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C967" w14:textId="6F5183EB" w:rsidR="00F613DF" w:rsidRPr="00635D7F" w:rsidRDefault="00635D7F" w:rsidP="002760F3">
      <w:pPr>
        <w:pStyle w:val="Heading1"/>
        <w:spacing w:before="0"/>
        <w:rPr>
          <w:sz w:val="36"/>
          <w:szCs w:val="36"/>
        </w:rPr>
      </w:pPr>
      <w:r>
        <w:rPr>
          <w:caps w:val="0"/>
          <w:noProof/>
        </w:rPr>
        <w:drawing>
          <wp:anchor distT="0" distB="0" distL="114300" distR="114300" simplePos="0" relativeHeight="251658240" behindDoc="1" locked="0" layoutInCell="1" allowOverlap="1" wp14:anchorId="2B436143" wp14:editId="156BDE0C">
            <wp:simplePos x="0" y="0"/>
            <wp:positionH relativeFrom="column">
              <wp:posOffset>0</wp:posOffset>
            </wp:positionH>
            <wp:positionV relativeFrom="paragraph">
              <wp:posOffset>479</wp:posOffset>
            </wp:positionV>
            <wp:extent cx="594212" cy="560765"/>
            <wp:effectExtent l="0" t="0" r="0" b="0"/>
            <wp:wrapThrough wrapText="bothSides">
              <wp:wrapPolygon edited="0">
                <wp:start x="0" y="0"/>
                <wp:lineTo x="0" y="20548"/>
                <wp:lineTo x="20791" y="20548"/>
                <wp:lineTo x="20791" y="0"/>
                <wp:lineTo x="0" y="0"/>
              </wp:wrapPolygon>
            </wp:wrapThrough>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9823" t="28110" r="38938" b="51569"/>
                    <a:stretch/>
                  </pic:blipFill>
                  <pic:spPr bwMode="auto">
                    <a:xfrm>
                      <a:off x="0" y="0"/>
                      <a:ext cx="598618" cy="5649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5D7F">
        <w:rPr>
          <w:sz w:val="36"/>
          <w:szCs w:val="36"/>
        </w:rPr>
        <w:t>Seven-minute briefing</w:t>
      </w:r>
    </w:p>
    <w:p w14:paraId="20814DF8" w14:textId="0404B17C" w:rsidR="00F613DF" w:rsidRDefault="00800B12" w:rsidP="00F613DF">
      <w:r w:rsidRPr="00800B12">
        <w:rPr>
          <w:b/>
          <w:bCs/>
          <w:color w:val="auto"/>
        </w:rPr>
        <w:t>Insert:</w:t>
      </w:r>
      <w:r w:rsidRPr="00800B12">
        <w:rPr>
          <w:b/>
          <w:bCs/>
          <w:color w:val="auto"/>
          <w:u w:val="single"/>
        </w:rPr>
        <w:t xml:space="preserve"> </w:t>
      </w:r>
      <w:hyperlink r:id="rId9" w:history="1">
        <w:r w:rsidR="003B1643" w:rsidRPr="00300144">
          <w:rPr>
            <w:rStyle w:val="Hyperlink"/>
            <w:b/>
            <w:bCs/>
          </w:rPr>
          <w:t>Good Conversations</w:t>
        </w:r>
      </w:hyperlink>
      <w:r w:rsidR="003B1643" w:rsidRPr="009A6C03">
        <w:rPr>
          <w:color w:val="4472C4" w:themeColor="accent1"/>
        </w:rPr>
        <w:t xml:space="preserve"> </w:t>
      </w:r>
      <w:r w:rsidR="003B1643">
        <w:t xml:space="preserve">– </w:t>
      </w:r>
      <w:r w:rsidR="00D84116">
        <w:t>Supporting e</w:t>
      </w:r>
      <w:r w:rsidR="003B1643">
        <w:t>mployee</w:t>
      </w:r>
      <w:r w:rsidR="00D84116">
        <w:t>, t</w:t>
      </w:r>
      <w:r w:rsidR="009A6C03">
        <w:t xml:space="preserve">eam </w:t>
      </w:r>
      <w:r w:rsidR="00D84116">
        <w:t>and career d</w:t>
      </w:r>
      <w:r w:rsidR="003B1643">
        <w:t>evelopment</w:t>
      </w:r>
      <w:r w:rsidR="00D84116">
        <w:t>.</w:t>
      </w:r>
    </w:p>
    <w:p w14:paraId="188635BC" w14:textId="77777777" w:rsidR="00635D7F" w:rsidRPr="00F613DF" w:rsidRDefault="00635D7F" w:rsidP="00F613DF"/>
    <w:p w14:paraId="411FD4CE" w14:textId="08D221F5" w:rsidR="006F35A8" w:rsidRPr="00F613DF" w:rsidRDefault="00635D7F" w:rsidP="00F613DF">
      <w:pPr>
        <w:pStyle w:val="Heading2"/>
      </w:pPr>
      <w:r>
        <mc:AlternateContent>
          <mc:Choice Requires="wps">
            <w:drawing>
              <wp:inline distT="0" distB="0" distL="0" distR="0" wp14:anchorId="25C04DCC" wp14:editId="654157E5">
                <wp:extent cx="389358" cy="113686"/>
                <wp:effectExtent l="0" t="0" r="0" b="635"/>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9CE8B" id="Rectangle 28"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" fillcolor="#00b0f0" stroked="f" strokeweight="1pt">
                <w10:anchorlock/>
              </v:rect>
            </w:pict>
          </mc:Fallback>
        </mc:AlternateContent>
      </w:r>
      <w:r>
        <w:t xml:space="preserve"> </w:t>
      </w:r>
      <w:r w:rsidR="00F613DF" w:rsidRPr="00F613DF">
        <w:t xml:space="preserve">one: </w:t>
      </w:r>
      <w:r w:rsidR="003B1643">
        <w:t>BEING YOUR BEST AT WORK</w:t>
      </w:r>
    </w:p>
    <w:p w14:paraId="6BE31A7F" w14:textId="574D11A3" w:rsidR="00635D7F" w:rsidRDefault="00EB6ED8" w:rsidP="00F613DF">
      <w:r>
        <w:t>As a Council employee you</w:t>
      </w:r>
      <w:r w:rsidR="003B1643">
        <w:t xml:space="preserve"> are entitled to protected and meaningful time with </w:t>
      </w:r>
      <w:r>
        <w:t>your</w:t>
      </w:r>
      <w:r w:rsidR="003B1643">
        <w:t xml:space="preserve"> line manager to discuss work-related objectives for the year ahead, provide feedback and agree any support or learning and development needed for </w:t>
      </w:r>
      <w:r>
        <w:t xml:space="preserve">you </w:t>
      </w:r>
      <w:r w:rsidR="003B1643">
        <w:t xml:space="preserve">to be the best </w:t>
      </w:r>
      <w:r>
        <w:t>you</w:t>
      </w:r>
      <w:r w:rsidR="003B1643">
        <w:t xml:space="preserve"> can be.</w:t>
      </w:r>
    </w:p>
    <w:p w14:paraId="694D77FB" w14:textId="172B8E00" w:rsidR="00F613DF" w:rsidRDefault="00635D7F" w:rsidP="00F613DF">
      <w:pPr>
        <w:pStyle w:val="Heading2"/>
      </w:pPr>
      <w:r>
        <mc:AlternateContent>
          <mc:Choice Requires="wps">
            <w:drawing>
              <wp:inline distT="0" distB="0" distL="0" distR="0" wp14:anchorId="187158FD" wp14:editId="30A0207A">
                <wp:extent cx="389358" cy="113686"/>
                <wp:effectExtent l="0" t="0" r="0" b="635"/>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48076B" id="Rectangle 29"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" fillcolor="#3cc" stroked="f" strokeweight="1pt">
                <w10:anchorlock/>
              </v:rect>
            </w:pict>
          </mc:Fallback>
        </mc:AlternateContent>
      </w:r>
      <w:r>
        <w:t xml:space="preserve"> </w:t>
      </w:r>
      <w:r w:rsidR="00F613DF">
        <w:t xml:space="preserve">TWO: </w:t>
      </w:r>
      <w:r w:rsidR="003B1643">
        <w:t>WHAT IS INVOLVED?</w:t>
      </w:r>
      <w:r w:rsidR="00E37CDB">
        <w:t xml:space="preserve"> </w:t>
      </w:r>
      <w:r w:rsidR="00D84116">
        <w:t>Stage ONE</w:t>
      </w:r>
    </w:p>
    <w:p w14:paraId="1CBD1B71" w14:textId="399552D3" w:rsidR="00635D7F" w:rsidRDefault="00EB6ED8" w:rsidP="00F613DF">
      <w:r>
        <w:t xml:space="preserve">Annual conversation – You will be invited to engage in a discussion focused on: What has gone well over the last </w:t>
      </w:r>
      <w:r w:rsidR="002051A2">
        <w:t>year?</w:t>
      </w:r>
      <w:r>
        <w:t xml:space="preserve"> What might have gone even better? and What you want to achieve/focus on for the year ahead? It’s an opportunity to step back and take stock by reflecting on the year that’s been, what’s been accomplished and to get prepared for the year ahead.</w:t>
      </w:r>
    </w:p>
    <w:p w14:paraId="5F7714E5" w14:textId="390B062E" w:rsidR="00F613DF" w:rsidRDefault="00635D7F" w:rsidP="00F613DF">
      <w:pPr>
        <w:pStyle w:val="Heading2"/>
      </w:pPr>
      <w:r>
        <mc:AlternateContent>
          <mc:Choice Requires="wps">
            <w:drawing>
              <wp:inline distT="0" distB="0" distL="0" distR="0" wp14:anchorId="67A64ADF" wp14:editId="3ED953CF">
                <wp:extent cx="389358" cy="113686"/>
                <wp:effectExtent l="0" t="0" r="0" b="635"/>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C5213" id="Rectangle 30"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" fillcolor="#92d050" stroked="f" strokeweight="1pt">
                <w10:anchorlock/>
              </v:rect>
            </w:pict>
          </mc:Fallback>
        </mc:AlternateContent>
      </w:r>
      <w:r>
        <w:t xml:space="preserve"> </w:t>
      </w:r>
      <w:r w:rsidR="00F613DF">
        <w:t xml:space="preserve">THREE: </w:t>
      </w:r>
      <w:r w:rsidR="00E37CDB">
        <w:t>ANNUAL CONVERSATION FORM</w:t>
      </w:r>
    </w:p>
    <w:p w14:paraId="2E17D12E" w14:textId="41B9EC3E" w:rsidR="00635D7F" w:rsidRDefault="00D84116" w:rsidP="00F613DF">
      <w:r>
        <w:t>Agreed h</w:t>
      </w:r>
      <w:r w:rsidR="00E37CDB">
        <w:t>ighlights from your conversation will be captured on an</w:t>
      </w:r>
      <w:hyperlink r:id="rId10" w:history="1">
        <w:r w:rsidR="00E37CDB" w:rsidRPr="00FA1B9A">
          <w:rPr>
            <w:rStyle w:val="Hyperlink"/>
          </w:rPr>
          <w:t xml:space="preserve"> </w:t>
        </w:r>
        <w:r w:rsidR="00E37CDB" w:rsidRPr="00FA1B9A">
          <w:rPr>
            <w:rStyle w:val="Hyperlink"/>
            <w:b/>
            <w:bCs/>
          </w:rPr>
          <w:t>annual conversation form</w:t>
        </w:r>
      </w:hyperlink>
      <w:r w:rsidR="00E37CDB">
        <w:t>. This will include details of what you want to achieve or focus on in the future and capture your objectives and areas for development.</w:t>
      </w:r>
    </w:p>
    <w:p w14:paraId="75AFB1D9" w14:textId="25844B5C" w:rsidR="00F613DF" w:rsidRDefault="00635D7F" w:rsidP="00F613DF">
      <w:pPr>
        <w:pStyle w:val="Heading2"/>
      </w:pPr>
      <w:r>
        <mc:AlternateContent>
          <mc:Choice Requires="wps">
            <w:drawing>
              <wp:inline distT="0" distB="0" distL="0" distR="0" wp14:anchorId="29DE4738" wp14:editId="55F84797">
                <wp:extent cx="389358" cy="113686"/>
                <wp:effectExtent l="0" t="0" r="0" b="635"/>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6CE143" id="Rectangle 31"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" fillcolor="yellow" stroked="f" strokeweight="1pt">
                <w10:anchorlock/>
              </v:rect>
            </w:pict>
          </mc:Fallback>
        </mc:AlternateContent>
      </w:r>
      <w:r>
        <w:t xml:space="preserve"> </w:t>
      </w:r>
      <w:r w:rsidR="00F613DF">
        <w:t xml:space="preserve">FOUR: </w:t>
      </w:r>
      <w:r w:rsidR="00E37CDB">
        <w:t xml:space="preserve">WHAT’s InVOLVED? </w:t>
      </w:r>
      <w:r w:rsidR="00D84116">
        <w:t>Stage Two AND THREE</w:t>
      </w:r>
    </w:p>
    <w:p w14:paraId="13EC989F" w14:textId="3097305C" w:rsidR="00635D7F" w:rsidRDefault="00E37CDB" w:rsidP="00F613DF">
      <w:r>
        <w:t>In addition to the annual conversation, it is best practice for managers to carry out regular check ins throughout the year. These can be included in scheduled supervision sessions.</w:t>
      </w:r>
      <w:r w:rsidR="009A6C03">
        <w:t xml:space="preserve"> Managers should also have regular check ins which focus on ensuring the team is working well together. These can be incorporated in regular team meetings.</w:t>
      </w:r>
    </w:p>
    <w:p w14:paraId="0A65191C" w14:textId="44AAF960" w:rsidR="00F613DF" w:rsidRDefault="00635D7F" w:rsidP="00F613DF">
      <w:pPr>
        <w:pStyle w:val="Heading2"/>
      </w:pPr>
      <w:r>
        <mc:AlternateContent>
          <mc:Choice Requires="wps">
            <w:drawing>
              <wp:inline distT="0" distB="0" distL="0" distR="0" wp14:anchorId="54BBF7A2" wp14:editId="28288D39">
                <wp:extent cx="389358" cy="113686"/>
                <wp:effectExtent l="0" t="0" r="0" b="635"/>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4C495F" id="Rectangle 32"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" fillcolor="#ffc000" stroked="f" strokeweight="1pt">
                <w10:anchorlock/>
              </v:rect>
            </w:pict>
          </mc:Fallback>
        </mc:AlternateContent>
      </w:r>
      <w:r>
        <w:t xml:space="preserve"> </w:t>
      </w:r>
      <w:r w:rsidR="00F613DF">
        <w:t xml:space="preserve">FIVE: </w:t>
      </w:r>
      <w:r w:rsidR="00D84116">
        <w:t xml:space="preserve">Advanced Practitioner </w:t>
      </w:r>
      <w:r w:rsidR="00800B12">
        <w:t>CRITERIA</w:t>
      </w:r>
    </w:p>
    <w:p w14:paraId="79C6BB67" w14:textId="69F8886C" w:rsidR="00635D7F" w:rsidRDefault="00D84116" w:rsidP="00F613DF">
      <w:r>
        <w:t xml:space="preserve">If you </w:t>
      </w:r>
      <w:r w:rsidR="00800B12">
        <w:t>intend to apply</w:t>
      </w:r>
      <w:r>
        <w:t xml:space="preserve"> for an Advanced Practitioner</w:t>
      </w:r>
      <w:r w:rsidR="00800B12">
        <w:t xml:space="preserve"> post</w:t>
      </w:r>
      <w:r>
        <w:t xml:space="preserve"> </w:t>
      </w:r>
      <w:r w:rsidR="00800B12">
        <w:t xml:space="preserve">(open to registered Social Workers and Occupational Therapists); </w:t>
      </w:r>
      <w:r>
        <w:t xml:space="preserve">a </w:t>
      </w:r>
      <w:r w:rsidR="00800B12">
        <w:t xml:space="preserve">current </w:t>
      </w:r>
      <w:r>
        <w:t xml:space="preserve">copy of the </w:t>
      </w:r>
      <w:hyperlink r:id="rId11" w:history="1">
        <w:r w:rsidRPr="00FA1B9A">
          <w:rPr>
            <w:rStyle w:val="Hyperlink"/>
            <w:b/>
            <w:bCs/>
          </w:rPr>
          <w:t>annual conversation form</w:t>
        </w:r>
      </w:hyperlink>
      <w:r w:rsidRPr="0078484F">
        <w:rPr>
          <w:color w:val="4472C4" w:themeColor="accent1"/>
        </w:rPr>
        <w:t xml:space="preserve"> </w:t>
      </w:r>
      <w:r w:rsidR="00800B12">
        <w:t xml:space="preserve">should be submitted along with your application. This should evidence how you meet the criteria. Insert: </w:t>
      </w:r>
      <w:hyperlink r:id="rId12" w:history="1">
        <w:r w:rsidR="00800B12" w:rsidRPr="003C51E9">
          <w:rPr>
            <w:rStyle w:val="Hyperlink"/>
            <w:b/>
            <w:bCs/>
          </w:rPr>
          <w:t>Advanced Practitioner Guidance</w:t>
        </w:r>
      </w:hyperlink>
      <w:r w:rsidR="00800B12" w:rsidRPr="00800B12">
        <w:rPr>
          <w:color w:val="4472C4" w:themeColor="accent1"/>
        </w:rPr>
        <w:t xml:space="preserve"> </w:t>
      </w:r>
    </w:p>
    <w:p w14:paraId="3799B073" w14:textId="294C1EF4" w:rsidR="00F613DF" w:rsidRDefault="00635D7F" w:rsidP="00F613DF">
      <w:pPr>
        <w:pStyle w:val="Heading2"/>
      </w:pPr>
      <w:r>
        <mc:AlternateContent>
          <mc:Choice Requires="wps">
            <w:drawing>
              <wp:inline distT="0" distB="0" distL="0" distR="0" wp14:anchorId="0081DDF5" wp14:editId="0F80A23B">
                <wp:extent cx="389358" cy="113686"/>
                <wp:effectExtent l="0" t="0" r="0" b="635"/>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79184" id="Rectangle 33"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" fillcolor="#c00000" stroked="f" strokeweight="1pt">
                <w10:anchorlock/>
              </v:rect>
            </w:pict>
          </mc:Fallback>
        </mc:AlternateContent>
      </w:r>
      <w:r>
        <w:t xml:space="preserve"> </w:t>
      </w:r>
      <w:r w:rsidR="00F613DF">
        <w:t>SIX:</w:t>
      </w:r>
      <w:r w:rsidR="00F613DF" w:rsidRPr="00F613DF">
        <w:t xml:space="preserve"> </w:t>
      </w:r>
      <w:r w:rsidR="00800B12">
        <w:t>ADVANCED PRACTITIONER PORTFOLIO SUBMISSION</w:t>
      </w:r>
    </w:p>
    <w:p w14:paraId="04FFA30D" w14:textId="607FC5DB" w:rsidR="00635D7F" w:rsidRDefault="0078484F" w:rsidP="00F613DF">
      <w:r>
        <w:t xml:space="preserve">All Advanced Practitioner applications should be submitted to </w:t>
      </w:r>
      <w:hyperlink r:id="rId13" w:history="1">
        <w:r w:rsidRPr="00E576A8">
          <w:rPr>
            <w:rStyle w:val="Hyperlink"/>
          </w:rPr>
          <w:t>socialservices.training@falkirk.gov.uk</w:t>
        </w:r>
      </w:hyperlink>
      <w:r>
        <w:t xml:space="preserve"> Applications will be reviewed by a panel of cross social work service managers.</w:t>
      </w:r>
    </w:p>
    <w:p w14:paraId="02C88ED7" w14:textId="26EC8002" w:rsidR="00F613DF" w:rsidRDefault="00635D7F" w:rsidP="00F613DF">
      <w:pPr>
        <w:pStyle w:val="Heading2"/>
      </w:pPr>
      <w:r>
        <mc:AlternateContent>
          <mc:Choice Requires="wps">
            <w:drawing>
              <wp:inline distT="0" distB="0" distL="0" distR="0" wp14:anchorId="6D047A60" wp14:editId="7E0BA484">
                <wp:extent cx="389358" cy="113686"/>
                <wp:effectExtent l="0" t="0" r="0" b="635"/>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D5D82" id="Rectangle 34"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" fillcolor="#7030a0" stroked="f" strokeweight="1pt">
                <w10:anchorlock/>
              </v:rect>
            </w:pict>
          </mc:Fallback>
        </mc:AlternateContent>
      </w:r>
      <w:r>
        <w:t xml:space="preserve"> </w:t>
      </w:r>
      <w:r w:rsidR="00F613DF">
        <w:t xml:space="preserve">SEVEN: </w:t>
      </w:r>
      <w:r w:rsidR="0078484F">
        <w:t>MEETING LEARNING AND DEVELOPMENT NEEDS</w:t>
      </w:r>
    </w:p>
    <w:p w14:paraId="59F78DD7" w14:textId="1EDF86F9" w:rsidR="0078484F" w:rsidRPr="00FA1B9A" w:rsidRDefault="002051A2" w:rsidP="0078484F">
      <w:pPr>
        <w:rPr>
          <w:b/>
          <w:bCs/>
          <w:color w:val="4472C4" w:themeColor="accent1"/>
          <w:u w:val="single"/>
        </w:rPr>
      </w:pPr>
      <w:r>
        <w:t xml:space="preserve">Managers should record employee and team learning and development needs and submit these to </w:t>
      </w:r>
      <w:hyperlink r:id="rId14" w:history="1">
        <w:r w:rsidRPr="00E576A8">
          <w:rPr>
            <w:rStyle w:val="Hyperlink"/>
          </w:rPr>
          <w:t>socialservices.training@falkirk.gov.uk</w:t>
        </w:r>
      </w:hyperlink>
      <w:r>
        <w:t xml:space="preserve"> This information will inform annual learning and development programmes. Insert: </w:t>
      </w:r>
      <w:hyperlink r:id="rId15" w:history="1">
        <w:r w:rsidRPr="00FA1B9A">
          <w:rPr>
            <w:rStyle w:val="Hyperlink"/>
            <w:b/>
            <w:bCs/>
          </w:rPr>
          <w:t>Le</w:t>
        </w:r>
        <w:r w:rsidRPr="00FA1B9A">
          <w:rPr>
            <w:rStyle w:val="Hyperlink"/>
            <w:b/>
            <w:bCs/>
          </w:rPr>
          <w:t>a</w:t>
        </w:r>
        <w:r w:rsidRPr="00FA1B9A">
          <w:rPr>
            <w:rStyle w:val="Hyperlink"/>
            <w:b/>
            <w:bCs/>
          </w:rPr>
          <w:t>rning and Development Needs template</w:t>
        </w:r>
      </w:hyperlink>
    </w:p>
    <w:p w14:paraId="7572FCE0" w14:textId="6EEB19CC" w:rsidR="006F35A8" w:rsidRPr="002760F3" w:rsidRDefault="006F35A8" w:rsidP="002760F3">
      <w:pPr>
        <w:spacing w:after="240"/>
      </w:pPr>
    </w:p>
    <w:sectPr w:rsidR="006F35A8" w:rsidRPr="002760F3" w:rsidSect="00635D7F">
      <w:headerReference w:type="default" r:id="rId16"/>
      <w:pgSz w:w="11906" w:h="16838"/>
      <w:pgMar w:top="775" w:right="720" w:bottom="720" w:left="720"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EF96" w14:textId="77777777" w:rsidR="00A825B2" w:rsidRDefault="00A825B2" w:rsidP="004223BF">
      <w:r>
        <w:separator/>
      </w:r>
    </w:p>
  </w:endnote>
  <w:endnote w:type="continuationSeparator" w:id="0">
    <w:p w14:paraId="7702F494" w14:textId="77777777" w:rsidR="00A825B2" w:rsidRDefault="00A825B2"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76A4" w14:textId="77777777" w:rsidR="00A825B2" w:rsidRDefault="00A825B2" w:rsidP="004223BF">
      <w:r>
        <w:separator/>
      </w:r>
    </w:p>
  </w:footnote>
  <w:footnote w:type="continuationSeparator" w:id="0">
    <w:p w14:paraId="725C9914" w14:textId="77777777" w:rsidR="00A825B2" w:rsidRDefault="00A825B2" w:rsidP="004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607" w14:textId="20672B06" w:rsidR="006F35A8" w:rsidRDefault="006F35A8" w:rsidP="00F613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D6D"/>
    <w:multiLevelType w:val="hybridMultilevel"/>
    <w:tmpl w:val="436E518C"/>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1A05"/>
    <w:multiLevelType w:val="hybridMultilevel"/>
    <w:tmpl w:val="DC0EC7B8"/>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2FE3"/>
    <w:multiLevelType w:val="hybridMultilevel"/>
    <w:tmpl w:val="8D2AE924"/>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115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665FE7"/>
    <w:multiLevelType w:val="hybridMultilevel"/>
    <w:tmpl w:val="7E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5465"/>
    <w:multiLevelType w:val="hybridMultilevel"/>
    <w:tmpl w:val="3410AF4E"/>
    <w:lvl w:ilvl="0" w:tplc="ED207A7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D30EF"/>
    <w:multiLevelType w:val="hybridMultilevel"/>
    <w:tmpl w:val="FBC8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450633"/>
    <w:multiLevelType w:val="hybridMultilevel"/>
    <w:tmpl w:val="30D0273E"/>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A651F"/>
    <w:multiLevelType w:val="hybridMultilevel"/>
    <w:tmpl w:val="454498D4"/>
    <w:lvl w:ilvl="0" w:tplc="7C4A9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224573">
    <w:abstractNumId w:val="5"/>
  </w:num>
  <w:num w:numId="2" w16cid:durableId="1630814510">
    <w:abstractNumId w:val="7"/>
  </w:num>
  <w:num w:numId="3" w16cid:durableId="951132876">
    <w:abstractNumId w:val="3"/>
  </w:num>
  <w:num w:numId="4" w16cid:durableId="723522937">
    <w:abstractNumId w:val="0"/>
  </w:num>
  <w:num w:numId="5" w16cid:durableId="921134995">
    <w:abstractNumId w:val="1"/>
  </w:num>
  <w:num w:numId="6" w16cid:durableId="8263974">
    <w:abstractNumId w:val="2"/>
  </w:num>
  <w:num w:numId="7" w16cid:durableId="760952306">
    <w:abstractNumId w:val="6"/>
  </w:num>
  <w:num w:numId="8" w16cid:durableId="1354301878">
    <w:abstractNumId w:val="8"/>
  </w:num>
  <w:num w:numId="9" w16cid:durableId="1238440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137266"/>
    <w:rsid w:val="00146466"/>
    <w:rsid w:val="00157BDA"/>
    <w:rsid w:val="00190EA4"/>
    <w:rsid w:val="002051A2"/>
    <w:rsid w:val="00217843"/>
    <w:rsid w:val="00251A43"/>
    <w:rsid w:val="002760F3"/>
    <w:rsid w:val="00291054"/>
    <w:rsid w:val="002B36F7"/>
    <w:rsid w:val="002C14C1"/>
    <w:rsid w:val="00300144"/>
    <w:rsid w:val="003B1643"/>
    <w:rsid w:val="003C51E9"/>
    <w:rsid w:val="004223BF"/>
    <w:rsid w:val="004610D1"/>
    <w:rsid w:val="004D7195"/>
    <w:rsid w:val="00543D92"/>
    <w:rsid w:val="005E60F3"/>
    <w:rsid w:val="006244AB"/>
    <w:rsid w:val="00635D7F"/>
    <w:rsid w:val="0064605A"/>
    <w:rsid w:val="006F35A8"/>
    <w:rsid w:val="007510E5"/>
    <w:rsid w:val="0078484F"/>
    <w:rsid w:val="00800B12"/>
    <w:rsid w:val="008E0AEC"/>
    <w:rsid w:val="009A6C03"/>
    <w:rsid w:val="009D530C"/>
    <w:rsid w:val="00A825B2"/>
    <w:rsid w:val="00AD0AEE"/>
    <w:rsid w:val="00B72D13"/>
    <w:rsid w:val="00BA23EB"/>
    <w:rsid w:val="00BF337F"/>
    <w:rsid w:val="00C079B5"/>
    <w:rsid w:val="00CC3214"/>
    <w:rsid w:val="00CE1596"/>
    <w:rsid w:val="00D84116"/>
    <w:rsid w:val="00E25F2D"/>
    <w:rsid w:val="00E37CDB"/>
    <w:rsid w:val="00EB6ED8"/>
    <w:rsid w:val="00F46679"/>
    <w:rsid w:val="00F613DF"/>
    <w:rsid w:val="00F841D7"/>
    <w:rsid w:val="00FA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A8"/>
    <w:pPr>
      <w:spacing w:after="0" w:line="240" w:lineRule="auto"/>
    </w:pPr>
    <w:rPr>
      <w:rFonts w:ascii="Montserrat" w:eastAsia="Calibri" w:hAnsi="Montserrat" w:cs="Arial"/>
      <w:color w:val="262626"/>
      <w:sz w:val="24"/>
      <w:szCs w:val="20"/>
    </w:rPr>
  </w:style>
  <w:style w:type="paragraph" w:styleId="Heading1">
    <w:name w:val="heading 1"/>
    <w:basedOn w:val="Normal"/>
    <w:next w:val="Normal"/>
    <w:link w:val="Heading1Char"/>
    <w:uiPriority w:val="9"/>
    <w:qFormat/>
    <w:rsid w:val="00F613DF"/>
    <w:pPr>
      <w:spacing w:before="240"/>
      <w:outlineLvl w:val="0"/>
    </w:pPr>
    <w:rPr>
      <w:rFonts w:ascii="Montserrat SemiBold" w:hAnsi="Montserrat SemiBold"/>
      <w:caps/>
      <w:sz w:val="28"/>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F613DF"/>
    <w:rPr>
      <w:rFonts w:ascii="Montserrat SemiBold" w:eastAsia="Calibri" w:hAnsi="Montserrat SemiBold" w:cs="Arial"/>
      <w:caps/>
      <w:color w:val="262626"/>
      <w:sz w:val="28"/>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6F35A8"/>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CC3214"/>
    <w:rPr>
      <w:color w:val="0563C1" w:themeColor="hyperlink"/>
      <w:u w:val="single"/>
    </w:rPr>
  </w:style>
  <w:style w:type="character" w:styleId="UnresolvedMention">
    <w:name w:val="Unresolved Mention"/>
    <w:basedOn w:val="DefaultParagraphFont"/>
    <w:uiPriority w:val="99"/>
    <w:semiHidden/>
    <w:unhideWhenUsed/>
    <w:rsid w:val="00CC3214"/>
    <w:rPr>
      <w:color w:val="605E5C"/>
      <w:shd w:val="clear" w:color="auto" w:fill="E1DFDD"/>
    </w:rPr>
  </w:style>
  <w:style w:type="character" w:styleId="FollowedHyperlink">
    <w:name w:val="FollowedHyperlink"/>
    <w:basedOn w:val="DefaultParagraphFont"/>
    <w:uiPriority w:val="99"/>
    <w:semiHidden/>
    <w:unhideWhenUsed/>
    <w:rsid w:val="00300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cialservices.training@falkirk.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glowscotland.org.uk/glowblogs/public/fvpp/uploads/sites/9924/2023/04/03110224/Advanced-Practitioner-Guidance-Falkirk-SW-and-OT-Final-27032023-00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blogs.glowscotland.org.uk%2Fglowblogs%2Fpublic%2Ffvpp%2Fuploads%2Fsites%2F9924%2F2023%2F04%2F03101605%2FGood-Conversations-Annual-Conversation-FormV2.docx&amp;wdOrigin=BROWSELINK" TargetMode="External"/><Relationship Id="rId5" Type="http://schemas.openxmlformats.org/officeDocument/2006/relationships/webSettings" Target="webSettings.xml"/><Relationship Id="rId15" Type="http://schemas.openxmlformats.org/officeDocument/2006/relationships/hyperlink" Target="https://view.officeapps.live.com/op/view.aspx?src=https%3A%2F%2Fblogs.glowscotland.org.uk%2Fglowblogs%2Fpublic%2Ffvpp%2Fuploads%2Fsites%2F9924%2F2023%2F04%2F03101326%2FGood-Conversations-Learning-Development-Needs-FormV2.docx&amp;wdOrigin=BROWSELINK" TargetMode="External"/><Relationship Id="rId10" Type="http://schemas.openxmlformats.org/officeDocument/2006/relationships/hyperlink" Target="https://view.officeapps.live.com/op/view.aspx?src=https%3A%2F%2Fblogs.glowscotland.org.uk%2Fglowblogs%2Fpublic%2Ffvpp%2Fuploads%2Fsites%2F9924%2F2023%2F04%2F03101605%2FGood-Conversations-Annual-Conversation-FormV2.docx&amp;wdOrigin=BROWSELINK" TargetMode="External"/><Relationship Id="rId4" Type="http://schemas.openxmlformats.org/officeDocument/2006/relationships/settings" Target="settings.xml"/><Relationship Id="rId9" Type="http://schemas.openxmlformats.org/officeDocument/2006/relationships/hyperlink" Target="https://www.falkirk.gov.uk/employees/policies/employee-development/docs/Good%20Conversations.docx?v=202208180956" TargetMode="External"/><Relationship Id="rId14" Type="http://schemas.openxmlformats.org/officeDocument/2006/relationships/hyperlink" Target="mailto:socialservices.training@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F2B6-9296-431A-86E1-D82F1797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EPIA Process Summary</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EPIA Process Summary</dc:title>
  <dc:subject/>
  <dc:creator>Paul Surgenor</dc:creator>
  <cp:keywords/>
  <dc:description/>
  <cp:lastModifiedBy>Christine Brown</cp:lastModifiedBy>
  <cp:revision>2</cp:revision>
  <dcterms:created xsi:type="dcterms:W3CDTF">2023-04-03T10:15:00Z</dcterms:created>
  <dcterms:modified xsi:type="dcterms:W3CDTF">2023-04-03T10:15:00Z</dcterms:modified>
</cp:coreProperties>
</file>