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072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  <w:drawing>
          <wp:inline distT="0" distB="0" distL="0" distR="0">
            <wp:extent cx="2080270" cy="17779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270" cy="177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262580" cy="158800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580" cy="158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Title"/>
        <w:spacing w:line="679" w:lineRule="auto"/>
      </w:pPr>
      <w:bookmarkStart w:name="front page Domestic Abuse" w:id="1"/>
      <w:bookmarkEnd w:id="1"/>
      <w:r>
        <w:rPr/>
      </w:r>
      <w:r>
        <w:rPr/>
        <w:t>Forth Valley Multi-Agency Guidance</w:t>
      </w:r>
      <w:r>
        <w:rPr>
          <w:spacing w:val="1"/>
        </w:rPr>
        <w:t> </w:t>
      </w:r>
      <w:r>
        <w:rPr/>
        <w:t>Child</w:t>
      </w:r>
      <w:r>
        <w:rPr>
          <w:spacing w:val="-4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Domestic</w:t>
      </w:r>
      <w:r>
        <w:rPr>
          <w:spacing w:val="-2"/>
        </w:rPr>
        <w:t> </w:t>
      </w:r>
      <w:r>
        <w:rPr/>
        <w:t>Abuse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512"/>
        <w:gridCol w:w="2604"/>
        <w:gridCol w:w="1932"/>
        <w:gridCol w:w="3120"/>
      </w:tblGrid>
      <w:tr>
        <w:trPr>
          <w:trHeight w:val="561" w:hRule="atLeast"/>
        </w:trPr>
        <w:tc>
          <w:tcPr>
            <w:tcW w:w="1044" w:type="dxa"/>
            <w:shd w:val="clear" w:color="auto" w:fill="D2DCE1"/>
          </w:tcPr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Version</w:t>
            </w:r>
          </w:p>
        </w:tc>
        <w:tc>
          <w:tcPr>
            <w:tcW w:w="1512" w:type="dxa"/>
            <w:shd w:val="clear" w:color="auto" w:fill="D2DCE1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604" w:type="dxa"/>
            <w:shd w:val="clear" w:color="auto" w:fill="D2DCE1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932" w:type="dxa"/>
            <w:shd w:val="clear" w:color="auto" w:fill="D2DCE1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Due</w:t>
            </w:r>
          </w:p>
        </w:tc>
        <w:tc>
          <w:tcPr>
            <w:tcW w:w="3120" w:type="dxa"/>
            <w:shd w:val="clear" w:color="auto" w:fill="D2DCE1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Changes/comments</w:t>
            </w:r>
          </w:p>
        </w:tc>
      </w:tr>
      <w:tr>
        <w:trPr>
          <w:trHeight w:val="585" w:hRule="atLeast"/>
        </w:trPr>
        <w:tc>
          <w:tcPr>
            <w:tcW w:w="1044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51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02.08.2021</w:t>
            </w:r>
          </w:p>
        </w:tc>
        <w:tc>
          <w:tcPr>
            <w:tcW w:w="26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PPP Group</w:t>
            </w:r>
          </w:p>
        </w:tc>
        <w:tc>
          <w:tcPr>
            <w:tcW w:w="1932" w:type="dxa"/>
          </w:tcPr>
          <w:p>
            <w:pPr>
              <w:pStyle w:val="TableParagraph"/>
              <w:spacing w:line="292" w:lineRule="exact" w:before="0"/>
              <w:ind w:left="537"/>
              <w:rPr>
                <w:sz w:val="24"/>
              </w:rPr>
            </w:pPr>
            <w:r>
              <w:rPr>
                <w:sz w:val="24"/>
              </w:rPr>
              <w:t>03.11.21</w:t>
            </w:r>
          </w:p>
        </w:tc>
        <w:tc>
          <w:tcPr>
            <w:tcW w:w="31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3"/>
        <w:ind w:left="9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Page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|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1940" w:h="16860"/>
          <w:pgMar w:top="1320" w:bottom="280" w:left="540" w:right="940"/>
        </w:sectPr>
      </w:pPr>
    </w:p>
    <w:p>
      <w:pPr>
        <w:pStyle w:val="BodyText"/>
        <w:rPr>
          <w:rFonts w:ascii="Calibri"/>
          <w:sz w:val="17"/>
        </w:rPr>
      </w:pPr>
    </w:p>
    <w:p>
      <w:pPr>
        <w:pStyle w:val="Heading1"/>
        <w:spacing w:before="93"/>
      </w:pPr>
      <w:bookmarkStart w:name="Forth Valley Domestic Abuse Guidance (am" w:id="2"/>
      <w:bookmarkEnd w:id="2"/>
      <w:r>
        <w:rPr>
          <w:b w:val="0"/>
        </w:rPr>
      </w:r>
      <w:r>
        <w:rPr/>
        <w:t>Definition</w:t>
      </w:r>
    </w:p>
    <w:p>
      <w:pPr>
        <w:pStyle w:val="BodyText"/>
        <w:spacing w:line="259" w:lineRule="auto" w:before="182"/>
        <w:ind w:left="120" w:right="304"/>
      </w:pPr>
      <w:r>
        <w:rPr/>
        <w:t>Domestic abuse is any form of physical, verbal, sexual, psychological or financial</w:t>
      </w:r>
      <w:r>
        <w:rPr>
          <w:spacing w:val="1"/>
        </w:rPr>
        <w:t> </w:t>
      </w:r>
      <w:r>
        <w:rPr/>
        <w:t>abuse which might amount to criminal conduct and which takes place within the</w:t>
      </w:r>
      <w:r>
        <w:rPr>
          <w:spacing w:val="1"/>
        </w:rPr>
        <w:t> </w:t>
      </w:r>
      <w:r>
        <w:rPr/>
        <w:t>context of a relationship. The relationship may be between partners (married,</w:t>
      </w:r>
      <w:r>
        <w:rPr>
          <w:spacing w:val="1"/>
        </w:rPr>
        <w:t> </w:t>
      </w:r>
      <w:r>
        <w:rPr/>
        <w:t>cohabiting, in a civil partnership or otherwise), or ex-partners. The abuse may be</w:t>
      </w:r>
      <w:r>
        <w:rPr>
          <w:spacing w:val="1"/>
        </w:rPr>
        <w:t> </w:t>
      </w:r>
      <w:r>
        <w:rPr/>
        <w:t>committed in the home or elsewhere, including online. Domestic abuse includes</w:t>
      </w:r>
      <w:r>
        <w:rPr>
          <w:spacing w:val="1"/>
        </w:rPr>
        <w:t> </w:t>
      </w:r>
      <w:r>
        <w:rPr/>
        <w:t>degrading, threatening and humiliating behaviour predominantly by men and</w:t>
      </w:r>
      <w:r>
        <w:rPr>
          <w:spacing w:val="1"/>
        </w:rPr>
        <w:t> </w:t>
      </w:r>
      <w:r>
        <w:rPr/>
        <w:t>predominantly towards women. It is a gendered crime and is underpinned by</w:t>
      </w:r>
      <w:r>
        <w:rPr>
          <w:spacing w:val="1"/>
        </w:rPr>
        <w:t> </w:t>
      </w:r>
      <w:r>
        <w:rPr/>
        <w:t>attitudes and inequalities between men and women that continue to be prevalent in</w:t>
      </w:r>
      <w:r>
        <w:rPr>
          <w:spacing w:val="-64"/>
        </w:rPr>
        <w:t> </w:t>
      </w:r>
      <w:r>
        <w:rPr/>
        <w:t>society.</w:t>
      </w:r>
    </w:p>
    <w:p>
      <w:pPr>
        <w:spacing w:line="259" w:lineRule="auto" w:before="157"/>
        <w:ind w:left="120" w:right="105" w:firstLine="0"/>
        <w:jc w:val="left"/>
        <w:rPr>
          <w:sz w:val="24"/>
        </w:rPr>
      </w:pPr>
      <w:r>
        <w:rPr>
          <w:sz w:val="24"/>
        </w:rPr>
        <w:t>There is significant evidence of </w:t>
      </w:r>
      <w:r>
        <w:rPr>
          <w:b/>
          <w:sz w:val="24"/>
        </w:rPr>
        <w:t>links between domestic abuse and emotional,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physical and sexual abuse of children </w:t>
      </w:r>
      <w:r>
        <w:rPr>
          <w:sz w:val="24"/>
        </w:rPr>
        <w:t>and children themselves can experience</w:t>
      </w:r>
      <w:r>
        <w:rPr>
          <w:spacing w:val="1"/>
          <w:sz w:val="24"/>
        </w:rPr>
        <w:t> </w:t>
      </w:r>
      <w:r>
        <w:rPr>
          <w:sz w:val="24"/>
        </w:rPr>
        <w:t>domestic abuse as ‘coercive control’ of the whole family environment, not just of their</w:t>
      </w:r>
      <w:r>
        <w:rPr>
          <w:spacing w:val="-64"/>
          <w:sz w:val="24"/>
        </w:rPr>
        <w:t> </w:t>
      </w:r>
      <w:r>
        <w:rPr>
          <w:sz w:val="24"/>
        </w:rPr>
        <w:t>mother.</w:t>
      </w:r>
    </w:p>
    <w:p>
      <w:pPr>
        <w:pStyle w:val="BodyText"/>
        <w:spacing w:line="259" w:lineRule="auto" w:before="159"/>
        <w:ind w:left="119" w:right="157"/>
      </w:pPr>
      <w:r>
        <w:rPr/>
        <w:t>Violence against women and girls refers to </w:t>
      </w:r>
      <w:r>
        <w:rPr>
          <w:b/>
        </w:rPr>
        <w:t>a range of actions that harm, or cause</w:t>
      </w:r>
      <w:r>
        <w:rPr>
          <w:b/>
          <w:spacing w:val="-64"/>
        </w:rPr>
        <w:t> </w:t>
      </w:r>
      <w:r>
        <w:rPr>
          <w:b/>
        </w:rPr>
        <w:t>suffering and indignity to women and children</w:t>
      </w:r>
      <w:r>
        <w:rPr/>
        <w:t>. These include but are not limited</w:t>
      </w:r>
      <w:r>
        <w:rPr>
          <w:spacing w:val="1"/>
        </w:rPr>
        <w:t> </w:t>
      </w:r>
      <w:r>
        <w:rPr/>
        <w:t>to physical, sexual and psychological violence in the family, general community or in</w:t>
      </w:r>
      <w:r>
        <w:rPr>
          <w:spacing w:val="-64"/>
        </w:rPr>
        <w:t> </w:t>
      </w:r>
      <w:r>
        <w:rPr/>
        <w:t>institutions. This includes domestic abuse, rape, incest and child sexual abuse;</w:t>
      </w:r>
      <w:r>
        <w:rPr>
          <w:spacing w:val="1"/>
        </w:rPr>
        <w:t> </w:t>
      </w:r>
      <w:r>
        <w:rPr/>
        <w:t>sexual harassment and intimidation at work, online, at home or in public; commercial</w:t>
      </w:r>
      <w:r>
        <w:rPr>
          <w:spacing w:val="-64"/>
        </w:rPr>
        <w:t> </w:t>
      </w:r>
      <w:r>
        <w:rPr/>
        <w:t>sexual exploitation including prostitution, pornography and trafficking; and so called</w:t>
      </w:r>
      <w:r>
        <w:rPr>
          <w:spacing w:val="1"/>
        </w:rPr>
        <w:t> </w:t>
      </w:r>
      <w:r>
        <w:rPr/>
        <w:t>‘honour-based’ violence, including dowry-related violence, female genital mutilation,</w:t>
      </w:r>
      <w:r>
        <w:rPr>
          <w:spacing w:val="1"/>
        </w:rPr>
        <w:t> </w:t>
      </w:r>
      <w:r>
        <w:rPr/>
        <w:t>forced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marriages,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‘honour’</w:t>
      </w:r>
      <w:r>
        <w:rPr>
          <w:spacing w:val="-1"/>
        </w:rPr>
        <w:t> </w:t>
      </w:r>
      <w:r>
        <w:rPr/>
        <w:t>crimes.</w:t>
      </w:r>
    </w:p>
    <w:p>
      <w:pPr>
        <w:pStyle w:val="BodyText"/>
        <w:spacing w:line="259" w:lineRule="auto" w:before="159"/>
        <w:ind w:left="119" w:right="359"/>
      </w:pPr>
      <w:r>
        <w:rPr/>
        <w:t>The Scottish Government’s definition of violence against women and girls is based</w:t>
      </w:r>
      <w:r>
        <w:rPr>
          <w:spacing w:val="-64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United</w:t>
      </w:r>
      <w:r>
        <w:rPr>
          <w:spacing w:val="-2"/>
        </w:rPr>
        <w:t> </w:t>
      </w:r>
      <w:r>
        <w:rPr/>
        <w:t>Nations</w:t>
      </w:r>
      <w:r>
        <w:rPr>
          <w:spacing w:val="-4"/>
        </w:rPr>
        <w:t> </w:t>
      </w:r>
      <w:r>
        <w:rPr/>
        <w:t>Declaration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Elimination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Against</w:t>
      </w:r>
      <w:r>
        <w:rPr>
          <w:spacing w:val="-4"/>
        </w:rPr>
        <w:t> </w:t>
      </w:r>
      <w:r>
        <w:rPr/>
        <w:t>Women.</w:t>
      </w:r>
    </w:p>
    <w:p>
      <w:pPr>
        <w:pStyle w:val="BodyText"/>
        <w:spacing w:line="259" w:lineRule="auto" w:before="158"/>
        <w:ind w:left="119" w:right="333"/>
      </w:pPr>
      <w:r>
        <w:rPr/>
        <w:t>The </w:t>
      </w:r>
      <w:r>
        <w:rPr>
          <w:b/>
        </w:rPr>
        <w:t>criminal offence </w:t>
      </w:r>
      <w:r>
        <w:rPr/>
        <w:t>of Domestic Abuse is detailed in sections 1 and 2 of the</w:t>
      </w:r>
      <w:r>
        <w:rPr>
          <w:spacing w:val="1"/>
        </w:rPr>
        <w:t> </w:t>
      </w:r>
      <w:r>
        <w:rPr/>
        <w:t>Domestic Abuse (Scotland) Act 2018. Offences cover behaviour likely to cause a</w:t>
      </w:r>
      <w:r>
        <w:rPr>
          <w:spacing w:val="1"/>
        </w:rPr>
        <w:t> </w:t>
      </w:r>
      <w:r>
        <w:rPr/>
        <w:t>partner or ex-partner to suffer physical or psychological harm (including fear, alarm</w:t>
      </w:r>
      <w:r>
        <w:rPr>
          <w:spacing w:val="-64"/>
        </w:rPr>
        <w:t> </w:t>
      </w:r>
      <w:r>
        <w:rPr/>
        <w:t>and distress). This can range from behaviour that is violent, threatening or</w:t>
      </w:r>
      <w:r>
        <w:rPr>
          <w:spacing w:val="1"/>
        </w:rPr>
        <w:t> </w:t>
      </w:r>
      <w:r>
        <w:rPr/>
        <w:t>intimidating or has effects such as dependency, isolation from friends or family,</w:t>
      </w:r>
      <w:r>
        <w:rPr>
          <w:spacing w:val="1"/>
        </w:rPr>
        <w:t> </w:t>
      </w:r>
      <w:r>
        <w:rPr/>
        <w:t>controlling, depriving or restricting freedom of action or which is frightening,</w:t>
      </w:r>
      <w:r>
        <w:rPr>
          <w:spacing w:val="1"/>
        </w:rPr>
        <w:t> </w:t>
      </w:r>
      <w:r>
        <w:rPr/>
        <w:t>humiliating,</w:t>
      </w:r>
      <w:r>
        <w:rPr>
          <w:spacing w:val="-3"/>
        </w:rPr>
        <w:t> </w:t>
      </w:r>
      <w:r>
        <w:rPr/>
        <w:t>degrading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punishing.</w:t>
      </w:r>
    </w:p>
    <w:p>
      <w:pPr>
        <w:pStyle w:val="BodyText"/>
        <w:spacing w:line="259" w:lineRule="auto" w:before="160"/>
        <w:ind w:left="119" w:right="238"/>
      </w:pPr>
      <w:r>
        <w:rPr>
          <w:b/>
        </w:rPr>
        <w:t>Statutory aggravation of the offence in relation to a child </w:t>
      </w:r>
      <w:r>
        <w:rPr/>
        <w:t>is defined at section 5</w:t>
      </w:r>
      <w:r>
        <w:rPr>
          <w:spacing w:val="-64"/>
        </w:rPr>
        <w:t> </w:t>
      </w:r>
      <w:r>
        <w:rPr/>
        <w:t>of the 2018 Act. This applies if a child sees, hears, or is present during or is likely to</w:t>
      </w:r>
      <w:r>
        <w:rPr>
          <w:spacing w:val="-64"/>
        </w:rPr>
        <w:t> </w:t>
      </w:r>
      <w:r>
        <w:rPr/>
        <w:t>be adversely affected by the offence of domestic abuse. There does not have to be</w:t>
      </w:r>
      <w:r>
        <w:rPr>
          <w:spacing w:val="1"/>
        </w:rPr>
        <w:t> </w:t>
      </w:r>
      <w:r>
        <w:rPr/>
        <w:t>evidence that the child is aware, understands or has been adversely affected by the</w:t>
      </w:r>
      <w:r>
        <w:rPr>
          <w:spacing w:val="-64"/>
        </w:rPr>
        <w:t> </w:t>
      </w:r>
      <w:r>
        <w:rPr/>
        <w:t>domestic abuse and a single source of evidence is sufficient for the offence to be</w:t>
      </w:r>
      <w:r>
        <w:rPr>
          <w:spacing w:val="1"/>
        </w:rPr>
        <w:t> </w:t>
      </w:r>
      <w:r>
        <w:rPr/>
        <w:t>aggravated.</w:t>
      </w:r>
    </w:p>
    <w:p>
      <w:pPr>
        <w:pStyle w:val="BodyText"/>
        <w:spacing w:line="259" w:lineRule="auto" w:before="158"/>
        <w:ind w:left="119" w:right="399"/>
      </w:pPr>
      <w:r>
        <w:rPr/>
        <w:t>Domestic abuse is linked to </w:t>
      </w:r>
      <w:r>
        <w:rPr>
          <w:b/>
        </w:rPr>
        <w:t>emotional and psychological harm in children</w:t>
      </w:r>
      <w:r>
        <w:rPr/>
        <w:t>.</w:t>
      </w:r>
      <w:r>
        <w:rPr>
          <w:spacing w:val="1"/>
        </w:rPr>
        <w:t> </w:t>
      </w:r>
      <w:r>
        <w:rPr/>
        <w:t>Children are harmed by experiencing behaviour that is intimidating and degrading,</w:t>
      </w:r>
      <w:r>
        <w:rPr>
          <w:spacing w:val="-64"/>
        </w:rPr>
        <w:t> </w:t>
      </w:r>
      <w:r>
        <w:rPr/>
        <w:t>threatening,</w:t>
      </w:r>
      <w:r>
        <w:rPr>
          <w:spacing w:val="-2"/>
        </w:rPr>
        <w:t> </w:t>
      </w:r>
      <w:r>
        <w:rPr/>
        <w:t>exposing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intimate</w:t>
      </w:r>
      <w:r>
        <w:rPr>
          <w:spacing w:val="-1"/>
        </w:rPr>
        <w:t> </w:t>
      </w:r>
      <w:r>
        <w:rPr/>
        <w:t>information,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accusing and</w:t>
      </w:r>
      <w:r>
        <w:rPr>
          <w:spacing w:val="-3"/>
        </w:rPr>
        <w:t> </w:t>
      </w:r>
      <w:r>
        <w:rPr/>
        <w:t>blaming.</w:t>
      </w:r>
    </w:p>
    <w:p>
      <w:pPr>
        <w:spacing w:after="0" w:line="259" w:lineRule="auto"/>
        <w:sectPr>
          <w:pgSz w:w="11910" w:h="16840"/>
          <w:pgMar w:top="1580" w:bottom="280" w:left="1320" w:right="1340"/>
        </w:sectPr>
      </w:pPr>
    </w:p>
    <w:p>
      <w:pPr>
        <w:pStyle w:val="BodyText"/>
        <w:spacing w:line="259" w:lineRule="auto" w:before="82"/>
        <w:ind w:left="120" w:right="278"/>
      </w:pPr>
      <w:r>
        <w:rPr>
          <w:b/>
        </w:rPr>
        <w:t>Coercive and controlling behaviour </w:t>
      </w:r>
      <w:r>
        <w:rPr/>
        <w:t>is also harmful. Examples of coercive and</w:t>
      </w:r>
      <w:r>
        <w:rPr>
          <w:spacing w:val="1"/>
        </w:rPr>
        <w:t> </w:t>
      </w:r>
      <w:r>
        <w:rPr/>
        <w:t>controlling behaviour include when the child and non-abusive parent are isolated</w:t>
      </w:r>
      <w:r>
        <w:rPr>
          <w:spacing w:val="1"/>
        </w:rPr>
        <w:t> </w:t>
      </w:r>
      <w:r>
        <w:rPr/>
        <w:t>from friends and family, or when abusers cut off the non-abusive parent’s access to</w:t>
      </w:r>
      <w:r>
        <w:rPr>
          <w:spacing w:val="-64"/>
        </w:rPr>
        <w:t> </w:t>
      </w:r>
      <w:r>
        <w:rPr/>
        <w:t>a phone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bank account.</w:t>
      </w:r>
    </w:p>
    <w:p>
      <w:pPr>
        <w:pStyle w:val="BodyText"/>
        <w:spacing w:line="259" w:lineRule="auto" w:before="159"/>
        <w:ind w:left="120" w:right="532"/>
      </w:pPr>
      <w:r>
        <w:rPr/>
        <w:t>Chronic trauma can disrupt attachment, achievement, concentration and wider</w:t>
      </w:r>
      <w:r>
        <w:rPr>
          <w:spacing w:val="1"/>
        </w:rPr>
        <w:t> </w:t>
      </w:r>
      <w:r>
        <w:rPr/>
        <w:t>relationships. The </w:t>
      </w:r>
      <w:r>
        <w:rPr>
          <w:b/>
        </w:rPr>
        <w:t>traumatic impact of domestic abuse </w:t>
      </w:r>
      <w:r>
        <w:rPr/>
        <w:t>is often masked and</w:t>
      </w:r>
      <w:r>
        <w:rPr>
          <w:spacing w:val="1"/>
        </w:rPr>
        <w:t> </w:t>
      </w:r>
      <w:r>
        <w:rPr/>
        <w:t>emerges indirectly in anxious or troubled behaviours in teenage years. A trauma-</w:t>
      </w:r>
      <w:r>
        <w:rPr>
          <w:spacing w:val="-64"/>
        </w:rPr>
        <w:t> </w:t>
      </w:r>
      <w:r>
        <w:rPr/>
        <w:t>informed</w:t>
      </w:r>
      <w:r>
        <w:rPr>
          <w:spacing w:val="-2"/>
        </w:rPr>
        <w:t> </w:t>
      </w:r>
      <w:r>
        <w:rPr/>
        <w:t>approach is required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involved</w:t>
      </w:r>
      <w:r>
        <w:rPr>
          <w:spacing w:val="-4"/>
        </w:rPr>
        <w:t> </w:t>
      </w:r>
      <w:r>
        <w:rPr/>
        <w:t>practitioners.</w:t>
      </w:r>
    </w:p>
    <w:p>
      <w:pPr>
        <w:spacing w:line="259" w:lineRule="auto" w:before="159"/>
        <w:ind w:left="120" w:right="120" w:firstLine="0"/>
        <w:jc w:val="left"/>
        <w:rPr>
          <w:sz w:val="24"/>
        </w:rPr>
      </w:pPr>
      <w:r>
        <w:rPr>
          <w:b/>
          <w:sz w:val="24"/>
        </w:rPr>
        <w:t>Young people may experience abuse and coercive control in their own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relationships outside of the family home</w:t>
      </w:r>
      <w:r>
        <w:rPr>
          <w:sz w:val="24"/>
        </w:rPr>
        <w:t>. As within adult domestic abuse, this can</w:t>
      </w:r>
      <w:r>
        <w:rPr>
          <w:spacing w:val="-64"/>
          <w:sz w:val="24"/>
        </w:rPr>
        <w:t> </w:t>
      </w:r>
      <w:r>
        <w:rPr>
          <w:sz w:val="24"/>
        </w:rPr>
        <w:t>include physical, sexual and emotional abuse. This is often unrecognised, and</w:t>
      </w:r>
      <w:r>
        <w:rPr>
          <w:spacing w:val="1"/>
          <w:sz w:val="24"/>
        </w:rPr>
        <w:t> </w:t>
      </w:r>
      <w:r>
        <w:rPr>
          <w:sz w:val="24"/>
        </w:rPr>
        <w:t>victims may choose not to disclose. </w:t>
      </w:r>
      <w:r>
        <w:rPr>
          <w:b/>
          <w:sz w:val="24"/>
        </w:rPr>
        <w:t>Social media and digital technology </w:t>
      </w:r>
      <w:r>
        <w:rPr>
          <w:sz w:val="24"/>
        </w:rPr>
        <w:t>may be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perpetrate</w:t>
      </w:r>
      <w:r>
        <w:rPr>
          <w:spacing w:val="-1"/>
          <w:sz w:val="24"/>
        </w:rPr>
        <w:t> </w:t>
      </w:r>
      <w:r>
        <w:rPr>
          <w:sz w:val="24"/>
        </w:rPr>
        <w:t>abuse.</w:t>
      </w:r>
    </w:p>
    <w:p>
      <w:pPr>
        <w:pStyle w:val="Heading1"/>
        <w:spacing w:before="158"/>
      </w:pPr>
      <w:r>
        <w:rPr/>
        <w:t>Responding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Domestic</w:t>
      </w:r>
      <w:r>
        <w:rPr>
          <w:spacing w:val="-2"/>
        </w:rPr>
        <w:t> </w:t>
      </w:r>
      <w:r>
        <w:rPr/>
        <w:t>Abuse</w:t>
      </w:r>
    </w:p>
    <w:p>
      <w:pPr>
        <w:pStyle w:val="BodyText"/>
        <w:spacing w:line="259" w:lineRule="auto" w:before="183"/>
        <w:ind w:left="120" w:right="105"/>
      </w:pPr>
      <w:r>
        <w:rPr/>
        <w:t>Members of the public or non-statutory services concerned for the safety of a child or</w:t>
      </w:r>
      <w:r>
        <w:rPr>
          <w:spacing w:val="-64"/>
        </w:rPr>
        <w:t> </w:t>
      </w:r>
      <w:r>
        <w:rPr/>
        <w:t>parent should </w:t>
      </w:r>
      <w:r>
        <w:rPr>
          <w:b/>
        </w:rPr>
        <w:t>contact Police Scotland or Social Work</w:t>
      </w:r>
      <w:r>
        <w:rPr/>
        <w:t>. As far as possible, taking</w:t>
      </w:r>
      <w:r>
        <w:rPr>
          <w:spacing w:val="1"/>
        </w:rPr>
        <w:t> </w:t>
      </w:r>
      <w:r>
        <w:rPr/>
        <w:t>into account the urgency of the situation, this should be in collaboration with the non-</w:t>
      </w:r>
      <w:r>
        <w:rPr>
          <w:spacing w:val="-64"/>
        </w:rPr>
        <w:t> </w:t>
      </w:r>
      <w:r>
        <w:rPr/>
        <w:t>abusing parent/carer.</w:t>
      </w:r>
    </w:p>
    <w:p>
      <w:pPr>
        <w:pStyle w:val="BodyText"/>
        <w:spacing w:line="259" w:lineRule="auto" w:before="159"/>
        <w:ind w:left="120" w:right="371"/>
      </w:pPr>
      <w:r>
        <w:rPr/>
        <w:t>On all occasions when children are present during an incident that requires the</w:t>
      </w:r>
      <w:r>
        <w:rPr>
          <w:spacing w:val="1"/>
        </w:rPr>
        <w:t> </w:t>
      </w:r>
      <w:r>
        <w:rPr>
          <w:b/>
        </w:rPr>
        <w:t>police </w:t>
      </w:r>
      <w:r>
        <w:rPr/>
        <w:t>to attend, officers in attendance will consider all information, including</w:t>
      </w:r>
      <w:r>
        <w:rPr>
          <w:spacing w:val="1"/>
        </w:rPr>
        <w:t> </w:t>
      </w:r>
      <w:r>
        <w:rPr/>
        <w:t>previous incidents, to assess whether there is a child wellbeing or protection</w:t>
      </w:r>
      <w:r>
        <w:rPr>
          <w:spacing w:val="1"/>
        </w:rPr>
        <w:t> </w:t>
      </w:r>
      <w:r>
        <w:rPr/>
        <w:t>concern. Information about the incident will be considered for sharing by Divisional</w:t>
      </w:r>
      <w:r>
        <w:rPr>
          <w:spacing w:val="-64"/>
        </w:rPr>
        <w:t> </w:t>
      </w:r>
      <w:r>
        <w:rPr/>
        <w:t>Concern Hubs with appropriate statutory and non-statutory agencies who have</w:t>
      </w:r>
      <w:r>
        <w:rPr>
          <w:spacing w:val="1"/>
        </w:rPr>
        <w:t> </w:t>
      </w:r>
      <w:r>
        <w:rPr/>
        <w:t>support, wellbeing or health responsibilities, or who provide domestic abuse</w:t>
      </w:r>
      <w:r>
        <w:rPr>
          <w:spacing w:val="1"/>
        </w:rPr>
        <w:t> </w:t>
      </w:r>
      <w:r>
        <w:rPr/>
        <w:t>advocacy</w:t>
      </w:r>
      <w:r>
        <w:rPr>
          <w:spacing w:val="-1"/>
        </w:rPr>
        <w:t> </w:t>
      </w:r>
      <w:r>
        <w:rPr/>
        <w:t>services</w:t>
      </w:r>
    </w:p>
    <w:p>
      <w:pPr>
        <w:spacing w:line="259" w:lineRule="auto" w:before="157"/>
        <w:ind w:left="120" w:right="199" w:firstLine="0"/>
        <w:jc w:val="left"/>
        <w:rPr>
          <w:sz w:val="24"/>
        </w:rPr>
      </w:pPr>
      <w:r>
        <w:rPr>
          <w:sz w:val="24"/>
        </w:rPr>
        <w:t>The </w:t>
      </w:r>
      <w:r>
        <w:rPr>
          <w:b/>
          <w:sz w:val="24"/>
        </w:rPr>
        <w:t>child protection response by statutory agencies </w:t>
      </w:r>
      <w:r>
        <w:rPr>
          <w:sz w:val="24"/>
        </w:rPr>
        <w:t>will depend on professional</w:t>
      </w:r>
      <w:r>
        <w:rPr>
          <w:spacing w:val="-64"/>
          <w:sz w:val="24"/>
        </w:rPr>
        <w:t> </w:t>
      </w:r>
      <w:r>
        <w:rPr>
          <w:sz w:val="24"/>
        </w:rPr>
        <w:t>judgement about the risk of harm and the urgency of the circumstances. </w:t>
      </w:r>
      <w:r>
        <w:rPr>
          <w:b/>
          <w:sz w:val="24"/>
        </w:rPr>
        <w:t>Domestic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abuse </w:t>
      </w:r>
      <w:r>
        <w:rPr>
          <w:sz w:val="24"/>
        </w:rPr>
        <w:t>is always </w:t>
      </w:r>
      <w:r>
        <w:rPr>
          <w:b/>
          <w:sz w:val="24"/>
        </w:rPr>
        <w:t>a wellbeing concern</w:t>
      </w:r>
      <w:r>
        <w:rPr>
          <w:sz w:val="24"/>
        </w:rPr>
        <w:t>. It may be </w:t>
      </w:r>
      <w:r>
        <w:rPr>
          <w:b/>
          <w:sz w:val="24"/>
        </w:rPr>
        <w:t>a child protection concern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there is</w:t>
      </w:r>
      <w:r>
        <w:rPr>
          <w:spacing w:val="-3"/>
          <w:sz w:val="24"/>
        </w:rPr>
        <w:t> </w:t>
      </w:r>
      <w:r>
        <w:rPr>
          <w:sz w:val="24"/>
        </w:rPr>
        <w:t>evidence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significant</w:t>
      </w:r>
      <w:r>
        <w:rPr>
          <w:spacing w:val="-3"/>
          <w:sz w:val="24"/>
        </w:rPr>
        <w:t> </w:t>
      </w:r>
      <w:r>
        <w:rPr>
          <w:sz w:val="24"/>
        </w:rPr>
        <w:t>harm</w:t>
      </w:r>
      <w:r>
        <w:rPr>
          <w:spacing w:val="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occurred or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occur.</w:t>
      </w:r>
    </w:p>
    <w:p>
      <w:pPr>
        <w:pStyle w:val="BodyText"/>
        <w:spacing w:line="259" w:lineRule="auto" w:before="159"/>
        <w:ind w:left="120" w:right="210"/>
      </w:pPr>
      <w:r>
        <w:rPr>
          <w:b/>
        </w:rPr>
        <w:t>Professional judgement </w:t>
      </w:r>
      <w:r>
        <w:rPr/>
        <w:t>involves consideration of key factors such as the child’s</w:t>
      </w:r>
      <w:r>
        <w:rPr>
          <w:spacing w:val="1"/>
        </w:rPr>
        <w:t> </w:t>
      </w:r>
      <w:r>
        <w:rPr/>
        <w:t>experience, needs and voice (and those of other children affected); the non-abusing</w:t>
      </w:r>
      <w:r>
        <w:rPr>
          <w:spacing w:val="-64"/>
        </w:rPr>
        <w:t> </w:t>
      </w:r>
      <w:r>
        <w:rPr/>
        <w:t>parent’s views, choices, strengths and abilities to use available supports; the</w:t>
      </w:r>
      <w:r>
        <w:rPr>
          <w:spacing w:val="1"/>
        </w:rPr>
        <w:t> </w:t>
      </w:r>
      <w:r>
        <w:rPr/>
        <w:t>presence of other complicating factors such as parental alcohol and drug use; and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abuser’s pattern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coercive</w:t>
      </w:r>
      <w:r>
        <w:rPr>
          <w:spacing w:val="1"/>
        </w:rPr>
        <w:t> </w:t>
      </w:r>
      <w:r>
        <w:rPr/>
        <w:t>control.</w:t>
      </w:r>
    </w:p>
    <w:p>
      <w:pPr>
        <w:spacing w:line="259" w:lineRule="auto" w:before="161"/>
        <w:ind w:left="120" w:right="320" w:firstLine="0"/>
        <w:jc w:val="left"/>
        <w:rPr>
          <w:sz w:val="24"/>
        </w:rPr>
      </w:pPr>
      <w:r>
        <w:rPr>
          <w:b/>
          <w:sz w:val="24"/>
        </w:rPr>
        <w:t>Where professional judgement indicates the likelihood of risk of significant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harm an IRD will be triggered</w:t>
      </w:r>
      <w:r>
        <w:rPr>
          <w:sz w:val="24"/>
        </w:rPr>
        <w:t>. In some cases the risk from the perpetrator is very</w:t>
      </w:r>
      <w:r>
        <w:rPr>
          <w:spacing w:val="-64"/>
          <w:sz w:val="24"/>
        </w:rPr>
        <w:t> </w:t>
      </w:r>
      <w:r>
        <w:rPr>
          <w:sz w:val="24"/>
        </w:rPr>
        <w:t>high.</w:t>
      </w:r>
    </w:p>
    <w:p>
      <w:pPr>
        <w:spacing w:line="259" w:lineRule="auto" w:before="160"/>
        <w:ind w:left="120" w:right="185" w:firstLine="0"/>
        <w:jc w:val="left"/>
        <w:rPr>
          <w:sz w:val="24"/>
        </w:rPr>
      </w:pPr>
      <w:r>
        <w:rPr>
          <w:b/>
          <w:sz w:val="24"/>
        </w:rPr>
        <w:t>Multi-agency planning and partnership with the non-abusive parent must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protect the child. </w:t>
      </w:r>
      <w:r>
        <w:rPr>
          <w:sz w:val="24"/>
        </w:rPr>
        <w:t>It can be difficult to achieve safe collaboration with a non-abusing</w:t>
      </w:r>
      <w:r>
        <w:rPr>
          <w:spacing w:val="-64"/>
          <w:sz w:val="24"/>
        </w:rPr>
        <w:t> </w:t>
      </w:r>
      <w:r>
        <w:rPr>
          <w:sz w:val="24"/>
        </w:rPr>
        <w:t>parent/carer if they deny, or do not recognise, the risk posed by the perpetrator</w:t>
      </w:r>
      <w:r>
        <w:rPr>
          <w:spacing w:val="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child.</w:t>
      </w:r>
    </w:p>
    <w:p>
      <w:pPr>
        <w:spacing w:after="0" w:line="259" w:lineRule="auto"/>
        <w:jc w:val="left"/>
        <w:rPr>
          <w:sz w:val="24"/>
        </w:rPr>
        <w:sectPr>
          <w:pgSz w:w="11910" w:h="16840"/>
          <w:pgMar w:top="1340" w:bottom="280" w:left="1320" w:right="1340"/>
        </w:sectPr>
      </w:pPr>
    </w:p>
    <w:p>
      <w:pPr>
        <w:pStyle w:val="Heading1"/>
        <w:spacing w:line="259" w:lineRule="auto"/>
        <w:ind w:right="415"/>
        <w:jc w:val="both"/>
      </w:pPr>
      <w:r>
        <w:rPr/>
        <w:t>GP and hospital services must be alert to the needs of victims of abuse, and</w:t>
      </w:r>
      <w:r>
        <w:rPr>
          <w:spacing w:val="-64"/>
        </w:rPr>
        <w:t> </w:t>
      </w:r>
      <w:r>
        <w:rPr/>
        <w:t>especially those who are pregnant and have mental health, drug and alcohol</w:t>
      </w:r>
      <w:r>
        <w:rPr>
          <w:spacing w:val="-64"/>
        </w:rPr>
        <w:t> </w:t>
      </w:r>
      <w:r>
        <w:rPr/>
        <w:t>difficulties.</w:t>
      </w:r>
    </w:p>
    <w:p>
      <w:pPr>
        <w:spacing w:before="159"/>
        <w:ind w:left="120" w:right="0" w:firstLine="0"/>
        <w:jc w:val="both"/>
        <w:rPr>
          <w:b/>
          <w:sz w:val="24"/>
        </w:rPr>
      </w:pPr>
      <w:r>
        <w:rPr>
          <w:b/>
          <w:sz w:val="24"/>
        </w:rPr>
        <w:t>Domestic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abuse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begin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during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pregnancy.</w:t>
      </w:r>
    </w:p>
    <w:p>
      <w:pPr>
        <w:pStyle w:val="BodyText"/>
        <w:spacing w:line="259" w:lineRule="auto" w:before="183"/>
        <w:ind w:left="120" w:right="106"/>
      </w:pPr>
      <w:r>
        <w:rPr/>
        <w:t>Third Sector organisations, such as </w:t>
      </w:r>
      <w:r>
        <w:rPr>
          <w:b/>
        </w:rPr>
        <w:t>Scottish Women’s Aid</w:t>
      </w:r>
      <w:r>
        <w:rPr/>
        <w:t>, play an essential role in</w:t>
      </w:r>
      <w:r>
        <w:rPr>
          <w:spacing w:val="-64"/>
        </w:rPr>
        <w:t> </w:t>
      </w:r>
      <w:r>
        <w:rPr/>
        <w:t>developing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women.</w:t>
      </w:r>
    </w:p>
    <w:p>
      <w:pPr>
        <w:spacing w:line="259" w:lineRule="auto" w:before="160"/>
        <w:ind w:left="120" w:right="318" w:firstLine="0"/>
        <w:jc w:val="left"/>
        <w:rPr>
          <w:sz w:val="24"/>
        </w:rPr>
      </w:pPr>
      <w:r>
        <w:rPr>
          <w:sz w:val="24"/>
        </w:rPr>
        <w:t>A </w:t>
      </w:r>
      <w:r>
        <w:rPr>
          <w:b/>
          <w:sz w:val="24"/>
        </w:rPr>
        <w:t>National Domestic Abuse and Forced Marriage Helpline </w:t>
      </w:r>
      <w:r>
        <w:rPr>
          <w:sz w:val="24"/>
        </w:rPr>
        <w:t>is open 24/7, 365</w:t>
      </w:r>
      <w:r>
        <w:rPr>
          <w:spacing w:val="1"/>
          <w:sz w:val="24"/>
        </w:rPr>
        <w:t> </w:t>
      </w:r>
      <w:r>
        <w:rPr>
          <w:sz w:val="24"/>
        </w:rPr>
        <w:t>days a year. This is available for professionals seeking advice as well as for</w:t>
      </w:r>
      <w:r>
        <w:rPr>
          <w:spacing w:val="1"/>
          <w:sz w:val="24"/>
        </w:rPr>
        <w:t> </w:t>
      </w:r>
      <w:r>
        <w:rPr>
          <w:sz w:val="24"/>
        </w:rPr>
        <w:t>individuals who are at risk of or experiencing domestic abuse. The helpline number</w:t>
      </w:r>
      <w:r>
        <w:rPr>
          <w:spacing w:val="-6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0800</w:t>
      </w:r>
      <w:r>
        <w:rPr>
          <w:spacing w:val="1"/>
          <w:sz w:val="24"/>
        </w:rPr>
        <w:t> </w:t>
      </w:r>
      <w:r>
        <w:rPr>
          <w:sz w:val="24"/>
        </w:rPr>
        <w:t>027</w:t>
      </w:r>
      <w:r>
        <w:rPr>
          <w:spacing w:val="1"/>
          <w:sz w:val="24"/>
        </w:rPr>
        <w:t> </w:t>
      </w:r>
      <w:r>
        <w:rPr>
          <w:sz w:val="24"/>
        </w:rPr>
        <w:t>1234.</w:t>
      </w:r>
    </w:p>
    <w:p>
      <w:pPr>
        <w:pStyle w:val="BodyText"/>
        <w:spacing w:line="259" w:lineRule="auto" w:before="159"/>
        <w:ind w:left="120" w:right="294"/>
      </w:pPr>
      <w:r>
        <w:rPr/>
        <w:t>The </w:t>
      </w:r>
      <w:r>
        <w:rPr>
          <w:b/>
        </w:rPr>
        <w:t>Disclosure Scheme for Domestic Abuse Scotland (DSDAS) </w:t>
      </w:r>
      <w:r>
        <w:rPr/>
        <w:t>is facilitated by</w:t>
      </w:r>
      <w:r>
        <w:rPr>
          <w:spacing w:val="-64"/>
        </w:rPr>
        <w:t> </w:t>
      </w:r>
      <w:r>
        <w:rPr/>
        <w:t>Police Scotland and aims to provide a way of sharing information about a partner’s</w:t>
      </w:r>
      <w:r>
        <w:rPr>
          <w:spacing w:val="1"/>
        </w:rPr>
        <w:t> </w:t>
      </w:r>
      <w:r>
        <w:rPr/>
        <w:t>abusive past with a potential victim. It gives people at risk of domestic abuse the</w:t>
      </w:r>
      <w:r>
        <w:rPr>
          <w:spacing w:val="1"/>
        </w:rPr>
        <w:t> </w:t>
      </w:r>
      <w:r>
        <w:rPr/>
        <w:t>information needed to make an informed decision on whether to continue the</w:t>
      </w:r>
      <w:r>
        <w:rPr>
          <w:spacing w:val="1"/>
        </w:rPr>
        <w:t> </w:t>
      </w:r>
      <w:r>
        <w:rPr/>
        <w:t>relationship. Disclosures are only made where it is lawful, proportionate and</w:t>
      </w:r>
      <w:r>
        <w:rPr>
          <w:spacing w:val="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so.</w:t>
      </w:r>
    </w:p>
    <w:p>
      <w:pPr>
        <w:pStyle w:val="BodyText"/>
        <w:spacing w:line="259" w:lineRule="auto" w:before="158"/>
        <w:ind w:left="120" w:right="98"/>
      </w:pPr>
      <w:r>
        <w:rPr/>
        <w:t>The </w:t>
      </w:r>
      <w:r>
        <w:rPr>
          <w:b/>
        </w:rPr>
        <w:t>Sex Offender Community Disclosure Scheme (Keeping Children Safe) </w:t>
      </w:r>
      <w:r>
        <w:rPr/>
        <w:t>was</w:t>
      </w:r>
      <w:r>
        <w:rPr>
          <w:spacing w:val="1"/>
        </w:rPr>
        <w:t> </w:t>
      </w:r>
      <w:r>
        <w:rPr/>
        <w:t>introduced across Scotland in 2011 and is managed by Police Scotland. The scheme</w:t>
      </w:r>
      <w:r>
        <w:rPr>
          <w:spacing w:val="-64"/>
        </w:rPr>
        <w:t> </w:t>
      </w:r>
      <w:r>
        <w:rPr/>
        <w:t>enables parents, carers or guardians to make a formal request for information about</w:t>
      </w:r>
      <w:r>
        <w:rPr>
          <w:spacing w:val="1"/>
        </w:rPr>
        <w:t> </w:t>
      </w:r>
      <w:r>
        <w:rPr/>
        <w:t>a named person who may have contact with their child if they are concerned that he</w:t>
      </w:r>
      <w:r>
        <w:rPr>
          <w:spacing w:val="1"/>
        </w:rPr>
        <w:t> </w:t>
      </w:r>
      <w:r>
        <w:rPr/>
        <w:t>or she may be a risk to their child’s safety and wellbeing. A review was carried out in</w:t>
      </w:r>
      <w:r>
        <w:rPr>
          <w:spacing w:val="1"/>
        </w:rPr>
        <w:t> </w:t>
      </w:r>
      <w:r>
        <w:rPr/>
        <w:t>2017, following which an online application form was developed to make the process</w:t>
      </w:r>
      <w:r>
        <w:rPr>
          <w:spacing w:val="-64"/>
        </w:rPr>
        <w:t> </w:t>
      </w:r>
      <w:r>
        <w:rPr/>
        <w:t>more accessible. In cases where Police Scotland believes that an individual poses a</w:t>
      </w:r>
      <w:r>
        <w:rPr>
          <w:spacing w:val="1"/>
        </w:rPr>
        <w:t> </w:t>
      </w:r>
      <w:r>
        <w:rPr/>
        <w:t>risk to the child concerned, discussions will take place with partner agencies, and</w:t>
      </w:r>
      <w:r>
        <w:rPr>
          <w:spacing w:val="1"/>
        </w:rPr>
        <w:t> </w:t>
      </w:r>
      <w:r>
        <w:rPr/>
        <w:t>steps agreed and progressed to ensure the child’s safety. Where applicable, relevant</w:t>
      </w:r>
      <w:r>
        <w:rPr>
          <w:spacing w:val="-64"/>
        </w:rPr>
        <w:t> </w:t>
      </w:r>
      <w:r>
        <w:rPr/>
        <w:t>information is provided to the child’s parent, carer or guardian. Police Scotland</w:t>
      </w:r>
      <w:r>
        <w:rPr>
          <w:spacing w:val="1"/>
        </w:rPr>
        <w:t> </w:t>
      </w:r>
      <w:r>
        <w:rPr/>
        <w:t>provides governance and co-ordination for the scheme to ensure it is publicised</w:t>
      </w:r>
      <w:r>
        <w:rPr>
          <w:spacing w:val="1"/>
        </w:rPr>
        <w:t> </w:t>
      </w:r>
      <w:r>
        <w:rPr/>
        <w:t>widely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embedded</w:t>
      </w:r>
      <w:r>
        <w:rPr>
          <w:spacing w:val="1"/>
        </w:rPr>
        <w:t> </w:t>
      </w:r>
      <w:r>
        <w:rPr/>
        <w:t>in national</w:t>
      </w:r>
      <w:r>
        <w:rPr>
          <w:spacing w:val="-3"/>
        </w:rPr>
        <w:t> </w:t>
      </w:r>
      <w:r>
        <w:rPr/>
        <w:t>Police</w:t>
      </w:r>
      <w:r>
        <w:rPr>
          <w:spacing w:val="-1"/>
        </w:rPr>
        <w:t> </w:t>
      </w:r>
      <w:r>
        <w:rPr/>
        <w:t>training.</w:t>
      </w:r>
    </w:p>
    <w:p>
      <w:pPr>
        <w:pStyle w:val="BodyText"/>
        <w:spacing w:line="259" w:lineRule="auto" w:before="157"/>
        <w:ind w:left="120" w:right="173"/>
      </w:pPr>
      <w:r>
        <w:rPr>
          <w:b/>
        </w:rPr>
        <w:t>Multi-Agency Risk Assessment Conferences (MARAC) </w:t>
      </w:r>
      <w:r>
        <w:rPr/>
        <w:t>are local meetings where</w:t>
      </w:r>
      <w:r>
        <w:rPr>
          <w:spacing w:val="-64"/>
        </w:rPr>
        <w:t> </w:t>
      </w:r>
      <w:r>
        <w:rPr/>
        <w:t>representatives from statutory and non-statutory agencies meet to discuss</w:t>
      </w:r>
      <w:r>
        <w:rPr>
          <w:spacing w:val="1"/>
        </w:rPr>
        <w:t> </w:t>
      </w:r>
      <w:r>
        <w:rPr/>
        <w:t>individuals at high risk of serious harm or murder as a result of domestic abuse. A</w:t>
      </w:r>
      <w:r>
        <w:rPr>
          <w:spacing w:val="1"/>
        </w:rPr>
        <w:t> </w:t>
      </w:r>
      <w:r>
        <w:rPr/>
        <w:t>referral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 MARAC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 considered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risk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identified.</w:t>
      </w:r>
    </w:p>
    <w:p>
      <w:pPr>
        <w:pStyle w:val="BodyText"/>
        <w:spacing w:line="259" w:lineRule="auto"/>
        <w:ind w:left="120" w:right="585"/>
      </w:pPr>
      <w:r>
        <w:rPr/>
        <w:t>MARACs can play a vital role in terms of safety planning for victims of domestic</w:t>
      </w:r>
      <w:r>
        <w:rPr>
          <w:spacing w:val="1"/>
        </w:rPr>
        <w:t> </w:t>
      </w:r>
      <w:r>
        <w:rPr/>
        <w:t>abuse and their children. </w:t>
      </w:r>
      <w:r>
        <w:rPr>
          <w:b/>
        </w:rPr>
        <w:t>Safelives</w:t>
      </w:r>
      <w:r>
        <w:rPr/>
        <w:t>, a UK-wide domestic abuse charity, has</w:t>
      </w:r>
      <w:r>
        <w:rPr>
          <w:spacing w:val="1"/>
        </w:rPr>
        <w:t> </w:t>
      </w:r>
      <w:r>
        <w:rPr/>
        <w:t>developed a suite of resources to help ensure that each MARAC keeps as many</w:t>
      </w:r>
      <w:r>
        <w:rPr>
          <w:spacing w:val="-64"/>
        </w:rPr>
        <w:t> </w:t>
      </w:r>
      <w:r>
        <w:rPr/>
        <w:t>victims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domestic abuse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possible</w:t>
      </w:r>
      <w:r>
        <w:rPr>
          <w:spacing w:val="1"/>
        </w:rPr>
        <w:t> </w:t>
      </w:r>
      <w:r>
        <w:rPr/>
        <w:t>safe.</w:t>
      </w:r>
    </w:p>
    <w:p>
      <w:pPr>
        <w:pStyle w:val="BodyText"/>
        <w:spacing w:line="259" w:lineRule="auto" w:before="157"/>
        <w:ind w:left="120" w:right="375"/>
      </w:pPr>
      <w:r>
        <w:rPr>
          <w:b/>
        </w:rPr>
        <w:t>Multi-Agency Tasking and Co-ordination (MATAC) </w:t>
      </w:r>
      <w:r>
        <w:rPr/>
        <w:t>is a Police Scotland-led and</w:t>
      </w:r>
      <w:r>
        <w:rPr>
          <w:spacing w:val="-64"/>
        </w:rPr>
        <w:t> </w:t>
      </w:r>
      <w:r>
        <w:rPr/>
        <w:t>chaired initiative to identify and manage the most harmful domestic abuse</w:t>
      </w:r>
      <w:r>
        <w:rPr>
          <w:spacing w:val="1"/>
        </w:rPr>
        <w:t> </w:t>
      </w:r>
      <w:r>
        <w:rPr/>
        <w:t>perpetrators. MATAC aims to effectively tackle offending by domestic abuse</w:t>
      </w:r>
      <w:r>
        <w:rPr>
          <w:spacing w:val="1"/>
        </w:rPr>
        <w:t> </w:t>
      </w:r>
      <w:r>
        <w:rPr/>
        <w:t>perpetrators</w:t>
      </w:r>
      <w:r>
        <w:rPr>
          <w:spacing w:val="-1"/>
        </w:rPr>
        <w:t> </w:t>
      </w:r>
      <w:r>
        <w:rPr/>
        <w:t>who present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greatest risk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harm.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through: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  <w:tab w:pos="908" w:val="left" w:leader="none"/>
        </w:tabs>
        <w:spacing w:line="259" w:lineRule="auto" w:before="159" w:after="0"/>
        <w:ind w:left="840" w:right="425" w:hanging="360"/>
        <w:jc w:val="left"/>
        <w:rPr>
          <w:sz w:val="24"/>
        </w:rPr>
      </w:pPr>
      <w:r>
        <w:rPr/>
        <w:tab/>
      </w:r>
      <w:r>
        <w:rPr>
          <w:sz w:val="24"/>
        </w:rPr>
        <w:t>effective partnership working to identify those domestic abuse perpetrators</w:t>
      </w:r>
      <w:r>
        <w:rPr>
          <w:spacing w:val="-64"/>
          <w:sz w:val="24"/>
        </w:rPr>
        <w:t> </w:t>
      </w:r>
      <w:r>
        <w:rPr>
          <w:sz w:val="24"/>
        </w:rPr>
        <w:t>who present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greatest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of harm.</w:t>
      </w:r>
    </w:p>
    <w:p>
      <w:pPr>
        <w:spacing w:after="0" w:line="259" w:lineRule="auto"/>
        <w:jc w:val="left"/>
        <w:rPr>
          <w:sz w:val="24"/>
        </w:rPr>
        <w:sectPr>
          <w:pgSz w:w="11910" w:h="16840"/>
          <w:pgMar w:top="1340" w:bottom="280" w:left="1320" w:right="134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9" w:lineRule="auto" w:before="82" w:after="0"/>
        <w:ind w:left="840" w:right="569" w:hanging="360"/>
        <w:jc w:val="left"/>
        <w:rPr>
          <w:sz w:val="24"/>
        </w:rPr>
      </w:pPr>
      <w:r>
        <w:rPr>
          <w:sz w:val="24"/>
        </w:rPr>
        <w:t>multi–agency information sharing to support intelligence development and</w:t>
      </w:r>
      <w:r>
        <w:rPr>
          <w:spacing w:val="-64"/>
          <w:sz w:val="24"/>
        </w:rPr>
        <w:t> </w:t>
      </w:r>
      <w:r>
        <w:rPr>
          <w:sz w:val="24"/>
        </w:rPr>
        <w:t>proactive</w:t>
      </w:r>
      <w:r>
        <w:rPr>
          <w:spacing w:val="-3"/>
          <w:sz w:val="24"/>
        </w:rPr>
        <w:t> </w:t>
      </w:r>
      <w:r>
        <w:rPr>
          <w:sz w:val="24"/>
        </w:rPr>
        <w:t>enforcement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against identified perpetrators.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9" w:lineRule="auto" w:before="0" w:after="0"/>
        <w:ind w:left="840" w:right="1356" w:hanging="360"/>
        <w:jc w:val="left"/>
        <w:rPr>
          <w:sz w:val="24"/>
        </w:rPr>
      </w:pPr>
      <w:r>
        <w:rPr>
          <w:sz w:val="24"/>
        </w:rPr>
        <w:t>using tasking and co-ordination to proactively investigate identified</w:t>
      </w:r>
      <w:r>
        <w:rPr>
          <w:spacing w:val="-64"/>
          <w:sz w:val="24"/>
        </w:rPr>
        <w:t> </w:t>
      </w:r>
      <w:r>
        <w:rPr>
          <w:sz w:val="24"/>
        </w:rPr>
        <w:t>perpetrators,</w:t>
      </w:r>
      <w:r>
        <w:rPr>
          <w:spacing w:val="-3"/>
          <w:sz w:val="24"/>
        </w:rPr>
        <w:t> </w:t>
      </w:r>
      <w:r>
        <w:rPr>
          <w:sz w:val="24"/>
        </w:rPr>
        <w:t>using relevant</w:t>
      </w:r>
      <w:r>
        <w:rPr>
          <w:spacing w:val="-3"/>
          <w:sz w:val="24"/>
        </w:rPr>
        <w:t> </w:t>
      </w:r>
      <w:r>
        <w:rPr>
          <w:sz w:val="24"/>
        </w:rPr>
        <w:t>and legitimate tactics.</w:t>
      </w:r>
    </w:p>
    <w:p>
      <w:pPr>
        <w:pStyle w:val="BodyText"/>
        <w:spacing w:line="259" w:lineRule="auto" w:before="159"/>
        <w:ind w:left="480" w:right="132"/>
      </w:pPr>
      <w:r>
        <w:rPr/>
        <w:t>The </w:t>
      </w:r>
      <w:r>
        <w:rPr>
          <w:b/>
        </w:rPr>
        <w:t>Safe and Together </w:t>
      </w:r>
      <w:r>
        <w:rPr/>
        <w:t>Model is based on partnering with domestic abuse</w:t>
      </w:r>
      <w:r>
        <w:rPr>
          <w:spacing w:val="1"/>
        </w:rPr>
        <w:t> </w:t>
      </w:r>
      <w:r>
        <w:rPr/>
        <w:t>survivors and intervening with domestic abuse perpetrators in order to ensure the</w:t>
      </w:r>
      <w:r>
        <w:rPr>
          <w:spacing w:val="-64"/>
        </w:rPr>
        <w:t> </w:t>
      </w:r>
      <w:r>
        <w:rPr/>
        <w:t>safety and wellbeing of children. The Safe and Together* approach includes</w:t>
      </w:r>
      <w:r>
        <w:rPr>
          <w:spacing w:val="1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essential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safe</w:t>
      </w:r>
      <w:r>
        <w:rPr>
          <w:spacing w:val="-2"/>
        </w:rPr>
        <w:t> </w:t>
      </w:r>
      <w:r>
        <w:rPr/>
        <w:t>practice.</w:t>
      </w:r>
      <w:r>
        <w:rPr>
          <w:spacing w:val="-1"/>
        </w:rPr>
        <w:t> </w:t>
      </w:r>
      <w:r>
        <w:rPr/>
        <w:t>These are to: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9" w:lineRule="auto" w:before="159" w:after="0"/>
        <w:ind w:left="840" w:right="1313" w:hanging="360"/>
        <w:jc w:val="left"/>
        <w:rPr>
          <w:sz w:val="24"/>
        </w:rPr>
      </w:pPr>
      <w:r>
        <w:rPr>
          <w:sz w:val="24"/>
        </w:rPr>
        <w:t>keep the child safe with the non-abusive parent • form a supportive</w:t>
      </w:r>
      <w:r>
        <w:rPr>
          <w:spacing w:val="-64"/>
          <w:sz w:val="24"/>
        </w:rPr>
        <w:t> </w:t>
      </w:r>
      <w:r>
        <w:rPr>
          <w:sz w:val="24"/>
        </w:rPr>
        <w:t>partnership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non-abusive</w:t>
      </w:r>
      <w:r>
        <w:rPr>
          <w:spacing w:val="-1"/>
          <w:sz w:val="24"/>
        </w:rPr>
        <w:t> </w:t>
      </w:r>
      <w:r>
        <w:rPr>
          <w:sz w:val="24"/>
        </w:rPr>
        <w:t>parent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hold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abusive</w:t>
      </w:r>
      <w:r>
        <w:rPr>
          <w:spacing w:val="-2"/>
          <w:sz w:val="24"/>
        </w:rPr>
        <w:t> </w:t>
      </w:r>
      <w:r>
        <w:rPr>
          <w:sz w:val="24"/>
        </w:rPr>
        <w:t>parent</w:t>
      </w:r>
      <w:r>
        <w:rPr>
          <w:spacing w:val="-2"/>
          <w:sz w:val="24"/>
        </w:rPr>
        <w:t> </w:t>
      </w:r>
      <w:r>
        <w:rPr>
          <w:sz w:val="24"/>
        </w:rPr>
        <w:t>accountable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abuse</w:t>
      </w:r>
    </w:p>
    <w:p>
      <w:pPr>
        <w:pStyle w:val="BodyText"/>
        <w:spacing w:line="259" w:lineRule="auto" w:before="182"/>
        <w:ind w:left="480" w:right="331"/>
      </w:pPr>
      <w:r>
        <w:rPr/>
        <w:t>Within this approach, practitioners from statutory and non-statutory agencies</w:t>
      </w:r>
      <w:r>
        <w:rPr>
          <w:spacing w:val="1"/>
        </w:rPr>
        <w:t> </w:t>
      </w:r>
      <w:r>
        <w:rPr/>
        <w:t>work collaboratively and reach consensus to ensure the safety and wellbeing of</w:t>
      </w:r>
      <w:r>
        <w:rPr>
          <w:spacing w:val="-64"/>
        </w:rPr>
        <w:t> </w:t>
      </w:r>
      <w:r>
        <w:rPr/>
        <w:t>children living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domestic</w:t>
      </w:r>
      <w:r>
        <w:rPr>
          <w:spacing w:val="-2"/>
        </w:rPr>
        <w:t> </w:t>
      </w:r>
      <w:r>
        <w:rPr/>
        <w:t>abuse.</w:t>
      </w:r>
    </w:p>
    <w:p>
      <w:pPr>
        <w:pStyle w:val="BodyText"/>
        <w:spacing w:before="160"/>
        <w:ind w:left="479"/>
      </w:pPr>
      <w:r>
        <w:rPr/>
        <w:t>Practitioners</w:t>
      </w:r>
      <w:r>
        <w:rPr>
          <w:spacing w:val="-5"/>
        </w:rPr>
        <w:t> </w:t>
      </w:r>
      <w:r>
        <w:rPr/>
        <w:t>will: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9" w:lineRule="auto" w:before="182" w:after="0"/>
        <w:ind w:left="839" w:right="597" w:hanging="360"/>
        <w:jc w:val="left"/>
        <w:rPr>
          <w:sz w:val="24"/>
        </w:rPr>
      </w:pPr>
      <w:r>
        <w:rPr>
          <w:sz w:val="24"/>
        </w:rPr>
        <w:t>locate responsibility for the abuse with the perpetrator and recognise their</w:t>
      </w:r>
      <w:r>
        <w:rPr>
          <w:spacing w:val="-64"/>
          <w:sz w:val="24"/>
        </w:rPr>
        <w:t> </w:t>
      </w:r>
      <w:r>
        <w:rPr>
          <w:sz w:val="24"/>
        </w:rPr>
        <w:t>abuse is a</w:t>
      </w:r>
      <w:r>
        <w:rPr>
          <w:spacing w:val="-1"/>
          <w:sz w:val="24"/>
        </w:rPr>
        <w:t> </w:t>
      </w:r>
      <w:r>
        <w:rPr>
          <w:sz w:val="24"/>
        </w:rPr>
        <w:t>parenting</w:t>
      </w:r>
      <w:r>
        <w:rPr>
          <w:spacing w:val="-1"/>
          <w:sz w:val="24"/>
        </w:rPr>
        <w:t> </w:t>
      </w:r>
      <w:r>
        <w:rPr>
          <w:sz w:val="24"/>
        </w:rPr>
        <w:t>choice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9" w:lineRule="auto" w:before="0" w:after="0"/>
        <w:ind w:left="839" w:right="292" w:hanging="360"/>
        <w:jc w:val="left"/>
        <w:rPr>
          <w:sz w:val="24"/>
        </w:rPr>
      </w:pPr>
      <w:r>
        <w:rPr>
          <w:sz w:val="24"/>
        </w:rPr>
        <w:t>get as much information about fathering and father’s parenting choices as</w:t>
      </w:r>
      <w:r>
        <w:rPr>
          <w:spacing w:val="1"/>
          <w:sz w:val="24"/>
        </w:rPr>
        <w:t> </w:t>
      </w:r>
      <w:r>
        <w:rPr>
          <w:sz w:val="24"/>
        </w:rPr>
        <w:t>about mothering and find out about the pattern of abuse and how this affects</w:t>
      </w:r>
      <w:r>
        <w:rPr>
          <w:spacing w:val="-64"/>
          <w:sz w:val="24"/>
        </w:rPr>
        <w:t> </w:t>
      </w:r>
      <w:r>
        <w:rPr>
          <w:sz w:val="24"/>
        </w:rPr>
        <w:t>choices</w:t>
      </w:r>
      <w:r>
        <w:rPr>
          <w:spacing w:val="-3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non-abusing</w:t>
      </w:r>
      <w:r>
        <w:rPr>
          <w:spacing w:val="-1"/>
          <w:sz w:val="24"/>
        </w:rPr>
        <w:t> </w:t>
      </w:r>
      <w:r>
        <w:rPr>
          <w:sz w:val="24"/>
        </w:rPr>
        <w:t>parent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9" w:lineRule="auto" w:before="0" w:after="0"/>
        <w:ind w:left="839" w:right="636" w:hanging="360"/>
        <w:jc w:val="left"/>
        <w:rPr>
          <w:sz w:val="24"/>
        </w:rPr>
      </w:pPr>
      <w:r>
        <w:rPr>
          <w:sz w:val="24"/>
        </w:rPr>
        <w:t>explore the perpetrator’s pattern of coercive control to identify all forms of</w:t>
      </w:r>
      <w:r>
        <w:rPr>
          <w:spacing w:val="-64"/>
          <w:sz w:val="24"/>
        </w:rPr>
        <w:t> </w:t>
      </w:r>
      <w:r>
        <w:rPr>
          <w:sz w:val="24"/>
        </w:rPr>
        <w:t>abuse and control in both current and previous relationships, rather than</w:t>
      </w:r>
      <w:r>
        <w:rPr>
          <w:spacing w:val="1"/>
          <w:sz w:val="24"/>
        </w:rPr>
        <w:t> </w:t>
      </w:r>
      <w:r>
        <w:rPr>
          <w:sz w:val="24"/>
        </w:rPr>
        <w:t>outlining</w:t>
      </w:r>
      <w:r>
        <w:rPr>
          <w:spacing w:val="-2"/>
          <w:sz w:val="24"/>
        </w:rPr>
        <w:t> </w:t>
      </w:r>
      <w:r>
        <w:rPr>
          <w:sz w:val="24"/>
        </w:rPr>
        <w:t>singular</w:t>
      </w:r>
      <w:r>
        <w:rPr>
          <w:spacing w:val="-1"/>
          <w:sz w:val="24"/>
        </w:rPr>
        <w:t> </w:t>
      </w:r>
      <w:r>
        <w:rPr>
          <w:sz w:val="24"/>
        </w:rPr>
        <w:t>incidents</w:t>
      </w:r>
      <w:r>
        <w:rPr>
          <w:spacing w:val="-3"/>
          <w:sz w:val="24"/>
        </w:rPr>
        <w:t> </w:t>
      </w:r>
      <w:r>
        <w:rPr>
          <w:sz w:val="24"/>
        </w:rPr>
        <w:t>of physical</w:t>
      </w:r>
      <w:r>
        <w:rPr>
          <w:spacing w:val="-1"/>
          <w:sz w:val="24"/>
        </w:rPr>
        <w:t> </w:t>
      </w:r>
      <w:r>
        <w:rPr>
          <w:sz w:val="24"/>
        </w:rPr>
        <w:t>violence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9" w:lineRule="auto" w:before="0" w:after="0"/>
        <w:ind w:left="840" w:right="129" w:hanging="360"/>
        <w:jc w:val="left"/>
        <w:rPr>
          <w:sz w:val="24"/>
        </w:rPr>
      </w:pPr>
      <w:r>
        <w:rPr>
          <w:sz w:val="24"/>
        </w:rPr>
        <w:t>assess how abuse has harmed the child, including descriptions of direct</w:t>
      </w:r>
      <w:r>
        <w:rPr>
          <w:spacing w:val="1"/>
          <w:sz w:val="24"/>
        </w:rPr>
        <w:t> </w:t>
      </w:r>
      <w:r>
        <w:rPr>
          <w:sz w:val="24"/>
        </w:rPr>
        <w:t>physical, emotional and sexual abuse from the perpetrator to the child, as well</w:t>
      </w:r>
      <w:r>
        <w:rPr>
          <w:spacing w:val="-6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 way in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 domestic abuse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harmed</w:t>
      </w:r>
      <w:r>
        <w:rPr>
          <w:spacing w:val="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assess</w:t>
      </w:r>
      <w:r>
        <w:rPr>
          <w:spacing w:val="-3"/>
          <w:sz w:val="24"/>
        </w:rPr>
        <w:t> </w:t>
      </w:r>
      <w:r>
        <w:rPr>
          <w:sz w:val="24"/>
        </w:rPr>
        <w:t>wider</w:t>
      </w:r>
      <w:r>
        <w:rPr>
          <w:spacing w:val="-4"/>
          <w:sz w:val="24"/>
        </w:rPr>
        <w:t> </w:t>
      </w:r>
      <w:r>
        <w:rPr>
          <w:sz w:val="24"/>
        </w:rPr>
        <w:t>wellbeing</w:t>
      </w:r>
      <w:r>
        <w:rPr>
          <w:spacing w:val="-4"/>
          <w:sz w:val="24"/>
        </w:rPr>
        <w:t> </w:t>
      </w:r>
      <w:r>
        <w:rPr>
          <w:sz w:val="24"/>
        </w:rPr>
        <w:t>impact</w:t>
      </w:r>
      <w:r>
        <w:rPr>
          <w:spacing w:val="-2"/>
          <w:sz w:val="24"/>
        </w:rPr>
        <w:t> </w:t>
      </w:r>
      <w:r>
        <w:rPr>
          <w:sz w:val="24"/>
        </w:rPr>
        <w:t>upon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child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9" w:lineRule="auto" w:before="20" w:after="0"/>
        <w:ind w:left="840" w:right="863" w:hanging="360"/>
        <w:jc w:val="left"/>
        <w:rPr>
          <w:sz w:val="24"/>
        </w:rPr>
      </w:pPr>
      <w:r>
        <w:rPr>
          <w:sz w:val="24"/>
        </w:rPr>
        <w:t>define how the non-abusing parent has promoted the safety, wellbeing,</w:t>
      </w:r>
      <w:r>
        <w:rPr>
          <w:spacing w:val="-64"/>
          <w:sz w:val="24"/>
        </w:rPr>
        <w:t> </w:t>
      </w:r>
      <w:r>
        <w:rPr>
          <w:sz w:val="24"/>
        </w:rPr>
        <w:t>stability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nurture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9" w:lineRule="auto" w:before="0" w:after="0"/>
        <w:ind w:left="840" w:right="143" w:hanging="360"/>
        <w:jc w:val="left"/>
        <w:rPr>
          <w:sz w:val="24"/>
        </w:rPr>
      </w:pPr>
      <w:r>
        <w:rPr>
          <w:sz w:val="24"/>
        </w:rPr>
        <w:t>assess the interaction of other factors like substance abuse, mental Health,</w:t>
      </w:r>
      <w:r>
        <w:rPr>
          <w:spacing w:val="1"/>
          <w:sz w:val="24"/>
        </w:rPr>
        <w:t> </w:t>
      </w:r>
      <w:r>
        <w:rPr>
          <w:sz w:val="24"/>
        </w:rPr>
        <w:t>culture,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how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socio-economic</w:t>
      </w:r>
      <w:r>
        <w:rPr>
          <w:spacing w:val="-5"/>
          <w:sz w:val="24"/>
        </w:rPr>
        <w:t> </w:t>
      </w:r>
      <w:r>
        <w:rPr>
          <w:sz w:val="24"/>
        </w:rPr>
        <w:t>factors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considered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addressed’</w:t>
      </w:r>
    </w:p>
    <w:p>
      <w:pPr>
        <w:pStyle w:val="BodyText"/>
        <w:spacing w:line="259" w:lineRule="auto" w:before="159"/>
        <w:ind w:left="480" w:right="131"/>
      </w:pPr>
      <w:r>
        <w:rPr/>
        <w:t>The </w:t>
      </w:r>
      <w:r>
        <w:rPr>
          <w:b/>
        </w:rPr>
        <w:t>Caledonian System </w:t>
      </w:r>
      <w:r>
        <w:rPr/>
        <w:t>is implemented in Forth Valley. This is an integrated</w:t>
      </w:r>
      <w:r>
        <w:rPr>
          <w:spacing w:val="1"/>
        </w:rPr>
        <w:t> </w:t>
      </w:r>
      <w:r>
        <w:rPr/>
        <w:t>approach to address men’s domestic abuse and to improve the lives of women,</w:t>
      </w:r>
      <w:r>
        <w:rPr>
          <w:spacing w:val="1"/>
        </w:rPr>
        <w:t> </w:t>
      </w:r>
      <w:r>
        <w:rPr/>
        <w:t>children and men. It does this by working with men convicted of domestic abuse-</w:t>
      </w:r>
      <w:r>
        <w:rPr>
          <w:spacing w:val="1"/>
        </w:rPr>
        <w:t> </w:t>
      </w:r>
      <w:r>
        <w:rPr/>
        <w:t>related offences on a programme to reduce their re-offending while offering</w:t>
      </w:r>
      <w:r>
        <w:rPr>
          <w:spacing w:val="1"/>
        </w:rPr>
        <w:t> </w:t>
      </w:r>
      <w:r>
        <w:rPr/>
        <w:t>integrated</w:t>
      </w:r>
      <w:r>
        <w:rPr>
          <w:spacing w:val="4"/>
        </w:rPr>
        <w:t> </w:t>
      </w:r>
      <w:r>
        <w:rPr/>
        <w:t>services</w:t>
      </w:r>
      <w:r>
        <w:rPr>
          <w:spacing w:val="4"/>
        </w:rPr>
        <w:t> </w:t>
      </w:r>
      <w:r>
        <w:rPr/>
        <w:t>to women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children.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Men’s</w:t>
      </w:r>
      <w:r>
        <w:rPr>
          <w:spacing w:val="2"/>
        </w:rPr>
        <w:t> </w:t>
      </w:r>
      <w:r>
        <w:rPr/>
        <w:t>Service</w:t>
      </w:r>
      <w:r>
        <w:rPr>
          <w:spacing w:val="3"/>
        </w:rPr>
        <w:t> </w:t>
      </w:r>
      <w:r>
        <w:rPr/>
        <w:t>uses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challenging but trauma sensitive approach with cognitive behavioural techniques</w:t>
      </w:r>
      <w:r>
        <w:rPr>
          <w:spacing w:val="1"/>
        </w:rPr>
        <w:t> </w:t>
      </w:r>
      <w:r>
        <w:rPr/>
        <w:t>to encourage men to recognise their abuse and take responsibility for themselves</w:t>
      </w:r>
      <w:r>
        <w:rPr>
          <w:spacing w:val="-64"/>
        </w:rPr>
        <w:t> </w:t>
      </w:r>
      <w:r>
        <w:rPr/>
        <w:t>and their relationship with their ex/partners and children. The Women’s and</w:t>
      </w:r>
      <w:r>
        <w:rPr>
          <w:spacing w:val="1"/>
        </w:rPr>
        <w:t> </w:t>
      </w:r>
      <w:r>
        <w:rPr/>
        <w:t>Children’s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women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advocate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rights.</w:t>
      </w:r>
    </w:p>
    <w:p>
      <w:pPr>
        <w:pStyle w:val="BodyText"/>
        <w:spacing w:line="259" w:lineRule="auto"/>
        <w:ind w:left="480" w:right="465"/>
      </w:pPr>
      <w:r>
        <w:rPr/>
        <w:t>Men will be referred to the programme if they have been convicted of offences</w:t>
      </w:r>
      <w:r>
        <w:rPr>
          <w:spacing w:val="-64"/>
        </w:rPr>
        <w:t> </w:t>
      </w:r>
      <w:r>
        <w:rPr/>
        <w:t>involving domestic abuse.</w:t>
      </w:r>
    </w:p>
    <w:p>
      <w:pPr>
        <w:spacing w:after="0" w:line="259" w:lineRule="auto"/>
        <w:sectPr>
          <w:pgSz w:w="11910" w:h="16840"/>
          <w:pgMar w:top="1340" w:bottom="280" w:left="1320" w:right="1340"/>
        </w:sectPr>
      </w:pPr>
    </w:p>
    <w:p>
      <w:pPr>
        <w:pStyle w:val="Heading1"/>
        <w:ind w:left="480"/>
      </w:pPr>
      <w:r>
        <w:rPr/>
        <w:t>Learning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lived</w:t>
      </w:r>
      <w:r>
        <w:rPr>
          <w:spacing w:val="-6"/>
        </w:rPr>
        <w:t> </w:t>
      </w:r>
      <w:r>
        <w:rPr/>
        <w:t>experience:</w:t>
      </w:r>
      <w:r>
        <w:rPr>
          <w:spacing w:val="-4"/>
        </w:rPr>
        <w:t> </w:t>
      </w:r>
      <w:r>
        <w:rPr/>
        <w:t>bridges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safety</w:t>
      </w:r>
    </w:p>
    <w:p>
      <w:pPr>
        <w:pStyle w:val="BodyText"/>
        <w:spacing w:before="182"/>
        <w:ind w:left="480"/>
      </w:pPr>
      <w:r>
        <w:rPr/>
        <w:t>Safer</w:t>
      </w:r>
      <w:r>
        <w:rPr>
          <w:spacing w:val="-7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Domestic</w:t>
      </w:r>
      <w:r>
        <w:rPr>
          <w:spacing w:val="-3"/>
        </w:rPr>
        <w:t> </w:t>
      </w:r>
      <w:r>
        <w:rPr/>
        <w:t>Abuse</w:t>
      </w:r>
      <w:r>
        <w:rPr>
          <w:spacing w:val="-3"/>
        </w:rPr>
        <w:t> </w:t>
      </w:r>
      <w:r>
        <w:rPr/>
        <w:t>includes: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  <w:tab w:pos="908" w:val="left" w:leader="none"/>
        </w:tabs>
        <w:spacing w:line="259" w:lineRule="auto" w:before="183" w:after="0"/>
        <w:ind w:left="840" w:right="1011" w:hanging="360"/>
        <w:jc w:val="left"/>
        <w:rPr>
          <w:sz w:val="24"/>
        </w:rPr>
      </w:pPr>
      <w:r>
        <w:rPr/>
        <w:tab/>
      </w:r>
      <w:r>
        <w:rPr>
          <w:sz w:val="24"/>
        </w:rPr>
        <w:t>finding a safe way to talk to non-abusing parent in private (away from</w:t>
      </w:r>
      <w:r>
        <w:rPr>
          <w:spacing w:val="-64"/>
          <w:sz w:val="24"/>
        </w:rPr>
        <w:t> </w:t>
      </w:r>
      <w:r>
        <w:rPr>
          <w:sz w:val="24"/>
        </w:rPr>
        <w:t>perpetrator)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9" w:lineRule="auto" w:before="0" w:after="0"/>
        <w:ind w:left="840" w:right="465" w:hanging="360"/>
        <w:jc w:val="left"/>
        <w:rPr>
          <w:sz w:val="24"/>
        </w:rPr>
      </w:pPr>
      <w:r>
        <w:rPr>
          <w:sz w:val="24"/>
        </w:rPr>
        <w:t>ensuring children’s experience and views are given due weight in decision-</w:t>
      </w:r>
      <w:r>
        <w:rPr>
          <w:spacing w:val="-64"/>
          <w:sz w:val="24"/>
        </w:rPr>
        <w:t> </w:t>
      </w:r>
      <w:r>
        <w:rPr>
          <w:sz w:val="24"/>
        </w:rPr>
        <w:t>making,</w:t>
      </w:r>
      <w:r>
        <w:rPr>
          <w:spacing w:val="-1"/>
          <w:sz w:val="24"/>
        </w:rPr>
        <w:t> </w:t>
      </w:r>
      <w:r>
        <w:rPr>
          <w:sz w:val="24"/>
        </w:rPr>
        <w:t>especially about contact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recognising</w:t>
      </w:r>
      <w:r>
        <w:rPr>
          <w:spacing w:val="-3"/>
          <w:sz w:val="24"/>
        </w:rPr>
        <w:t> </w:t>
      </w:r>
      <w:r>
        <w:rPr>
          <w:sz w:val="24"/>
        </w:rPr>
        <w:t>positive</w:t>
      </w:r>
      <w:r>
        <w:rPr>
          <w:spacing w:val="-3"/>
          <w:sz w:val="24"/>
        </w:rPr>
        <w:t> </w:t>
      </w:r>
      <w:r>
        <w:rPr>
          <w:sz w:val="24"/>
        </w:rPr>
        <w:t>steps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protect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child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9" w:lineRule="auto" w:before="20" w:after="0"/>
        <w:ind w:left="840" w:right="159" w:hanging="360"/>
        <w:jc w:val="left"/>
        <w:rPr>
          <w:sz w:val="24"/>
        </w:rPr>
      </w:pPr>
      <w:r>
        <w:rPr>
          <w:sz w:val="24"/>
        </w:rPr>
        <w:t>responding early within universal services, including early referral to specialist</w:t>
      </w:r>
      <w:r>
        <w:rPr>
          <w:spacing w:val="-64"/>
          <w:sz w:val="24"/>
        </w:rPr>
        <w:t> </w:t>
      </w:r>
      <w:r>
        <w:rPr>
          <w:sz w:val="24"/>
        </w:rPr>
        <w:t>domestic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9" w:lineRule="auto" w:before="0" w:after="0"/>
        <w:ind w:left="840" w:right="662" w:hanging="360"/>
        <w:jc w:val="left"/>
        <w:rPr>
          <w:sz w:val="24"/>
        </w:rPr>
      </w:pPr>
      <w:r>
        <w:rPr>
          <w:sz w:val="24"/>
        </w:rPr>
        <w:t>applying training, experience and supervision that generates an informed</w:t>
      </w:r>
      <w:r>
        <w:rPr>
          <w:spacing w:val="-64"/>
          <w:sz w:val="24"/>
        </w:rPr>
        <w:t> </w:t>
      </w: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dynamics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domestic</w:t>
      </w:r>
      <w:r>
        <w:rPr>
          <w:spacing w:val="-3"/>
          <w:sz w:val="24"/>
        </w:rPr>
        <w:t> </w:t>
      </w:r>
      <w:r>
        <w:rPr>
          <w:sz w:val="24"/>
        </w:rPr>
        <w:t>abuse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5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supporting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non-abusing</w:t>
      </w:r>
      <w:r>
        <w:rPr>
          <w:spacing w:val="-3"/>
          <w:sz w:val="24"/>
        </w:rPr>
        <w:t> </w:t>
      </w:r>
      <w:r>
        <w:rPr>
          <w:sz w:val="24"/>
        </w:rPr>
        <w:t>parent,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turn</w:t>
      </w:r>
      <w:r>
        <w:rPr>
          <w:spacing w:val="-2"/>
          <w:sz w:val="24"/>
        </w:rPr>
        <w:t> </w:t>
      </w:r>
      <w:r>
        <w:rPr>
          <w:sz w:val="24"/>
        </w:rPr>
        <w:t>supports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child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9" w:lineRule="auto" w:before="21" w:after="0"/>
        <w:ind w:left="840" w:right="450" w:hanging="360"/>
        <w:jc w:val="left"/>
        <w:rPr>
          <w:sz w:val="24"/>
        </w:rPr>
      </w:pPr>
      <w:r>
        <w:rPr>
          <w:sz w:val="24"/>
        </w:rPr>
        <w:t>understanding when a non-abusing parent’s ability to effectively parent has</w:t>
      </w:r>
      <w:r>
        <w:rPr>
          <w:spacing w:val="-64"/>
          <w:sz w:val="24"/>
        </w:rPr>
        <w:t> </w:t>
      </w:r>
      <w:r>
        <w:rPr>
          <w:sz w:val="24"/>
        </w:rPr>
        <w:t>been compromised by the perpetrator’s abuse, and providing support</w:t>
      </w:r>
      <w:r>
        <w:rPr>
          <w:spacing w:val="1"/>
          <w:sz w:val="24"/>
        </w:rPr>
        <w:t> </w:t>
      </w:r>
      <w:r>
        <w:rPr>
          <w:sz w:val="24"/>
        </w:rPr>
        <w:t>accordingly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361"/>
        <w:jc w:val="left"/>
        <w:rPr>
          <w:sz w:val="24"/>
        </w:rPr>
      </w:pPr>
      <w:r>
        <w:rPr>
          <w:sz w:val="24"/>
        </w:rPr>
        <w:t>recognising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integrating</w:t>
      </w:r>
      <w:r>
        <w:rPr>
          <w:spacing w:val="-5"/>
          <w:sz w:val="24"/>
        </w:rPr>
        <w:t> </w:t>
      </w:r>
      <w:r>
        <w:rPr>
          <w:sz w:val="24"/>
        </w:rPr>
        <w:t>protective</w:t>
      </w:r>
      <w:r>
        <w:rPr>
          <w:spacing w:val="-3"/>
          <w:sz w:val="24"/>
        </w:rPr>
        <w:t> </w:t>
      </w:r>
      <w:r>
        <w:rPr>
          <w:sz w:val="24"/>
        </w:rPr>
        <w:t>factors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safety</w:t>
      </w:r>
      <w:r>
        <w:rPr>
          <w:spacing w:val="-5"/>
          <w:sz w:val="24"/>
        </w:rPr>
        <w:t> </w:t>
      </w:r>
      <w:r>
        <w:rPr>
          <w:sz w:val="24"/>
        </w:rPr>
        <w:t>planning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2" w:after="0"/>
        <w:ind w:left="840" w:right="0" w:hanging="360"/>
        <w:jc w:val="left"/>
        <w:rPr>
          <w:sz w:val="24"/>
        </w:rPr>
      </w:pPr>
      <w:r>
        <w:rPr>
          <w:sz w:val="24"/>
        </w:rPr>
        <w:t>supporting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finding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advocate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trust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9" w:lineRule="auto" w:before="21" w:after="0"/>
        <w:ind w:left="840" w:right="302" w:hanging="360"/>
        <w:jc w:val="left"/>
        <w:rPr>
          <w:sz w:val="24"/>
        </w:rPr>
      </w:pPr>
      <w:r>
        <w:rPr>
          <w:sz w:val="24"/>
        </w:rPr>
        <w:t>being clear about confidentiality, and explaining to children and women what</w:t>
      </w:r>
      <w:r>
        <w:rPr>
          <w:spacing w:val="-64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be shared about</w:t>
      </w:r>
      <w:r>
        <w:rPr>
          <w:spacing w:val="-1"/>
          <w:sz w:val="24"/>
        </w:rPr>
        <w:t> </w:t>
      </w:r>
      <w:r>
        <w:rPr>
          <w:sz w:val="24"/>
        </w:rPr>
        <w:t>them, why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whom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9" w:lineRule="auto" w:before="0" w:after="0"/>
        <w:ind w:left="840" w:right="208" w:hanging="360"/>
        <w:jc w:val="left"/>
        <w:rPr>
          <w:sz w:val="24"/>
        </w:rPr>
      </w:pPr>
      <w:r>
        <w:rPr>
          <w:sz w:val="24"/>
        </w:rPr>
        <w:t>being aware of the consequences of sharing information with perpetrators,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taking</w:t>
      </w:r>
      <w:r>
        <w:rPr>
          <w:spacing w:val="-3"/>
          <w:sz w:val="24"/>
        </w:rPr>
        <w:t> </w:t>
      </w:r>
      <w:r>
        <w:rPr>
          <w:sz w:val="24"/>
        </w:rPr>
        <w:t>heed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women’s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children’s</w:t>
      </w:r>
      <w:r>
        <w:rPr>
          <w:spacing w:val="-2"/>
          <w:sz w:val="24"/>
        </w:rPr>
        <w:t> </w:t>
      </w:r>
      <w:r>
        <w:rPr>
          <w:sz w:val="24"/>
        </w:rPr>
        <w:t>fear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reprisal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perpetrator.</w:t>
      </w:r>
    </w:p>
    <w:p>
      <w:pPr>
        <w:pStyle w:val="Heading1"/>
        <w:spacing w:before="159"/>
        <w:ind w:left="480"/>
      </w:pPr>
      <w:r>
        <w:rPr/>
        <w:t>Child</w:t>
      </w:r>
      <w:r>
        <w:rPr>
          <w:spacing w:val="-4"/>
        </w:rPr>
        <w:t> </w:t>
      </w:r>
      <w:r>
        <w:rPr/>
        <w:t>abduction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context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domestic</w:t>
      </w:r>
      <w:r>
        <w:rPr>
          <w:spacing w:val="-2"/>
        </w:rPr>
        <w:t> </w:t>
      </w:r>
      <w:r>
        <w:rPr/>
        <w:t>abuse</w:t>
      </w:r>
    </w:p>
    <w:p>
      <w:pPr>
        <w:pStyle w:val="BodyText"/>
        <w:spacing w:line="259" w:lineRule="auto" w:before="183"/>
        <w:ind w:left="480" w:right="345"/>
      </w:pPr>
      <w:r>
        <w:rPr/>
        <w:t>Section 6 of the </w:t>
      </w:r>
      <w:r>
        <w:rPr>
          <w:b/>
        </w:rPr>
        <w:t>Child Abduction Act 1984 </w:t>
      </w:r>
      <w:r>
        <w:rPr/>
        <w:t>creates a </w:t>
      </w:r>
      <w:r>
        <w:rPr>
          <w:b/>
        </w:rPr>
        <w:t>criminal offence </w:t>
      </w:r>
      <w:r>
        <w:rPr/>
        <w:t>in</w:t>
      </w:r>
      <w:r>
        <w:rPr>
          <w:spacing w:val="1"/>
        </w:rPr>
        <w:t> </w:t>
      </w:r>
      <w:r>
        <w:rPr/>
        <w:t>Scotland for a person connected with a child under 16 to take or send the child</w:t>
      </w:r>
      <w:r>
        <w:rPr>
          <w:spacing w:val="1"/>
        </w:rPr>
        <w:t> </w:t>
      </w:r>
      <w:r>
        <w:rPr/>
        <w:t>out of the UK without appropriate consent where there is a UK court order in</w:t>
      </w:r>
      <w:r>
        <w:rPr>
          <w:spacing w:val="1"/>
        </w:rPr>
        <w:t> </w:t>
      </w:r>
      <w:r>
        <w:rPr/>
        <w:t>place awarding custody of the child to any person or which makes the child</w:t>
      </w:r>
      <w:r>
        <w:rPr>
          <w:spacing w:val="1"/>
        </w:rPr>
        <w:t> </w:t>
      </w:r>
      <w:r>
        <w:rPr/>
        <w:t>award of court or where there is a UK court order in place prohibiting the child’s</w:t>
      </w:r>
      <w:r>
        <w:rPr>
          <w:spacing w:val="-64"/>
        </w:rPr>
        <w:t> </w:t>
      </w:r>
      <w:r>
        <w:rPr/>
        <w:t>removal.</w:t>
      </w:r>
    </w:p>
    <w:p>
      <w:pPr>
        <w:spacing w:line="259" w:lineRule="auto" w:before="158"/>
        <w:ind w:left="480" w:right="239" w:firstLine="0"/>
        <w:jc w:val="left"/>
        <w:rPr>
          <w:sz w:val="24"/>
        </w:rPr>
      </w:pPr>
      <w:r>
        <w:rPr>
          <w:sz w:val="24"/>
        </w:rPr>
        <w:t>Where no such court order is in place the parent or person with rights of custody</w:t>
      </w:r>
      <w:r>
        <w:rPr>
          <w:spacing w:val="-64"/>
          <w:sz w:val="24"/>
        </w:rPr>
        <w:t> </w:t>
      </w:r>
      <w:r>
        <w:rPr>
          <w:sz w:val="24"/>
        </w:rPr>
        <w:t>can use civil law under the 1980 </w:t>
      </w:r>
      <w:r>
        <w:rPr>
          <w:b/>
          <w:sz w:val="24"/>
        </w:rPr>
        <w:t>Hague Convention on the Civil Aspects 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Child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Abduction</w:t>
      </w:r>
      <w:r>
        <w:rPr>
          <w:b/>
          <w:spacing w:val="-2"/>
          <w:sz w:val="24"/>
        </w:rPr>
        <w:t> </w:t>
      </w:r>
      <w:r>
        <w:rPr>
          <w:sz w:val="24"/>
        </w:rPr>
        <w:t>to seek</w:t>
      </w:r>
      <w:r>
        <w:rPr>
          <w:spacing w:val="-2"/>
          <w:sz w:val="24"/>
        </w:rPr>
        <w:t> </w:t>
      </w:r>
      <w:r>
        <w:rPr>
          <w:sz w:val="24"/>
        </w:rPr>
        <w:t>return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child,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rights.</w:t>
      </w:r>
    </w:p>
    <w:p>
      <w:pPr>
        <w:pStyle w:val="BodyText"/>
        <w:spacing w:line="259" w:lineRule="auto"/>
        <w:ind w:left="480" w:right="665"/>
      </w:pPr>
      <w:r>
        <w:rPr/>
        <w:t>Where the country to which the child has been abducted is not a party to the</w:t>
      </w:r>
      <w:r>
        <w:rPr>
          <w:spacing w:val="-64"/>
        </w:rPr>
        <w:t> </w:t>
      </w:r>
      <w:r>
        <w:rPr/>
        <w:t>Hague convention, advice should be sought from the </w:t>
      </w:r>
      <w:r>
        <w:rPr>
          <w:b/>
        </w:rPr>
        <w:t>Foreign and</w:t>
      </w:r>
      <w:r>
        <w:rPr>
          <w:b/>
          <w:spacing w:val="1"/>
        </w:rPr>
        <w:t> </w:t>
      </w:r>
      <w:r>
        <w:rPr>
          <w:b/>
        </w:rPr>
        <w:t>Commonwealth</w:t>
      </w:r>
      <w:r>
        <w:rPr>
          <w:b/>
          <w:spacing w:val="-1"/>
        </w:rPr>
        <w:t> </w:t>
      </w:r>
      <w:r>
        <w:rPr>
          <w:b/>
        </w:rPr>
        <w:t>Office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spacing w:before="0"/>
      </w:pPr>
      <w:r>
        <w:rPr/>
        <w:t>Resources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References</w:t>
      </w:r>
    </w:p>
    <w:p>
      <w:pPr>
        <w:pStyle w:val="BodyText"/>
        <w:spacing w:before="182"/>
        <w:ind w:left="120"/>
      </w:pPr>
      <w:hyperlink r:id="rId7">
        <w:r>
          <w:rPr>
            <w:color w:val="0000FF"/>
            <w:u w:val="single" w:color="0000FF"/>
          </w:rPr>
          <w:t>National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guidance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child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protection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Scotland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2021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gov.scot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(www.gov.scot)</w:t>
        </w:r>
      </w:hyperlink>
    </w:p>
    <w:p>
      <w:pPr>
        <w:pStyle w:val="BodyText"/>
        <w:spacing w:line="259" w:lineRule="auto" w:before="183"/>
        <w:ind w:left="120" w:right="1119"/>
      </w:pPr>
      <w:hyperlink r:id="rId8">
        <w:r>
          <w:rPr>
            <w:color w:val="0000FF"/>
            <w:u w:val="single" w:color="0000FF"/>
          </w:rPr>
          <w:t>Practitioner Pages – These pages are for practitioners to support improving</w:t>
        </w:r>
      </w:hyperlink>
      <w:r>
        <w:rPr>
          <w:color w:val="0000FF"/>
          <w:spacing w:val="-64"/>
        </w:rPr>
        <w:t> </w:t>
      </w:r>
      <w:hyperlink r:id="rId8">
        <w:r>
          <w:rPr>
            <w:color w:val="0000FF"/>
            <w:u w:val="single" w:color="0000FF"/>
          </w:rPr>
          <w:t>outcomes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Forth Valley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Communities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(glowscotland.org.uk)</w:t>
        </w:r>
      </w:hyperlink>
    </w:p>
    <w:p>
      <w:pPr>
        <w:pStyle w:val="BodyText"/>
        <w:spacing w:before="157"/>
        <w:ind w:left="120"/>
      </w:pPr>
      <w:hyperlink r:id="rId9">
        <w:r>
          <w:rPr>
            <w:color w:val="0000FF"/>
            <w:u w:val="single" w:color="0000FF"/>
          </w:rPr>
          <w:t>Equally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Safe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Falkirk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Home</w:t>
        </w:r>
      </w:hyperlink>
    </w:p>
    <w:sectPr>
      <w:pgSz w:w="11910" w:h="16840"/>
      <w:pgMar w:top="13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40" w:hanging="42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80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1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1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2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3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5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2"/>
      <w:ind w:left="120"/>
      <w:outlineLvl w:val="1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85"/>
      <w:ind w:left="1740" w:right="634" w:firstLine="84"/>
    </w:pPr>
    <w:rPr>
      <w:rFonts w:ascii="Arial" w:hAnsi="Arial" w:eastAsia="Arial" w:cs="Arial"/>
      <w:sz w:val="44"/>
      <w:szCs w:val="44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"/>
      <w:ind w:left="11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www.gov.scot/publications/national-guidance-child-protection-scotland-2021/" TargetMode="External"/><Relationship Id="rId8" Type="http://schemas.openxmlformats.org/officeDocument/2006/relationships/hyperlink" Target="https://blogs.glowscotland.org.uk/fa/GirfecFalkirk/" TargetMode="External"/><Relationship Id="rId9" Type="http://schemas.openxmlformats.org/officeDocument/2006/relationships/hyperlink" Target="https://equallysafefalkirk.co.uk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2021-12-20T16:21:19Z</dcterms:created>
  <dcterms:modified xsi:type="dcterms:W3CDTF">2021-12-20T16:21:19Z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