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BF645C" w:rsidRDefault="006F6382" w:rsidP="00B561C0">
      <w:pPr>
        <w:rPr>
          <w:u w:val="single"/>
        </w:rPr>
      </w:pPr>
      <w:r w:rsidRPr="00BF645C">
        <w:rPr>
          <w:u w:val="single"/>
        </w:rPr>
        <w:t>Age of Criminal Responsibility (Scotland) Act 2019</w:t>
      </w:r>
    </w:p>
    <w:p w:rsidR="00BF645C" w:rsidRPr="00BF645C" w:rsidRDefault="00BF645C" w:rsidP="00B561C0">
      <w:pPr>
        <w:rPr>
          <w:u w:val="single"/>
        </w:rPr>
      </w:pPr>
    </w:p>
    <w:p w:rsidR="006F6382" w:rsidRPr="00BF645C" w:rsidRDefault="00BF645C" w:rsidP="00B561C0">
      <w:pPr>
        <w:rPr>
          <w:u w:val="single"/>
        </w:rPr>
      </w:pPr>
      <w:r w:rsidRPr="00BF645C">
        <w:rPr>
          <w:u w:val="single"/>
        </w:rPr>
        <w:t>Investigative interview, social work reference guide</w:t>
      </w:r>
      <w:r w:rsidR="004202F0">
        <w:rPr>
          <w:u w:val="single"/>
        </w:rPr>
        <w:t xml:space="preserve"> (DRAFT) </w:t>
      </w:r>
      <w:bookmarkStart w:id="0" w:name="_GoBack"/>
      <w:bookmarkEnd w:id="0"/>
    </w:p>
    <w:p w:rsidR="006F6382" w:rsidRDefault="006F6382" w:rsidP="00B561C0"/>
    <w:p w:rsidR="006F6382" w:rsidRPr="00BF645C" w:rsidRDefault="006F6382" w:rsidP="00B561C0">
      <w:pPr>
        <w:rPr>
          <w:b/>
        </w:rPr>
      </w:pPr>
      <w:r w:rsidRPr="00BF645C">
        <w:rPr>
          <w:b/>
        </w:rPr>
        <w:t xml:space="preserve">Please read in conjunction with Operational Guidance </w:t>
      </w:r>
    </w:p>
    <w:p w:rsidR="006F6382" w:rsidRDefault="006F6382" w:rsidP="00B561C0"/>
    <w:p w:rsidR="006F6382" w:rsidRDefault="006F6382" w:rsidP="006F6382">
      <w:pPr>
        <w:rPr>
          <w:rFonts w:ascii="Times New Roman" w:hAnsi="Times New Roman"/>
          <w:szCs w:val="24"/>
          <w:lang w:eastAsia="en-GB"/>
        </w:rPr>
      </w:pPr>
    </w:p>
    <w:tbl>
      <w:tblPr>
        <w:tblStyle w:val="TableGrid"/>
        <w:tblW w:w="0" w:type="auto"/>
        <w:tblLook w:val="04A0" w:firstRow="1" w:lastRow="0" w:firstColumn="1" w:lastColumn="0" w:noHBand="0" w:noVBand="1"/>
      </w:tblPr>
      <w:tblGrid>
        <w:gridCol w:w="7650"/>
        <w:gridCol w:w="1366"/>
      </w:tblGrid>
      <w:tr w:rsidR="00DD2B1C" w:rsidTr="00B46D25">
        <w:tc>
          <w:tcPr>
            <w:tcW w:w="9016" w:type="dxa"/>
            <w:gridSpan w:val="2"/>
            <w:shd w:val="clear" w:color="auto" w:fill="FFC000"/>
          </w:tcPr>
          <w:p w:rsidR="00DD2B1C" w:rsidRDefault="00DD2B1C" w:rsidP="006F6382">
            <w:pPr>
              <w:rPr>
                <w:rFonts w:ascii="Times New Roman" w:hAnsi="Times New Roman"/>
                <w:szCs w:val="24"/>
                <w:lang w:eastAsia="en-GB"/>
              </w:rPr>
            </w:pPr>
            <w:r>
              <w:rPr>
                <w:rFonts w:cs="Arial"/>
                <w:b/>
                <w:sz w:val="22"/>
                <w:szCs w:val="22"/>
                <w:lang w:eastAsia="en-GB"/>
              </w:rPr>
              <w:t xml:space="preserve">Notification </w:t>
            </w:r>
          </w:p>
        </w:tc>
      </w:tr>
      <w:tr w:rsidR="00DD2B1C" w:rsidTr="00DD2B1C">
        <w:tc>
          <w:tcPr>
            <w:tcW w:w="7650" w:type="dxa"/>
            <w:shd w:val="clear" w:color="auto" w:fill="FFFFFF" w:themeFill="background1"/>
          </w:tcPr>
          <w:p w:rsidR="00DD2B1C" w:rsidRPr="00DD2B1C" w:rsidRDefault="00DD2B1C" w:rsidP="00DD2B1C">
            <w:pPr>
              <w:rPr>
                <w:rFonts w:cs="Arial"/>
                <w:sz w:val="22"/>
                <w:szCs w:val="22"/>
                <w:lang w:eastAsia="en-GB"/>
              </w:rPr>
            </w:pPr>
            <w:r w:rsidRPr="00DD2B1C">
              <w:rPr>
                <w:rFonts w:cs="Arial"/>
                <w:sz w:val="22"/>
                <w:szCs w:val="22"/>
                <w:lang w:eastAsia="en-GB"/>
              </w:rPr>
              <w:t xml:space="preserve">Have police contacted social </w:t>
            </w:r>
            <w:r>
              <w:rPr>
                <w:rFonts w:cs="Arial"/>
                <w:sz w:val="22"/>
                <w:szCs w:val="22"/>
                <w:lang w:eastAsia="en-GB"/>
              </w:rPr>
              <w:t xml:space="preserve">work </w:t>
            </w:r>
            <w:r w:rsidRPr="00DD2B1C">
              <w:rPr>
                <w:rFonts w:cs="Arial"/>
                <w:sz w:val="22"/>
                <w:szCs w:val="22"/>
                <w:lang w:eastAsia="en-GB"/>
              </w:rPr>
              <w:t>in relation to a possible incident tha</w:t>
            </w:r>
            <w:r>
              <w:rPr>
                <w:rFonts w:cs="Arial"/>
                <w:sz w:val="22"/>
                <w:szCs w:val="22"/>
                <w:lang w:eastAsia="en-GB"/>
              </w:rPr>
              <w:t>t may n</w:t>
            </w:r>
            <w:r w:rsidRPr="00DD2B1C">
              <w:rPr>
                <w:rFonts w:cs="Arial"/>
                <w:sz w:val="22"/>
                <w:szCs w:val="22"/>
                <w:lang w:eastAsia="en-GB"/>
              </w:rPr>
              <w:t xml:space="preserve">eed a response under ACR legislation? </w:t>
            </w:r>
          </w:p>
        </w:tc>
        <w:tc>
          <w:tcPr>
            <w:tcW w:w="1366" w:type="dxa"/>
          </w:tcPr>
          <w:p w:rsidR="00DD2B1C" w:rsidRDefault="00DD2B1C" w:rsidP="006F6382">
            <w:pPr>
              <w:rPr>
                <w:rFonts w:ascii="Times New Roman" w:hAnsi="Times New Roman"/>
                <w:szCs w:val="24"/>
                <w:lang w:eastAsia="en-GB"/>
              </w:rPr>
            </w:pPr>
          </w:p>
        </w:tc>
      </w:tr>
      <w:tr w:rsidR="00542F95" w:rsidTr="00DD2B1C">
        <w:tc>
          <w:tcPr>
            <w:tcW w:w="7650" w:type="dxa"/>
            <w:shd w:val="clear" w:color="auto" w:fill="FFFFFF" w:themeFill="background1"/>
          </w:tcPr>
          <w:p w:rsidR="00542F95" w:rsidRPr="00DD2B1C" w:rsidRDefault="00542F95" w:rsidP="00DD2B1C">
            <w:pPr>
              <w:rPr>
                <w:rFonts w:cs="Arial"/>
                <w:sz w:val="22"/>
                <w:szCs w:val="22"/>
                <w:lang w:eastAsia="en-GB"/>
              </w:rPr>
            </w:pPr>
            <w:r>
              <w:rPr>
                <w:rFonts w:cs="Arial"/>
                <w:sz w:val="22"/>
                <w:szCs w:val="22"/>
                <w:lang w:eastAsia="en-GB"/>
              </w:rPr>
              <w:t xml:space="preserve">SW share relevant information with police to assist with any immediate planning and action needed. </w:t>
            </w:r>
          </w:p>
        </w:tc>
        <w:tc>
          <w:tcPr>
            <w:tcW w:w="1366" w:type="dxa"/>
          </w:tcPr>
          <w:p w:rsidR="00542F95" w:rsidRDefault="00542F95" w:rsidP="006F6382">
            <w:pPr>
              <w:rPr>
                <w:rFonts w:ascii="Times New Roman" w:hAnsi="Times New Roman"/>
                <w:szCs w:val="24"/>
                <w:lang w:eastAsia="en-GB"/>
              </w:rPr>
            </w:pPr>
          </w:p>
        </w:tc>
      </w:tr>
      <w:tr w:rsidR="00DD2B1C" w:rsidTr="00DD2B1C">
        <w:tc>
          <w:tcPr>
            <w:tcW w:w="7650" w:type="dxa"/>
            <w:shd w:val="clear" w:color="auto" w:fill="FFFFFF" w:themeFill="background1"/>
          </w:tcPr>
          <w:p w:rsidR="00DD2B1C" w:rsidRPr="00DD2B1C" w:rsidRDefault="00DD2B1C" w:rsidP="006F6382">
            <w:pPr>
              <w:rPr>
                <w:rFonts w:cs="Arial"/>
                <w:sz w:val="22"/>
                <w:szCs w:val="22"/>
                <w:lang w:eastAsia="en-GB"/>
              </w:rPr>
            </w:pPr>
            <w:r w:rsidRPr="00DD2B1C">
              <w:rPr>
                <w:rFonts w:cs="Arial"/>
                <w:sz w:val="22"/>
                <w:szCs w:val="22"/>
                <w:lang w:eastAsia="en-GB"/>
              </w:rPr>
              <w:t xml:space="preserve">Can this be dealt with without using ACR powers? </w:t>
            </w:r>
          </w:p>
        </w:tc>
        <w:tc>
          <w:tcPr>
            <w:tcW w:w="1366" w:type="dxa"/>
          </w:tcPr>
          <w:p w:rsidR="00DD2B1C" w:rsidRDefault="00DD2B1C" w:rsidP="006F6382">
            <w:pPr>
              <w:rPr>
                <w:rFonts w:ascii="Times New Roman" w:hAnsi="Times New Roman"/>
                <w:szCs w:val="24"/>
                <w:lang w:eastAsia="en-GB"/>
              </w:rPr>
            </w:pPr>
          </w:p>
        </w:tc>
      </w:tr>
      <w:tr w:rsidR="00DD2B1C" w:rsidTr="00F6125A">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sz w:val="22"/>
                <w:szCs w:val="22"/>
                <w:lang w:eastAsia="en-GB"/>
              </w:rPr>
              <w:t xml:space="preserve">IRD </w:t>
            </w:r>
          </w:p>
        </w:tc>
      </w:tr>
      <w:tr w:rsidR="00542F95" w:rsidTr="0084732D">
        <w:tc>
          <w:tcPr>
            <w:tcW w:w="7650" w:type="dxa"/>
          </w:tcPr>
          <w:p w:rsidR="00542F95" w:rsidRPr="0084732D" w:rsidRDefault="00542F95" w:rsidP="006F6382">
            <w:pPr>
              <w:rPr>
                <w:rFonts w:cs="Arial"/>
                <w:sz w:val="22"/>
                <w:szCs w:val="22"/>
                <w:lang w:eastAsia="en-GB"/>
              </w:rPr>
            </w:pPr>
            <w:r w:rsidRPr="00542F95">
              <w:rPr>
                <w:rFonts w:cs="Arial"/>
                <w:sz w:val="22"/>
                <w:szCs w:val="22"/>
                <w:lang w:eastAsia="en-GB"/>
              </w:rPr>
              <w:t>Is an IRD required?</w:t>
            </w:r>
          </w:p>
        </w:tc>
        <w:tc>
          <w:tcPr>
            <w:tcW w:w="1366" w:type="dxa"/>
          </w:tcPr>
          <w:p w:rsidR="00542F95" w:rsidRDefault="00542F95" w:rsidP="006F6382">
            <w:pPr>
              <w:rPr>
                <w:rFonts w:ascii="Times New Roman" w:hAnsi="Times New Roman"/>
                <w:szCs w:val="24"/>
                <w:lang w:eastAsia="en-GB"/>
              </w:rPr>
            </w:pPr>
          </w:p>
        </w:tc>
      </w:tr>
      <w:tr w:rsidR="006F6382" w:rsidTr="0084732D">
        <w:tc>
          <w:tcPr>
            <w:tcW w:w="7650" w:type="dxa"/>
          </w:tcPr>
          <w:p w:rsidR="006F6382" w:rsidRPr="0084732D" w:rsidRDefault="006F6382" w:rsidP="006F6382">
            <w:pPr>
              <w:rPr>
                <w:rFonts w:cs="Arial"/>
                <w:sz w:val="22"/>
                <w:szCs w:val="22"/>
                <w:lang w:eastAsia="en-GB"/>
              </w:rPr>
            </w:pPr>
            <w:r w:rsidRPr="0084732D">
              <w:rPr>
                <w:rFonts w:cs="Arial"/>
                <w:sz w:val="22"/>
                <w:szCs w:val="22"/>
                <w:lang w:eastAsia="en-GB"/>
              </w:rPr>
              <w:t xml:space="preserve">Have participants been agreed? </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6F6382" w:rsidP="006F6382">
            <w:pPr>
              <w:rPr>
                <w:rFonts w:cs="Arial"/>
                <w:sz w:val="22"/>
                <w:szCs w:val="22"/>
                <w:lang w:eastAsia="en-GB"/>
              </w:rPr>
            </w:pPr>
            <w:r w:rsidRPr="0084732D">
              <w:rPr>
                <w:rFonts w:cs="Arial"/>
                <w:sz w:val="22"/>
                <w:szCs w:val="22"/>
                <w:lang w:eastAsia="en-GB"/>
              </w:rPr>
              <w:t xml:space="preserve">Has relevant information been gathered? </w:t>
            </w:r>
          </w:p>
        </w:tc>
        <w:tc>
          <w:tcPr>
            <w:tcW w:w="1366" w:type="dxa"/>
          </w:tcPr>
          <w:p w:rsidR="006F6382" w:rsidRDefault="006F6382" w:rsidP="006F6382">
            <w:pPr>
              <w:rPr>
                <w:rFonts w:ascii="Times New Roman" w:hAnsi="Times New Roman"/>
                <w:szCs w:val="24"/>
                <w:lang w:eastAsia="en-GB"/>
              </w:rPr>
            </w:pPr>
          </w:p>
        </w:tc>
      </w:tr>
      <w:tr w:rsidR="00DD2B1C" w:rsidTr="0065526E">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sz w:val="22"/>
                <w:szCs w:val="22"/>
                <w:lang w:eastAsia="en-GB"/>
              </w:rPr>
              <w:t xml:space="preserve">Specific circumstances </w:t>
            </w:r>
          </w:p>
        </w:tc>
      </w:tr>
      <w:tr w:rsidR="006F6382" w:rsidTr="0084732D">
        <w:tc>
          <w:tcPr>
            <w:tcW w:w="7650" w:type="dxa"/>
          </w:tcPr>
          <w:p w:rsidR="006F6382" w:rsidRPr="0084732D" w:rsidRDefault="006F6382" w:rsidP="001444FA">
            <w:pPr>
              <w:rPr>
                <w:rFonts w:cs="Arial"/>
                <w:sz w:val="22"/>
                <w:szCs w:val="22"/>
                <w:lang w:eastAsia="en-GB"/>
              </w:rPr>
            </w:pPr>
            <w:r w:rsidRPr="0084732D">
              <w:rPr>
                <w:rFonts w:cs="Arial"/>
                <w:bCs/>
                <w:sz w:val="22"/>
                <w:szCs w:val="22"/>
              </w:rPr>
              <w:t xml:space="preserve">Is this a retrospective IRD (police urgent questioning)? </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FF1B18" w:rsidP="006F6382">
            <w:pPr>
              <w:rPr>
                <w:rFonts w:cs="Arial"/>
                <w:sz w:val="22"/>
                <w:szCs w:val="22"/>
                <w:lang w:eastAsia="en-GB"/>
              </w:rPr>
            </w:pPr>
            <w:r>
              <w:rPr>
                <w:rFonts w:cs="Arial"/>
                <w:bCs/>
                <w:sz w:val="22"/>
                <w:szCs w:val="22"/>
              </w:rPr>
              <w:t>Has a place of safety (POS) o</w:t>
            </w:r>
            <w:r w:rsidR="006F6382" w:rsidRPr="0084732D">
              <w:rPr>
                <w:rFonts w:cs="Arial"/>
                <w:bCs/>
                <w:sz w:val="22"/>
                <w:szCs w:val="22"/>
              </w:rPr>
              <w:t>rder been used? (Additional recording is required for reporting purposes)</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6F6382" w:rsidP="006F6382">
            <w:pPr>
              <w:rPr>
                <w:rFonts w:cs="Arial"/>
                <w:sz w:val="22"/>
                <w:szCs w:val="22"/>
                <w:lang w:eastAsia="en-GB"/>
              </w:rPr>
            </w:pPr>
            <w:r w:rsidRPr="0084732D">
              <w:rPr>
                <w:rFonts w:cs="Arial"/>
                <w:bCs/>
                <w:sz w:val="22"/>
                <w:szCs w:val="22"/>
              </w:rPr>
              <w:t xml:space="preserve">Are police seeking search or forensic orders? </w:t>
            </w:r>
          </w:p>
        </w:tc>
        <w:tc>
          <w:tcPr>
            <w:tcW w:w="1366" w:type="dxa"/>
          </w:tcPr>
          <w:p w:rsidR="006F6382" w:rsidRDefault="006F6382" w:rsidP="006F6382">
            <w:pPr>
              <w:rPr>
                <w:rFonts w:ascii="Times New Roman" w:hAnsi="Times New Roman"/>
                <w:szCs w:val="24"/>
                <w:lang w:eastAsia="en-GB"/>
              </w:rPr>
            </w:pPr>
          </w:p>
        </w:tc>
      </w:tr>
      <w:tr w:rsidR="00DD2B1C" w:rsidTr="00E72358">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sz w:val="22"/>
                <w:szCs w:val="22"/>
                <w:lang w:eastAsia="en-GB"/>
              </w:rPr>
              <w:t>Early action</w:t>
            </w:r>
          </w:p>
        </w:tc>
      </w:tr>
      <w:tr w:rsidR="006F6382" w:rsidTr="0084732D">
        <w:tc>
          <w:tcPr>
            <w:tcW w:w="7650" w:type="dxa"/>
          </w:tcPr>
          <w:p w:rsidR="006F6382" w:rsidRPr="0084732D" w:rsidRDefault="006F6382" w:rsidP="006F6382">
            <w:pPr>
              <w:rPr>
                <w:rFonts w:cs="Arial"/>
                <w:sz w:val="22"/>
                <w:szCs w:val="22"/>
                <w:lang w:eastAsia="en-GB"/>
              </w:rPr>
            </w:pPr>
            <w:r w:rsidRPr="0084732D">
              <w:rPr>
                <w:rFonts w:cs="Arial"/>
                <w:bCs/>
                <w:sz w:val="22"/>
                <w:szCs w:val="22"/>
              </w:rPr>
              <w:t xml:space="preserve">Do child protection procedures need to be considered for any child? </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6F6382" w:rsidP="006F6382">
            <w:pPr>
              <w:rPr>
                <w:rFonts w:cs="Arial"/>
                <w:sz w:val="22"/>
                <w:szCs w:val="22"/>
                <w:lang w:eastAsia="en-GB"/>
              </w:rPr>
            </w:pPr>
            <w:r w:rsidRPr="0084732D">
              <w:rPr>
                <w:rFonts w:cs="Arial"/>
                <w:bCs/>
                <w:sz w:val="22"/>
                <w:szCs w:val="22"/>
              </w:rPr>
              <w:t>Is there a need for early referral to Reporter</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6F6382" w:rsidP="006F6382">
            <w:pPr>
              <w:rPr>
                <w:rFonts w:cs="Arial"/>
                <w:sz w:val="22"/>
                <w:szCs w:val="22"/>
                <w:lang w:eastAsia="en-GB"/>
              </w:rPr>
            </w:pPr>
            <w:r w:rsidRPr="0084732D">
              <w:rPr>
                <w:rFonts w:cs="Arial"/>
                <w:bCs/>
                <w:sz w:val="22"/>
                <w:szCs w:val="22"/>
              </w:rPr>
              <w:t>What support is needed for the child or parent (or other child/ family)?</w:t>
            </w:r>
          </w:p>
        </w:tc>
        <w:tc>
          <w:tcPr>
            <w:tcW w:w="1366" w:type="dxa"/>
          </w:tcPr>
          <w:p w:rsidR="006F6382" w:rsidRDefault="006F6382" w:rsidP="006F6382">
            <w:pPr>
              <w:rPr>
                <w:rFonts w:ascii="Times New Roman" w:hAnsi="Times New Roman"/>
                <w:szCs w:val="24"/>
                <w:lang w:eastAsia="en-GB"/>
              </w:rPr>
            </w:pPr>
          </w:p>
        </w:tc>
      </w:tr>
      <w:tr w:rsidR="00DD2B1C" w:rsidTr="00184106">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bCs/>
                <w:sz w:val="22"/>
                <w:szCs w:val="22"/>
              </w:rPr>
              <w:t>Gather information</w:t>
            </w:r>
          </w:p>
        </w:tc>
      </w:tr>
      <w:tr w:rsidR="006F6382" w:rsidTr="0084732D">
        <w:tc>
          <w:tcPr>
            <w:tcW w:w="7650" w:type="dxa"/>
          </w:tcPr>
          <w:p w:rsidR="006F6382" w:rsidRPr="0084732D" w:rsidRDefault="00BA54E2" w:rsidP="00BA54E2">
            <w:pPr>
              <w:rPr>
                <w:rFonts w:cs="Arial"/>
                <w:sz w:val="22"/>
                <w:szCs w:val="22"/>
                <w:lang w:eastAsia="en-GB"/>
              </w:rPr>
            </w:pPr>
            <w:r w:rsidRPr="0084732D">
              <w:rPr>
                <w:rFonts w:cs="Arial"/>
                <w:bCs/>
                <w:sz w:val="22"/>
                <w:szCs w:val="22"/>
              </w:rPr>
              <w:t xml:space="preserve">What is known about the child and their circumstances? </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BA54E2" w:rsidP="006F6382">
            <w:pPr>
              <w:rPr>
                <w:rFonts w:cs="Arial"/>
                <w:sz w:val="22"/>
                <w:szCs w:val="22"/>
                <w:lang w:eastAsia="en-GB"/>
              </w:rPr>
            </w:pPr>
            <w:r w:rsidRPr="0084732D">
              <w:rPr>
                <w:rFonts w:cs="Arial"/>
                <w:bCs/>
                <w:sz w:val="22"/>
                <w:szCs w:val="22"/>
              </w:rPr>
              <w:t>Who is currently involved with or knows the child?</w:t>
            </w:r>
          </w:p>
        </w:tc>
        <w:tc>
          <w:tcPr>
            <w:tcW w:w="1366" w:type="dxa"/>
          </w:tcPr>
          <w:p w:rsidR="006F6382" w:rsidRDefault="006F6382" w:rsidP="006F6382">
            <w:pPr>
              <w:rPr>
                <w:rFonts w:ascii="Times New Roman" w:hAnsi="Times New Roman"/>
                <w:szCs w:val="24"/>
                <w:lang w:eastAsia="en-GB"/>
              </w:rPr>
            </w:pPr>
          </w:p>
        </w:tc>
      </w:tr>
      <w:tr w:rsidR="00DD2B1C" w:rsidTr="002721A1">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bCs/>
                <w:sz w:val="22"/>
                <w:szCs w:val="22"/>
              </w:rPr>
              <w:t xml:space="preserve">Consideration of investigative interview: has the following been considered: </w:t>
            </w:r>
          </w:p>
        </w:tc>
      </w:tr>
      <w:tr w:rsidR="006F6382" w:rsidTr="0084732D">
        <w:tc>
          <w:tcPr>
            <w:tcW w:w="7650" w:type="dxa"/>
          </w:tcPr>
          <w:p w:rsidR="00966967" w:rsidRPr="0084732D" w:rsidRDefault="00966967" w:rsidP="00966967">
            <w:pPr>
              <w:rPr>
                <w:rFonts w:cs="Arial"/>
                <w:b/>
                <w:sz w:val="22"/>
                <w:szCs w:val="22"/>
              </w:rPr>
            </w:pPr>
            <w:r w:rsidRPr="0084732D">
              <w:rPr>
                <w:rFonts w:cs="Arial"/>
                <w:sz w:val="22"/>
                <w:szCs w:val="22"/>
              </w:rPr>
              <w:t>The criteria for an investigative interview;</w:t>
            </w:r>
          </w:p>
          <w:p w:rsidR="00966967" w:rsidRPr="0084732D" w:rsidRDefault="00966967" w:rsidP="00966967">
            <w:pPr>
              <w:outlineLvl w:val="1"/>
              <w:rPr>
                <w:rFonts w:cs="Arial"/>
                <w:kern w:val="24"/>
                <w:sz w:val="22"/>
                <w:szCs w:val="22"/>
              </w:rPr>
            </w:pPr>
            <w:r w:rsidRPr="0084732D">
              <w:rPr>
                <w:rFonts w:cs="Arial"/>
                <w:kern w:val="24"/>
                <w:sz w:val="22"/>
                <w:szCs w:val="22"/>
              </w:rPr>
              <w:t>The necessity of an interview in relation to the police investigation;</w:t>
            </w:r>
          </w:p>
          <w:p w:rsidR="00966967" w:rsidRPr="0084732D" w:rsidRDefault="00966967" w:rsidP="00966967">
            <w:pPr>
              <w:outlineLvl w:val="1"/>
              <w:rPr>
                <w:rFonts w:cs="Arial"/>
                <w:kern w:val="24"/>
                <w:sz w:val="22"/>
                <w:szCs w:val="22"/>
              </w:rPr>
            </w:pPr>
            <w:r w:rsidRPr="0084732D">
              <w:rPr>
                <w:rFonts w:cs="Arial"/>
                <w:kern w:val="24"/>
                <w:sz w:val="22"/>
                <w:szCs w:val="22"/>
              </w:rPr>
              <w:t>The suitability of conducting an interview with the child and,</w:t>
            </w:r>
          </w:p>
          <w:p w:rsidR="006F6382" w:rsidRPr="0084732D" w:rsidRDefault="00966967" w:rsidP="00966967">
            <w:pPr>
              <w:rPr>
                <w:rFonts w:cs="Arial"/>
                <w:sz w:val="22"/>
                <w:szCs w:val="22"/>
                <w:lang w:eastAsia="en-GB"/>
              </w:rPr>
            </w:pPr>
            <w:r w:rsidRPr="0084732D">
              <w:rPr>
                <w:rFonts w:cs="Arial"/>
                <w:kern w:val="24"/>
                <w:sz w:val="22"/>
                <w:szCs w:val="22"/>
              </w:rPr>
              <w:t>If this would be in the child’s best interests</w:t>
            </w:r>
            <w:r w:rsidRPr="0084732D">
              <w:rPr>
                <w:rFonts w:cs="Arial"/>
                <w:sz w:val="22"/>
                <w:szCs w:val="22"/>
                <w:lang w:eastAsia="en-GB"/>
              </w:rPr>
              <w:t xml:space="preserve"> </w:t>
            </w:r>
          </w:p>
        </w:tc>
        <w:tc>
          <w:tcPr>
            <w:tcW w:w="1366" w:type="dxa"/>
          </w:tcPr>
          <w:p w:rsidR="006F6382" w:rsidRDefault="006F6382" w:rsidP="006F6382">
            <w:pPr>
              <w:rPr>
                <w:rFonts w:ascii="Times New Roman" w:hAnsi="Times New Roman"/>
                <w:szCs w:val="24"/>
                <w:lang w:eastAsia="en-GB"/>
              </w:rPr>
            </w:pPr>
          </w:p>
        </w:tc>
      </w:tr>
      <w:tr w:rsidR="00DD2B1C" w:rsidTr="00070436">
        <w:tc>
          <w:tcPr>
            <w:tcW w:w="9016" w:type="dxa"/>
            <w:gridSpan w:val="2"/>
            <w:shd w:val="clear" w:color="auto" w:fill="FFC000"/>
          </w:tcPr>
          <w:p w:rsidR="00DD2B1C" w:rsidRDefault="00DD2B1C" w:rsidP="006F6382">
            <w:pPr>
              <w:rPr>
                <w:rFonts w:ascii="Times New Roman" w:hAnsi="Times New Roman"/>
                <w:szCs w:val="24"/>
                <w:lang w:eastAsia="en-GB"/>
              </w:rPr>
            </w:pPr>
            <w:r w:rsidRPr="00FF1B18">
              <w:rPr>
                <w:rFonts w:cs="Arial"/>
                <w:b/>
                <w:sz w:val="22"/>
                <w:szCs w:val="22"/>
              </w:rPr>
              <w:t xml:space="preserve">Planning the investigative interview: the child </w:t>
            </w:r>
          </w:p>
        </w:tc>
      </w:tr>
      <w:tr w:rsidR="006F6382" w:rsidTr="0084732D">
        <w:tc>
          <w:tcPr>
            <w:tcW w:w="7650" w:type="dxa"/>
          </w:tcPr>
          <w:p w:rsidR="006F6382" w:rsidRPr="0084732D" w:rsidRDefault="001E09AC" w:rsidP="001E09AC">
            <w:pPr>
              <w:rPr>
                <w:rFonts w:cs="Arial"/>
                <w:sz w:val="22"/>
                <w:szCs w:val="22"/>
                <w:lang w:eastAsia="en-GB"/>
              </w:rPr>
            </w:pPr>
            <w:r w:rsidRPr="0084732D">
              <w:rPr>
                <w:rFonts w:cs="Arial"/>
                <w:sz w:val="22"/>
                <w:szCs w:val="22"/>
                <w:lang w:eastAsia="en-GB"/>
              </w:rPr>
              <w:t>What are the child’s health and wellbeing needs?</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1E09AC" w:rsidP="006F6382">
            <w:pPr>
              <w:rPr>
                <w:rFonts w:cs="Arial"/>
                <w:sz w:val="22"/>
                <w:szCs w:val="22"/>
                <w:lang w:eastAsia="en-GB"/>
              </w:rPr>
            </w:pPr>
            <w:r w:rsidRPr="0084732D">
              <w:rPr>
                <w:rFonts w:cs="Arial"/>
                <w:sz w:val="22"/>
                <w:szCs w:val="22"/>
                <w:lang w:eastAsia="en-GB"/>
              </w:rPr>
              <w:t xml:space="preserve">Does the child have additional needs/ requirements for an interview? </w:t>
            </w:r>
          </w:p>
        </w:tc>
        <w:tc>
          <w:tcPr>
            <w:tcW w:w="1366" w:type="dxa"/>
          </w:tcPr>
          <w:p w:rsidR="006F6382" w:rsidRDefault="006F6382" w:rsidP="006F6382">
            <w:pPr>
              <w:rPr>
                <w:rFonts w:ascii="Times New Roman" w:hAnsi="Times New Roman"/>
                <w:szCs w:val="24"/>
                <w:lang w:eastAsia="en-GB"/>
              </w:rPr>
            </w:pPr>
          </w:p>
        </w:tc>
      </w:tr>
      <w:tr w:rsidR="00DD2B1C" w:rsidTr="00455F00">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sz w:val="22"/>
                <w:szCs w:val="22"/>
                <w:lang w:eastAsia="en-GB"/>
              </w:rPr>
              <w:t>P</w:t>
            </w:r>
            <w:r>
              <w:rPr>
                <w:rFonts w:cs="Arial"/>
                <w:b/>
                <w:sz w:val="22"/>
                <w:szCs w:val="22"/>
                <w:lang w:eastAsia="en-GB"/>
              </w:rPr>
              <w:t>lanning the Interview: t</w:t>
            </w:r>
            <w:r w:rsidRPr="0084732D">
              <w:rPr>
                <w:rFonts w:cs="Arial"/>
                <w:b/>
                <w:sz w:val="22"/>
                <w:szCs w:val="22"/>
                <w:lang w:eastAsia="en-GB"/>
              </w:rPr>
              <w:t>he parent</w:t>
            </w:r>
          </w:p>
        </w:tc>
      </w:tr>
      <w:tr w:rsidR="006F6382" w:rsidTr="0084732D">
        <w:tc>
          <w:tcPr>
            <w:tcW w:w="7650" w:type="dxa"/>
          </w:tcPr>
          <w:p w:rsidR="006F6382" w:rsidRPr="0084732D" w:rsidRDefault="001E09AC" w:rsidP="001E09AC">
            <w:pPr>
              <w:rPr>
                <w:rFonts w:cs="Arial"/>
                <w:sz w:val="22"/>
                <w:szCs w:val="22"/>
                <w:lang w:eastAsia="en-GB"/>
              </w:rPr>
            </w:pPr>
            <w:r w:rsidRPr="0084732D">
              <w:rPr>
                <w:rFonts w:cs="Arial"/>
                <w:sz w:val="22"/>
                <w:szCs w:val="22"/>
                <w:lang w:eastAsia="en-GB"/>
              </w:rPr>
              <w:t>Consider any additional needs of the parent</w:t>
            </w:r>
          </w:p>
        </w:tc>
        <w:tc>
          <w:tcPr>
            <w:tcW w:w="1366" w:type="dxa"/>
          </w:tcPr>
          <w:p w:rsidR="006F6382" w:rsidRDefault="006F6382" w:rsidP="006F6382">
            <w:pPr>
              <w:rPr>
                <w:rFonts w:ascii="Times New Roman" w:hAnsi="Times New Roman"/>
                <w:szCs w:val="24"/>
                <w:lang w:eastAsia="en-GB"/>
              </w:rPr>
            </w:pPr>
          </w:p>
        </w:tc>
      </w:tr>
      <w:tr w:rsidR="00FF1B18" w:rsidTr="0084732D">
        <w:tc>
          <w:tcPr>
            <w:tcW w:w="7650" w:type="dxa"/>
          </w:tcPr>
          <w:p w:rsidR="00FF1B18" w:rsidRPr="0084732D" w:rsidRDefault="00FF1B18" w:rsidP="001E09AC">
            <w:pPr>
              <w:rPr>
                <w:rFonts w:cs="Arial"/>
                <w:sz w:val="22"/>
                <w:szCs w:val="22"/>
                <w:lang w:eastAsia="en-GB"/>
              </w:rPr>
            </w:pPr>
            <w:r>
              <w:rPr>
                <w:rFonts w:cs="Arial"/>
                <w:sz w:val="22"/>
                <w:szCs w:val="22"/>
                <w:lang w:eastAsia="en-GB"/>
              </w:rPr>
              <w:t xml:space="preserve">Does the parent have parental responsibilities and can therefore agree to an interview </w:t>
            </w:r>
          </w:p>
        </w:tc>
        <w:tc>
          <w:tcPr>
            <w:tcW w:w="1366" w:type="dxa"/>
          </w:tcPr>
          <w:p w:rsidR="00FF1B18" w:rsidRDefault="00FF1B18" w:rsidP="006F6382">
            <w:pPr>
              <w:rPr>
                <w:rFonts w:ascii="Times New Roman" w:hAnsi="Times New Roman"/>
                <w:szCs w:val="24"/>
                <w:lang w:eastAsia="en-GB"/>
              </w:rPr>
            </w:pPr>
          </w:p>
        </w:tc>
      </w:tr>
      <w:tr w:rsidR="00DD2B1C" w:rsidTr="009436BB">
        <w:tc>
          <w:tcPr>
            <w:tcW w:w="9016" w:type="dxa"/>
            <w:gridSpan w:val="2"/>
            <w:shd w:val="clear" w:color="auto" w:fill="FFC000"/>
          </w:tcPr>
          <w:p w:rsidR="00DD2B1C" w:rsidRDefault="00DD2B1C" w:rsidP="006F6382">
            <w:pPr>
              <w:rPr>
                <w:rFonts w:ascii="Times New Roman" w:hAnsi="Times New Roman"/>
                <w:szCs w:val="24"/>
                <w:lang w:eastAsia="en-GB"/>
              </w:rPr>
            </w:pPr>
            <w:r w:rsidRPr="00FF1B18">
              <w:rPr>
                <w:rFonts w:cs="Arial"/>
                <w:b/>
                <w:sz w:val="22"/>
                <w:szCs w:val="22"/>
                <w:lang w:eastAsia="en-GB"/>
              </w:rPr>
              <w:t>Child’s current circumstances</w:t>
            </w:r>
          </w:p>
        </w:tc>
      </w:tr>
      <w:tr w:rsidR="00FF1B18" w:rsidTr="00FF1B18">
        <w:tc>
          <w:tcPr>
            <w:tcW w:w="7650" w:type="dxa"/>
            <w:shd w:val="clear" w:color="auto" w:fill="FFFFFF" w:themeFill="background1"/>
          </w:tcPr>
          <w:p w:rsidR="00FF1B18" w:rsidRPr="00FF1B18" w:rsidRDefault="00FF1B18" w:rsidP="00FF1B18">
            <w:pPr>
              <w:rPr>
                <w:rFonts w:cs="Arial"/>
                <w:sz w:val="22"/>
                <w:szCs w:val="22"/>
                <w:lang w:eastAsia="en-GB"/>
              </w:rPr>
            </w:pPr>
            <w:r w:rsidRPr="00FF1B18">
              <w:rPr>
                <w:rFonts w:cs="Arial"/>
                <w:sz w:val="22"/>
                <w:szCs w:val="22"/>
                <w:lang w:eastAsia="en-GB"/>
              </w:rPr>
              <w:t>Consider current circumstances</w:t>
            </w:r>
            <w:r>
              <w:rPr>
                <w:rFonts w:cs="Arial"/>
                <w:sz w:val="22"/>
                <w:szCs w:val="22"/>
                <w:lang w:eastAsia="en-GB"/>
              </w:rPr>
              <w:t xml:space="preserve">, care arrangements and </w:t>
            </w:r>
            <w:r w:rsidRPr="00FF1B18">
              <w:rPr>
                <w:rFonts w:cs="Arial"/>
                <w:sz w:val="22"/>
                <w:szCs w:val="22"/>
                <w:lang w:eastAsia="en-GB"/>
              </w:rPr>
              <w:t xml:space="preserve">family relationships </w:t>
            </w:r>
          </w:p>
        </w:tc>
        <w:tc>
          <w:tcPr>
            <w:tcW w:w="1366" w:type="dxa"/>
            <w:shd w:val="clear" w:color="auto" w:fill="FFFFFF" w:themeFill="background1"/>
          </w:tcPr>
          <w:p w:rsidR="00FF1B18" w:rsidRDefault="00FF1B18" w:rsidP="006F6382">
            <w:pPr>
              <w:rPr>
                <w:rFonts w:ascii="Times New Roman" w:hAnsi="Times New Roman"/>
                <w:szCs w:val="24"/>
                <w:lang w:eastAsia="en-GB"/>
              </w:rPr>
            </w:pPr>
          </w:p>
        </w:tc>
      </w:tr>
      <w:tr w:rsidR="00DD2B1C" w:rsidTr="00B15265">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sz w:val="22"/>
                <w:szCs w:val="22"/>
                <w:lang w:eastAsia="en-GB"/>
              </w:rPr>
              <w:t xml:space="preserve">Seeking Agreement for an interview </w:t>
            </w:r>
          </w:p>
        </w:tc>
      </w:tr>
      <w:tr w:rsidR="006F6382" w:rsidTr="0084732D">
        <w:tc>
          <w:tcPr>
            <w:tcW w:w="7650" w:type="dxa"/>
          </w:tcPr>
          <w:p w:rsidR="006F6382" w:rsidRPr="0084732D" w:rsidRDefault="001E09AC" w:rsidP="006F6382">
            <w:pPr>
              <w:rPr>
                <w:rFonts w:cs="Arial"/>
                <w:sz w:val="22"/>
                <w:szCs w:val="22"/>
                <w:lang w:eastAsia="en-GB"/>
              </w:rPr>
            </w:pPr>
            <w:r w:rsidRPr="0084732D">
              <w:rPr>
                <w:rFonts w:cs="Arial"/>
                <w:sz w:val="22"/>
                <w:szCs w:val="22"/>
                <w:lang w:eastAsia="en-GB"/>
              </w:rPr>
              <w:t>Can the child agree to the interview?</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1E09AC" w:rsidP="006F6382">
            <w:pPr>
              <w:rPr>
                <w:rFonts w:cs="Arial"/>
                <w:sz w:val="22"/>
                <w:szCs w:val="22"/>
                <w:lang w:eastAsia="en-GB"/>
              </w:rPr>
            </w:pPr>
            <w:r w:rsidRPr="0084732D">
              <w:rPr>
                <w:rFonts w:cs="Arial"/>
                <w:sz w:val="22"/>
                <w:szCs w:val="22"/>
                <w:lang w:eastAsia="en-GB"/>
              </w:rPr>
              <w:t>What is the child’s legal status?</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1E09AC" w:rsidP="006F6382">
            <w:pPr>
              <w:rPr>
                <w:rFonts w:cs="Arial"/>
                <w:sz w:val="22"/>
                <w:szCs w:val="22"/>
                <w:lang w:eastAsia="en-GB"/>
              </w:rPr>
            </w:pPr>
            <w:r w:rsidRPr="0084732D">
              <w:rPr>
                <w:rFonts w:cs="Arial"/>
                <w:sz w:val="22"/>
                <w:szCs w:val="22"/>
                <w:lang w:eastAsia="en-GB"/>
              </w:rPr>
              <w:t>Does the parent have parental responsibilities in relation to the child?</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1E09AC" w:rsidP="006F6382">
            <w:pPr>
              <w:rPr>
                <w:rFonts w:cs="Arial"/>
                <w:sz w:val="22"/>
                <w:szCs w:val="22"/>
                <w:lang w:eastAsia="en-GB"/>
              </w:rPr>
            </w:pPr>
            <w:r w:rsidRPr="0084732D">
              <w:rPr>
                <w:rFonts w:cs="Arial"/>
                <w:sz w:val="22"/>
                <w:szCs w:val="22"/>
                <w:lang w:eastAsia="en-GB"/>
              </w:rPr>
              <w:t>Does the parent meet the criteria to agree to the interview?</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1E09AC" w:rsidP="001E09AC">
            <w:pPr>
              <w:rPr>
                <w:rFonts w:cs="Arial"/>
                <w:sz w:val="22"/>
                <w:szCs w:val="22"/>
                <w:lang w:eastAsia="en-GB"/>
              </w:rPr>
            </w:pPr>
            <w:r w:rsidRPr="0084732D">
              <w:rPr>
                <w:rFonts w:cs="Arial"/>
                <w:sz w:val="22"/>
                <w:szCs w:val="22"/>
                <w:lang w:eastAsia="en-GB"/>
              </w:rPr>
              <w:t xml:space="preserve">Does the parent meet the criteria to agree? </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1E09AC" w:rsidP="001E09AC">
            <w:pPr>
              <w:rPr>
                <w:rFonts w:cs="Arial"/>
                <w:sz w:val="22"/>
                <w:szCs w:val="22"/>
                <w:lang w:eastAsia="en-GB"/>
              </w:rPr>
            </w:pPr>
            <w:r w:rsidRPr="0084732D">
              <w:rPr>
                <w:rFonts w:cs="Arial"/>
                <w:sz w:val="22"/>
                <w:szCs w:val="22"/>
                <w:lang w:eastAsia="en-GB"/>
              </w:rPr>
              <w:t xml:space="preserve">Has written information been provided to child and parent (leaflet) </w:t>
            </w:r>
          </w:p>
        </w:tc>
        <w:tc>
          <w:tcPr>
            <w:tcW w:w="1366" w:type="dxa"/>
          </w:tcPr>
          <w:p w:rsidR="006F6382" w:rsidRDefault="006F6382" w:rsidP="006F6382">
            <w:pPr>
              <w:rPr>
                <w:rFonts w:ascii="Times New Roman" w:hAnsi="Times New Roman"/>
                <w:szCs w:val="24"/>
                <w:lang w:eastAsia="en-GB"/>
              </w:rPr>
            </w:pPr>
          </w:p>
        </w:tc>
      </w:tr>
      <w:tr w:rsidR="006F6382" w:rsidTr="0084732D">
        <w:tc>
          <w:tcPr>
            <w:tcW w:w="7650" w:type="dxa"/>
          </w:tcPr>
          <w:p w:rsidR="006F6382" w:rsidRPr="0084732D" w:rsidRDefault="001E09AC" w:rsidP="001E09AC">
            <w:pPr>
              <w:rPr>
                <w:rFonts w:cs="Arial"/>
                <w:sz w:val="22"/>
                <w:szCs w:val="22"/>
                <w:lang w:eastAsia="en-GB"/>
              </w:rPr>
            </w:pPr>
            <w:r w:rsidRPr="0084732D">
              <w:rPr>
                <w:rFonts w:cs="Arial"/>
                <w:sz w:val="22"/>
                <w:szCs w:val="22"/>
                <w:lang w:eastAsia="en-GB"/>
              </w:rPr>
              <w:lastRenderedPageBreak/>
              <w:t xml:space="preserve">Who will speak to the child and parent to help the understanding of the situation and processes? </w:t>
            </w:r>
          </w:p>
        </w:tc>
        <w:tc>
          <w:tcPr>
            <w:tcW w:w="1366" w:type="dxa"/>
          </w:tcPr>
          <w:p w:rsidR="006F6382" w:rsidRDefault="006F6382" w:rsidP="006F6382">
            <w:pPr>
              <w:rPr>
                <w:rFonts w:ascii="Times New Roman" w:hAnsi="Times New Roman"/>
                <w:szCs w:val="24"/>
                <w:lang w:eastAsia="en-GB"/>
              </w:rPr>
            </w:pPr>
          </w:p>
        </w:tc>
      </w:tr>
      <w:tr w:rsidR="00DD2B1C" w:rsidTr="00E9240B">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sz w:val="22"/>
                <w:szCs w:val="22"/>
                <w:lang w:eastAsia="en-GB"/>
              </w:rPr>
              <w:t>Child Interview Order (CIO)</w:t>
            </w:r>
          </w:p>
        </w:tc>
      </w:tr>
      <w:tr w:rsidR="001E09AC" w:rsidTr="0084732D">
        <w:tc>
          <w:tcPr>
            <w:tcW w:w="7650" w:type="dxa"/>
          </w:tcPr>
          <w:p w:rsidR="001E09AC" w:rsidRPr="0084732D" w:rsidRDefault="001E09AC" w:rsidP="001E09AC">
            <w:pPr>
              <w:rPr>
                <w:rFonts w:cs="Arial"/>
                <w:sz w:val="22"/>
                <w:szCs w:val="22"/>
                <w:lang w:eastAsia="en-GB"/>
              </w:rPr>
            </w:pPr>
            <w:r w:rsidRPr="0084732D">
              <w:rPr>
                <w:rFonts w:cs="Arial"/>
                <w:sz w:val="22"/>
                <w:szCs w:val="22"/>
                <w:lang w:eastAsia="en-GB"/>
              </w:rPr>
              <w:t>Has agreement been sought first or agreement is not possible</w:t>
            </w:r>
            <w:r w:rsidR="00542F95">
              <w:rPr>
                <w:rFonts w:cs="Arial"/>
                <w:sz w:val="22"/>
                <w:szCs w:val="22"/>
                <w:lang w:eastAsia="en-GB"/>
              </w:rPr>
              <w:t xml:space="preserve"> </w:t>
            </w:r>
            <w:r w:rsidRPr="0084732D">
              <w:rPr>
                <w:rFonts w:cs="Arial"/>
                <w:sz w:val="22"/>
                <w:szCs w:val="22"/>
                <w:lang w:eastAsia="en-GB"/>
              </w:rPr>
              <w:t xml:space="preserve">(eg after urgent circumstances/ no option to seek agreement) </w:t>
            </w:r>
          </w:p>
        </w:tc>
        <w:tc>
          <w:tcPr>
            <w:tcW w:w="1366" w:type="dxa"/>
          </w:tcPr>
          <w:p w:rsidR="001E09AC" w:rsidRDefault="001E09AC" w:rsidP="006F6382">
            <w:pPr>
              <w:rPr>
                <w:rFonts w:ascii="Times New Roman" w:hAnsi="Times New Roman"/>
                <w:szCs w:val="24"/>
                <w:lang w:eastAsia="en-GB"/>
              </w:rPr>
            </w:pPr>
          </w:p>
        </w:tc>
      </w:tr>
      <w:tr w:rsidR="001E09AC" w:rsidTr="0084732D">
        <w:tc>
          <w:tcPr>
            <w:tcW w:w="7650" w:type="dxa"/>
          </w:tcPr>
          <w:p w:rsidR="001E09AC" w:rsidRPr="0084732D" w:rsidRDefault="001E09AC" w:rsidP="001E09AC">
            <w:pPr>
              <w:rPr>
                <w:rFonts w:cs="Arial"/>
                <w:sz w:val="22"/>
                <w:szCs w:val="22"/>
                <w:lang w:eastAsia="en-GB"/>
              </w:rPr>
            </w:pPr>
            <w:r w:rsidRPr="0084732D">
              <w:rPr>
                <w:rFonts w:cs="Arial"/>
                <w:sz w:val="22"/>
                <w:szCs w:val="22"/>
                <w:lang w:eastAsia="en-GB"/>
              </w:rPr>
              <w:t xml:space="preserve">Has there been consultation and agreement between police and SW to apply for the CIO? </w:t>
            </w:r>
          </w:p>
        </w:tc>
        <w:tc>
          <w:tcPr>
            <w:tcW w:w="1366" w:type="dxa"/>
          </w:tcPr>
          <w:p w:rsidR="001E09AC" w:rsidRDefault="001E09AC" w:rsidP="006F6382">
            <w:pPr>
              <w:rPr>
                <w:rFonts w:ascii="Times New Roman" w:hAnsi="Times New Roman"/>
                <w:szCs w:val="24"/>
                <w:lang w:eastAsia="en-GB"/>
              </w:rPr>
            </w:pPr>
          </w:p>
        </w:tc>
      </w:tr>
      <w:tr w:rsidR="001E09AC" w:rsidTr="0084732D">
        <w:tc>
          <w:tcPr>
            <w:tcW w:w="7650" w:type="dxa"/>
          </w:tcPr>
          <w:p w:rsidR="001E09AC" w:rsidRPr="0084732D" w:rsidRDefault="001E09AC" w:rsidP="001E09AC">
            <w:pPr>
              <w:rPr>
                <w:rFonts w:cs="Arial"/>
                <w:sz w:val="22"/>
                <w:szCs w:val="22"/>
                <w:lang w:eastAsia="en-GB"/>
              </w:rPr>
            </w:pPr>
            <w:r w:rsidRPr="0084732D">
              <w:rPr>
                <w:rFonts w:cs="Arial"/>
                <w:sz w:val="22"/>
                <w:szCs w:val="22"/>
                <w:lang w:eastAsia="en-GB"/>
              </w:rPr>
              <w:t xml:space="preserve">Has there been discussion with child and parent about intent to apply for the Order? </w:t>
            </w:r>
          </w:p>
        </w:tc>
        <w:tc>
          <w:tcPr>
            <w:tcW w:w="1366" w:type="dxa"/>
          </w:tcPr>
          <w:p w:rsidR="001E09AC" w:rsidRDefault="001E09AC" w:rsidP="006F6382">
            <w:pPr>
              <w:rPr>
                <w:rFonts w:ascii="Times New Roman" w:hAnsi="Times New Roman"/>
                <w:szCs w:val="24"/>
                <w:lang w:eastAsia="en-GB"/>
              </w:rPr>
            </w:pPr>
          </w:p>
        </w:tc>
      </w:tr>
      <w:tr w:rsidR="001E09AC" w:rsidTr="0084732D">
        <w:tc>
          <w:tcPr>
            <w:tcW w:w="7650" w:type="dxa"/>
          </w:tcPr>
          <w:p w:rsidR="001E09AC" w:rsidRPr="0084732D" w:rsidRDefault="001E09AC" w:rsidP="001E09AC">
            <w:pPr>
              <w:rPr>
                <w:rFonts w:cs="Arial"/>
                <w:sz w:val="22"/>
                <w:szCs w:val="22"/>
                <w:lang w:eastAsia="en-GB"/>
              </w:rPr>
            </w:pPr>
            <w:r w:rsidRPr="0084732D">
              <w:rPr>
                <w:rFonts w:cs="Arial"/>
                <w:sz w:val="22"/>
                <w:szCs w:val="22"/>
                <w:lang w:eastAsia="en-GB"/>
              </w:rPr>
              <w:t xml:space="preserve">Have police applied for the CIO? </w:t>
            </w:r>
          </w:p>
        </w:tc>
        <w:tc>
          <w:tcPr>
            <w:tcW w:w="1366" w:type="dxa"/>
          </w:tcPr>
          <w:p w:rsidR="001E09AC" w:rsidRDefault="001E09AC" w:rsidP="006F6382">
            <w:pPr>
              <w:rPr>
                <w:rFonts w:ascii="Times New Roman" w:hAnsi="Times New Roman"/>
                <w:szCs w:val="24"/>
                <w:lang w:eastAsia="en-GB"/>
              </w:rPr>
            </w:pPr>
          </w:p>
        </w:tc>
      </w:tr>
      <w:tr w:rsidR="001E09AC" w:rsidTr="0084732D">
        <w:tc>
          <w:tcPr>
            <w:tcW w:w="7650" w:type="dxa"/>
          </w:tcPr>
          <w:p w:rsidR="001E09AC" w:rsidRPr="0084732D" w:rsidRDefault="001E09AC" w:rsidP="001E09AC">
            <w:pPr>
              <w:rPr>
                <w:rFonts w:cs="Arial"/>
                <w:sz w:val="22"/>
                <w:szCs w:val="22"/>
                <w:lang w:eastAsia="en-GB"/>
              </w:rPr>
            </w:pPr>
            <w:r w:rsidRPr="0084732D">
              <w:rPr>
                <w:rFonts w:cs="Arial"/>
                <w:sz w:val="22"/>
                <w:szCs w:val="22"/>
                <w:lang w:eastAsia="en-GB"/>
              </w:rPr>
              <w:t xml:space="preserve">Ensure planning takes account of CIO timescales for interview </w:t>
            </w:r>
          </w:p>
        </w:tc>
        <w:tc>
          <w:tcPr>
            <w:tcW w:w="1366" w:type="dxa"/>
          </w:tcPr>
          <w:p w:rsidR="001E09AC" w:rsidRDefault="001E09AC" w:rsidP="006F6382">
            <w:pPr>
              <w:rPr>
                <w:rFonts w:ascii="Times New Roman" w:hAnsi="Times New Roman"/>
                <w:szCs w:val="24"/>
                <w:lang w:eastAsia="en-GB"/>
              </w:rPr>
            </w:pPr>
          </w:p>
        </w:tc>
      </w:tr>
      <w:tr w:rsidR="001E09AC" w:rsidTr="0084732D">
        <w:tc>
          <w:tcPr>
            <w:tcW w:w="7650" w:type="dxa"/>
          </w:tcPr>
          <w:p w:rsidR="001E09AC" w:rsidRPr="0084732D" w:rsidRDefault="001E09AC" w:rsidP="001E09AC">
            <w:pPr>
              <w:rPr>
                <w:rFonts w:cs="Arial"/>
                <w:sz w:val="22"/>
                <w:szCs w:val="22"/>
                <w:lang w:eastAsia="en-GB"/>
              </w:rPr>
            </w:pPr>
            <w:r w:rsidRPr="0084732D">
              <w:rPr>
                <w:rFonts w:cs="Arial"/>
                <w:sz w:val="22"/>
                <w:szCs w:val="22"/>
                <w:lang w:eastAsia="en-GB"/>
              </w:rPr>
              <w:t xml:space="preserve">Have child and parent been provided with a copy of the Order? </w:t>
            </w:r>
          </w:p>
        </w:tc>
        <w:tc>
          <w:tcPr>
            <w:tcW w:w="1366" w:type="dxa"/>
          </w:tcPr>
          <w:p w:rsidR="001E09AC" w:rsidRDefault="001E09AC" w:rsidP="006F6382">
            <w:pPr>
              <w:rPr>
                <w:rFonts w:ascii="Times New Roman" w:hAnsi="Times New Roman"/>
                <w:szCs w:val="24"/>
                <w:lang w:eastAsia="en-GB"/>
              </w:rPr>
            </w:pPr>
          </w:p>
        </w:tc>
      </w:tr>
      <w:tr w:rsidR="001E09AC" w:rsidTr="0084732D">
        <w:tc>
          <w:tcPr>
            <w:tcW w:w="7650" w:type="dxa"/>
          </w:tcPr>
          <w:p w:rsidR="001E09AC" w:rsidRPr="0084732D" w:rsidRDefault="001E09AC" w:rsidP="001E09AC">
            <w:pPr>
              <w:rPr>
                <w:rFonts w:cs="Arial"/>
                <w:sz w:val="22"/>
                <w:szCs w:val="22"/>
                <w:lang w:eastAsia="en-GB"/>
              </w:rPr>
            </w:pPr>
            <w:r w:rsidRPr="0084732D">
              <w:rPr>
                <w:rFonts w:cs="Arial"/>
                <w:sz w:val="22"/>
                <w:szCs w:val="22"/>
                <w:lang w:eastAsia="en-GB"/>
              </w:rPr>
              <w:t>Is child aware of their right to appeal?</w:t>
            </w:r>
          </w:p>
        </w:tc>
        <w:tc>
          <w:tcPr>
            <w:tcW w:w="1366" w:type="dxa"/>
          </w:tcPr>
          <w:p w:rsidR="001E09AC" w:rsidRDefault="001E09AC" w:rsidP="006F6382">
            <w:pPr>
              <w:rPr>
                <w:rFonts w:ascii="Times New Roman" w:hAnsi="Times New Roman"/>
                <w:szCs w:val="24"/>
                <w:lang w:eastAsia="en-GB"/>
              </w:rPr>
            </w:pPr>
          </w:p>
        </w:tc>
      </w:tr>
      <w:tr w:rsidR="001E09AC" w:rsidTr="0084732D">
        <w:tc>
          <w:tcPr>
            <w:tcW w:w="7650" w:type="dxa"/>
          </w:tcPr>
          <w:p w:rsidR="001E09AC" w:rsidRPr="0084732D" w:rsidRDefault="001E09AC" w:rsidP="001E09AC">
            <w:pPr>
              <w:rPr>
                <w:rFonts w:cs="Arial"/>
                <w:sz w:val="22"/>
                <w:szCs w:val="22"/>
                <w:lang w:eastAsia="en-GB"/>
              </w:rPr>
            </w:pPr>
            <w:r w:rsidRPr="0084732D">
              <w:rPr>
                <w:rFonts w:cs="Arial"/>
                <w:sz w:val="22"/>
                <w:szCs w:val="22"/>
                <w:lang w:eastAsia="en-GB"/>
              </w:rPr>
              <w:t>Has written information (police leaflet) been given to child and parent?</w:t>
            </w:r>
          </w:p>
        </w:tc>
        <w:tc>
          <w:tcPr>
            <w:tcW w:w="1366" w:type="dxa"/>
          </w:tcPr>
          <w:p w:rsidR="001E09AC" w:rsidRDefault="001E09AC" w:rsidP="006F6382">
            <w:pPr>
              <w:rPr>
                <w:rFonts w:ascii="Times New Roman" w:hAnsi="Times New Roman"/>
                <w:szCs w:val="24"/>
                <w:lang w:eastAsia="en-GB"/>
              </w:rPr>
            </w:pPr>
          </w:p>
        </w:tc>
      </w:tr>
      <w:tr w:rsidR="001E09AC" w:rsidTr="0084732D">
        <w:tc>
          <w:tcPr>
            <w:tcW w:w="7650" w:type="dxa"/>
          </w:tcPr>
          <w:p w:rsidR="001E09AC" w:rsidRPr="0084732D" w:rsidRDefault="001E09AC" w:rsidP="001E09AC">
            <w:pPr>
              <w:rPr>
                <w:rFonts w:cs="Arial"/>
                <w:sz w:val="22"/>
                <w:szCs w:val="22"/>
                <w:lang w:eastAsia="en-GB"/>
              </w:rPr>
            </w:pPr>
            <w:r w:rsidRPr="0084732D">
              <w:rPr>
                <w:rFonts w:cs="Arial"/>
                <w:sz w:val="22"/>
                <w:szCs w:val="22"/>
                <w:lang w:eastAsia="en-GB"/>
              </w:rPr>
              <w:t>Who will speak to the child and parent to help the understanding of the situation and processes?</w:t>
            </w:r>
          </w:p>
        </w:tc>
        <w:tc>
          <w:tcPr>
            <w:tcW w:w="1366" w:type="dxa"/>
          </w:tcPr>
          <w:p w:rsidR="001E09AC" w:rsidRDefault="001E09AC" w:rsidP="006F6382">
            <w:pPr>
              <w:rPr>
                <w:rFonts w:ascii="Times New Roman" w:hAnsi="Times New Roman"/>
                <w:szCs w:val="24"/>
                <w:lang w:eastAsia="en-GB"/>
              </w:rPr>
            </w:pPr>
          </w:p>
        </w:tc>
      </w:tr>
      <w:tr w:rsidR="001E09AC" w:rsidTr="0084732D">
        <w:tc>
          <w:tcPr>
            <w:tcW w:w="7650" w:type="dxa"/>
          </w:tcPr>
          <w:p w:rsidR="001E09AC" w:rsidRPr="0084732D" w:rsidRDefault="001E09AC" w:rsidP="001E09AC">
            <w:pPr>
              <w:rPr>
                <w:rFonts w:cs="Arial"/>
                <w:sz w:val="22"/>
                <w:szCs w:val="22"/>
                <w:lang w:eastAsia="en-GB"/>
              </w:rPr>
            </w:pPr>
            <w:r w:rsidRPr="0084732D">
              <w:rPr>
                <w:rFonts w:cs="Arial"/>
                <w:sz w:val="22"/>
                <w:szCs w:val="22"/>
                <w:lang w:eastAsia="en-GB"/>
              </w:rPr>
              <w:t xml:space="preserve">Has a provisional plan been developed to be included in application for CIO? </w:t>
            </w:r>
          </w:p>
        </w:tc>
        <w:tc>
          <w:tcPr>
            <w:tcW w:w="1366" w:type="dxa"/>
          </w:tcPr>
          <w:p w:rsidR="001E09AC" w:rsidRDefault="001E09AC" w:rsidP="006F6382">
            <w:pPr>
              <w:rPr>
                <w:rFonts w:ascii="Times New Roman" w:hAnsi="Times New Roman"/>
                <w:szCs w:val="24"/>
                <w:lang w:eastAsia="en-GB"/>
              </w:rPr>
            </w:pPr>
          </w:p>
        </w:tc>
      </w:tr>
      <w:tr w:rsidR="001E09AC" w:rsidTr="0084732D">
        <w:tc>
          <w:tcPr>
            <w:tcW w:w="7650" w:type="dxa"/>
          </w:tcPr>
          <w:p w:rsidR="001E09AC" w:rsidRPr="0084732D" w:rsidRDefault="00DC35AC" w:rsidP="003D04CC">
            <w:pPr>
              <w:rPr>
                <w:rFonts w:cs="Arial"/>
                <w:sz w:val="22"/>
                <w:szCs w:val="22"/>
                <w:lang w:eastAsia="en-GB"/>
              </w:rPr>
            </w:pPr>
            <w:r w:rsidRPr="0084732D">
              <w:rPr>
                <w:rFonts w:cs="Arial"/>
                <w:sz w:val="22"/>
                <w:szCs w:val="22"/>
                <w:lang w:eastAsia="en-GB"/>
              </w:rPr>
              <w:t>**</w:t>
            </w:r>
            <w:r w:rsidR="001E09AC" w:rsidRPr="0084732D">
              <w:rPr>
                <w:rFonts w:cs="Arial"/>
                <w:sz w:val="22"/>
                <w:szCs w:val="22"/>
                <w:lang w:eastAsia="en-GB"/>
              </w:rPr>
              <w:t xml:space="preserve"> Police apply for the Order</w:t>
            </w:r>
            <w:r w:rsidR="003D04CC" w:rsidRPr="0084732D">
              <w:rPr>
                <w:rFonts w:cs="Arial"/>
                <w:sz w:val="22"/>
                <w:szCs w:val="22"/>
                <w:lang w:eastAsia="en-GB"/>
              </w:rPr>
              <w:t xml:space="preserve"> and will advise SW on any specific provisions included if the Order is granted or if the Order is not successful (police can appeal).  Planning must take account of the child’s right to appeal and timeframe for this. </w:t>
            </w:r>
          </w:p>
        </w:tc>
        <w:tc>
          <w:tcPr>
            <w:tcW w:w="1366" w:type="dxa"/>
          </w:tcPr>
          <w:p w:rsidR="001E09AC" w:rsidRDefault="001E09AC" w:rsidP="006F6382">
            <w:pPr>
              <w:rPr>
                <w:rFonts w:ascii="Times New Roman" w:hAnsi="Times New Roman"/>
                <w:szCs w:val="24"/>
                <w:lang w:eastAsia="en-GB"/>
              </w:rPr>
            </w:pPr>
          </w:p>
        </w:tc>
      </w:tr>
      <w:tr w:rsidR="00DD2B1C" w:rsidTr="00F27F4C">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sz w:val="22"/>
                <w:szCs w:val="22"/>
                <w:lang w:eastAsia="en-GB"/>
              </w:rPr>
              <w:t>The Child Rights Interview Practitioner (ChIRP)</w:t>
            </w:r>
          </w:p>
        </w:tc>
      </w:tr>
      <w:tr w:rsidR="003D04CC" w:rsidTr="0084732D">
        <w:tc>
          <w:tcPr>
            <w:tcW w:w="7650" w:type="dxa"/>
          </w:tcPr>
          <w:p w:rsidR="003D04CC" w:rsidRPr="0084732D" w:rsidRDefault="00DC35AC" w:rsidP="006F6382">
            <w:pPr>
              <w:rPr>
                <w:rFonts w:cs="Arial"/>
                <w:sz w:val="22"/>
                <w:szCs w:val="22"/>
                <w:lang w:eastAsia="en-GB"/>
              </w:rPr>
            </w:pPr>
            <w:r w:rsidRPr="0084732D">
              <w:rPr>
                <w:rFonts w:cs="Arial"/>
                <w:sz w:val="22"/>
                <w:szCs w:val="22"/>
                <w:lang w:eastAsia="en-GB"/>
              </w:rPr>
              <w:t>**Early contact with a ChIRP will be made by police via Scottish Government process where an investigative interview is being considered</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6F6382">
            <w:pPr>
              <w:rPr>
                <w:rFonts w:cs="Arial"/>
                <w:sz w:val="22"/>
                <w:szCs w:val="22"/>
                <w:lang w:eastAsia="en-GB"/>
              </w:rPr>
            </w:pPr>
            <w:r w:rsidRPr="0084732D">
              <w:rPr>
                <w:rFonts w:cs="Arial"/>
                <w:sz w:val="22"/>
                <w:szCs w:val="22"/>
                <w:lang w:eastAsia="en-GB"/>
              </w:rPr>
              <w:t>Has the ChIRP been identified?</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6F6382">
            <w:pPr>
              <w:rPr>
                <w:rFonts w:cs="Arial"/>
                <w:sz w:val="22"/>
                <w:szCs w:val="22"/>
                <w:lang w:eastAsia="en-GB"/>
              </w:rPr>
            </w:pPr>
            <w:r w:rsidRPr="0084732D">
              <w:rPr>
                <w:rFonts w:cs="Arial"/>
                <w:sz w:val="22"/>
                <w:szCs w:val="22"/>
                <w:lang w:eastAsia="en-GB"/>
              </w:rPr>
              <w:t xml:space="preserve">Has contact been made with the CHIRP to discuss planning for the interview? </w:t>
            </w:r>
          </w:p>
        </w:tc>
        <w:tc>
          <w:tcPr>
            <w:tcW w:w="1366" w:type="dxa"/>
          </w:tcPr>
          <w:p w:rsidR="003D04CC" w:rsidRDefault="003D04CC" w:rsidP="006F6382">
            <w:pPr>
              <w:rPr>
                <w:rFonts w:ascii="Times New Roman" w:hAnsi="Times New Roman"/>
                <w:szCs w:val="24"/>
                <w:lang w:eastAsia="en-GB"/>
              </w:rPr>
            </w:pPr>
          </w:p>
        </w:tc>
      </w:tr>
      <w:tr w:rsidR="00DC35AC" w:rsidTr="0084732D">
        <w:tc>
          <w:tcPr>
            <w:tcW w:w="7650" w:type="dxa"/>
          </w:tcPr>
          <w:p w:rsidR="00DC35AC" w:rsidRPr="0084732D" w:rsidRDefault="00DC35AC" w:rsidP="006F6382">
            <w:pPr>
              <w:rPr>
                <w:rFonts w:cs="Arial"/>
                <w:sz w:val="22"/>
                <w:szCs w:val="22"/>
                <w:lang w:eastAsia="en-GB"/>
              </w:rPr>
            </w:pPr>
            <w:r w:rsidRPr="0084732D">
              <w:rPr>
                <w:rFonts w:cs="Arial"/>
                <w:sz w:val="22"/>
                <w:szCs w:val="22"/>
                <w:lang w:eastAsia="en-GB"/>
              </w:rPr>
              <w:t xml:space="preserve">Has the child and parent been advised of their right to have a ChIRP and the arrangements being made for this? </w:t>
            </w:r>
          </w:p>
        </w:tc>
        <w:tc>
          <w:tcPr>
            <w:tcW w:w="1366" w:type="dxa"/>
          </w:tcPr>
          <w:p w:rsidR="00DC35AC" w:rsidRDefault="00DC35AC" w:rsidP="006F6382">
            <w:pPr>
              <w:rPr>
                <w:rFonts w:ascii="Times New Roman" w:hAnsi="Times New Roman"/>
                <w:szCs w:val="24"/>
                <w:lang w:eastAsia="en-GB"/>
              </w:rPr>
            </w:pPr>
          </w:p>
        </w:tc>
      </w:tr>
      <w:tr w:rsidR="003D04CC" w:rsidTr="0084732D">
        <w:tc>
          <w:tcPr>
            <w:tcW w:w="7650" w:type="dxa"/>
          </w:tcPr>
          <w:p w:rsidR="003D04CC" w:rsidRPr="0084732D" w:rsidRDefault="00DC35AC" w:rsidP="00DC35AC">
            <w:pPr>
              <w:rPr>
                <w:rFonts w:cs="Arial"/>
                <w:sz w:val="22"/>
                <w:szCs w:val="22"/>
                <w:lang w:eastAsia="en-GB"/>
              </w:rPr>
            </w:pPr>
            <w:r w:rsidRPr="0084732D">
              <w:rPr>
                <w:rFonts w:cs="Arial"/>
                <w:sz w:val="22"/>
                <w:szCs w:val="22"/>
                <w:lang w:eastAsia="en-GB"/>
              </w:rPr>
              <w:t>Has the child had a private consultation with their ChIRP before interview?</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DC35AC">
            <w:pPr>
              <w:rPr>
                <w:rFonts w:cs="Arial"/>
                <w:sz w:val="22"/>
                <w:szCs w:val="22"/>
                <w:lang w:eastAsia="en-GB"/>
              </w:rPr>
            </w:pPr>
            <w:r w:rsidRPr="0084732D">
              <w:rPr>
                <w:rFonts w:cs="Arial"/>
                <w:sz w:val="22"/>
                <w:szCs w:val="22"/>
                <w:lang w:eastAsia="en-GB"/>
              </w:rPr>
              <w:t>Have the  interviewers discussed the plan for the interview with the ChIRP?</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DC35AC">
            <w:pPr>
              <w:rPr>
                <w:rFonts w:cs="Arial"/>
                <w:sz w:val="22"/>
                <w:szCs w:val="22"/>
                <w:lang w:eastAsia="en-GB"/>
              </w:rPr>
            </w:pPr>
            <w:r w:rsidRPr="0084732D">
              <w:rPr>
                <w:rFonts w:cs="Arial"/>
                <w:sz w:val="22"/>
                <w:szCs w:val="22"/>
                <w:lang w:eastAsia="en-GB"/>
              </w:rPr>
              <w:t xml:space="preserve">Has child </w:t>
            </w:r>
            <w:r w:rsidRPr="0084732D">
              <w:rPr>
                <w:rStyle w:val="legds2"/>
                <w:rFonts w:cs="Arial"/>
                <w:vanish w:val="0"/>
                <w:sz w:val="22"/>
                <w:szCs w:val="22"/>
                <w:lang w:val="en"/>
                <w:specVanish w:val="0"/>
              </w:rPr>
              <w:t>received advice, support and assistance from a ChIRP before and during the interview?</w:t>
            </w:r>
          </w:p>
        </w:tc>
        <w:tc>
          <w:tcPr>
            <w:tcW w:w="1366" w:type="dxa"/>
          </w:tcPr>
          <w:p w:rsidR="003D04CC" w:rsidRDefault="003D04CC" w:rsidP="006F6382">
            <w:pPr>
              <w:rPr>
                <w:rFonts w:ascii="Times New Roman" w:hAnsi="Times New Roman"/>
                <w:szCs w:val="24"/>
                <w:lang w:eastAsia="en-GB"/>
              </w:rPr>
            </w:pPr>
          </w:p>
        </w:tc>
      </w:tr>
      <w:tr w:rsidR="00DC35AC" w:rsidTr="0084732D">
        <w:tc>
          <w:tcPr>
            <w:tcW w:w="7650" w:type="dxa"/>
          </w:tcPr>
          <w:p w:rsidR="00DC35AC" w:rsidRPr="0084732D" w:rsidRDefault="00DC35AC" w:rsidP="00DC35AC">
            <w:pPr>
              <w:rPr>
                <w:rFonts w:cs="Arial"/>
                <w:sz w:val="22"/>
                <w:szCs w:val="22"/>
                <w:lang w:eastAsia="en-GB"/>
              </w:rPr>
            </w:pPr>
            <w:r w:rsidRPr="0084732D">
              <w:rPr>
                <w:rFonts w:cs="Arial"/>
                <w:sz w:val="22"/>
                <w:szCs w:val="22"/>
                <w:lang w:eastAsia="en-GB"/>
              </w:rPr>
              <w:t xml:space="preserve">Has ChIRP been given a copy of the plan for the interview? </w:t>
            </w:r>
          </w:p>
        </w:tc>
        <w:tc>
          <w:tcPr>
            <w:tcW w:w="1366" w:type="dxa"/>
          </w:tcPr>
          <w:p w:rsidR="00DC35AC" w:rsidRDefault="00DC35AC" w:rsidP="006F6382">
            <w:pPr>
              <w:rPr>
                <w:rFonts w:ascii="Times New Roman" w:hAnsi="Times New Roman"/>
                <w:szCs w:val="24"/>
                <w:lang w:eastAsia="en-GB"/>
              </w:rPr>
            </w:pPr>
          </w:p>
        </w:tc>
      </w:tr>
      <w:tr w:rsidR="00DD2B1C" w:rsidTr="006D02B3">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sz w:val="22"/>
                <w:szCs w:val="22"/>
                <w:lang w:eastAsia="en-GB"/>
              </w:rPr>
              <w:t xml:space="preserve">Child’s supporter </w:t>
            </w:r>
          </w:p>
        </w:tc>
      </w:tr>
      <w:tr w:rsidR="003D04CC" w:rsidTr="0084732D">
        <w:tc>
          <w:tcPr>
            <w:tcW w:w="7650" w:type="dxa"/>
          </w:tcPr>
          <w:p w:rsidR="003D04CC" w:rsidRPr="0084732D" w:rsidRDefault="00DC35AC" w:rsidP="006F6382">
            <w:pPr>
              <w:rPr>
                <w:rFonts w:cs="Arial"/>
                <w:sz w:val="22"/>
                <w:szCs w:val="22"/>
                <w:lang w:eastAsia="en-GB"/>
              </w:rPr>
            </w:pPr>
            <w:r w:rsidRPr="0084732D">
              <w:rPr>
                <w:rFonts w:cs="Arial"/>
                <w:sz w:val="22"/>
                <w:szCs w:val="22"/>
                <w:lang w:eastAsia="en-GB"/>
              </w:rPr>
              <w:t xml:space="preserve">Does the child know they have the right to have a supporter? </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DC35AC">
            <w:pPr>
              <w:rPr>
                <w:rFonts w:cs="Arial"/>
                <w:sz w:val="22"/>
                <w:szCs w:val="22"/>
                <w:lang w:eastAsia="en-GB"/>
              </w:rPr>
            </w:pPr>
            <w:r w:rsidRPr="0084732D">
              <w:rPr>
                <w:rFonts w:cs="Arial"/>
                <w:sz w:val="22"/>
                <w:szCs w:val="22"/>
                <w:lang w:eastAsia="en-GB"/>
              </w:rPr>
              <w:t xml:space="preserve">Where the interview is by agreement the parent will be the child’s supporter, has this been discussed with the child and the parent? </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DC35AC">
            <w:pPr>
              <w:rPr>
                <w:rFonts w:cs="Arial"/>
                <w:sz w:val="22"/>
                <w:szCs w:val="22"/>
                <w:lang w:eastAsia="en-GB"/>
              </w:rPr>
            </w:pPr>
            <w:r w:rsidRPr="0084732D">
              <w:rPr>
                <w:rFonts w:cs="Arial"/>
                <w:sz w:val="22"/>
                <w:szCs w:val="22"/>
                <w:lang w:eastAsia="en-GB"/>
              </w:rPr>
              <w:t>Where there is a CIO, has the child been consulted about who could be their supporter (within the criteria)?</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6F6382">
            <w:pPr>
              <w:rPr>
                <w:rFonts w:cs="Arial"/>
                <w:sz w:val="22"/>
                <w:szCs w:val="22"/>
                <w:lang w:eastAsia="en-GB"/>
              </w:rPr>
            </w:pPr>
            <w:r w:rsidRPr="0084732D">
              <w:rPr>
                <w:rFonts w:cs="Arial"/>
                <w:sz w:val="22"/>
                <w:szCs w:val="22"/>
                <w:lang w:eastAsia="en-GB"/>
              </w:rPr>
              <w:t xml:space="preserve">Have the interviewers agreed this person will be suitable? </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6F6382">
            <w:pPr>
              <w:rPr>
                <w:rFonts w:cs="Arial"/>
                <w:sz w:val="22"/>
                <w:szCs w:val="22"/>
                <w:lang w:eastAsia="en-GB"/>
              </w:rPr>
            </w:pPr>
            <w:r w:rsidRPr="0084732D">
              <w:rPr>
                <w:rFonts w:cs="Arial"/>
                <w:sz w:val="22"/>
                <w:szCs w:val="22"/>
                <w:lang w:eastAsia="en-GB"/>
              </w:rPr>
              <w:t xml:space="preserve">Have interviewers discussed the plan for the interview with the supporter? </w:t>
            </w:r>
          </w:p>
        </w:tc>
        <w:tc>
          <w:tcPr>
            <w:tcW w:w="1366" w:type="dxa"/>
          </w:tcPr>
          <w:p w:rsidR="003D04CC" w:rsidRDefault="003D04CC" w:rsidP="006F6382">
            <w:pPr>
              <w:rPr>
                <w:rFonts w:ascii="Times New Roman" w:hAnsi="Times New Roman"/>
                <w:szCs w:val="24"/>
                <w:lang w:eastAsia="en-GB"/>
              </w:rPr>
            </w:pPr>
          </w:p>
        </w:tc>
      </w:tr>
      <w:tr w:rsidR="00DD2B1C" w:rsidTr="004A6AD5">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sz w:val="22"/>
                <w:szCs w:val="22"/>
                <w:lang w:eastAsia="en-GB"/>
              </w:rPr>
              <w:t xml:space="preserve">Planning the interview – key steps </w:t>
            </w:r>
          </w:p>
        </w:tc>
      </w:tr>
      <w:tr w:rsidR="003D04CC" w:rsidTr="0084732D">
        <w:tc>
          <w:tcPr>
            <w:tcW w:w="7650" w:type="dxa"/>
          </w:tcPr>
          <w:p w:rsidR="003D04CC" w:rsidRPr="0084732D" w:rsidRDefault="00DC35AC" w:rsidP="006F6382">
            <w:pPr>
              <w:rPr>
                <w:rFonts w:cs="Arial"/>
                <w:sz w:val="22"/>
                <w:szCs w:val="22"/>
                <w:lang w:eastAsia="en-GB"/>
              </w:rPr>
            </w:pPr>
            <w:r w:rsidRPr="0084732D">
              <w:rPr>
                <w:rFonts w:cs="Arial"/>
                <w:sz w:val="22"/>
                <w:szCs w:val="22"/>
                <w:lang w:eastAsia="en-GB"/>
              </w:rPr>
              <w:t>Pre interview briefing with police and SW.</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DC35AC">
            <w:pPr>
              <w:rPr>
                <w:rFonts w:cs="Arial"/>
                <w:sz w:val="22"/>
                <w:szCs w:val="22"/>
                <w:lang w:eastAsia="en-GB"/>
              </w:rPr>
            </w:pPr>
            <w:r w:rsidRPr="0084732D">
              <w:rPr>
                <w:rFonts w:cs="Arial"/>
                <w:sz w:val="22"/>
                <w:szCs w:val="22"/>
                <w:lang w:eastAsia="en-GB"/>
              </w:rPr>
              <w:t>Strategy – identify purpose, aims and objectives of the interview, roles and responsibilities including that of the ChIRP and supporter.</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DC35AC">
            <w:pPr>
              <w:rPr>
                <w:rFonts w:cs="Arial"/>
                <w:sz w:val="22"/>
                <w:szCs w:val="22"/>
                <w:lang w:eastAsia="en-GB"/>
              </w:rPr>
            </w:pPr>
            <w:r w:rsidRPr="0084732D">
              <w:rPr>
                <w:rFonts w:cs="Arial"/>
                <w:sz w:val="22"/>
                <w:szCs w:val="22"/>
                <w:lang w:eastAsia="en-GB"/>
              </w:rPr>
              <w:t>Consider specific needs and requirements of the child.</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6F6382">
            <w:pPr>
              <w:rPr>
                <w:rFonts w:cs="Arial"/>
                <w:sz w:val="22"/>
                <w:szCs w:val="22"/>
                <w:lang w:eastAsia="en-GB"/>
              </w:rPr>
            </w:pPr>
            <w:r w:rsidRPr="0084732D">
              <w:rPr>
                <w:rFonts w:cs="Arial"/>
                <w:sz w:val="22"/>
                <w:szCs w:val="22"/>
                <w:lang w:eastAsia="en-GB"/>
              </w:rPr>
              <w:t>Write a draft plan for interview – a provisional plan is required for any CIO application.</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DC35AC">
            <w:pPr>
              <w:rPr>
                <w:rFonts w:cs="Arial"/>
                <w:sz w:val="22"/>
                <w:szCs w:val="22"/>
                <w:lang w:eastAsia="en-GB"/>
              </w:rPr>
            </w:pPr>
            <w:r w:rsidRPr="0084732D">
              <w:rPr>
                <w:rFonts w:cs="Arial"/>
                <w:sz w:val="22"/>
                <w:szCs w:val="22"/>
                <w:lang w:eastAsia="en-GB"/>
              </w:rPr>
              <w:t>Consider any directives that are part of an Order – police and SW must comply with any directives</w:t>
            </w:r>
          </w:p>
        </w:tc>
        <w:tc>
          <w:tcPr>
            <w:tcW w:w="1366" w:type="dxa"/>
          </w:tcPr>
          <w:p w:rsidR="003D04CC" w:rsidRDefault="003D04CC" w:rsidP="006F6382">
            <w:pPr>
              <w:rPr>
                <w:rFonts w:ascii="Times New Roman" w:hAnsi="Times New Roman"/>
                <w:szCs w:val="24"/>
                <w:lang w:eastAsia="en-GB"/>
              </w:rPr>
            </w:pPr>
          </w:p>
        </w:tc>
      </w:tr>
      <w:tr w:rsidR="00DC35AC" w:rsidTr="0084732D">
        <w:tc>
          <w:tcPr>
            <w:tcW w:w="7650" w:type="dxa"/>
          </w:tcPr>
          <w:p w:rsidR="00DC35AC" w:rsidRPr="0084732D" w:rsidRDefault="00DC35AC" w:rsidP="00DC35AC">
            <w:pPr>
              <w:rPr>
                <w:rFonts w:cs="Arial"/>
                <w:sz w:val="22"/>
                <w:szCs w:val="22"/>
                <w:lang w:eastAsia="en-GB"/>
              </w:rPr>
            </w:pPr>
            <w:r w:rsidRPr="0084732D">
              <w:rPr>
                <w:rFonts w:cs="Arial"/>
                <w:sz w:val="22"/>
                <w:szCs w:val="22"/>
                <w:lang w:eastAsia="en-GB"/>
              </w:rPr>
              <w:lastRenderedPageBreak/>
              <w:t>Consider any child protection and wellbeing issues.</w:t>
            </w:r>
          </w:p>
        </w:tc>
        <w:tc>
          <w:tcPr>
            <w:tcW w:w="1366" w:type="dxa"/>
          </w:tcPr>
          <w:p w:rsidR="00DC35AC" w:rsidRDefault="00DC35AC" w:rsidP="006F6382">
            <w:pPr>
              <w:rPr>
                <w:rFonts w:ascii="Times New Roman" w:hAnsi="Times New Roman"/>
                <w:szCs w:val="24"/>
                <w:lang w:eastAsia="en-GB"/>
              </w:rPr>
            </w:pPr>
          </w:p>
        </w:tc>
      </w:tr>
      <w:tr w:rsidR="003D04CC" w:rsidTr="0084732D">
        <w:tc>
          <w:tcPr>
            <w:tcW w:w="7650" w:type="dxa"/>
          </w:tcPr>
          <w:p w:rsidR="003D04CC" w:rsidRPr="0084732D" w:rsidRDefault="00DC35AC" w:rsidP="000639F6">
            <w:pPr>
              <w:rPr>
                <w:rFonts w:cs="Arial"/>
                <w:sz w:val="22"/>
                <w:szCs w:val="22"/>
                <w:lang w:eastAsia="en-GB"/>
              </w:rPr>
            </w:pPr>
            <w:r w:rsidRPr="0084732D">
              <w:rPr>
                <w:rFonts w:cs="Arial"/>
                <w:sz w:val="22"/>
                <w:szCs w:val="22"/>
                <w:lang w:eastAsia="en-GB"/>
              </w:rPr>
              <w:t xml:space="preserve">Consider and agree location, transport, timing and practical arrangements </w:t>
            </w:r>
            <w:r w:rsidR="000639F6" w:rsidRPr="0084732D">
              <w:rPr>
                <w:rFonts w:cs="Arial"/>
                <w:sz w:val="22"/>
                <w:szCs w:val="22"/>
                <w:lang w:eastAsia="en-GB"/>
              </w:rPr>
              <w:t>including discussions with child and parent/ carers.</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DC35AC" w:rsidP="000639F6">
            <w:pPr>
              <w:rPr>
                <w:rFonts w:cs="Arial"/>
                <w:sz w:val="22"/>
                <w:szCs w:val="22"/>
                <w:lang w:eastAsia="en-GB"/>
              </w:rPr>
            </w:pPr>
            <w:r w:rsidRPr="0084732D">
              <w:rPr>
                <w:rFonts w:cs="Arial"/>
                <w:sz w:val="22"/>
                <w:szCs w:val="22"/>
                <w:lang w:eastAsia="en-GB"/>
              </w:rPr>
              <w:t>Consider recording processes</w:t>
            </w:r>
            <w:r w:rsidR="000639F6" w:rsidRPr="0084732D">
              <w:rPr>
                <w:rFonts w:cs="Arial"/>
                <w:sz w:val="22"/>
                <w:szCs w:val="22"/>
                <w:lang w:eastAsia="en-GB"/>
              </w:rPr>
              <w:t xml:space="preserve"> and requirements. </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0639F6" w:rsidP="000639F6">
            <w:pPr>
              <w:rPr>
                <w:rFonts w:cs="Arial"/>
                <w:sz w:val="22"/>
                <w:szCs w:val="22"/>
                <w:lang w:eastAsia="en-GB"/>
              </w:rPr>
            </w:pPr>
            <w:r w:rsidRPr="0084732D">
              <w:rPr>
                <w:rFonts w:cs="Arial"/>
                <w:sz w:val="22"/>
                <w:szCs w:val="22"/>
                <w:lang w:eastAsia="en-GB"/>
              </w:rPr>
              <w:t xml:space="preserve">Ensure child, </w:t>
            </w:r>
            <w:r w:rsidR="00DC35AC" w:rsidRPr="0084732D">
              <w:rPr>
                <w:rFonts w:cs="Arial"/>
                <w:sz w:val="22"/>
                <w:szCs w:val="22"/>
                <w:lang w:eastAsia="en-GB"/>
              </w:rPr>
              <w:t xml:space="preserve">parent and </w:t>
            </w:r>
            <w:r w:rsidRPr="0084732D">
              <w:rPr>
                <w:rFonts w:cs="Arial"/>
                <w:sz w:val="22"/>
                <w:szCs w:val="22"/>
                <w:lang w:eastAsia="en-GB"/>
              </w:rPr>
              <w:t xml:space="preserve">ChIRP </w:t>
            </w:r>
            <w:r w:rsidR="00DC35AC" w:rsidRPr="0084732D">
              <w:rPr>
                <w:rFonts w:cs="Arial"/>
                <w:sz w:val="22"/>
                <w:szCs w:val="22"/>
                <w:lang w:eastAsia="en-GB"/>
              </w:rPr>
              <w:t>receive copy of the plan</w:t>
            </w:r>
            <w:r w:rsidRPr="0084732D">
              <w:rPr>
                <w:rFonts w:cs="Arial"/>
                <w:sz w:val="22"/>
                <w:szCs w:val="22"/>
                <w:lang w:eastAsia="en-GB"/>
              </w:rPr>
              <w:t xml:space="preserve"> and leaflets as well as face to face discussion. </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0639F6" w:rsidP="006F6382">
            <w:pPr>
              <w:rPr>
                <w:rFonts w:cs="Arial"/>
                <w:sz w:val="22"/>
                <w:szCs w:val="22"/>
                <w:lang w:eastAsia="en-GB"/>
              </w:rPr>
            </w:pPr>
            <w:r w:rsidRPr="0084732D">
              <w:rPr>
                <w:rFonts w:cs="Arial"/>
                <w:sz w:val="22"/>
                <w:szCs w:val="22"/>
                <w:lang w:eastAsia="en-GB"/>
              </w:rPr>
              <w:t>A</w:t>
            </w:r>
            <w:r w:rsidR="00DC35AC" w:rsidRPr="0084732D">
              <w:rPr>
                <w:rFonts w:cs="Arial"/>
                <w:sz w:val="22"/>
                <w:szCs w:val="22"/>
                <w:lang w:eastAsia="en-GB"/>
              </w:rPr>
              <w:t>gree roles and responsibilities with contingencies built in</w:t>
            </w:r>
            <w:r w:rsidRPr="0084732D">
              <w:rPr>
                <w:rFonts w:cs="Arial"/>
                <w:sz w:val="22"/>
                <w:szCs w:val="22"/>
                <w:lang w:eastAsia="en-GB"/>
              </w:rPr>
              <w:t>.</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0639F6" w:rsidP="000639F6">
            <w:pPr>
              <w:rPr>
                <w:rFonts w:cs="Arial"/>
                <w:sz w:val="22"/>
                <w:szCs w:val="22"/>
                <w:lang w:eastAsia="en-GB"/>
              </w:rPr>
            </w:pPr>
            <w:r w:rsidRPr="0084732D">
              <w:rPr>
                <w:rFonts w:cs="Arial"/>
                <w:sz w:val="22"/>
                <w:szCs w:val="22"/>
                <w:lang w:eastAsia="en-GB"/>
              </w:rPr>
              <w:t>Ensure s</w:t>
            </w:r>
            <w:r w:rsidR="00DC35AC" w:rsidRPr="0084732D">
              <w:rPr>
                <w:rFonts w:cs="Arial"/>
                <w:sz w:val="22"/>
                <w:szCs w:val="22"/>
                <w:lang w:eastAsia="en-GB"/>
              </w:rPr>
              <w:t>upport for interviewer</w:t>
            </w:r>
            <w:r w:rsidRPr="0084732D">
              <w:rPr>
                <w:rFonts w:cs="Arial"/>
                <w:sz w:val="22"/>
                <w:szCs w:val="22"/>
                <w:lang w:eastAsia="en-GB"/>
              </w:rPr>
              <w:t xml:space="preserve"> is in place for interviewers. </w:t>
            </w:r>
          </w:p>
        </w:tc>
        <w:tc>
          <w:tcPr>
            <w:tcW w:w="1366" w:type="dxa"/>
          </w:tcPr>
          <w:p w:rsidR="003D04CC" w:rsidRDefault="003D04CC" w:rsidP="006F6382">
            <w:pPr>
              <w:rPr>
                <w:rFonts w:ascii="Times New Roman" w:hAnsi="Times New Roman"/>
                <w:szCs w:val="24"/>
                <w:lang w:eastAsia="en-GB"/>
              </w:rPr>
            </w:pPr>
          </w:p>
        </w:tc>
      </w:tr>
      <w:tr w:rsidR="003D04CC" w:rsidTr="0084732D">
        <w:tc>
          <w:tcPr>
            <w:tcW w:w="7650" w:type="dxa"/>
          </w:tcPr>
          <w:p w:rsidR="003D04CC" w:rsidRPr="0084732D" w:rsidRDefault="000639F6" w:rsidP="000639F6">
            <w:pPr>
              <w:rPr>
                <w:rFonts w:cs="Arial"/>
                <w:sz w:val="22"/>
                <w:szCs w:val="22"/>
                <w:lang w:eastAsia="en-GB"/>
              </w:rPr>
            </w:pPr>
            <w:r w:rsidRPr="0084732D">
              <w:rPr>
                <w:rFonts w:cs="Arial"/>
                <w:sz w:val="22"/>
                <w:szCs w:val="22"/>
                <w:lang w:eastAsia="en-GB"/>
              </w:rPr>
              <w:t xml:space="preserve">Ensure local </w:t>
            </w:r>
            <w:r w:rsidR="00DC35AC" w:rsidRPr="0084732D">
              <w:rPr>
                <w:rFonts w:cs="Arial"/>
                <w:sz w:val="22"/>
                <w:szCs w:val="22"/>
                <w:lang w:eastAsia="en-GB"/>
              </w:rPr>
              <w:t>evaluation process</w:t>
            </w:r>
            <w:r w:rsidRPr="0084732D">
              <w:rPr>
                <w:rFonts w:cs="Arial"/>
                <w:sz w:val="22"/>
                <w:szCs w:val="22"/>
                <w:lang w:eastAsia="en-GB"/>
              </w:rPr>
              <w:t xml:space="preserve"> is in place to review process and practice and ensure future learning. </w:t>
            </w:r>
          </w:p>
        </w:tc>
        <w:tc>
          <w:tcPr>
            <w:tcW w:w="1366" w:type="dxa"/>
          </w:tcPr>
          <w:p w:rsidR="003D04CC" w:rsidRDefault="003D04CC" w:rsidP="006F6382">
            <w:pPr>
              <w:rPr>
                <w:rFonts w:ascii="Times New Roman" w:hAnsi="Times New Roman"/>
                <w:szCs w:val="24"/>
                <w:lang w:eastAsia="en-GB"/>
              </w:rPr>
            </w:pPr>
          </w:p>
        </w:tc>
      </w:tr>
      <w:tr w:rsidR="00DC35AC" w:rsidTr="0084732D">
        <w:tc>
          <w:tcPr>
            <w:tcW w:w="7650" w:type="dxa"/>
          </w:tcPr>
          <w:p w:rsidR="00DC35AC" w:rsidRPr="0084732D" w:rsidRDefault="00DC35AC" w:rsidP="009F4CF2">
            <w:pPr>
              <w:rPr>
                <w:rFonts w:cs="Arial"/>
                <w:sz w:val="22"/>
                <w:szCs w:val="22"/>
                <w:lang w:eastAsia="en-GB"/>
              </w:rPr>
            </w:pPr>
            <w:r w:rsidRPr="0084732D">
              <w:rPr>
                <w:rFonts w:cs="Arial"/>
                <w:sz w:val="22"/>
                <w:szCs w:val="22"/>
                <w:lang w:eastAsia="en-GB"/>
              </w:rPr>
              <w:t xml:space="preserve">Consider support </w:t>
            </w:r>
            <w:r w:rsidR="000639F6" w:rsidRPr="0084732D">
              <w:rPr>
                <w:rFonts w:cs="Arial"/>
                <w:sz w:val="22"/>
                <w:szCs w:val="22"/>
                <w:lang w:eastAsia="en-GB"/>
              </w:rPr>
              <w:t xml:space="preserve"> and wellbeing needs of the </w:t>
            </w:r>
            <w:r w:rsidRPr="0084732D">
              <w:rPr>
                <w:rFonts w:cs="Arial"/>
                <w:sz w:val="22"/>
                <w:szCs w:val="22"/>
                <w:lang w:eastAsia="en-GB"/>
              </w:rPr>
              <w:t>child and family</w:t>
            </w:r>
            <w:r w:rsidR="009F4CF2">
              <w:rPr>
                <w:rFonts w:cs="Arial"/>
                <w:sz w:val="22"/>
                <w:szCs w:val="22"/>
                <w:lang w:eastAsia="en-GB"/>
              </w:rPr>
              <w:t xml:space="preserve">. </w:t>
            </w:r>
          </w:p>
        </w:tc>
        <w:tc>
          <w:tcPr>
            <w:tcW w:w="1366" w:type="dxa"/>
          </w:tcPr>
          <w:p w:rsidR="00DC35AC" w:rsidRDefault="00DC35AC" w:rsidP="006F6382">
            <w:pPr>
              <w:rPr>
                <w:rFonts w:ascii="Times New Roman" w:hAnsi="Times New Roman"/>
                <w:szCs w:val="24"/>
                <w:lang w:eastAsia="en-GB"/>
              </w:rPr>
            </w:pPr>
          </w:p>
        </w:tc>
      </w:tr>
      <w:tr w:rsidR="00DC35AC" w:rsidTr="0084732D">
        <w:tc>
          <w:tcPr>
            <w:tcW w:w="7650" w:type="dxa"/>
          </w:tcPr>
          <w:p w:rsidR="00DC35AC" w:rsidRPr="0084732D" w:rsidRDefault="000639F6" w:rsidP="000639F6">
            <w:pPr>
              <w:rPr>
                <w:rFonts w:cs="Arial"/>
                <w:sz w:val="22"/>
                <w:szCs w:val="22"/>
                <w:lang w:eastAsia="en-GB"/>
              </w:rPr>
            </w:pPr>
            <w:r w:rsidRPr="0084732D">
              <w:rPr>
                <w:rFonts w:cs="Arial"/>
                <w:sz w:val="22"/>
                <w:szCs w:val="22"/>
                <w:lang w:eastAsia="en-GB"/>
              </w:rPr>
              <w:t>Ensure r</w:t>
            </w:r>
            <w:r w:rsidR="00DC35AC" w:rsidRPr="0084732D">
              <w:rPr>
                <w:rFonts w:cs="Arial"/>
                <w:sz w:val="22"/>
                <w:szCs w:val="22"/>
                <w:lang w:eastAsia="en-GB"/>
              </w:rPr>
              <w:t>elevant</w:t>
            </w:r>
            <w:r w:rsidRPr="0084732D">
              <w:rPr>
                <w:rFonts w:cs="Arial"/>
                <w:sz w:val="22"/>
                <w:szCs w:val="22"/>
                <w:lang w:eastAsia="en-GB"/>
              </w:rPr>
              <w:t xml:space="preserve"> information is shared with l</w:t>
            </w:r>
            <w:r w:rsidR="00DC35AC" w:rsidRPr="0084732D">
              <w:rPr>
                <w:rFonts w:cs="Arial"/>
                <w:sz w:val="22"/>
                <w:szCs w:val="22"/>
                <w:lang w:eastAsia="en-GB"/>
              </w:rPr>
              <w:t xml:space="preserve">ead </w:t>
            </w:r>
            <w:r w:rsidRPr="0084732D">
              <w:rPr>
                <w:rFonts w:cs="Arial"/>
                <w:sz w:val="22"/>
                <w:szCs w:val="22"/>
                <w:lang w:eastAsia="en-GB"/>
              </w:rPr>
              <w:t>professional</w:t>
            </w:r>
            <w:r w:rsidR="00DC35AC" w:rsidRPr="0084732D">
              <w:rPr>
                <w:rFonts w:cs="Arial"/>
                <w:sz w:val="22"/>
                <w:szCs w:val="22"/>
                <w:lang w:eastAsia="en-GB"/>
              </w:rPr>
              <w:t xml:space="preserve">/ named </w:t>
            </w:r>
            <w:r w:rsidRPr="0084732D">
              <w:rPr>
                <w:rFonts w:cs="Arial"/>
                <w:sz w:val="22"/>
                <w:szCs w:val="22"/>
                <w:lang w:eastAsia="en-GB"/>
              </w:rPr>
              <w:t>person.</w:t>
            </w:r>
          </w:p>
        </w:tc>
        <w:tc>
          <w:tcPr>
            <w:tcW w:w="1366" w:type="dxa"/>
          </w:tcPr>
          <w:p w:rsidR="00DC35AC" w:rsidRDefault="00DC35AC" w:rsidP="006F6382">
            <w:pPr>
              <w:rPr>
                <w:rFonts w:ascii="Times New Roman" w:hAnsi="Times New Roman"/>
                <w:szCs w:val="24"/>
                <w:lang w:eastAsia="en-GB"/>
              </w:rPr>
            </w:pPr>
          </w:p>
        </w:tc>
      </w:tr>
      <w:tr w:rsidR="00DC35AC" w:rsidTr="0084732D">
        <w:tc>
          <w:tcPr>
            <w:tcW w:w="7650" w:type="dxa"/>
          </w:tcPr>
          <w:p w:rsidR="00DC35AC" w:rsidRPr="0084732D" w:rsidRDefault="00DC35AC" w:rsidP="00DC35AC">
            <w:pPr>
              <w:rPr>
                <w:rFonts w:cs="Arial"/>
                <w:sz w:val="22"/>
                <w:szCs w:val="22"/>
                <w:lang w:eastAsia="en-GB"/>
              </w:rPr>
            </w:pPr>
            <w:r w:rsidRPr="0084732D">
              <w:rPr>
                <w:rFonts w:cs="Arial"/>
                <w:sz w:val="22"/>
                <w:szCs w:val="22"/>
                <w:lang w:eastAsia="en-GB"/>
              </w:rPr>
              <w:t>At all times ensure child’s rights are upheld and relevant information is provided (including written information) to the child and any relevant family, members/ carers</w:t>
            </w:r>
            <w:r w:rsidR="00896991">
              <w:rPr>
                <w:rFonts w:cs="Arial"/>
                <w:sz w:val="22"/>
                <w:szCs w:val="22"/>
                <w:lang w:eastAsia="en-GB"/>
              </w:rPr>
              <w:t>.</w:t>
            </w:r>
          </w:p>
        </w:tc>
        <w:tc>
          <w:tcPr>
            <w:tcW w:w="1366" w:type="dxa"/>
          </w:tcPr>
          <w:p w:rsidR="00DC35AC" w:rsidRDefault="00DC35AC" w:rsidP="006F6382">
            <w:pPr>
              <w:rPr>
                <w:rFonts w:ascii="Times New Roman" w:hAnsi="Times New Roman"/>
                <w:szCs w:val="24"/>
                <w:lang w:eastAsia="en-GB"/>
              </w:rPr>
            </w:pPr>
          </w:p>
        </w:tc>
      </w:tr>
      <w:tr w:rsidR="00DD2B1C" w:rsidTr="00DE0C35">
        <w:tc>
          <w:tcPr>
            <w:tcW w:w="9016" w:type="dxa"/>
            <w:gridSpan w:val="2"/>
            <w:shd w:val="clear" w:color="auto" w:fill="FFC000"/>
          </w:tcPr>
          <w:p w:rsidR="00DD2B1C" w:rsidRDefault="00DD2B1C" w:rsidP="006F6382">
            <w:pPr>
              <w:rPr>
                <w:rFonts w:ascii="Times New Roman" w:hAnsi="Times New Roman"/>
                <w:szCs w:val="24"/>
                <w:lang w:eastAsia="en-GB"/>
              </w:rPr>
            </w:pPr>
            <w:r w:rsidRPr="0084732D">
              <w:rPr>
                <w:rFonts w:cs="Arial"/>
                <w:b/>
                <w:sz w:val="22"/>
                <w:szCs w:val="22"/>
                <w:lang w:eastAsia="en-GB"/>
              </w:rPr>
              <w:t xml:space="preserve">Recording of the interview </w:t>
            </w:r>
          </w:p>
        </w:tc>
      </w:tr>
      <w:tr w:rsidR="0084732D" w:rsidTr="0084732D">
        <w:tc>
          <w:tcPr>
            <w:tcW w:w="7650" w:type="dxa"/>
          </w:tcPr>
          <w:p w:rsidR="0084732D" w:rsidRPr="0084732D" w:rsidRDefault="0084732D" w:rsidP="00DC35AC">
            <w:pPr>
              <w:rPr>
                <w:rFonts w:cs="Arial"/>
                <w:sz w:val="22"/>
                <w:szCs w:val="22"/>
                <w:lang w:eastAsia="en-GB"/>
              </w:rPr>
            </w:pPr>
            <w:r w:rsidRPr="0084732D">
              <w:rPr>
                <w:rFonts w:cs="Arial"/>
                <w:sz w:val="22"/>
                <w:szCs w:val="22"/>
                <w:lang w:eastAsia="en-GB"/>
              </w:rPr>
              <w:t>Check equipment required for visual recording</w:t>
            </w:r>
            <w:r w:rsidR="00896991">
              <w:rPr>
                <w:rFonts w:cs="Arial"/>
                <w:sz w:val="22"/>
                <w:szCs w:val="22"/>
                <w:lang w:eastAsia="en-GB"/>
              </w:rPr>
              <w:t>.</w:t>
            </w:r>
          </w:p>
        </w:tc>
        <w:tc>
          <w:tcPr>
            <w:tcW w:w="1366" w:type="dxa"/>
          </w:tcPr>
          <w:p w:rsidR="0084732D" w:rsidRDefault="0084732D" w:rsidP="006F6382">
            <w:pPr>
              <w:rPr>
                <w:rFonts w:ascii="Times New Roman" w:hAnsi="Times New Roman"/>
                <w:szCs w:val="24"/>
                <w:lang w:eastAsia="en-GB"/>
              </w:rPr>
            </w:pPr>
          </w:p>
        </w:tc>
      </w:tr>
      <w:tr w:rsidR="0084732D" w:rsidTr="0084732D">
        <w:tc>
          <w:tcPr>
            <w:tcW w:w="7650" w:type="dxa"/>
          </w:tcPr>
          <w:p w:rsidR="0084732D" w:rsidRPr="0084732D" w:rsidRDefault="0084732D" w:rsidP="00DC35AC">
            <w:pPr>
              <w:rPr>
                <w:rFonts w:cs="Arial"/>
                <w:sz w:val="22"/>
                <w:szCs w:val="22"/>
                <w:lang w:eastAsia="en-GB"/>
              </w:rPr>
            </w:pPr>
            <w:r w:rsidRPr="0084732D">
              <w:rPr>
                <w:rFonts w:cs="Arial"/>
                <w:sz w:val="22"/>
                <w:szCs w:val="22"/>
                <w:lang w:eastAsia="en-GB"/>
              </w:rPr>
              <w:t>Agree roles for note taking</w:t>
            </w:r>
            <w:r w:rsidR="00896991">
              <w:rPr>
                <w:rFonts w:cs="Arial"/>
                <w:sz w:val="22"/>
                <w:szCs w:val="22"/>
                <w:lang w:eastAsia="en-GB"/>
              </w:rPr>
              <w:t>.</w:t>
            </w:r>
          </w:p>
        </w:tc>
        <w:tc>
          <w:tcPr>
            <w:tcW w:w="1366" w:type="dxa"/>
          </w:tcPr>
          <w:p w:rsidR="0084732D" w:rsidRDefault="0084732D" w:rsidP="006F6382">
            <w:pPr>
              <w:rPr>
                <w:rFonts w:ascii="Times New Roman" w:hAnsi="Times New Roman"/>
                <w:szCs w:val="24"/>
                <w:lang w:eastAsia="en-GB"/>
              </w:rPr>
            </w:pPr>
          </w:p>
        </w:tc>
      </w:tr>
      <w:tr w:rsidR="0084732D" w:rsidTr="0084732D">
        <w:tc>
          <w:tcPr>
            <w:tcW w:w="7650" w:type="dxa"/>
          </w:tcPr>
          <w:p w:rsidR="0084732D" w:rsidRPr="0084732D" w:rsidRDefault="0084732D" w:rsidP="00DC35AC">
            <w:pPr>
              <w:rPr>
                <w:rFonts w:cs="Arial"/>
                <w:sz w:val="22"/>
                <w:szCs w:val="22"/>
                <w:lang w:eastAsia="en-GB"/>
              </w:rPr>
            </w:pPr>
            <w:r w:rsidRPr="0084732D">
              <w:rPr>
                <w:rFonts w:cs="Arial"/>
                <w:sz w:val="22"/>
                <w:szCs w:val="22"/>
                <w:lang w:eastAsia="en-GB"/>
              </w:rPr>
              <w:t>Ensure relevant recordings for child’s file</w:t>
            </w:r>
            <w:r w:rsidR="00896991">
              <w:rPr>
                <w:rFonts w:cs="Arial"/>
                <w:sz w:val="22"/>
                <w:szCs w:val="22"/>
                <w:lang w:eastAsia="en-GB"/>
              </w:rPr>
              <w:t>.</w:t>
            </w:r>
          </w:p>
        </w:tc>
        <w:tc>
          <w:tcPr>
            <w:tcW w:w="1366" w:type="dxa"/>
          </w:tcPr>
          <w:p w:rsidR="0084732D" w:rsidRDefault="0084732D" w:rsidP="006F6382">
            <w:pPr>
              <w:rPr>
                <w:rFonts w:ascii="Times New Roman" w:hAnsi="Times New Roman"/>
                <w:szCs w:val="24"/>
                <w:lang w:eastAsia="en-GB"/>
              </w:rPr>
            </w:pPr>
          </w:p>
        </w:tc>
      </w:tr>
      <w:tr w:rsidR="009F4CF2" w:rsidTr="008C0A33">
        <w:tc>
          <w:tcPr>
            <w:tcW w:w="9016" w:type="dxa"/>
            <w:gridSpan w:val="2"/>
            <w:shd w:val="clear" w:color="auto" w:fill="FFC000"/>
          </w:tcPr>
          <w:p w:rsidR="009F4CF2" w:rsidRDefault="009F4CF2" w:rsidP="006F6382">
            <w:pPr>
              <w:rPr>
                <w:rFonts w:ascii="Times New Roman" w:hAnsi="Times New Roman"/>
                <w:szCs w:val="24"/>
                <w:lang w:eastAsia="en-GB"/>
              </w:rPr>
            </w:pPr>
            <w:r>
              <w:rPr>
                <w:rFonts w:cs="Arial"/>
                <w:sz w:val="22"/>
                <w:szCs w:val="22"/>
                <w:lang w:eastAsia="en-GB"/>
              </w:rPr>
              <w:t xml:space="preserve">After the interview </w:t>
            </w:r>
          </w:p>
        </w:tc>
      </w:tr>
      <w:tr w:rsidR="009F4CF2" w:rsidTr="009F4CF2">
        <w:tc>
          <w:tcPr>
            <w:tcW w:w="7650" w:type="dxa"/>
            <w:shd w:val="clear" w:color="auto" w:fill="FFFFFF" w:themeFill="background1"/>
          </w:tcPr>
          <w:p w:rsidR="009F4CF2" w:rsidRDefault="009F4CF2" w:rsidP="00DC35AC">
            <w:pPr>
              <w:rPr>
                <w:rFonts w:cs="Arial"/>
                <w:sz w:val="22"/>
                <w:szCs w:val="22"/>
                <w:lang w:eastAsia="en-GB"/>
              </w:rPr>
            </w:pPr>
            <w:r>
              <w:rPr>
                <w:rFonts w:cs="Arial"/>
                <w:sz w:val="22"/>
                <w:szCs w:val="22"/>
                <w:lang w:eastAsia="en-GB"/>
              </w:rPr>
              <w:t>Focus on support and wellbeing needs of the child and the family</w:t>
            </w:r>
            <w:r w:rsidR="00896991">
              <w:rPr>
                <w:rFonts w:cs="Arial"/>
                <w:sz w:val="22"/>
                <w:szCs w:val="22"/>
                <w:lang w:eastAsia="en-GB"/>
              </w:rPr>
              <w:t xml:space="preserve"> and any further action, intervention needed. </w:t>
            </w:r>
          </w:p>
        </w:tc>
        <w:tc>
          <w:tcPr>
            <w:tcW w:w="1366" w:type="dxa"/>
          </w:tcPr>
          <w:p w:rsidR="009F4CF2" w:rsidRDefault="009F4CF2" w:rsidP="006F6382">
            <w:pPr>
              <w:rPr>
                <w:rFonts w:ascii="Times New Roman" w:hAnsi="Times New Roman"/>
                <w:szCs w:val="24"/>
                <w:lang w:eastAsia="en-GB"/>
              </w:rPr>
            </w:pPr>
          </w:p>
        </w:tc>
      </w:tr>
      <w:tr w:rsidR="00FA43B6" w:rsidTr="009F4CF2">
        <w:tc>
          <w:tcPr>
            <w:tcW w:w="7650" w:type="dxa"/>
            <w:shd w:val="clear" w:color="auto" w:fill="FFFFFF" w:themeFill="background1"/>
          </w:tcPr>
          <w:p w:rsidR="00FA43B6" w:rsidRDefault="00FA43B6" w:rsidP="00DC35AC">
            <w:pPr>
              <w:rPr>
                <w:rFonts w:cs="Arial"/>
                <w:sz w:val="22"/>
                <w:szCs w:val="22"/>
                <w:lang w:eastAsia="en-GB"/>
              </w:rPr>
            </w:pPr>
            <w:r>
              <w:rPr>
                <w:rFonts w:cs="Arial"/>
                <w:sz w:val="22"/>
                <w:szCs w:val="22"/>
                <w:lang w:eastAsia="en-GB"/>
              </w:rPr>
              <w:t xml:space="preserve">Is an updated assessment of needs and /or risks required? </w:t>
            </w:r>
          </w:p>
        </w:tc>
        <w:tc>
          <w:tcPr>
            <w:tcW w:w="1366" w:type="dxa"/>
          </w:tcPr>
          <w:p w:rsidR="00FA43B6" w:rsidRDefault="00FA43B6" w:rsidP="006F6382">
            <w:pPr>
              <w:rPr>
                <w:rFonts w:ascii="Times New Roman" w:hAnsi="Times New Roman"/>
                <w:szCs w:val="24"/>
                <w:lang w:eastAsia="en-GB"/>
              </w:rPr>
            </w:pPr>
          </w:p>
        </w:tc>
      </w:tr>
      <w:tr w:rsidR="00FA43B6" w:rsidTr="009F4CF2">
        <w:tc>
          <w:tcPr>
            <w:tcW w:w="7650" w:type="dxa"/>
            <w:shd w:val="clear" w:color="auto" w:fill="FFFFFF" w:themeFill="background1"/>
          </w:tcPr>
          <w:p w:rsidR="00FA43B6" w:rsidRDefault="00FA43B6" w:rsidP="00DC35AC">
            <w:pPr>
              <w:rPr>
                <w:rFonts w:cs="Arial"/>
                <w:sz w:val="22"/>
                <w:szCs w:val="22"/>
                <w:lang w:eastAsia="en-GB"/>
              </w:rPr>
            </w:pPr>
            <w:r>
              <w:rPr>
                <w:rFonts w:cs="Arial"/>
                <w:sz w:val="22"/>
                <w:szCs w:val="22"/>
                <w:lang w:eastAsia="en-GB"/>
              </w:rPr>
              <w:t xml:space="preserve">Is a referral to the Reporter required? </w:t>
            </w:r>
          </w:p>
        </w:tc>
        <w:tc>
          <w:tcPr>
            <w:tcW w:w="1366" w:type="dxa"/>
          </w:tcPr>
          <w:p w:rsidR="00FA43B6" w:rsidRDefault="00FA43B6" w:rsidP="006F6382">
            <w:pPr>
              <w:rPr>
                <w:rFonts w:ascii="Times New Roman" w:hAnsi="Times New Roman"/>
                <w:szCs w:val="24"/>
                <w:lang w:eastAsia="en-GB"/>
              </w:rPr>
            </w:pPr>
          </w:p>
        </w:tc>
      </w:tr>
    </w:tbl>
    <w:p w:rsidR="006F6382" w:rsidRDefault="006F6382" w:rsidP="006F6382">
      <w:pPr>
        <w:rPr>
          <w:rFonts w:ascii="Times New Roman" w:hAnsi="Times New Roman"/>
          <w:szCs w:val="24"/>
          <w:lang w:eastAsia="en-GB"/>
        </w:rPr>
      </w:pPr>
    </w:p>
    <w:p w:rsidR="006F6382" w:rsidRDefault="006F6382" w:rsidP="006F6382">
      <w:pPr>
        <w:rPr>
          <w:rFonts w:ascii="Times New Roman" w:hAnsi="Times New Roman"/>
          <w:szCs w:val="24"/>
          <w:lang w:eastAsia="en-GB"/>
        </w:rPr>
      </w:pPr>
    </w:p>
    <w:p w:rsidR="006F6382" w:rsidRDefault="006F6382" w:rsidP="006F6382">
      <w:pPr>
        <w:rPr>
          <w:rFonts w:ascii="Times New Roman" w:hAnsi="Times New Roman"/>
          <w:szCs w:val="24"/>
          <w:lang w:eastAsia="en-GB"/>
        </w:rPr>
      </w:pPr>
    </w:p>
    <w:p w:rsidR="006F6382" w:rsidRDefault="006F6382" w:rsidP="006F6382">
      <w:pPr>
        <w:rPr>
          <w:rFonts w:ascii="Times New Roman" w:hAnsi="Times New Roman"/>
          <w:szCs w:val="24"/>
          <w:lang w:eastAsia="en-GB"/>
        </w:rPr>
      </w:pPr>
    </w:p>
    <w:p w:rsidR="006F6382" w:rsidRDefault="006F6382" w:rsidP="006F6382">
      <w:pPr>
        <w:rPr>
          <w:rFonts w:ascii="Times New Roman" w:hAnsi="Times New Roman"/>
          <w:szCs w:val="24"/>
          <w:lang w:eastAsia="en-GB"/>
        </w:rPr>
      </w:pPr>
    </w:p>
    <w:p w:rsidR="006F6382" w:rsidRDefault="006F6382" w:rsidP="006F6382">
      <w:pPr>
        <w:rPr>
          <w:rFonts w:ascii="Times New Roman" w:hAnsi="Times New Roman"/>
          <w:szCs w:val="24"/>
          <w:lang w:eastAsia="en-GB"/>
        </w:rPr>
      </w:pPr>
    </w:p>
    <w:p w:rsidR="006F6382" w:rsidRDefault="006F6382" w:rsidP="006F6382">
      <w:pPr>
        <w:rPr>
          <w:rFonts w:ascii="Times New Roman" w:hAnsi="Times New Roman"/>
          <w:szCs w:val="24"/>
          <w:lang w:eastAsia="en-GB"/>
        </w:rPr>
      </w:pPr>
    </w:p>
    <w:p w:rsidR="006F6382" w:rsidRDefault="006F6382" w:rsidP="006F6382">
      <w:pPr>
        <w:rPr>
          <w:rFonts w:cs="Arial"/>
          <w:b/>
          <w:lang w:eastAsia="en-GB"/>
        </w:rPr>
      </w:pPr>
    </w:p>
    <w:p w:rsidR="006F6382" w:rsidRDefault="006F6382" w:rsidP="006F6382">
      <w:pPr>
        <w:rPr>
          <w:rFonts w:cs="Arial"/>
          <w:lang w:eastAsia="en-GB"/>
        </w:rPr>
      </w:pPr>
    </w:p>
    <w:sectPr w:rsidR="006F6382" w:rsidSect="00B561C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B5" w:rsidRDefault="004B24B5" w:rsidP="004202F0">
      <w:r>
        <w:separator/>
      </w:r>
    </w:p>
  </w:endnote>
  <w:endnote w:type="continuationSeparator" w:id="0">
    <w:p w:rsidR="004B24B5" w:rsidRDefault="004B24B5" w:rsidP="0042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F0" w:rsidRDefault="00420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F0" w:rsidRDefault="00420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F0" w:rsidRDefault="00420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B5" w:rsidRDefault="004B24B5" w:rsidP="004202F0">
      <w:r>
        <w:separator/>
      </w:r>
    </w:p>
  </w:footnote>
  <w:footnote w:type="continuationSeparator" w:id="0">
    <w:p w:rsidR="004B24B5" w:rsidRDefault="004B24B5" w:rsidP="0042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F0" w:rsidRDefault="00420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42647"/>
      <w:docPartObj>
        <w:docPartGallery w:val="Watermarks"/>
        <w:docPartUnique/>
      </w:docPartObj>
    </w:sdtPr>
    <w:sdtContent>
      <w:p w:rsidR="004202F0" w:rsidRDefault="004202F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F0" w:rsidRDefault="00420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3023A3F"/>
    <w:multiLevelType w:val="hybridMultilevel"/>
    <w:tmpl w:val="75FCD5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C7B3339"/>
    <w:multiLevelType w:val="hybridMultilevel"/>
    <w:tmpl w:val="931AC9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7472E31"/>
    <w:multiLevelType w:val="hybridMultilevel"/>
    <w:tmpl w:val="7DA0C710"/>
    <w:lvl w:ilvl="0" w:tplc="08090001">
      <w:start w:val="1"/>
      <w:numFmt w:val="bullet"/>
      <w:lvlText w:val=""/>
      <w:lvlJc w:val="left"/>
      <w:pPr>
        <w:ind w:left="1596" w:hanging="360"/>
      </w:pPr>
      <w:rPr>
        <w:rFonts w:ascii="Symbol" w:hAnsi="Symbol" w:hint="default"/>
      </w:rPr>
    </w:lvl>
    <w:lvl w:ilvl="1" w:tplc="08090003">
      <w:start w:val="1"/>
      <w:numFmt w:val="bullet"/>
      <w:lvlText w:val="o"/>
      <w:lvlJc w:val="left"/>
      <w:pPr>
        <w:ind w:left="2316" w:hanging="360"/>
      </w:pPr>
      <w:rPr>
        <w:rFonts w:ascii="Courier New" w:hAnsi="Courier New" w:cs="Courier New" w:hint="default"/>
      </w:rPr>
    </w:lvl>
    <w:lvl w:ilvl="2" w:tplc="08090005">
      <w:start w:val="1"/>
      <w:numFmt w:val="bullet"/>
      <w:lvlText w:val=""/>
      <w:lvlJc w:val="left"/>
      <w:pPr>
        <w:ind w:left="3036" w:hanging="360"/>
      </w:pPr>
      <w:rPr>
        <w:rFonts w:ascii="Wingdings" w:hAnsi="Wingdings" w:hint="default"/>
      </w:rPr>
    </w:lvl>
    <w:lvl w:ilvl="3" w:tplc="08090001">
      <w:start w:val="1"/>
      <w:numFmt w:val="bullet"/>
      <w:lvlText w:val=""/>
      <w:lvlJc w:val="left"/>
      <w:pPr>
        <w:ind w:left="3756" w:hanging="360"/>
      </w:pPr>
      <w:rPr>
        <w:rFonts w:ascii="Symbol" w:hAnsi="Symbol" w:hint="default"/>
      </w:rPr>
    </w:lvl>
    <w:lvl w:ilvl="4" w:tplc="08090003">
      <w:start w:val="1"/>
      <w:numFmt w:val="bullet"/>
      <w:lvlText w:val="o"/>
      <w:lvlJc w:val="left"/>
      <w:pPr>
        <w:ind w:left="4476" w:hanging="360"/>
      </w:pPr>
      <w:rPr>
        <w:rFonts w:ascii="Courier New" w:hAnsi="Courier New" w:cs="Courier New" w:hint="default"/>
      </w:rPr>
    </w:lvl>
    <w:lvl w:ilvl="5" w:tplc="08090005">
      <w:start w:val="1"/>
      <w:numFmt w:val="bullet"/>
      <w:lvlText w:val=""/>
      <w:lvlJc w:val="left"/>
      <w:pPr>
        <w:ind w:left="5196" w:hanging="360"/>
      </w:pPr>
      <w:rPr>
        <w:rFonts w:ascii="Wingdings" w:hAnsi="Wingdings" w:hint="default"/>
      </w:rPr>
    </w:lvl>
    <w:lvl w:ilvl="6" w:tplc="08090001">
      <w:start w:val="1"/>
      <w:numFmt w:val="bullet"/>
      <w:lvlText w:val=""/>
      <w:lvlJc w:val="left"/>
      <w:pPr>
        <w:ind w:left="5916" w:hanging="360"/>
      </w:pPr>
      <w:rPr>
        <w:rFonts w:ascii="Symbol" w:hAnsi="Symbol" w:hint="default"/>
      </w:rPr>
    </w:lvl>
    <w:lvl w:ilvl="7" w:tplc="08090003">
      <w:start w:val="1"/>
      <w:numFmt w:val="bullet"/>
      <w:lvlText w:val="o"/>
      <w:lvlJc w:val="left"/>
      <w:pPr>
        <w:ind w:left="6636" w:hanging="360"/>
      </w:pPr>
      <w:rPr>
        <w:rFonts w:ascii="Courier New" w:hAnsi="Courier New" w:cs="Courier New" w:hint="default"/>
      </w:rPr>
    </w:lvl>
    <w:lvl w:ilvl="8" w:tplc="08090005">
      <w:start w:val="1"/>
      <w:numFmt w:val="bullet"/>
      <w:lvlText w:val=""/>
      <w:lvlJc w:val="left"/>
      <w:pPr>
        <w:ind w:left="7356"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82"/>
    <w:rsid w:val="00027C27"/>
    <w:rsid w:val="000639F6"/>
    <w:rsid w:val="000C0CF4"/>
    <w:rsid w:val="001444FA"/>
    <w:rsid w:val="001E09AC"/>
    <w:rsid w:val="00281579"/>
    <w:rsid w:val="00306C61"/>
    <w:rsid w:val="0037582B"/>
    <w:rsid w:val="003D04CC"/>
    <w:rsid w:val="004202F0"/>
    <w:rsid w:val="004B24B5"/>
    <w:rsid w:val="00542F95"/>
    <w:rsid w:val="006F6382"/>
    <w:rsid w:val="0084732D"/>
    <w:rsid w:val="00857548"/>
    <w:rsid w:val="00896991"/>
    <w:rsid w:val="00966967"/>
    <w:rsid w:val="009B7615"/>
    <w:rsid w:val="009F4CF2"/>
    <w:rsid w:val="00B51BDC"/>
    <w:rsid w:val="00B561C0"/>
    <w:rsid w:val="00B773CE"/>
    <w:rsid w:val="00BA54E2"/>
    <w:rsid w:val="00BF645C"/>
    <w:rsid w:val="00C91823"/>
    <w:rsid w:val="00D008AB"/>
    <w:rsid w:val="00DC35AC"/>
    <w:rsid w:val="00DD2B1C"/>
    <w:rsid w:val="00FA43B6"/>
    <w:rsid w:val="00FA4BC1"/>
    <w:rsid w:val="00FF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60720"/>
  <w15:chartTrackingRefBased/>
  <w15:docId w15:val="{C43C0A94-1804-4441-8E15-8B4AE8C2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ListParagraphChar">
    <w:name w:val="List Paragraph Char"/>
    <w:aliases w:val="Normal numbered Char,OBC Bullet Char,Párrafo de lista Char,Recommendation Char,List Paragrap Char,L Char,F5 List Paragraph Char,List Paragraph2 Char,MAIN CONTENT Char,List Paragraph12 Char,Dot pt Char,List Paragraph1 Char"/>
    <w:basedOn w:val="DefaultParagraphFont"/>
    <w:link w:val="ListParagraph"/>
    <w:uiPriority w:val="34"/>
    <w:qFormat/>
    <w:locked/>
    <w:rsid w:val="006F6382"/>
    <w:rPr>
      <w:rFonts w:ascii="Calibri" w:hAnsi="Calibri" w:cs="Calibri"/>
    </w:rPr>
  </w:style>
  <w:style w:type="paragraph" w:styleId="ListParagraph">
    <w:name w:val="List Paragraph"/>
    <w:aliases w:val="Normal numbered,OBC Bullet,Párrafo de lista,Recommendation,List Paragrap,L,F5 List Paragraph,List Paragraph2,MAIN CONTENT,List Paragraph12,Dot pt,List Paragraph1,Colorful List - Accent 11,No Spacing1,List Paragraph Char Char Char,Bullet 1"/>
    <w:basedOn w:val="Normal"/>
    <w:link w:val="ListParagraphChar"/>
    <w:uiPriority w:val="34"/>
    <w:qFormat/>
    <w:rsid w:val="006F6382"/>
    <w:pPr>
      <w:spacing w:after="200" w:line="276" w:lineRule="auto"/>
      <w:ind w:left="720"/>
      <w:contextualSpacing/>
    </w:pPr>
    <w:rPr>
      <w:rFonts w:ascii="Calibri" w:hAnsi="Calibri" w:cs="Calibri"/>
      <w:sz w:val="22"/>
      <w:szCs w:val="22"/>
    </w:rPr>
  </w:style>
  <w:style w:type="character" w:customStyle="1" w:styleId="legds2">
    <w:name w:val="legds2"/>
    <w:basedOn w:val="DefaultParagraphFont"/>
    <w:rsid w:val="006F6382"/>
    <w:rPr>
      <w:vanish/>
      <w:webHidden w:val="0"/>
      <w:specVanish/>
    </w:rPr>
  </w:style>
  <w:style w:type="table" w:styleId="TableGrid">
    <w:name w:val="Table Grid"/>
    <w:basedOn w:val="TableNormal"/>
    <w:uiPriority w:val="39"/>
    <w:rsid w:val="006F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26">
      <w:bodyDiv w:val="1"/>
      <w:marLeft w:val="0"/>
      <w:marRight w:val="0"/>
      <w:marTop w:val="0"/>
      <w:marBottom w:val="0"/>
      <w:divBdr>
        <w:top w:val="none" w:sz="0" w:space="0" w:color="auto"/>
        <w:left w:val="none" w:sz="0" w:space="0" w:color="auto"/>
        <w:bottom w:val="none" w:sz="0" w:space="0" w:color="auto"/>
        <w:right w:val="none" w:sz="0" w:space="0" w:color="auto"/>
      </w:divBdr>
    </w:div>
    <w:div w:id="36901182">
      <w:bodyDiv w:val="1"/>
      <w:marLeft w:val="0"/>
      <w:marRight w:val="0"/>
      <w:marTop w:val="0"/>
      <w:marBottom w:val="0"/>
      <w:divBdr>
        <w:top w:val="none" w:sz="0" w:space="0" w:color="auto"/>
        <w:left w:val="none" w:sz="0" w:space="0" w:color="auto"/>
        <w:bottom w:val="none" w:sz="0" w:space="0" w:color="auto"/>
        <w:right w:val="none" w:sz="0" w:space="0" w:color="auto"/>
      </w:divBdr>
    </w:div>
    <w:div w:id="62721570">
      <w:bodyDiv w:val="1"/>
      <w:marLeft w:val="0"/>
      <w:marRight w:val="0"/>
      <w:marTop w:val="0"/>
      <w:marBottom w:val="0"/>
      <w:divBdr>
        <w:top w:val="none" w:sz="0" w:space="0" w:color="auto"/>
        <w:left w:val="none" w:sz="0" w:space="0" w:color="auto"/>
        <w:bottom w:val="none" w:sz="0" w:space="0" w:color="auto"/>
        <w:right w:val="none" w:sz="0" w:space="0" w:color="auto"/>
      </w:divBdr>
    </w:div>
    <w:div w:id="75249368">
      <w:bodyDiv w:val="1"/>
      <w:marLeft w:val="0"/>
      <w:marRight w:val="0"/>
      <w:marTop w:val="0"/>
      <w:marBottom w:val="0"/>
      <w:divBdr>
        <w:top w:val="none" w:sz="0" w:space="0" w:color="auto"/>
        <w:left w:val="none" w:sz="0" w:space="0" w:color="auto"/>
        <w:bottom w:val="none" w:sz="0" w:space="0" w:color="auto"/>
        <w:right w:val="none" w:sz="0" w:space="0" w:color="auto"/>
      </w:divBdr>
    </w:div>
    <w:div w:id="101262750">
      <w:bodyDiv w:val="1"/>
      <w:marLeft w:val="0"/>
      <w:marRight w:val="0"/>
      <w:marTop w:val="0"/>
      <w:marBottom w:val="0"/>
      <w:divBdr>
        <w:top w:val="none" w:sz="0" w:space="0" w:color="auto"/>
        <w:left w:val="none" w:sz="0" w:space="0" w:color="auto"/>
        <w:bottom w:val="none" w:sz="0" w:space="0" w:color="auto"/>
        <w:right w:val="none" w:sz="0" w:space="0" w:color="auto"/>
      </w:divBdr>
    </w:div>
    <w:div w:id="252976146">
      <w:bodyDiv w:val="1"/>
      <w:marLeft w:val="0"/>
      <w:marRight w:val="0"/>
      <w:marTop w:val="0"/>
      <w:marBottom w:val="0"/>
      <w:divBdr>
        <w:top w:val="none" w:sz="0" w:space="0" w:color="auto"/>
        <w:left w:val="none" w:sz="0" w:space="0" w:color="auto"/>
        <w:bottom w:val="none" w:sz="0" w:space="0" w:color="auto"/>
        <w:right w:val="none" w:sz="0" w:space="0" w:color="auto"/>
      </w:divBdr>
    </w:div>
    <w:div w:id="262298054">
      <w:bodyDiv w:val="1"/>
      <w:marLeft w:val="0"/>
      <w:marRight w:val="0"/>
      <w:marTop w:val="0"/>
      <w:marBottom w:val="0"/>
      <w:divBdr>
        <w:top w:val="none" w:sz="0" w:space="0" w:color="auto"/>
        <w:left w:val="none" w:sz="0" w:space="0" w:color="auto"/>
        <w:bottom w:val="none" w:sz="0" w:space="0" w:color="auto"/>
        <w:right w:val="none" w:sz="0" w:space="0" w:color="auto"/>
      </w:divBdr>
    </w:div>
    <w:div w:id="307976812">
      <w:bodyDiv w:val="1"/>
      <w:marLeft w:val="0"/>
      <w:marRight w:val="0"/>
      <w:marTop w:val="0"/>
      <w:marBottom w:val="0"/>
      <w:divBdr>
        <w:top w:val="none" w:sz="0" w:space="0" w:color="auto"/>
        <w:left w:val="none" w:sz="0" w:space="0" w:color="auto"/>
        <w:bottom w:val="none" w:sz="0" w:space="0" w:color="auto"/>
        <w:right w:val="none" w:sz="0" w:space="0" w:color="auto"/>
      </w:divBdr>
    </w:div>
    <w:div w:id="357507022">
      <w:bodyDiv w:val="1"/>
      <w:marLeft w:val="0"/>
      <w:marRight w:val="0"/>
      <w:marTop w:val="0"/>
      <w:marBottom w:val="0"/>
      <w:divBdr>
        <w:top w:val="none" w:sz="0" w:space="0" w:color="auto"/>
        <w:left w:val="none" w:sz="0" w:space="0" w:color="auto"/>
        <w:bottom w:val="none" w:sz="0" w:space="0" w:color="auto"/>
        <w:right w:val="none" w:sz="0" w:space="0" w:color="auto"/>
      </w:divBdr>
    </w:div>
    <w:div w:id="443037071">
      <w:bodyDiv w:val="1"/>
      <w:marLeft w:val="0"/>
      <w:marRight w:val="0"/>
      <w:marTop w:val="0"/>
      <w:marBottom w:val="0"/>
      <w:divBdr>
        <w:top w:val="none" w:sz="0" w:space="0" w:color="auto"/>
        <w:left w:val="none" w:sz="0" w:space="0" w:color="auto"/>
        <w:bottom w:val="none" w:sz="0" w:space="0" w:color="auto"/>
        <w:right w:val="none" w:sz="0" w:space="0" w:color="auto"/>
      </w:divBdr>
    </w:div>
    <w:div w:id="601228871">
      <w:bodyDiv w:val="1"/>
      <w:marLeft w:val="0"/>
      <w:marRight w:val="0"/>
      <w:marTop w:val="0"/>
      <w:marBottom w:val="0"/>
      <w:divBdr>
        <w:top w:val="none" w:sz="0" w:space="0" w:color="auto"/>
        <w:left w:val="none" w:sz="0" w:space="0" w:color="auto"/>
        <w:bottom w:val="none" w:sz="0" w:space="0" w:color="auto"/>
        <w:right w:val="none" w:sz="0" w:space="0" w:color="auto"/>
      </w:divBdr>
    </w:div>
    <w:div w:id="605505206">
      <w:bodyDiv w:val="1"/>
      <w:marLeft w:val="0"/>
      <w:marRight w:val="0"/>
      <w:marTop w:val="0"/>
      <w:marBottom w:val="0"/>
      <w:divBdr>
        <w:top w:val="none" w:sz="0" w:space="0" w:color="auto"/>
        <w:left w:val="none" w:sz="0" w:space="0" w:color="auto"/>
        <w:bottom w:val="none" w:sz="0" w:space="0" w:color="auto"/>
        <w:right w:val="none" w:sz="0" w:space="0" w:color="auto"/>
      </w:divBdr>
    </w:div>
    <w:div w:id="616371541">
      <w:bodyDiv w:val="1"/>
      <w:marLeft w:val="0"/>
      <w:marRight w:val="0"/>
      <w:marTop w:val="0"/>
      <w:marBottom w:val="0"/>
      <w:divBdr>
        <w:top w:val="none" w:sz="0" w:space="0" w:color="auto"/>
        <w:left w:val="none" w:sz="0" w:space="0" w:color="auto"/>
        <w:bottom w:val="none" w:sz="0" w:space="0" w:color="auto"/>
        <w:right w:val="none" w:sz="0" w:space="0" w:color="auto"/>
      </w:divBdr>
    </w:div>
    <w:div w:id="636763531">
      <w:bodyDiv w:val="1"/>
      <w:marLeft w:val="0"/>
      <w:marRight w:val="0"/>
      <w:marTop w:val="0"/>
      <w:marBottom w:val="0"/>
      <w:divBdr>
        <w:top w:val="none" w:sz="0" w:space="0" w:color="auto"/>
        <w:left w:val="none" w:sz="0" w:space="0" w:color="auto"/>
        <w:bottom w:val="none" w:sz="0" w:space="0" w:color="auto"/>
        <w:right w:val="none" w:sz="0" w:space="0" w:color="auto"/>
      </w:divBdr>
    </w:div>
    <w:div w:id="702904082">
      <w:bodyDiv w:val="1"/>
      <w:marLeft w:val="0"/>
      <w:marRight w:val="0"/>
      <w:marTop w:val="0"/>
      <w:marBottom w:val="0"/>
      <w:divBdr>
        <w:top w:val="none" w:sz="0" w:space="0" w:color="auto"/>
        <w:left w:val="none" w:sz="0" w:space="0" w:color="auto"/>
        <w:bottom w:val="none" w:sz="0" w:space="0" w:color="auto"/>
        <w:right w:val="none" w:sz="0" w:space="0" w:color="auto"/>
      </w:divBdr>
    </w:div>
    <w:div w:id="704452692">
      <w:bodyDiv w:val="1"/>
      <w:marLeft w:val="0"/>
      <w:marRight w:val="0"/>
      <w:marTop w:val="0"/>
      <w:marBottom w:val="0"/>
      <w:divBdr>
        <w:top w:val="none" w:sz="0" w:space="0" w:color="auto"/>
        <w:left w:val="none" w:sz="0" w:space="0" w:color="auto"/>
        <w:bottom w:val="none" w:sz="0" w:space="0" w:color="auto"/>
        <w:right w:val="none" w:sz="0" w:space="0" w:color="auto"/>
      </w:divBdr>
    </w:div>
    <w:div w:id="752629236">
      <w:bodyDiv w:val="1"/>
      <w:marLeft w:val="0"/>
      <w:marRight w:val="0"/>
      <w:marTop w:val="0"/>
      <w:marBottom w:val="0"/>
      <w:divBdr>
        <w:top w:val="none" w:sz="0" w:space="0" w:color="auto"/>
        <w:left w:val="none" w:sz="0" w:space="0" w:color="auto"/>
        <w:bottom w:val="none" w:sz="0" w:space="0" w:color="auto"/>
        <w:right w:val="none" w:sz="0" w:space="0" w:color="auto"/>
      </w:divBdr>
    </w:div>
    <w:div w:id="951522735">
      <w:bodyDiv w:val="1"/>
      <w:marLeft w:val="0"/>
      <w:marRight w:val="0"/>
      <w:marTop w:val="0"/>
      <w:marBottom w:val="0"/>
      <w:divBdr>
        <w:top w:val="none" w:sz="0" w:space="0" w:color="auto"/>
        <w:left w:val="none" w:sz="0" w:space="0" w:color="auto"/>
        <w:bottom w:val="none" w:sz="0" w:space="0" w:color="auto"/>
        <w:right w:val="none" w:sz="0" w:space="0" w:color="auto"/>
      </w:divBdr>
    </w:div>
    <w:div w:id="1058824384">
      <w:bodyDiv w:val="1"/>
      <w:marLeft w:val="0"/>
      <w:marRight w:val="0"/>
      <w:marTop w:val="0"/>
      <w:marBottom w:val="0"/>
      <w:divBdr>
        <w:top w:val="none" w:sz="0" w:space="0" w:color="auto"/>
        <w:left w:val="none" w:sz="0" w:space="0" w:color="auto"/>
        <w:bottom w:val="none" w:sz="0" w:space="0" w:color="auto"/>
        <w:right w:val="none" w:sz="0" w:space="0" w:color="auto"/>
      </w:divBdr>
    </w:div>
    <w:div w:id="1088043607">
      <w:bodyDiv w:val="1"/>
      <w:marLeft w:val="0"/>
      <w:marRight w:val="0"/>
      <w:marTop w:val="0"/>
      <w:marBottom w:val="0"/>
      <w:divBdr>
        <w:top w:val="none" w:sz="0" w:space="0" w:color="auto"/>
        <w:left w:val="none" w:sz="0" w:space="0" w:color="auto"/>
        <w:bottom w:val="none" w:sz="0" w:space="0" w:color="auto"/>
        <w:right w:val="none" w:sz="0" w:space="0" w:color="auto"/>
      </w:divBdr>
    </w:div>
    <w:div w:id="1137070851">
      <w:bodyDiv w:val="1"/>
      <w:marLeft w:val="0"/>
      <w:marRight w:val="0"/>
      <w:marTop w:val="0"/>
      <w:marBottom w:val="0"/>
      <w:divBdr>
        <w:top w:val="none" w:sz="0" w:space="0" w:color="auto"/>
        <w:left w:val="none" w:sz="0" w:space="0" w:color="auto"/>
        <w:bottom w:val="none" w:sz="0" w:space="0" w:color="auto"/>
        <w:right w:val="none" w:sz="0" w:space="0" w:color="auto"/>
      </w:divBdr>
    </w:div>
    <w:div w:id="1171025390">
      <w:bodyDiv w:val="1"/>
      <w:marLeft w:val="0"/>
      <w:marRight w:val="0"/>
      <w:marTop w:val="0"/>
      <w:marBottom w:val="0"/>
      <w:divBdr>
        <w:top w:val="none" w:sz="0" w:space="0" w:color="auto"/>
        <w:left w:val="none" w:sz="0" w:space="0" w:color="auto"/>
        <w:bottom w:val="none" w:sz="0" w:space="0" w:color="auto"/>
        <w:right w:val="none" w:sz="0" w:space="0" w:color="auto"/>
      </w:divBdr>
    </w:div>
    <w:div w:id="1263417894">
      <w:bodyDiv w:val="1"/>
      <w:marLeft w:val="0"/>
      <w:marRight w:val="0"/>
      <w:marTop w:val="0"/>
      <w:marBottom w:val="0"/>
      <w:divBdr>
        <w:top w:val="none" w:sz="0" w:space="0" w:color="auto"/>
        <w:left w:val="none" w:sz="0" w:space="0" w:color="auto"/>
        <w:bottom w:val="none" w:sz="0" w:space="0" w:color="auto"/>
        <w:right w:val="none" w:sz="0" w:space="0" w:color="auto"/>
      </w:divBdr>
    </w:div>
    <w:div w:id="1349334806">
      <w:bodyDiv w:val="1"/>
      <w:marLeft w:val="0"/>
      <w:marRight w:val="0"/>
      <w:marTop w:val="0"/>
      <w:marBottom w:val="0"/>
      <w:divBdr>
        <w:top w:val="none" w:sz="0" w:space="0" w:color="auto"/>
        <w:left w:val="none" w:sz="0" w:space="0" w:color="auto"/>
        <w:bottom w:val="none" w:sz="0" w:space="0" w:color="auto"/>
        <w:right w:val="none" w:sz="0" w:space="0" w:color="auto"/>
      </w:divBdr>
    </w:div>
    <w:div w:id="1379236769">
      <w:bodyDiv w:val="1"/>
      <w:marLeft w:val="0"/>
      <w:marRight w:val="0"/>
      <w:marTop w:val="0"/>
      <w:marBottom w:val="0"/>
      <w:divBdr>
        <w:top w:val="none" w:sz="0" w:space="0" w:color="auto"/>
        <w:left w:val="none" w:sz="0" w:space="0" w:color="auto"/>
        <w:bottom w:val="none" w:sz="0" w:space="0" w:color="auto"/>
        <w:right w:val="none" w:sz="0" w:space="0" w:color="auto"/>
      </w:divBdr>
    </w:div>
    <w:div w:id="1708991363">
      <w:bodyDiv w:val="1"/>
      <w:marLeft w:val="0"/>
      <w:marRight w:val="0"/>
      <w:marTop w:val="0"/>
      <w:marBottom w:val="0"/>
      <w:divBdr>
        <w:top w:val="none" w:sz="0" w:space="0" w:color="auto"/>
        <w:left w:val="none" w:sz="0" w:space="0" w:color="auto"/>
        <w:bottom w:val="none" w:sz="0" w:space="0" w:color="auto"/>
        <w:right w:val="none" w:sz="0" w:space="0" w:color="auto"/>
      </w:divBdr>
    </w:div>
    <w:div w:id="1758480259">
      <w:bodyDiv w:val="1"/>
      <w:marLeft w:val="0"/>
      <w:marRight w:val="0"/>
      <w:marTop w:val="0"/>
      <w:marBottom w:val="0"/>
      <w:divBdr>
        <w:top w:val="none" w:sz="0" w:space="0" w:color="auto"/>
        <w:left w:val="none" w:sz="0" w:space="0" w:color="auto"/>
        <w:bottom w:val="none" w:sz="0" w:space="0" w:color="auto"/>
        <w:right w:val="none" w:sz="0" w:space="0" w:color="auto"/>
      </w:divBdr>
    </w:div>
    <w:div w:id="1830750190">
      <w:bodyDiv w:val="1"/>
      <w:marLeft w:val="0"/>
      <w:marRight w:val="0"/>
      <w:marTop w:val="0"/>
      <w:marBottom w:val="0"/>
      <w:divBdr>
        <w:top w:val="none" w:sz="0" w:space="0" w:color="auto"/>
        <w:left w:val="none" w:sz="0" w:space="0" w:color="auto"/>
        <w:bottom w:val="none" w:sz="0" w:space="0" w:color="auto"/>
        <w:right w:val="none" w:sz="0" w:space="0" w:color="auto"/>
      </w:divBdr>
    </w:div>
    <w:div w:id="1839537433">
      <w:bodyDiv w:val="1"/>
      <w:marLeft w:val="0"/>
      <w:marRight w:val="0"/>
      <w:marTop w:val="0"/>
      <w:marBottom w:val="0"/>
      <w:divBdr>
        <w:top w:val="none" w:sz="0" w:space="0" w:color="auto"/>
        <w:left w:val="none" w:sz="0" w:space="0" w:color="auto"/>
        <w:bottom w:val="none" w:sz="0" w:space="0" w:color="auto"/>
        <w:right w:val="none" w:sz="0" w:space="0" w:color="auto"/>
      </w:divBdr>
    </w:div>
    <w:div w:id="1863516408">
      <w:bodyDiv w:val="1"/>
      <w:marLeft w:val="0"/>
      <w:marRight w:val="0"/>
      <w:marTop w:val="0"/>
      <w:marBottom w:val="0"/>
      <w:divBdr>
        <w:top w:val="none" w:sz="0" w:space="0" w:color="auto"/>
        <w:left w:val="none" w:sz="0" w:space="0" w:color="auto"/>
        <w:bottom w:val="none" w:sz="0" w:space="0" w:color="auto"/>
        <w:right w:val="none" w:sz="0" w:space="0" w:color="auto"/>
      </w:divBdr>
    </w:div>
    <w:div w:id="1987276544">
      <w:bodyDiv w:val="1"/>
      <w:marLeft w:val="0"/>
      <w:marRight w:val="0"/>
      <w:marTop w:val="0"/>
      <w:marBottom w:val="0"/>
      <w:divBdr>
        <w:top w:val="none" w:sz="0" w:space="0" w:color="auto"/>
        <w:left w:val="none" w:sz="0" w:space="0" w:color="auto"/>
        <w:bottom w:val="none" w:sz="0" w:space="0" w:color="auto"/>
        <w:right w:val="none" w:sz="0" w:space="0" w:color="auto"/>
      </w:divBdr>
    </w:div>
    <w:div w:id="1997294808">
      <w:bodyDiv w:val="1"/>
      <w:marLeft w:val="0"/>
      <w:marRight w:val="0"/>
      <w:marTop w:val="0"/>
      <w:marBottom w:val="0"/>
      <w:divBdr>
        <w:top w:val="none" w:sz="0" w:space="0" w:color="auto"/>
        <w:left w:val="none" w:sz="0" w:space="0" w:color="auto"/>
        <w:bottom w:val="none" w:sz="0" w:space="0" w:color="auto"/>
        <w:right w:val="none" w:sz="0" w:space="0" w:color="auto"/>
      </w:divBdr>
    </w:div>
    <w:div w:id="2131319436">
      <w:bodyDiv w:val="1"/>
      <w:marLeft w:val="0"/>
      <w:marRight w:val="0"/>
      <w:marTop w:val="0"/>
      <w:marBottom w:val="0"/>
      <w:divBdr>
        <w:top w:val="none" w:sz="0" w:space="0" w:color="auto"/>
        <w:left w:val="none" w:sz="0" w:space="0" w:color="auto"/>
        <w:bottom w:val="none" w:sz="0" w:space="0" w:color="auto"/>
        <w:right w:val="none" w:sz="0" w:space="0" w:color="auto"/>
      </w:divBdr>
    </w:div>
    <w:div w:id="21315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A34359630</value>
    </field>
    <field name="Objective-Title">
      <value order="0">SW reference guide for II</value>
    </field>
    <field name="Objective-Description">
      <value order="0"/>
    </field>
    <field name="Objective-CreationStamp">
      <value order="0">2021-08-17T12:55:15Z</value>
    </field>
    <field name="Objective-IsApproved">
      <value order="0">false</value>
    </field>
    <field name="Objective-IsPublished">
      <value order="0">false</value>
    </field>
    <field name="Objective-DatePublished">
      <value order="0"/>
    </field>
    <field name="Objective-ModificationStamp">
      <value order="0">2021-08-17T15:28:50Z</value>
    </field>
    <field name="Objective-Owner">
      <value order="0">Glasgow, Sharon S (Z617671)</value>
    </field>
    <field name="Objective-Path">
      <value order="0">Objective Global Folder:Classified Object:Classified Object:Glasgow, Sharon S (Z617671):II operational guidance</value>
    </field>
    <field name="Objective-Parent">
      <value order="0">II operational guidance</value>
    </field>
    <field name="Objective-State">
      <value order="0">Being Drafted</value>
    </field>
    <field name="Objective-VersionId">
      <value order="0">vA50390730</value>
    </field>
    <field name="Objective-Version">
      <value order="0">0.2</value>
    </field>
    <field name="Objective-VersionNumber">
      <value order="0">2</value>
    </field>
    <field name="Objective-VersionComment">
      <value order="0">editing</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E27E5F3-C274-43BD-B72E-5F047BC8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953</Words>
  <Characters>5433</Characters>
  <Application>Microsoft Office Word</Application>
  <DocSecurity>0</DocSecurity>
  <Lines>45</Lines>
  <Paragraphs>12</Paragraphs>
  <ScaleCrop>false</ScaleCrop>
  <Company>Scottish Government</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Glasgow S (Sharon)</dc:creator>
  <cp:keywords/>
  <dc:description/>
  <cp:lastModifiedBy>Glasgow S (Sharon)</cp:lastModifiedBy>
  <cp:revision>17</cp:revision>
  <dcterms:created xsi:type="dcterms:W3CDTF">2021-08-17T12:46:00Z</dcterms:created>
  <dcterms:modified xsi:type="dcterms:W3CDTF">2021-10-13T13:46:00Z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A34359630</vt:lpwstr>
  </property>
  <property fmtid="{D5CDD505-2E9C-101B-9397-08002B2CF9AE}" pid="4" name="Objective-Title">
    <vt:lpwstr>SW reference guide for II</vt:lpwstr>
  </property>
  <property fmtid="{D5CDD505-2E9C-101B-9397-08002B2CF9AE}" pid="5" name="Objective-Description">
    <vt:lpwstr/>
  </property>
  <property fmtid="{D5CDD505-2E9C-101B-9397-08002B2CF9AE}" pid="6" name="Objective-CreationStamp">
    <vt:filetime>2021-08-17T12:55:15Z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2021-08-17T15:28:50Z</vt:filetime>
  </property>
  <property fmtid="{D5CDD505-2E9C-101B-9397-08002B2CF9AE}" pid="11" name="Objective-Owner">
    <vt:lpwstr>Glasgow, Sharon S (Z617671)</vt:lpwstr>
  </property>
  <property fmtid="{D5CDD505-2E9C-101B-9397-08002B2CF9AE}" pid="12" name="Objective-Path">
    <vt:lpwstr>Objective Global Folder:Classified Object:Classified Object:Glasgow, Sharon S (Z617671):II operational guidance</vt:lpwstr>
  </property>
  <property fmtid="{D5CDD505-2E9C-101B-9397-08002B2CF9AE}" pid="13" name="Objective-Parent">
    <vt:lpwstr>II operational guidance</vt:lpwstr>
  </property>
  <property fmtid="{D5CDD505-2E9C-101B-9397-08002B2CF9AE}" pid="14" name="Objective-State">
    <vt:lpwstr>Being Drafted</vt:lpwstr>
  </property>
  <property fmtid="{D5CDD505-2E9C-101B-9397-08002B2CF9AE}" pid="15" name="Objective-VersionId">
    <vt:lpwstr>vA50390730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editing</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