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31" w:rsidRPr="00241531" w:rsidRDefault="00241531" w:rsidP="00241531">
      <w:pPr>
        <w:widowControl/>
        <w:spacing w:after="200" w:line="276" w:lineRule="auto"/>
        <w:jc w:val="center"/>
        <w:rPr>
          <w:rFonts w:asciiTheme="minorHAnsi" w:hAnsiTheme="minorHAnsi" w:cstheme="minorHAnsi"/>
          <w:b/>
          <w:sz w:val="56"/>
          <w:szCs w:val="56"/>
        </w:rPr>
      </w:pPr>
      <w:r w:rsidRPr="00241531">
        <w:rPr>
          <w:rFonts w:asciiTheme="minorHAnsi" w:hAnsiTheme="minorHAnsi" w:cstheme="minorHAnsi"/>
          <w:b/>
          <w:sz w:val="56"/>
          <w:szCs w:val="56"/>
        </w:rPr>
        <w:t>HOUSING</w:t>
      </w:r>
    </w:p>
    <w:p w:rsidR="00241531" w:rsidRPr="00241531" w:rsidRDefault="00241531" w:rsidP="00241531">
      <w:pPr>
        <w:widowControl/>
        <w:spacing w:after="200" w:line="276" w:lineRule="auto"/>
        <w:jc w:val="center"/>
        <w:rPr>
          <w:rFonts w:asciiTheme="minorHAnsi" w:hAnsiTheme="minorHAnsi" w:cstheme="minorHAnsi"/>
          <w:b/>
          <w:sz w:val="56"/>
          <w:szCs w:val="56"/>
        </w:rPr>
      </w:pPr>
      <w:r w:rsidRPr="00241531">
        <w:rPr>
          <w:rFonts w:asciiTheme="minorHAnsi" w:hAnsiTheme="minorHAnsi" w:cstheme="minorHAnsi"/>
          <w:b/>
          <w:sz w:val="56"/>
          <w:szCs w:val="56"/>
        </w:rPr>
        <w:t>AND</w:t>
      </w:r>
    </w:p>
    <w:p w:rsidR="00241531" w:rsidRPr="00241531" w:rsidRDefault="00241531" w:rsidP="00241531">
      <w:pPr>
        <w:widowControl/>
        <w:spacing w:after="200" w:line="276" w:lineRule="auto"/>
        <w:jc w:val="center"/>
        <w:rPr>
          <w:rFonts w:asciiTheme="minorHAnsi" w:hAnsiTheme="minorHAnsi" w:cstheme="minorHAnsi"/>
          <w:b/>
          <w:sz w:val="56"/>
          <w:szCs w:val="56"/>
        </w:rPr>
      </w:pPr>
      <w:r w:rsidRPr="00241531">
        <w:rPr>
          <w:rFonts w:asciiTheme="minorHAnsi" w:hAnsiTheme="minorHAnsi" w:cstheme="minorHAnsi"/>
          <w:b/>
          <w:sz w:val="56"/>
          <w:szCs w:val="56"/>
        </w:rPr>
        <w:t>SOCIAL WORK CHILDREN’S SERVICES</w:t>
      </w:r>
    </w:p>
    <w:p w:rsidR="00241531" w:rsidRPr="00241531" w:rsidRDefault="00241531" w:rsidP="00241531">
      <w:pPr>
        <w:widowControl/>
        <w:spacing w:after="200" w:line="276" w:lineRule="auto"/>
        <w:jc w:val="center"/>
        <w:rPr>
          <w:rFonts w:asciiTheme="minorHAnsi" w:hAnsiTheme="minorHAnsi" w:cstheme="minorHAnsi"/>
          <w:b/>
          <w:sz w:val="56"/>
          <w:szCs w:val="56"/>
        </w:rPr>
      </w:pPr>
    </w:p>
    <w:p w:rsidR="00241531" w:rsidRPr="00241531" w:rsidRDefault="00241531" w:rsidP="00241531">
      <w:pPr>
        <w:widowControl/>
        <w:spacing w:after="200" w:line="276" w:lineRule="auto"/>
        <w:jc w:val="center"/>
        <w:rPr>
          <w:rFonts w:asciiTheme="minorHAnsi" w:hAnsiTheme="minorHAnsi" w:cstheme="minorHAnsi"/>
          <w:b/>
          <w:sz w:val="56"/>
          <w:szCs w:val="56"/>
        </w:rPr>
      </w:pPr>
      <w:r w:rsidRPr="00241531">
        <w:rPr>
          <w:rFonts w:asciiTheme="minorHAnsi" w:hAnsiTheme="minorHAnsi" w:cstheme="minorHAnsi"/>
          <w:b/>
          <w:sz w:val="56"/>
          <w:szCs w:val="56"/>
        </w:rPr>
        <w:t>PROTOCOL</w:t>
      </w:r>
    </w:p>
    <w:p w:rsidR="00241531" w:rsidRPr="00241531" w:rsidRDefault="00241531" w:rsidP="00241531">
      <w:pPr>
        <w:widowControl/>
        <w:spacing w:after="200" w:line="276" w:lineRule="auto"/>
        <w:jc w:val="center"/>
        <w:rPr>
          <w:rFonts w:asciiTheme="minorHAnsi" w:hAnsiTheme="minorHAnsi" w:cstheme="minorHAnsi"/>
          <w:b/>
          <w:sz w:val="56"/>
          <w:szCs w:val="56"/>
        </w:rPr>
      </w:pPr>
    </w:p>
    <w:p w:rsidR="00241531" w:rsidRPr="00241531" w:rsidRDefault="00241531" w:rsidP="00241531">
      <w:pPr>
        <w:widowControl/>
        <w:spacing w:after="200" w:line="276" w:lineRule="auto"/>
        <w:jc w:val="center"/>
        <w:rPr>
          <w:rFonts w:asciiTheme="minorHAnsi" w:hAnsiTheme="minorHAnsi" w:cstheme="minorHAnsi"/>
          <w:b/>
          <w:sz w:val="56"/>
          <w:szCs w:val="56"/>
        </w:rPr>
      </w:pPr>
      <w:r w:rsidRPr="00241531">
        <w:rPr>
          <w:rFonts w:asciiTheme="minorHAnsi" w:hAnsiTheme="minorHAnsi" w:cstheme="minorHAnsi"/>
          <w:b/>
          <w:sz w:val="56"/>
          <w:szCs w:val="56"/>
        </w:rPr>
        <w:t>2018</w:t>
      </w:r>
    </w:p>
    <w:p w:rsidR="00241531" w:rsidRDefault="00241531">
      <w:pPr>
        <w:widowControl/>
        <w:spacing w:after="200" w:line="276" w:lineRule="auto"/>
        <w:jc w:val="left"/>
        <w:rPr>
          <w:rFonts w:asciiTheme="minorHAnsi" w:hAnsiTheme="minorHAnsi" w:cstheme="minorHAnsi"/>
          <w:b/>
          <w:caps/>
          <w:sz w:val="24"/>
        </w:rPr>
      </w:pPr>
      <w:r>
        <w:rPr>
          <w:rFonts w:asciiTheme="minorHAnsi" w:hAnsiTheme="minorHAnsi" w:cstheme="minorHAnsi"/>
        </w:rPr>
        <w:br w:type="page"/>
      </w:r>
    </w:p>
    <w:p w:rsidR="00C15AA6" w:rsidRDefault="001E474E" w:rsidP="006573E8">
      <w:pPr>
        <w:pStyle w:val="ACCReportParaHeading"/>
        <w:numPr>
          <w:ilvl w:val="0"/>
          <w:numId w:val="0"/>
        </w:numPr>
        <w:spacing w:before="0" w:after="0"/>
        <w:ind w:left="851" w:hanging="851"/>
        <w:rPr>
          <w:rFonts w:asciiTheme="minorHAnsi" w:hAnsiTheme="minorHAnsi" w:cstheme="minorHAnsi"/>
        </w:rPr>
      </w:pPr>
      <w:r>
        <w:rPr>
          <w:rFonts w:asciiTheme="minorHAnsi" w:hAnsiTheme="minorHAnsi" w:cstheme="minorHAnsi"/>
        </w:rPr>
        <w:lastRenderedPageBreak/>
        <w:t>FOReWo</w:t>
      </w:r>
      <w:r w:rsidR="00C15AA6" w:rsidRPr="006573E8">
        <w:rPr>
          <w:rFonts w:asciiTheme="minorHAnsi" w:hAnsiTheme="minorHAnsi" w:cstheme="minorHAnsi"/>
        </w:rPr>
        <w:t>RD</w:t>
      </w:r>
    </w:p>
    <w:p w:rsidR="006573E8" w:rsidRPr="006573E8" w:rsidRDefault="006573E8" w:rsidP="006573E8">
      <w:pPr>
        <w:pStyle w:val="ACCReportPara1"/>
        <w:numPr>
          <w:ilvl w:val="0"/>
          <w:numId w:val="0"/>
        </w:numPr>
        <w:spacing w:after="0"/>
      </w:pPr>
    </w:p>
    <w:p w:rsidR="00C15AA6" w:rsidRDefault="00241531" w:rsidP="006573E8">
      <w:pPr>
        <w:pStyle w:val="ACCReportPara1"/>
        <w:numPr>
          <w:ilvl w:val="0"/>
          <w:numId w:val="0"/>
        </w:numPr>
        <w:spacing w:after="0"/>
        <w:rPr>
          <w:rFonts w:asciiTheme="minorHAnsi" w:hAnsiTheme="minorHAnsi" w:cstheme="minorHAnsi"/>
        </w:rPr>
      </w:pPr>
      <w:bookmarkStart w:id="0" w:name="_GoBack"/>
      <w:r>
        <w:rPr>
          <w:rFonts w:asciiTheme="minorHAnsi" w:hAnsiTheme="minorHAnsi" w:cstheme="minorHAnsi"/>
        </w:rPr>
        <w:t>This P</w:t>
      </w:r>
      <w:r w:rsidR="00E11595" w:rsidRPr="006573E8">
        <w:rPr>
          <w:rFonts w:asciiTheme="minorHAnsi" w:hAnsiTheme="minorHAnsi" w:cstheme="minorHAnsi"/>
        </w:rPr>
        <w:t xml:space="preserve">rotocol has been agreed between Falkirk Council Housing Services and Children’s Services. </w:t>
      </w:r>
      <w:r>
        <w:rPr>
          <w:rFonts w:asciiTheme="minorHAnsi" w:hAnsiTheme="minorHAnsi" w:cstheme="minorHAnsi"/>
        </w:rPr>
        <w:t xml:space="preserve"> </w:t>
      </w:r>
      <w:r w:rsidR="00C07180">
        <w:rPr>
          <w:rFonts w:asciiTheme="minorHAnsi" w:hAnsiTheme="minorHAnsi" w:cstheme="minorHAnsi"/>
        </w:rPr>
        <w:t>It</w:t>
      </w:r>
      <w:r w:rsidR="00C15AA6" w:rsidRPr="006573E8">
        <w:rPr>
          <w:rFonts w:asciiTheme="minorHAnsi" w:hAnsiTheme="minorHAnsi" w:cstheme="minorHAnsi"/>
        </w:rPr>
        <w:t xml:space="preserve"> provide</w:t>
      </w:r>
      <w:r w:rsidR="00C07180">
        <w:rPr>
          <w:rFonts w:asciiTheme="minorHAnsi" w:hAnsiTheme="minorHAnsi" w:cstheme="minorHAnsi"/>
        </w:rPr>
        <w:t>s</w:t>
      </w:r>
      <w:r w:rsidR="00C15AA6" w:rsidRPr="006573E8">
        <w:rPr>
          <w:rFonts w:asciiTheme="minorHAnsi" w:hAnsiTheme="minorHAnsi" w:cstheme="minorHAnsi"/>
        </w:rPr>
        <w:t xml:space="preserve"> guidance on Falkirk Council</w:t>
      </w:r>
      <w:r>
        <w:rPr>
          <w:rFonts w:asciiTheme="minorHAnsi" w:hAnsiTheme="minorHAnsi" w:cstheme="minorHAnsi"/>
        </w:rPr>
        <w:t>’</w:t>
      </w:r>
      <w:r w:rsidR="00561DD6">
        <w:rPr>
          <w:rFonts w:asciiTheme="minorHAnsi" w:hAnsiTheme="minorHAnsi" w:cstheme="minorHAnsi"/>
        </w:rPr>
        <w:t>s</w:t>
      </w:r>
      <w:r w:rsidR="00C15AA6" w:rsidRPr="006573E8">
        <w:rPr>
          <w:rFonts w:asciiTheme="minorHAnsi" w:hAnsiTheme="minorHAnsi" w:cstheme="minorHAnsi"/>
        </w:rPr>
        <w:t xml:space="preserve"> responsibility for </w:t>
      </w:r>
      <w:r w:rsidR="00561DD6">
        <w:rPr>
          <w:rFonts w:asciiTheme="minorHAnsi" w:hAnsiTheme="minorHAnsi" w:cstheme="minorHAnsi"/>
        </w:rPr>
        <w:t>Falkirk’s</w:t>
      </w:r>
      <w:r w:rsidR="00C15AA6" w:rsidRPr="006573E8">
        <w:rPr>
          <w:rFonts w:asciiTheme="minorHAnsi" w:hAnsiTheme="minorHAnsi" w:cstheme="minorHAnsi"/>
        </w:rPr>
        <w:t xml:space="preserve"> care leavers and </w:t>
      </w:r>
      <w:r>
        <w:rPr>
          <w:rFonts w:asciiTheme="minorHAnsi" w:hAnsiTheme="minorHAnsi" w:cstheme="minorHAnsi"/>
        </w:rPr>
        <w:t>describes</w:t>
      </w:r>
      <w:r w:rsidR="00C15AA6" w:rsidRPr="006573E8">
        <w:rPr>
          <w:rFonts w:asciiTheme="minorHAnsi" w:hAnsiTheme="minorHAnsi" w:cstheme="minorHAnsi"/>
        </w:rPr>
        <w:t xml:space="preserve"> the</w:t>
      </w:r>
      <w:r w:rsidR="00AC3850" w:rsidRPr="006573E8">
        <w:rPr>
          <w:rFonts w:asciiTheme="minorHAnsi" w:hAnsiTheme="minorHAnsi" w:cstheme="minorHAnsi"/>
        </w:rPr>
        <w:t xml:space="preserve"> strategic and operational</w:t>
      </w:r>
      <w:r w:rsidR="00C15AA6" w:rsidRPr="006573E8">
        <w:rPr>
          <w:rFonts w:asciiTheme="minorHAnsi" w:hAnsiTheme="minorHAnsi" w:cstheme="minorHAnsi"/>
        </w:rPr>
        <w:t xml:space="preserve"> arrangement</w:t>
      </w:r>
      <w:r w:rsidR="006573E8">
        <w:rPr>
          <w:rFonts w:asciiTheme="minorHAnsi" w:hAnsiTheme="minorHAnsi" w:cstheme="minorHAnsi"/>
        </w:rPr>
        <w:t>s and liaison between agencies</w:t>
      </w:r>
      <w:r>
        <w:rPr>
          <w:rFonts w:asciiTheme="minorHAnsi" w:hAnsiTheme="minorHAnsi" w:cstheme="minorHAnsi"/>
        </w:rPr>
        <w:t xml:space="preserve"> supporting corporate parenting</w:t>
      </w:r>
      <w:r w:rsidR="006573E8">
        <w:rPr>
          <w:rFonts w:asciiTheme="minorHAnsi" w:hAnsiTheme="minorHAnsi" w:cstheme="minorHAnsi"/>
        </w:rPr>
        <w:t>.</w:t>
      </w:r>
    </w:p>
    <w:p w:rsidR="006573E8" w:rsidRPr="006573E8" w:rsidRDefault="006573E8" w:rsidP="006573E8">
      <w:pPr>
        <w:pStyle w:val="ACCReportPara1"/>
        <w:numPr>
          <w:ilvl w:val="0"/>
          <w:numId w:val="0"/>
        </w:numPr>
        <w:spacing w:after="0"/>
        <w:rPr>
          <w:rFonts w:asciiTheme="minorHAnsi" w:hAnsiTheme="minorHAnsi" w:cstheme="minorHAnsi"/>
        </w:rPr>
      </w:pPr>
    </w:p>
    <w:p w:rsidR="00C15AA6" w:rsidRDefault="00241531" w:rsidP="006573E8">
      <w:pPr>
        <w:pStyle w:val="ACCReportPara1"/>
        <w:numPr>
          <w:ilvl w:val="0"/>
          <w:numId w:val="0"/>
        </w:numPr>
        <w:spacing w:after="0"/>
        <w:rPr>
          <w:rFonts w:asciiTheme="minorHAnsi" w:hAnsiTheme="minorHAnsi" w:cstheme="minorHAnsi"/>
        </w:rPr>
      </w:pPr>
      <w:r>
        <w:rPr>
          <w:rFonts w:asciiTheme="minorHAnsi" w:hAnsiTheme="minorHAnsi" w:cstheme="minorHAnsi"/>
        </w:rPr>
        <w:t>The P</w:t>
      </w:r>
      <w:r w:rsidR="00E11595" w:rsidRPr="006573E8">
        <w:rPr>
          <w:rFonts w:asciiTheme="minorHAnsi" w:hAnsiTheme="minorHAnsi" w:cstheme="minorHAnsi"/>
        </w:rPr>
        <w:t xml:space="preserve">rotocol </w:t>
      </w:r>
      <w:r w:rsidR="00C07180">
        <w:rPr>
          <w:rFonts w:asciiTheme="minorHAnsi" w:hAnsiTheme="minorHAnsi" w:cstheme="minorHAnsi"/>
        </w:rPr>
        <w:t xml:space="preserve">has been agreed by the Champions Board </w:t>
      </w:r>
      <w:r>
        <w:rPr>
          <w:rFonts w:asciiTheme="minorHAnsi" w:hAnsiTheme="minorHAnsi" w:cstheme="minorHAnsi"/>
        </w:rPr>
        <w:t>P</w:t>
      </w:r>
      <w:r w:rsidR="00C07180">
        <w:rPr>
          <w:rFonts w:asciiTheme="minorHAnsi" w:hAnsiTheme="minorHAnsi" w:cstheme="minorHAnsi"/>
        </w:rPr>
        <w:t xml:space="preserve">articipation </w:t>
      </w:r>
      <w:r>
        <w:rPr>
          <w:rFonts w:asciiTheme="minorHAnsi" w:hAnsiTheme="minorHAnsi" w:cstheme="minorHAnsi"/>
        </w:rPr>
        <w:t>G</w:t>
      </w:r>
      <w:r w:rsidR="00C07180">
        <w:rPr>
          <w:rFonts w:asciiTheme="minorHAnsi" w:hAnsiTheme="minorHAnsi" w:cstheme="minorHAnsi"/>
        </w:rPr>
        <w:t xml:space="preserve">roup and </w:t>
      </w:r>
      <w:r>
        <w:rPr>
          <w:rFonts w:asciiTheme="minorHAnsi" w:hAnsiTheme="minorHAnsi" w:cstheme="minorHAnsi"/>
        </w:rPr>
        <w:t>E</w:t>
      </w:r>
      <w:r w:rsidR="00C07180">
        <w:rPr>
          <w:rFonts w:asciiTheme="minorHAnsi" w:hAnsiTheme="minorHAnsi" w:cstheme="minorHAnsi"/>
        </w:rPr>
        <w:t xml:space="preserve">lected </w:t>
      </w:r>
      <w:r>
        <w:rPr>
          <w:rFonts w:asciiTheme="minorHAnsi" w:hAnsiTheme="minorHAnsi" w:cstheme="minorHAnsi"/>
        </w:rPr>
        <w:t>M</w:t>
      </w:r>
      <w:r w:rsidR="00C07180">
        <w:rPr>
          <w:rFonts w:asciiTheme="minorHAnsi" w:hAnsiTheme="minorHAnsi" w:cstheme="minorHAnsi"/>
        </w:rPr>
        <w:t>embers</w:t>
      </w:r>
      <w:r w:rsidR="00C15AA6" w:rsidRPr="006573E8">
        <w:rPr>
          <w:rFonts w:asciiTheme="minorHAnsi" w:hAnsiTheme="minorHAnsi" w:cstheme="minorHAnsi"/>
        </w:rPr>
        <w:t>.</w:t>
      </w:r>
    </w:p>
    <w:bookmarkEnd w:id="0"/>
    <w:p w:rsidR="006573E8" w:rsidRPr="006573E8" w:rsidRDefault="006573E8" w:rsidP="006573E8">
      <w:pPr>
        <w:pStyle w:val="ACCReportPara1"/>
        <w:numPr>
          <w:ilvl w:val="0"/>
          <w:numId w:val="0"/>
        </w:numPr>
        <w:spacing w:after="0"/>
        <w:rPr>
          <w:rFonts w:asciiTheme="minorHAnsi" w:hAnsiTheme="minorHAnsi" w:cstheme="minorHAnsi"/>
        </w:rPr>
      </w:pPr>
    </w:p>
    <w:p w:rsidR="00C15AA6" w:rsidRDefault="00C15AA6" w:rsidP="006573E8">
      <w:pPr>
        <w:pStyle w:val="ACCReportPara1"/>
        <w:numPr>
          <w:ilvl w:val="0"/>
          <w:numId w:val="0"/>
        </w:numPr>
        <w:spacing w:after="0"/>
        <w:rPr>
          <w:rFonts w:asciiTheme="minorHAnsi" w:hAnsiTheme="minorHAnsi" w:cstheme="minorHAnsi"/>
        </w:rPr>
      </w:pPr>
      <w:r w:rsidRPr="006573E8">
        <w:rPr>
          <w:rFonts w:asciiTheme="minorHAnsi" w:hAnsiTheme="minorHAnsi" w:cstheme="minorHAnsi"/>
        </w:rPr>
        <w:t>For terms of reference</w:t>
      </w:r>
      <w:r w:rsidR="00241531">
        <w:rPr>
          <w:rFonts w:asciiTheme="minorHAnsi" w:hAnsiTheme="minorHAnsi" w:cstheme="minorHAnsi"/>
        </w:rPr>
        <w:t>, “</w:t>
      </w:r>
      <w:r w:rsidRPr="006573E8">
        <w:rPr>
          <w:rFonts w:asciiTheme="minorHAnsi" w:hAnsiTheme="minorHAnsi" w:cstheme="minorHAnsi"/>
        </w:rPr>
        <w:t>young person/young people</w:t>
      </w:r>
      <w:r w:rsidR="00241531">
        <w:rPr>
          <w:rFonts w:asciiTheme="minorHAnsi" w:hAnsiTheme="minorHAnsi" w:cstheme="minorHAnsi"/>
        </w:rPr>
        <w:t>”</w:t>
      </w:r>
      <w:r w:rsidRPr="006573E8">
        <w:rPr>
          <w:rFonts w:asciiTheme="minorHAnsi" w:hAnsiTheme="minorHAnsi" w:cstheme="minorHAnsi"/>
        </w:rPr>
        <w:t xml:space="preserve"> will </w:t>
      </w:r>
      <w:r w:rsidR="00561DD6">
        <w:rPr>
          <w:rFonts w:asciiTheme="minorHAnsi" w:hAnsiTheme="minorHAnsi" w:cstheme="minorHAnsi"/>
        </w:rPr>
        <w:t>relate to all</w:t>
      </w:r>
      <w:r w:rsidR="00241531">
        <w:rPr>
          <w:rFonts w:asciiTheme="minorHAnsi" w:hAnsiTheme="minorHAnsi" w:cstheme="minorHAnsi"/>
        </w:rPr>
        <w:t xml:space="preserve"> care leaver</w:t>
      </w:r>
      <w:r w:rsidRPr="006573E8">
        <w:rPr>
          <w:rFonts w:asciiTheme="minorHAnsi" w:hAnsiTheme="minorHAnsi" w:cstheme="minorHAnsi"/>
        </w:rPr>
        <w:t xml:space="preserve">s who fall within the corporate parent responsibility, therefore within the scope of this </w:t>
      </w:r>
      <w:r w:rsidR="00EF1622">
        <w:rPr>
          <w:rFonts w:asciiTheme="minorHAnsi" w:hAnsiTheme="minorHAnsi" w:cstheme="minorHAnsi"/>
        </w:rPr>
        <w:t>P</w:t>
      </w:r>
      <w:r w:rsidR="00EF1622" w:rsidRPr="006573E8">
        <w:rPr>
          <w:rFonts w:asciiTheme="minorHAnsi" w:hAnsiTheme="minorHAnsi" w:cstheme="minorHAnsi"/>
        </w:rPr>
        <w:t>rotocol</w:t>
      </w:r>
      <w:r w:rsidRPr="006573E8">
        <w:rPr>
          <w:rFonts w:asciiTheme="minorHAnsi" w:hAnsiTheme="minorHAnsi" w:cstheme="minorHAnsi"/>
        </w:rPr>
        <w:t>.</w:t>
      </w:r>
    </w:p>
    <w:p w:rsidR="00260D1F" w:rsidRDefault="00260D1F" w:rsidP="006573E8">
      <w:pPr>
        <w:pStyle w:val="ACCReportPara1"/>
        <w:numPr>
          <w:ilvl w:val="0"/>
          <w:numId w:val="0"/>
        </w:numPr>
        <w:spacing w:after="0"/>
        <w:rPr>
          <w:rFonts w:asciiTheme="minorHAnsi" w:hAnsiTheme="minorHAnsi" w:cstheme="minorHAnsi"/>
        </w:rPr>
      </w:pPr>
    </w:p>
    <w:p w:rsidR="00260D1F" w:rsidRDefault="00260D1F" w:rsidP="006573E8">
      <w:pPr>
        <w:pStyle w:val="ACCReportPara1"/>
        <w:numPr>
          <w:ilvl w:val="0"/>
          <w:numId w:val="0"/>
        </w:numPr>
        <w:spacing w:after="0"/>
        <w:rPr>
          <w:rFonts w:asciiTheme="minorHAnsi" w:hAnsiTheme="minorHAnsi" w:cstheme="minorHAnsi"/>
        </w:rPr>
      </w:pPr>
    </w:p>
    <w:p w:rsidR="00DF739D" w:rsidRDefault="00DF739D" w:rsidP="006573E8">
      <w:pPr>
        <w:pStyle w:val="ACCReportPara1"/>
        <w:numPr>
          <w:ilvl w:val="0"/>
          <w:numId w:val="0"/>
        </w:numPr>
        <w:spacing w:after="0"/>
        <w:rPr>
          <w:rFonts w:asciiTheme="minorHAnsi" w:hAnsiTheme="minorHAnsi" w:cstheme="minorHAnsi"/>
        </w:rPr>
      </w:pPr>
    </w:p>
    <w:p w:rsidR="00DF739D" w:rsidRPr="006573E8" w:rsidRDefault="00DF739D" w:rsidP="006573E8">
      <w:pPr>
        <w:pStyle w:val="ACCReportPara1"/>
        <w:numPr>
          <w:ilvl w:val="0"/>
          <w:numId w:val="0"/>
        </w:numPr>
        <w:spacing w:after="0"/>
        <w:rPr>
          <w:rFonts w:asciiTheme="minorHAnsi" w:hAnsiTheme="minorHAnsi" w:cstheme="minorHAnsi"/>
        </w:rPr>
      </w:pPr>
    </w:p>
    <w:p w:rsidR="00C15AA6" w:rsidRDefault="00C15AA6" w:rsidP="006573E8">
      <w:pPr>
        <w:pStyle w:val="ACCReportParaHeading"/>
        <w:numPr>
          <w:ilvl w:val="0"/>
          <w:numId w:val="0"/>
        </w:numPr>
        <w:spacing w:before="0" w:after="0"/>
        <w:ind w:left="851" w:hanging="851"/>
        <w:rPr>
          <w:rFonts w:asciiTheme="minorHAnsi" w:hAnsiTheme="minorHAnsi" w:cstheme="minorHAnsi"/>
        </w:rPr>
      </w:pPr>
      <w:r w:rsidRPr="006573E8">
        <w:rPr>
          <w:rFonts w:asciiTheme="minorHAnsi" w:hAnsiTheme="minorHAnsi" w:cstheme="minorHAnsi"/>
        </w:rPr>
        <w:t>Contents</w:t>
      </w:r>
    </w:p>
    <w:p w:rsidR="006573E8" w:rsidRPr="006573E8" w:rsidRDefault="006573E8" w:rsidP="006573E8">
      <w:pPr>
        <w:pStyle w:val="ACCReportPara1"/>
        <w:numPr>
          <w:ilvl w:val="0"/>
          <w:numId w:val="0"/>
        </w:numPr>
        <w:spacing w:after="0"/>
      </w:pPr>
    </w:p>
    <w:p w:rsidR="00C15AA6" w:rsidRDefault="00C15AA6" w:rsidP="00F20B25">
      <w:pPr>
        <w:pStyle w:val="ACCReportPara1"/>
        <w:numPr>
          <w:ilvl w:val="0"/>
          <w:numId w:val="14"/>
        </w:numPr>
        <w:spacing w:after="0"/>
        <w:ind w:left="567" w:hanging="567"/>
        <w:rPr>
          <w:rFonts w:asciiTheme="minorHAnsi" w:hAnsiTheme="minorHAnsi" w:cstheme="minorHAnsi"/>
        </w:rPr>
      </w:pPr>
      <w:r w:rsidRPr="006573E8">
        <w:rPr>
          <w:rFonts w:asciiTheme="minorHAnsi" w:hAnsiTheme="minorHAnsi" w:cstheme="minorHAnsi"/>
        </w:rPr>
        <w:t>Introduction</w:t>
      </w:r>
    </w:p>
    <w:p w:rsidR="006573E8" w:rsidRPr="006573E8" w:rsidRDefault="006573E8" w:rsidP="00F20B25">
      <w:pPr>
        <w:pStyle w:val="ACCReportPara1"/>
        <w:numPr>
          <w:ilvl w:val="0"/>
          <w:numId w:val="0"/>
        </w:numPr>
        <w:spacing w:after="0"/>
        <w:ind w:left="567" w:hanging="567"/>
        <w:rPr>
          <w:rFonts w:asciiTheme="minorHAnsi" w:hAnsiTheme="minorHAnsi" w:cstheme="minorHAnsi"/>
        </w:rPr>
      </w:pPr>
    </w:p>
    <w:p w:rsidR="00C15AA6" w:rsidRDefault="00C15AA6" w:rsidP="00F20B25">
      <w:pPr>
        <w:pStyle w:val="ACCReportPara1"/>
        <w:numPr>
          <w:ilvl w:val="0"/>
          <w:numId w:val="14"/>
        </w:numPr>
        <w:spacing w:after="0"/>
        <w:ind w:left="567" w:hanging="567"/>
        <w:rPr>
          <w:rFonts w:asciiTheme="minorHAnsi" w:hAnsiTheme="minorHAnsi" w:cstheme="minorHAnsi"/>
        </w:rPr>
      </w:pPr>
      <w:r w:rsidRPr="006573E8">
        <w:rPr>
          <w:rFonts w:asciiTheme="minorHAnsi" w:hAnsiTheme="minorHAnsi" w:cstheme="minorHAnsi"/>
        </w:rPr>
        <w:t>Principles</w:t>
      </w:r>
    </w:p>
    <w:p w:rsidR="006573E8" w:rsidRPr="006573E8" w:rsidRDefault="006573E8" w:rsidP="00F20B25">
      <w:pPr>
        <w:ind w:left="567" w:hanging="567"/>
        <w:rPr>
          <w:rFonts w:asciiTheme="minorHAnsi" w:hAnsiTheme="minorHAnsi" w:cstheme="minorHAnsi"/>
        </w:rPr>
      </w:pPr>
    </w:p>
    <w:p w:rsidR="00F6296F" w:rsidRDefault="006573E8" w:rsidP="00F20B25">
      <w:pPr>
        <w:pStyle w:val="ACCReportPara1"/>
        <w:numPr>
          <w:ilvl w:val="0"/>
          <w:numId w:val="14"/>
        </w:numPr>
        <w:spacing w:after="0"/>
        <w:ind w:left="567" w:hanging="567"/>
        <w:rPr>
          <w:rFonts w:asciiTheme="minorHAnsi" w:hAnsiTheme="minorHAnsi" w:cstheme="minorHAnsi"/>
        </w:rPr>
      </w:pPr>
      <w:r>
        <w:rPr>
          <w:rFonts w:asciiTheme="minorHAnsi" w:hAnsiTheme="minorHAnsi" w:cstheme="minorHAnsi"/>
        </w:rPr>
        <w:t>Outcomes</w:t>
      </w:r>
    </w:p>
    <w:p w:rsidR="006573E8" w:rsidRDefault="006573E8" w:rsidP="00F20B25">
      <w:pPr>
        <w:pStyle w:val="ListParagraph"/>
        <w:ind w:left="567" w:hanging="567"/>
        <w:rPr>
          <w:rFonts w:asciiTheme="minorHAnsi" w:hAnsiTheme="minorHAnsi" w:cstheme="minorHAnsi"/>
        </w:rPr>
      </w:pPr>
    </w:p>
    <w:p w:rsidR="00C15AA6" w:rsidRDefault="00F6296F" w:rsidP="00F20B25">
      <w:pPr>
        <w:pStyle w:val="ACCReportPara1"/>
        <w:numPr>
          <w:ilvl w:val="0"/>
          <w:numId w:val="14"/>
        </w:numPr>
        <w:spacing w:after="0"/>
        <w:ind w:left="567" w:hanging="567"/>
        <w:rPr>
          <w:rFonts w:asciiTheme="minorHAnsi" w:hAnsiTheme="minorHAnsi" w:cstheme="minorHAnsi"/>
        </w:rPr>
      </w:pPr>
      <w:r w:rsidRPr="006573E8">
        <w:rPr>
          <w:rFonts w:asciiTheme="minorHAnsi" w:hAnsiTheme="minorHAnsi" w:cstheme="minorHAnsi"/>
        </w:rPr>
        <w:t>Roles and Responsibilities</w:t>
      </w:r>
    </w:p>
    <w:p w:rsidR="006573E8" w:rsidRDefault="006573E8" w:rsidP="00F20B25">
      <w:pPr>
        <w:pStyle w:val="ListParagraph"/>
        <w:ind w:left="567" w:hanging="567"/>
        <w:rPr>
          <w:rFonts w:asciiTheme="minorHAnsi" w:hAnsiTheme="minorHAnsi" w:cstheme="minorHAnsi"/>
        </w:rPr>
      </w:pPr>
    </w:p>
    <w:p w:rsidR="00C15AA6" w:rsidRDefault="00F6296F" w:rsidP="00F20B25">
      <w:pPr>
        <w:pStyle w:val="ACCReportPara1"/>
        <w:numPr>
          <w:ilvl w:val="0"/>
          <w:numId w:val="14"/>
        </w:numPr>
        <w:spacing w:after="0"/>
        <w:ind w:left="567" w:hanging="567"/>
        <w:rPr>
          <w:rFonts w:asciiTheme="minorHAnsi" w:hAnsiTheme="minorHAnsi" w:cstheme="minorHAnsi"/>
        </w:rPr>
      </w:pPr>
      <w:r w:rsidRPr="006573E8">
        <w:rPr>
          <w:rFonts w:asciiTheme="minorHAnsi" w:hAnsiTheme="minorHAnsi" w:cstheme="minorHAnsi"/>
        </w:rPr>
        <w:t>Housing and Children’s Services Operational Group</w:t>
      </w:r>
    </w:p>
    <w:p w:rsidR="006573E8" w:rsidRDefault="006573E8" w:rsidP="00F20B25">
      <w:pPr>
        <w:pStyle w:val="ListParagraph"/>
        <w:ind w:left="567" w:hanging="567"/>
        <w:rPr>
          <w:rFonts w:asciiTheme="minorHAnsi" w:hAnsiTheme="minorHAnsi" w:cstheme="minorHAnsi"/>
        </w:rPr>
      </w:pPr>
    </w:p>
    <w:p w:rsidR="00F6296F" w:rsidRPr="006573E8" w:rsidRDefault="00F44216" w:rsidP="00F20B25">
      <w:pPr>
        <w:pStyle w:val="ACCReportPara1"/>
        <w:widowControl/>
        <w:numPr>
          <w:ilvl w:val="0"/>
          <w:numId w:val="14"/>
        </w:numPr>
        <w:tabs>
          <w:tab w:val="left" w:pos="1134"/>
        </w:tabs>
        <w:spacing w:after="0"/>
        <w:ind w:left="567" w:hanging="567"/>
        <w:rPr>
          <w:rFonts w:asciiTheme="minorHAnsi" w:hAnsiTheme="minorHAnsi" w:cstheme="minorHAnsi"/>
          <w:lang w:eastAsia="en-GB"/>
        </w:rPr>
      </w:pPr>
      <w:r>
        <w:rPr>
          <w:rFonts w:asciiTheme="minorHAnsi" w:hAnsiTheme="minorHAnsi" w:cstheme="minorHAnsi"/>
          <w:lang w:eastAsia="en-GB"/>
        </w:rPr>
        <w:t>Strategic</w:t>
      </w:r>
      <w:r w:rsidR="00F6296F" w:rsidRPr="006573E8">
        <w:rPr>
          <w:rFonts w:asciiTheme="minorHAnsi" w:hAnsiTheme="minorHAnsi" w:cstheme="minorHAnsi"/>
          <w:lang w:eastAsia="en-GB"/>
        </w:rPr>
        <w:t xml:space="preserve"> Accommodation Needs Group</w:t>
      </w:r>
    </w:p>
    <w:p w:rsidR="006573E8" w:rsidRDefault="006573E8" w:rsidP="00F20B25">
      <w:pPr>
        <w:pStyle w:val="ListParagraph"/>
        <w:ind w:left="567" w:hanging="567"/>
        <w:rPr>
          <w:rFonts w:asciiTheme="minorHAnsi" w:hAnsiTheme="minorHAnsi" w:cstheme="minorHAnsi"/>
          <w:lang w:eastAsia="en-GB"/>
        </w:rPr>
      </w:pPr>
    </w:p>
    <w:p w:rsidR="00F6296F" w:rsidRPr="006573E8" w:rsidRDefault="00F6296F" w:rsidP="00F20B25">
      <w:pPr>
        <w:widowControl/>
        <w:numPr>
          <w:ilvl w:val="0"/>
          <w:numId w:val="14"/>
        </w:numPr>
        <w:ind w:left="567" w:hanging="567"/>
        <w:jc w:val="left"/>
        <w:rPr>
          <w:rFonts w:asciiTheme="minorHAnsi" w:hAnsiTheme="minorHAnsi" w:cstheme="minorHAnsi"/>
          <w:sz w:val="24"/>
          <w:lang w:eastAsia="en-GB"/>
        </w:rPr>
      </w:pPr>
      <w:r w:rsidRPr="006573E8">
        <w:rPr>
          <w:rFonts w:asciiTheme="minorHAnsi" w:hAnsiTheme="minorHAnsi" w:cstheme="minorHAnsi"/>
          <w:sz w:val="24"/>
          <w:lang w:eastAsia="en-GB"/>
        </w:rPr>
        <w:t>Emergency Accommodation</w:t>
      </w:r>
    </w:p>
    <w:p w:rsidR="001E6A84" w:rsidRPr="006573E8" w:rsidRDefault="001E6A84" w:rsidP="00F20B25">
      <w:pPr>
        <w:widowControl/>
        <w:ind w:left="567" w:hanging="567"/>
        <w:jc w:val="left"/>
        <w:rPr>
          <w:rFonts w:asciiTheme="minorHAnsi" w:hAnsiTheme="minorHAnsi" w:cstheme="minorHAnsi"/>
          <w:sz w:val="24"/>
          <w:lang w:eastAsia="en-GB"/>
        </w:rPr>
      </w:pPr>
    </w:p>
    <w:p w:rsidR="001E6A84" w:rsidRDefault="001E6A84" w:rsidP="00F20B25">
      <w:pPr>
        <w:pStyle w:val="ACCReportPara1"/>
        <w:numPr>
          <w:ilvl w:val="0"/>
          <w:numId w:val="14"/>
        </w:numPr>
        <w:spacing w:after="0"/>
        <w:ind w:left="567" w:hanging="567"/>
        <w:rPr>
          <w:rFonts w:asciiTheme="minorHAnsi" w:hAnsiTheme="minorHAnsi" w:cstheme="minorHAnsi"/>
        </w:rPr>
      </w:pPr>
      <w:r w:rsidRPr="006573E8">
        <w:rPr>
          <w:rFonts w:asciiTheme="minorHAnsi" w:hAnsiTheme="minorHAnsi" w:cstheme="minorHAnsi"/>
        </w:rPr>
        <w:t>Complaints and Appeals</w:t>
      </w:r>
    </w:p>
    <w:p w:rsidR="006573E8" w:rsidRDefault="006573E8" w:rsidP="00F20B25">
      <w:pPr>
        <w:pStyle w:val="ListParagraph"/>
        <w:ind w:left="567" w:hanging="567"/>
        <w:rPr>
          <w:rFonts w:asciiTheme="minorHAnsi" w:hAnsiTheme="minorHAnsi" w:cstheme="minorHAnsi"/>
        </w:rPr>
      </w:pPr>
    </w:p>
    <w:p w:rsidR="001E6A84" w:rsidRPr="006573E8" w:rsidRDefault="001E6A84" w:rsidP="00F20B25">
      <w:pPr>
        <w:pStyle w:val="ACCReportPara1"/>
        <w:numPr>
          <w:ilvl w:val="0"/>
          <w:numId w:val="14"/>
        </w:numPr>
        <w:spacing w:after="0"/>
        <w:ind w:left="567" w:hanging="567"/>
        <w:rPr>
          <w:rFonts w:asciiTheme="minorHAnsi" w:hAnsiTheme="minorHAnsi" w:cstheme="minorHAnsi"/>
        </w:rPr>
      </w:pPr>
      <w:r w:rsidRPr="006573E8">
        <w:rPr>
          <w:rFonts w:asciiTheme="minorHAnsi" w:hAnsiTheme="minorHAnsi" w:cstheme="minorHAnsi"/>
        </w:rPr>
        <w:t>Monitoring and Evaluation</w:t>
      </w:r>
    </w:p>
    <w:p w:rsidR="00E366AD" w:rsidRPr="006573E8" w:rsidRDefault="00E366AD" w:rsidP="006573E8">
      <w:pPr>
        <w:widowControl/>
        <w:jc w:val="left"/>
        <w:rPr>
          <w:rFonts w:asciiTheme="minorHAnsi" w:hAnsiTheme="minorHAnsi" w:cstheme="minorHAnsi"/>
          <w:sz w:val="24"/>
        </w:rPr>
      </w:pPr>
      <w:r w:rsidRPr="006573E8">
        <w:rPr>
          <w:rFonts w:asciiTheme="minorHAnsi" w:hAnsiTheme="minorHAnsi" w:cstheme="minorHAnsi"/>
          <w:sz w:val="24"/>
        </w:rPr>
        <w:br w:type="page"/>
      </w:r>
    </w:p>
    <w:p w:rsidR="00AC3850" w:rsidRDefault="00C15AA6" w:rsidP="006573E8">
      <w:pPr>
        <w:pStyle w:val="ACCReportPara1"/>
        <w:numPr>
          <w:ilvl w:val="0"/>
          <w:numId w:val="13"/>
        </w:numPr>
        <w:spacing w:after="0"/>
        <w:ind w:left="567" w:hanging="567"/>
        <w:rPr>
          <w:rFonts w:asciiTheme="minorHAnsi" w:hAnsiTheme="minorHAnsi" w:cstheme="minorHAnsi"/>
          <w:b/>
        </w:rPr>
      </w:pPr>
      <w:r w:rsidRPr="006573E8">
        <w:rPr>
          <w:rFonts w:asciiTheme="minorHAnsi" w:hAnsiTheme="minorHAnsi" w:cstheme="minorHAnsi"/>
          <w:b/>
        </w:rPr>
        <w:lastRenderedPageBreak/>
        <w:t>INTRODUCTION</w:t>
      </w:r>
    </w:p>
    <w:p w:rsidR="00F20B25" w:rsidRPr="006573E8" w:rsidRDefault="00F20B25" w:rsidP="00F20B25">
      <w:pPr>
        <w:pStyle w:val="ACCReportPara1"/>
        <w:numPr>
          <w:ilvl w:val="0"/>
          <w:numId w:val="0"/>
        </w:numPr>
        <w:spacing w:after="0"/>
        <w:ind w:left="567"/>
        <w:rPr>
          <w:rFonts w:asciiTheme="minorHAnsi" w:hAnsiTheme="minorHAnsi" w:cstheme="minorHAnsi"/>
          <w:b/>
        </w:rPr>
      </w:pPr>
    </w:p>
    <w:p w:rsidR="00D57286" w:rsidRDefault="00D57286" w:rsidP="006573E8">
      <w:pPr>
        <w:pStyle w:val="ACCReportPara1"/>
        <w:numPr>
          <w:ilvl w:val="1"/>
          <w:numId w:val="23"/>
        </w:numPr>
        <w:spacing w:after="0"/>
        <w:ind w:left="567" w:hanging="567"/>
        <w:rPr>
          <w:rFonts w:asciiTheme="minorHAnsi" w:hAnsiTheme="minorHAnsi" w:cstheme="minorHAnsi"/>
        </w:rPr>
      </w:pPr>
      <w:r w:rsidRPr="006573E8">
        <w:rPr>
          <w:rFonts w:asciiTheme="minorHAnsi" w:hAnsiTheme="minorHAnsi" w:cstheme="minorHAnsi"/>
        </w:rPr>
        <w:t xml:space="preserve">Falkirk Council </w:t>
      </w:r>
      <w:r w:rsidR="006F4FAE" w:rsidRPr="006573E8">
        <w:rPr>
          <w:rFonts w:asciiTheme="minorHAnsi" w:hAnsiTheme="minorHAnsi" w:cstheme="minorHAnsi"/>
        </w:rPr>
        <w:t>is committed</w:t>
      </w:r>
      <w:r w:rsidR="00241531">
        <w:rPr>
          <w:rFonts w:asciiTheme="minorHAnsi" w:hAnsiTheme="minorHAnsi" w:cstheme="minorHAnsi"/>
        </w:rPr>
        <w:t xml:space="preserve"> to encouraging and empowering L</w:t>
      </w:r>
      <w:r w:rsidR="006F4FAE" w:rsidRPr="006573E8">
        <w:rPr>
          <w:rFonts w:asciiTheme="minorHAnsi" w:hAnsiTheme="minorHAnsi" w:cstheme="minorHAnsi"/>
        </w:rPr>
        <w:t xml:space="preserve">ooked </w:t>
      </w:r>
      <w:r w:rsidR="00241531">
        <w:rPr>
          <w:rFonts w:asciiTheme="minorHAnsi" w:hAnsiTheme="minorHAnsi" w:cstheme="minorHAnsi"/>
        </w:rPr>
        <w:t>A</w:t>
      </w:r>
      <w:r w:rsidR="006F4FAE" w:rsidRPr="006573E8">
        <w:rPr>
          <w:rFonts w:asciiTheme="minorHAnsi" w:hAnsiTheme="minorHAnsi" w:cstheme="minorHAnsi"/>
        </w:rPr>
        <w:t>fter young people to remain in a positive care placement until they are ready to move on</w:t>
      </w:r>
      <w:r w:rsidR="00241531">
        <w:rPr>
          <w:rFonts w:asciiTheme="minorHAnsi" w:hAnsiTheme="minorHAnsi" w:cstheme="minorHAnsi"/>
        </w:rPr>
        <w:t>,</w:t>
      </w:r>
      <w:r w:rsidR="006F4FAE" w:rsidRPr="006573E8">
        <w:rPr>
          <w:rFonts w:asciiTheme="minorHAnsi" w:hAnsiTheme="minorHAnsi" w:cstheme="minorHAnsi"/>
        </w:rPr>
        <w:t xml:space="preserve"> and to actively support and facilitate </w:t>
      </w:r>
      <w:r w:rsidR="00E11595" w:rsidRPr="006573E8">
        <w:rPr>
          <w:rFonts w:asciiTheme="minorHAnsi" w:hAnsiTheme="minorHAnsi" w:cstheme="minorHAnsi"/>
        </w:rPr>
        <w:t>them</w:t>
      </w:r>
      <w:r w:rsidR="006F4FAE" w:rsidRPr="006573E8">
        <w:rPr>
          <w:rFonts w:asciiTheme="minorHAnsi" w:hAnsiTheme="minorHAnsi" w:cstheme="minorHAnsi"/>
        </w:rPr>
        <w:t xml:space="preserve"> to maintain positive supportive relationships with their carers when they leave.</w:t>
      </w:r>
    </w:p>
    <w:p w:rsidR="00F20B25" w:rsidRPr="006573E8" w:rsidRDefault="00F20B25" w:rsidP="00F20B25">
      <w:pPr>
        <w:pStyle w:val="ACCReportPara1"/>
        <w:numPr>
          <w:ilvl w:val="0"/>
          <w:numId w:val="0"/>
        </w:numPr>
        <w:spacing w:after="0"/>
        <w:ind w:left="567"/>
        <w:rPr>
          <w:rFonts w:asciiTheme="minorHAnsi" w:hAnsiTheme="minorHAnsi" w:cstheme="minorHAnsi"/>
        </w:rPr>
      </w:pPr>
    </w:p>
    <w:p w:rsidR="006F4FAE" w:rsidRDefault="006F4FAE" w:rsidP="006573E8">
      <w:pPr>
        <w:pStyle w:val="ACCReportPara1"/>
        <w:numPr>
          <w:ilvl w:val="1"/>
          <w:numId w:val="23"/>
        </w:numPr>
        <w:spacing w:after="0"/>
        <w:ind w:left="567" w:hanging="567"/>
        <w:rPr>
          <w:rFonts w:asciiTheme="minorHAnsi" w:hAnsiTheme="minorHAnsi" w:cstheme="minorHAnsi"/>
        </w:rPr>
      </w:pPr>
      <w:r w:rsidRPr="006573E8">
        <w:rPr>
          <w:rFonts w:asciiTheme="minorHAnsi" w:hAnsiTheme="minorHAnsi" w:cstheme="minorHAnsi"/>
        </w:rPr>
        <w:t>Falkirk Council recognises that safe, settled and sustainable accommodation</w:t>
      </w:r>
      <w:r w:rsidR="00E11595" w:rsidRPr="006573E8">
        <w:rPr>
          <w:rFonts w:asciiTheme="minorHAnsi" w:hAnsiTheme="minorHAnsi" w:cstheme="minorHAnsi"/>
        </w:rPr>
        <w:t xml:space="preserve"> and support</w:t>
      </w:r>
      <w:r w:rsidRPr="006573E8">
        <w:rPr>
          <w:rFonts w:asciiTheme="minorHAnsi" w:hAnsiTheme="minorHAnsi" w:cstheme="minorHAnsi"/>
        </w:rPr>
        <w:t xml:space="preserve"> is a crucial foundation </w:t>
      </w:r>
      <w:r w:rsidR="00ED521A" w:rsidRPr="006573E8">
        <w:rPr>
          <w:rFonts w:asciiTheme="minorHAnsi" w:hAnsiTheme="minorHAnsi" w:cstheme="minorHAnsi"/>
        </w:rPr>
        <w:t>for achieving positive outcomes for care leavers</w:t>
      </w:r>
      <w:r w:rsidR="00241531">
        <w:rPr>
          <w:rFonts w:asciiTheme="minorHAnsi" w:hAnsiTheme="minorHAnsi" w:cstheme="minorHAnsi"/>
        </w:rPr>
        <w:t>,</w:t>
      </w:r>
      <w:r w:rsidR="00ED521A" w:rsidRPr="006573E8">
        <w:rPr>
          <w:rFonts w:asciiTheme="minorHAnsi" w:hAnsiTheme="minorHAnsi" w:cstheme="minorHAnsi"/>
        </w:rPr>
        <w:t xml:space="preserve"> and is committed to all young people having access to accommodation appropriate to their assessed needs when leaving care.</w:t>
      </w:r>
    </w:p>
    <w:p w:rsidR="00F20B25" w:rsidRDefault="00F20B25" w:rsidP="00F20B25">
      <w:pPr>
        <w:pStyle w:val="ListParagraph"/>
        <w:rPr>
          <w:rFonts w:asciiTheme="minorHAnsi" w:hAnsiTheme="minorHAnsi" w:cstheme="minorHAnsi"/>
        </w:rPr>
      </w:pPr>
    </w:p>
    <w:p w:rsidR="00F20B25" w:rsidRDefault="00ED521A" w:rsidP="00F20B25">
      <w:pPr>
        <w:pStyle w:val="ACCReportPara1"/>
        <w:numPr>
          <w:ilvl w:val="1"/>
          <w:numId w:val="23"/>
        </w:numPr>
        <w:spacing w:after="0"/>
        <w:ind w:left="567" w:hanging="567"/>
        <w:rPr>
          <w:rFonts w:asciiTheme="minorHAnsi" w:hAnsiTheme="minorHAnsi" w:cstheme="minorHAnsi"/>
        </w:rPr>
      </w:pPr>
      <w:r w:rsidRPr="00C07180">
        <w:rPr>
          <w:rFonts w:asciiTheme="minorHAnsi" w:hAnsiTheme="minorHAnsi" w:cstheme="minorHAnsi"/>
        </w:rPr>
        <w:t xml:space="preserve">Falkirk Council is committed to </w:t>
      </w:r>
      <w:r w:rsidR="00B2763E" w:rsidRPr="00C07180">
        <w:rPr>
          <w:rFonts w:asciiTheme="minorHAnsi" w:hAnsiTheme="minorHAnsi" w:cstheme="minorHAnsi"/>
        </w:rPr>
        <w:t xml:space="preserve">providing </w:t>
      </w:r>
      <w:r w:rsidRPr="00C07180">
        <w:rPr>
          <w:rFonts w:asciiTheme="minorHAnsi" w:hAnsiTheme="minorHAnsi" w:cstheme="minorHAnsi"/>
        </w:rPr>
        <w:t xml:space="preserve">a range of accommodation and </w:t>
      </w:r>
      <w:r w:rsidR="00B2763E" w:rsidRPr="00C07180">
        <w:rPr>
          <w:rFonts w:asciiTheme="minorHAnsi" w:hAnsiTheme="minorHAnsi" w:cstheme="minorHAnsi"/>
        </w:rPr>
        <w:t xml:space="preserve">housing </w:t>
      </w:r>
      <w:r w:rsidRPr="00C07180">
        <w:rPr>
          <w:rFonts w:asciiTheme="minorHAnsi" w:hAnsiTheme="minorHAnsi" w:cstheme="minorHAnsi"/>
        </w:rPr>
        <w:t>support options which meet the needs and wishes of care leavers</w:t>
      </w:r>
      <w:r w:rsidR="00E11595" w:rsidRPr="00C07180">
        <w:rPr>
          <w:rFonts w:asciiTheme="minorHAnsi" w:hAnsiTheme="minorHAnsi" w:cstheme="minorHAnsi"/>
        </w:rPr>
        <w:t>.</w:t>
      </w:r>
    </w:p>
    <w:p w:rsidR="00C07180" w:rsidRDefault="00C07180" w:rsidP="00C07180">
      <w:pPr>
        <w:pStyle w:val="ListParagraph"/>
        <w:rPr>
          <w:rFonts w:asciiTheme="minorHAnsi" w:hAnsiTheme="minorHAnsi" w:cstheme="minorHAnsi"/>
        </w:rPr>
      </w:pPr>
    </w:p>
    <w:p w:rsidR="00E366AD" w:rsidRPr="00F20B25" w:rsidRDefault="00ED521A" w:rsidP="006573E8">
      <w:pPr>
        <w:pStyle w:val="ACCReportPara1"/>
        <w:numPr>
          <w:ilvl w:val="1"/>
          <w:numId w:val="23"/>
        </w:numPr>
        <w:spacing w:after="0"/>
        <w:ind w:left="567" w:hanging="567"/>
        <w:rPr>
          <w:rFonts w:asciiTheme="minorHAnsi" w:hAnsiTheme="minorHAnsi" w:cstheme="minorHAnsi"/>
        </w:rPr>
      </w:pPr>
      <w:r w:rsidRPr="006573E8">
        <w:rPr>
          <w:rFonts w:asciiTheme="minorHAnsi" w:hAnsiTheme="minorHAnsi" w:cstheme="minorHAnsi"/>
        </w:rPr>
        <w:t>Th</w:t>
      </w:r>
      <w:r w:rsidR="00241531">
        <w:rPr>
          <w:rFonts w:asciiTheme="minorHAnsi" w:hAnsiTheme="minorHAnsi" w:cstheme="minorHAnsi"/>
        </w:rPr>
        <w:t>is P</w:t>
      </w:r>
      <w:r w:rsidRPr="006573E8">
        <w:rPr>
          <w:rFonts w:asciiTheme="minorHAnsi" w:hAnsiTheme="minorHAnsi" w:cstheme="minorHAnsi"/>
        </w:rPr>
        <w:t xml:space="preserve">rotocol </w:t>
      </w:r>
      <w:r w:rsidR="00241531">
        <w:rPr>
          <w:rFonts w:asciiTheme="minorHAnsi" w:hAnsiTheme="minorHAnsi" w:cstheme="minorHAnsi"/>
        </w:rPr>
        <w:t>aims</w:t>
      </w:r>
      <w:r w:rsidRPr="006573E8">
        <w:rPr>
          <w:rFonts w:asciiTheme="minorHAnsi" w:hAnsiTheme="minorHAnsi" w:cstheme="minorHAnsi"/>
        </w:rPr>
        <w:t xml:space="preserve"> to ensure a co-ordinated and consistent approach to the accommodation</w:t>
      </w:r>
      <w:r w:rsidR="00E11595" w:rsidRPr="006573E8">
        <w:rPr>
          <w:rFonts w:asciiTheme="minorHAnsi" w:hAnsiTheme="minorHAnsi" w:cstheme="minorHAnsi"/>
        </w:rPr>
        <w:t xml:space="preserve"> and support</w:t>
      </w:r>
      <w:r w:rsidRPr="006573E8">
        <w:rPr>
          <w:rFonts w:asciiTheme="minorHAnsi" w:hAnsiTheme="minorHAnsi" w:cstheme="minorHAnsi"/>
        </w:rPr>
        <w:t xml:space="preserve"> needs of care leavers.</w:t>
      </w:r>
      <w:r w:rsidR="00241531">
        <w:rPr>
          <w:rFonts w:asciiTheme="minorHAnsi" w:hAnsiTheme="minorHAnsi" w:cstheme="minorHAnsi"/>
        </w:rPr>
        <w:t xml:space="preserve"> </w:t>
      </w:r>
      <w:r w:rsidRPr="006573E8">
        <w:rPr>
          <w:rFonts w:asciiTheme="minorHAnsi" w:hAnsiTheme="minorHAnsi" w:cstheme="minorHAnsi"/>
        </w:rPr>
        <w:t xml:space="preserve"> It is based on the principles of </w:t>
      </w:r>
      <w:r w:rsidRPr="006573E8">
        <w:rPr>
          <w:rFonts w:asciiTheme="minorHAnsi" w:hAnsiTheme="minorHAnsi" w:cstheme="minorHAnsi"/>
          <w:i/>
        </w:rPr>
        <w:t>Housing Options</w:t>
      </w:r>
      <w:r w:rsidRPr="006573E8">
        <w:rPr>
          <w:rFonts w:asciiTheme="minorHAnsi" w:hAnsiTheme="minorHAnsi" w:cstheme="minorHAnsi"/>
        </w:rPr>
        <w:t xml:space="preserve"> </w:t>
      </w:r>
      <w:r w:rsidRPr="006573E8">
        <w:rPr>
          <w:rFonts w:asciiTheme="minorHAnsi" w:hAnsiTheme="minorHAnsi" w:cstheme="minorHAnsi"/>
          <w:i/>
        </w:rPr>
        <w:t xml:space="preserve">Protocols for Care Leavers </w:t>
      </w:r>
      <w:r w:rsidR="00F20B25" w:rsidRPr="006573E8">
        <w:rPr>
          <w:rFonts w:asciiTheme="minorHAnsi" w:hAnsiTheme="minorHAnsi" w:cstheme="minorHAnsi"/>
          <w:i/>
        </w:rPr>
        <w:t>(Scottish</w:t>
      </w:r>
      <w:r w:rsidR="00561DD6">
        <w:rPr>
          <w:rFonts w:asciiTheme="minorHAnsi" w:hAnsiTheme="minorHAnsi" w:cstheme="minorHAnsi"/>
          <w:i/>
        </w:rPr>
        <w:t xml:space="preserve"> Government 2013</w:t>
      </w:r>
      <w:r w:rsidRPr="006573E8">
        <w:rPr>
          <w:rFonts w:asciiTheme="minorHAnsi" w:hAnsiTheme="minorHAnsi" w:cstheme="minorHAnsi"/>
        </w:rPr>
        <w:t xml:space="preserve">) and </w:t>
      </w:r>
      <w:r w:rsidRPr="006573E8">
        <w:rPr>
          <w:rFonts w:asciiTheme="minorHAnsi" w:hAnsiTheme="minorHAnsi" w:cstheme="minorHAnsi"/>
          <w:i/>
        </w:rPr>
        <w:t xml:space="preserve">Staying Put Scotland </w:t>
      </w:r>
      <w:r w:rsidR="00F20B25" w:rsidRPr="006573E8">
        <w:rPr>
          <w:rFonts w:asciiTheme="minorHAnsi" w:hAnsiTheme="minorHAnsi" w:cstheme="minorHAnsi"/>
          <w:i/>
        </w:rPr>
        <w:t>(Scottish</w:t>
      </w:r>
      <w:r w:rsidR="00561DD6">
        <w:rPr>
          <w:rFonts w:asciiTheme="minorHAnsi" w:hAnsiTheme="minorHAnsi" w:cstheme="minorHAnsi"/>
          <w:i/>
        </w:rPr>
        <w:t xml:space="preserve"> Government 2013</w:t>
      </w:r>
      <w:r w:rsidRPr="006573E8">
        <w:rPr>
          <w:rFonts w:asciiTheme="minorHAnsi" w:hAnsiTheme="minorHAnsi" w:cstheme="minorHAnsi"/>
          <w:i/>
        </w:rPr>
        <w:t>)</w:t>
      </w:r>
      <w:r w:rsidR="00E11595" w:rsidRPr="006573E8">
        <w:rPr>
          <w:rFonts w:asciiTheme="minorHAnsi" w:hAnsiTheme="minorHAnsi" w:cstheme="minorHAnsi"/>
          <w:i/>
        </w:rPr>
        <w:t>.</w:t>
      </w:r>
    </w:p>
    <w:p w:rsidR="00F20B25" w:rsidRDefault="00F20B25" w:rsidP="00F20B25">
      <w:pPr>
        <w:pStyle w:val="ListParagraph"/>
        <w:rPr>
          <w:rFonts w:asciiTheme="minorHAnsi" w:hAnsiTheme="minorHAnsi" w:cstheme="minorHAnsi"/>
        </w:rPr>
      </w:pPr>
    </w:p>
    <w:p w:rsidR="00561DD6" w:rsidRDefault="00B03F37" w:rsidP="006573E8">
      <w:pPr>
        <w:pStyle w:val="ACCReportPara1"/>
        <w:numPr>
          <w:ilvl w:val="1"/>
          <w:numId w:val="23"/>
        </w:numPr>
        <w:spacing w:after="0"/>
        <w:ind w:left="567" w:hanging="567"/>
        <w:rPr>
          <w:rFonts w:asciiTheme="minorHAnsi" w:hAnsiTheme="minorHAnsi" w:cstheme="minorHAnsi"/>
        </w:rPr>
      </w:pPr>
      <w:r w:rsidRPr="006573E8">
        <w:rPr>
          <w:rFonts w:asciiTheme="minorHAnsi" w:hAnsiTheme="minorHAnsi" w:cstheme="minorHAnsi"/>
        </w:rPr>
        <w:t xml:space="preserve">This </w:t>
      </w:r>
      <w:r w:rsidR="00241531">
        <w:rPr>
          <w:rFonts w:asciiTheme="minorHAnsi" w:hAnsiTheme="minorHAnsi" w:cstheme="minorHAnsi"/>
        </w:rPr>
        <w:t>P</w:t>
      </w:r>
      <w:r w:rsidRPr="006573E8">
        <w:rPr>
          <w:rFonts w:asciiTheme="minorHAnsi" w:hAnsiTheme="minorHAnsi" w:cstheme="minorHAnsi"/>
        </w:rPr>
        <w:t>rotocol reflects the priorities identified in</w:t>
      </w:r>
      <w:r w:rsidR="00561DD6">
        <w:rPr>
          <w:rFonts w:asciiTheme="minorHAnsi" w:hAnsiTheme="minorHAnsi" w:cstheme="minorHAnsi"/>
        </w:rPr>
        <w:t xml:space="preserve"> the following plans</w:t>
      </w:r>
      <w:r w:rsidR="007A0EC0">
        <w:rPr>
          <w:rFonts w:asciiTheme="minorHAnsi" w:hAnsiTheme="minorHAnsi" w:cstheme="minorHAnsi"/>
        </w:rPr>
        <w:t>:-</w:t>
      </w:r>
    </w:p>
    <w:p w:rsidR="00561DD6" w:rsidRDefault="00561DD6" w:rsidP="00561DD6">
      <w:pPr>
        <w:pStyle w:val="ListParagraph"/>
        <w:rPr>
          <w:rFonts w:asciiTheme="minorHAnsi" w:hAnsiTheme="minorHAnsi" w:cstheme="minorHAnsi"/>
        </w:rPr>
      </w:pPr>
    </w:p>
    <w:p w:rsidR="00561DD6" w:rsidRDefault="00B03F37" w:rsidP="007A0EC0">
      <w:pPr>
        <w:pStyle w:val="ACCReportPara1"/>
        <w:numPr>
          <w:ilvl w:val="0"/>
          <w:numId w:val="40"/>
        </w:numPr>
        <w:spacing w:after="0"/>
        <w:ind w:left="993" w:hanging="426"/>
        <w:rPr>
          <w:rFonts w:asciiTheme="minorHAnsi" w:hAnsiTheme="minorHAnsi" w:cstheme="minorHAnsi"/>
          <w:lang w:eastAsia="en-GB"/>
        </w:rPr>
      </w:pPr>
      <w:r w:rsidRPr="006573E8">
        <w:rPr>
          <w:rFonts w:asciiTheme="minorHAnsi" w:hAnsiTheme="minorHAnsi" w:cstheme="minorHAnsi"/>
        </w:rPr>
        <w:t xml:space="preserve">Falkirk’s </w:t>
      </w:r>
      <w:r w:rsidR="007A0EC0">
        <w:rPr>
          <w:rFonts w:asciiTheme="minorHAnsi" w:hAnsiTheme="minorHAnsi" w:cstheme="minorHAnsi"/>
          <w:lang w:eastAsia="en-GB"/>
        </w:rPr>
        <w:t>Community Planning Partnership</w:t>
      </w:r>
    </w:p>
    <w:p w:rsidR="00561DD6" w:rsidRDefault="00FA45B1" w:rsidP="007A0EC0">
      <w:pPr>
        <w:pStyle w:val="ACCReportPara1"/>
        <w:numPr>
          <w:ilvl w:val="0"/>
          <w:numId w:val="40"/>
        </w:numPr>
        <w:spacing w:after="0"/>
        <w:ind w:left="993" w:hanging="426"/>
        <w:rPr>
          <w:rFonts w:asciiTheme="minorHAnsi" w:hAnsiTheme="minorHAnsi" w:cstheme="minorHAnsi"/>
          <w:lang w:eastAsia="en-GB"/>
        </w:rPr>
      </w:pPr>
      <w:r w:rsidRPr="006573E8">
        <w:rPr>
          <w:rFonts w:asciiTheme="minorHAnsi" w:hAnsiTheme="minorHAnsi" w:cstheme="minorHAnsi"/>
          <w:lang w:eastAsia="en-GB"/>
        </w:rPr>
        <w:t>S</w:t>
      </w:r>
      <w:r w:rsidR="00E11595" w:rsidRPr="006573E8">
        <w:rPr>
          <w:rFonts w:asciiTheme="minorHAnsi" w:hAnsiTheme="minorHAnsi" w:cstheme="minorHAnsi"/>
          <w:lang w:eastAsia="en-GB"/>
        </w:rPr>
        <w:t>trategic Outcomes Local Delivery Plan 2016-2020</w:t>
      </w:r>
    </w:p>
    <w:p w:rsidR="00561DD6" w:rsidRDefault="00FA45B1" w:rsidP="007A0EC0">
      <w:pPr>
        <w:pStyle w:val="ACCReportPara1"/>
        <w:numPr>
          <w:ilvl w:val="0"/>
          <w:numId w:val="40"/>
        </w:numPr>
        <w:spacing w:after="0"/>
        <w:ind w:left="993" w:hanging="426"/>
        <w:rPr>
          <w:rFonts w:asciiTheme="minorHAnsi" w:hAnsiTheme="minorHAnsi" w:cstheme="minorHAnsi"/>
          <w:lang w:eastAsia="en-GB"/>
        </w:rPr>
      </w:pPr>
      <w:r w:rsidRPr="006573E8">
        <w:rPr>
          <w:rFonts w:asciiTheme="minorHAnsi" w:hAnsiTheme="minorHAnsi" w:cstheme="minorHAnsi"/>
          <w:lang w:eastAsia="en-GB"/>
        </w:rPr>
        <w:t xml:space="preserve">Local Housing Strategy </w:t>
      </w:r>
      <w:r w:rsidR="00C07180">
        <w:rPr>
          <w:rFonts w:asciiTheme="minorHAnsi" w:hAnsiTheme="minorHAnsi" w:cstheme="minorHAnsi"/>
          <w:lang w:eastAsia="en-GB"/>
        </w:rPr>
        <w:t>2017-2022</w:t>
      </w:r>
      <w:r w:rsidRPr="006573E8">
        <w:rPr>
          <w:rFonts w:asciiTheme="minorHAnsi" w:hAnsiTheme="minorHAnsi" w:cstheme="minorHAnsi"/>
          <w:lang w:eastAsia="en-GB"/>
        </w:rPr>
        <w:t xml:space="preserve"> </w:t>
      </w:r>
    </w:p>
    <w:p w:rsidR="00561DD6" w:rsidRDefault="00FA45B1" w:rsidP="007A0EC0">
      <w:pPr>
        <w:pStyle w:val="ACCReportPara1"/>
        <w:numPr>
          <w:ilvl w:val="0"/>
          <w:numId w:val="40"/>
        </w:numPr>
        <w:spacing w:after="0"/>
        <w:ind w:left="993" w:hanging="426"/>
        <w:rPr>
          <w:rFonts w:asciiTheme="minorHAnsi" w:hAnsiTheme="minorHAnsi" w:cstheme="minorHAnsi"/>
          <w:lang w:eastAsia="en-GB"/>
        </w:rPr>
      </w:pPr>
      <w:r w:rsidRPr="006573E8">
        <w:rPr>
          <w:rFonts w:asciiTheme="minorHAnsi" w:hAnsiTheme="minorHAnsi" w:cstheme="minorHAnsi"/>
          <w:lang w:eastAsia="en-GB"/>
        </w:rPr>
        <w:t>Integrated Children’s Services Plan</w:t>
      </w:r>
    </w:p>
    <w:p w:rsidR="00561DD6" w:rsidRDefault="00561DD6" w:rsidP="00561DD6">
      <w:pPr>
        <w:pStyle w:val="ACCReportPara1"/>
        <w:numPr>
          <w:ilvl w:val="0"/>
          <w:numId w:val="0"/>
        </w:numPr>
        <w:spacing w:after="0"/>
        <w:ind w:left="567"/>
        <w:rPr>
          <w:rFonts w:asciiTheme="minorHAnsi" w:hAnsiTheme="minorHAnsi" w:cstheme="minorHAnsi"/>
          <w:lang w:eastAsia="en-GB"/>
        </w:rPr>
      </w:pPr>
    </w:p>
    <w:p w:rsidR="00FA45B1" w:rsidRDefault="007A0EC0" w:rsidP="007A0EC0">
      <w:pPr>
        <w:pStyle w:val="ACCReportPara1"/>
        <w:numPr>
          <w:ilvl w:val="0"/>
          <w:numId w:val="0"/>
        </w:numPr>
        <w:spacing w:after="0"/>
        <w:ind w:left="567" w:hanging="567"/>
        <w:rPr>
          <w:rFonts w:asciiTheme="minorHAnsi" w:hAnsiTheme="minorHAnsi" w:cstheme="minorHAnsi"/>
        </w:rPr>
      </w:pPr>
      <w:r>
        <w:rPr>
          <w:rFonts w:asciiTheme="minorHAnsi" w:hAnsiTheme="minorHAnsi" w:cstheme="minorHAnsi"/>
          <w:lang w:eastAsia="en-GB"/>
        </w:rPr>
        <w:t>1.6</w:t>
      </w:r>
      <w:r>
        <w:rPr>
          <w:rFonts w:asciiTheme="minorHAnsi" w:hAnsiTheme="minorHAnsi" w:cstheme="minorHAnsi"/>
          <w:lang w:eastAsia="en-GB"/>
        </w:rPr>
        <w:tab/>
      </w:r>
      <w:r w:rsidR="00561DD6">
        <w:rPr>
          <w:rFonts w:asciiTheme="minorHAnsi" w:hAnsiTheme="minorHAnsi" w:cstheme="minorHAnsi"/>
          <w:lang w:eastAsia="en-GB"/>
        </w:rPr>
        <w:t xml:space="preserve">This </w:t>
      </w:r>
      <w:r w:rsidR="00DF739D">
        <w:rPr>
          <w:rFonts w:asciiTheme="minorHAnsi" w:hAnsiTheme="minorHAnsi" w:cstheme="minorHAnsi"/>
          <w:lang w:eastAsia="en-GB"/>
        </w:rPr>
        <w:t>P</w:t>
      </w:r>
      <w:r w:rsidR="00561DD6">
        <w:rPr>
          <w:rFonts w:asciiTheme="minorHAnsi" w:hAnsiTheme="minorHAnsi" w:cstheme="minorHAnsi"/>
          <w:lang w:eastAsia="en-GB"/>
        </w:rPr>
        <w:t>rotocol reflects the Legal duties of the Council as</w:t>
      </w:r>
      <w:r w:rsidR="00FA45B1" w:rsidRPr="006573E8">
        <w:rPr>
          <w:rFonts w:asciiTheme="minorHAnsi" w:hAnsiTheme="minorHAnsi" w:cstheme="minorHAnsi"/>
          <w:lang w:eastAsia="en-GB"/>
        </w:rPr>
        <w:t xml:space="preserve"> set out in:</w:t>
      </w:r>
      <w:r>
        <w:rPr>
          <w:rFonts w:asciiTheme="minorHAnsi" w:hAnsiTheme="minorHAnsi" w:cstheme="minorHAnsi"/>
          <w:lang w:eastAsia="en-GB"/>
        </w:rPr>
        <w:t>-</w:t>
      </w:r>
    </w:p>
    <w:p w:rsidR="00F20B25" w:rsidRDefault="00F20B25" w:rsidP="00F20B25">
      <w:pPr>
        <w:pStyle w:val="ListParagraph"/>
        <w:rPr>
          <w:rFonts w:asciiTheme="minorHAnsi" w:hAnsiTheme="minorHAnsi" w:cstheme="minorHAnsi"/>
        </w:rPr>
      </w:pPr>
    </w:p>
    <w:p w:rsidR="00E11595" w:rsidRPr="006573E8" w:rsidRDefault="00E11595" w:rsidP="006573E8">
      <w:pPr>
        <w:widowControl/>
        <w:numPr>
          <w:ilvl w:val="2"/>
          <w:numId w:val="20"/>
        </w:numPr>
        <w:tabs>
          <w:tab w:val="clear" w:pos="1080"/>
        </w:tabs>
        <w:ind w:left="993" w:hanging="426"/>
        <w:jc w:val="left"/>
        <w:rPr>
          <w:rFonts w:asciiTheme="minorHAnsi" w:hAnsiTheme="minorHAnsi" w:cstheme="minorHAnsi"/>
          <w:sz w:val="24"/>
          <w:lang w:eastAsia="en-GB"/>
        </w:rPr>
      </w:pPr>
      <w:r w:rsidRPr="006573E8">
        <w:rPr>
          <w:rFonts w:asciiTheme="minorHAnsi" w:hAnsiTheme="minorHAnsi" w:cstheme="minorHAnsi"/>
          <w:sz w:val="24"/>
          <w:lang w:eastAsia="en-GB"/>
        </w:rPr>
        <w:t>Adoption Act</w:t>
      </w:r>
    </w:p>
    <w:p w:rsidR="00FA45B1" w:rsidRPr="006573E8" w:rsidRDefault="00FA45B1" w:rsidP="006573E8">
      <w:pPr>
        <w:widowControl/>
        <w:numPr>
          <w:ilvl w:val="2"/>
          <w:numId w:val="20"/>
        </w:numPr>
        <w:tabs>
          <w:tab w:val="clear" w:pos="1080"/>
        </w:tabs>
        <w:ind w:left="993" w:hanging="426"/>
        <w:jc w:val="left"/>
        <w:rPr>
          <w:rFonts w:asciiTheme="minorHAnsi" w:hAnsiTheme="minorHAnsi" w:cstheme="minorHAnsi"/>
          <w:sz w:val="24"/>
          <w:lang w:eastAsia="en-GB"/>
        </w:rPr>
      </w:pPr>
      <w:r w:rsidRPr="006573E8">
        <w:rPr>
          <w:rFonts w:asciiTheme="minorHAnsi" w:hAnsiTheme="minorHAnsi" w:cstheme="minorHAnsi"/>
          <w:sz w:val="24"/>
          <w:lang w:eastAsia="en-GB"/>
        </w:rPr>
        <w:t>Children &amp; Young People’s (Scotland) Act 2014</w:t>
      </w:r>
    </w:p>
    <w:p w:rsidR="00FA45B1" w:rsidRPr="006573E8" w:rsidRDefault="00FA45B1" w:rsidP="006573E8">
      <w:pPr>
        <w:widowControl/>
        <w:numPr>
          <w:ilvl w:val="2"/>
          <w:numId w:val="20"/>
        </w:numPr>
        <w:tabs>
          <w:tab w:val="clear" w:pos="1080"/>
          <w:tab w:val="num" w:pos="1134"/>
        </w:tabs>
        <w:ind w:left="993" w:hanging="426"/>
        <w:jc w:val="left"/>
        <w:rPr>
          <w:rFonts w:asciiTheme="minorHAnsi" w:hAnsiTheme="minorHAnsi" w:cstheme="minorHAnsi"/>
          <w:sz w:val="24"/>
          <w:lang w:eastAsia="en-GB"/>
        </w:rPr>
      </w:pPr>
      <w:r w:rsidRPr="006573E8">
        <w:rPr>
          <w:rFonts w:asciiTheme="minorHAnsi" w:hAnsiTheme="minorHAnsi" w:cstheme="minorHAnsi"/>
          <w:sz w:val="24"/>
          <w:lang w:eastAsia="en-GB"/>
        </w:rPr>
        <w:t>Children</w:t>
      </w:r>
      <w:r w:rsidR="00E11595" w:rsidRPr="006573E8">
        <w:rPr>
          <w:rFonts w:asciiTheme="minorHAnsi" w:hAnsiTheme="minorHAnsi" w:cstheme="minorHAnsi"/>
          <w:sz w:val="24"/>
          <w:lang w:eastAsia="en-GB"/>
        </w:rPr>
        <w:t xml:space="preserve"> (</w:t>
      </w:r>
      <w:r w:rsidRPr="006573E8">
        <w:rPr>
          <w:rFonts w:asciiTheme="minorHAnsi" w:hAnsiTheme="minorHAnsi" w:cstheme="minorHAnsi"/>
          <w:sz w:val="24"/>
          <w:lang w:eastAsia="en-GB"/>
        </w:rPr>
        <w:t>Scotland</w:t>
      </w:r>
      <w:r w:rsidR="00E11595" w:rsidRPr="006573E8">
        <w:rPr>
          <w:rFonts w:asciiTheme="minorHAnsi" w:hAnsiTheme="minorHAnsi" w:cstheme="minorHAnsi"/>
          <w:sz w:val="24"/>
          <w:lang w:eastAsia="en-GB"/>
        </w:rPr>
        <w:t>)</w:t>
      </w:r>
      <w:r w:rsidRPr="006573E8">
        <w:rPr>
          <w:rFonts w:asciiTheme="minorHAnsi" w:hAnsiTheme="minorHAnsi" w:cstheme="minorHAnsi"/>
          <w:sz w:val="24"/>
          <w:lang w:eastAsia="en-GB"/>
        </w:rPr>
        <w:t xml:space="preserve"> Act 1995</w:t>
      </w:r>
    </w:p>
    <w:p w:rsidR="00FA45B1" w:rsidRPr="006573E8" w:rsidRDefault="00FA45B1" w:rsidP="006573E8">
      <w:pPr>
        <w:widowControl/>
        <w:numPr>
          <w:ilvl w:val="2"/>
          <w:numId w:val="20"/>
        </w:numPr>
        <w:tabs>
          <w:tab w:val="clear" w:pos="1080"/>
          <w:tab w:val="num" w:pos="1134"/>
        </w:tabs>
        <w:ind w:left="993" w:hanging="426"/>
        <w:jc w:val="left"/>
        <w:rPr>
          <w:rFonts w:asciiTheme="minorHAnsi" w:hAnsiTheme="minorHAnsi" w:cstheme="minorHAnsi"/>
          <w:sz w:val="24"/>
          <w:lang w:eastAsia="en-GB"/>
        </w:rPr>
      </w:pPr>
      <w:r w:rsidRPr="006573E8">
        <w:rPr>
          <w:rFonts w:asciiTheme="minorHAnsi" w:hAnsiTheme="minorHAnsi" w:cstheme="minorHAnsi"/>
          <w:sz w:val="24"/>
          <w:lang w:eastAsia="en-GB"/>
        </w:rPr>
        <w:t>Regulation of Care (Scotland) Act 2001</w:t>
      </w:r>
    </w:p>
    <w:p w:rsidR="00FA45B1" w:rsidRPr="006573E8" w:rsidRDefault="00FA45B1" w:rsidP="006573E8">
      <w:pPr>
        <w:widowControl/>
        <w:numPr>
          <w:ilvl w:val="2"/>
          <w:numId w:val="20"/>
        </w:numPr>
        <w:tabs>
          <w:tab w:val="clear" w:pos="1080"/>
          <w:tab w:val="num" w:pos="1134"/>
        </w:tabs>
        <w:ind w:left="993" w:hanging="426"/>
        <w:jc w:val="left"/>
        <w:rPr>
          <w:rFonts w:asciiTheme="minorHAnsi" w:hAnsiTheme="minorHAnsi" w:cstheme="minorHAnsi"/>
          <w:sz w:val="24"/>
          <w:lang w:eastAsia="en-GB"/>
        </w:rPr>
      </w:pPr>
      <w:r w:rsidRPr="006573E8">
        <w:rPr>
          <w:rFonts w:asciiTheme="minorHAnsi" w:hAnsiTheme="minorHAnsi" w:cstheme="minorHAnsi"/>
          <w:sz w:val="24"/>
          <w:lang w:eastAsia="en-GB"/>
        </w:rPr>
        <w:t>The Support &amp; Assistance of Young People Leaving Care (Scotland) Regulations 2003</w:t>
      </w:r>
    </w:p>
    <w:p w:rsidR="00FA45B1" w:rsidRPr="006573E8" w:rsidRDefault="00FA45B1" w:rsidP="006573E8">
      <w:pPr>
        <w:widowControl/>
        <w:numPr>
          <w:ilvl w:val="2"/>
          <w:numId w:val="20"/>
        </w:numPr>
        <w:tabs>
          <w:tab w:val="clear" w:pos="1080"/>
          <w:tab w:val="num" w:pos="1134"/>
        </w:tabs>
        <w:ind w:left="993" w:hanging="426"/>
        <w:jc w:val="left"/>
        <w:rPr>
          <w:rFonts w:asciiTheme="minorHAnsi" w:hAnsiTheme="minorHAnsi" w:cstheme="minorHAnsi"/>
          <w:sz w:val="24"/>
          <w:lang w:eastAsia="en-GB"/>
        </w:rPr>
      </w:pPr>
      <w:r w:rsidRPr="006573E8">
        <w:rPr>
          <w:rFonts w:asciiTheme="minorHAnsi" w:hAnsiTheme="minorHAnsi" w:cstheme="minorHAnsi"/>
          <w:sz w:val="24"/>
          <w:lang w:eastAsia="en-GB"/>
        </w:rPr>
        <w:t>Housing Scotland Acts 1987, 2001, 2010 and 2014</w:t>
      </w:r>
    </w:p>
    <w:p w:rsidR="00FA45B1" w:rsidRPr="006573E8" w:rsidRDefault="00FA45B1" w:rsidP="006573E8">
      <w:pPr>
        <w:widowControl/>
        <w:numPr>
          <w:ilvl w:val="2"/>
          <w:numId w:val="20"/>
        </w:numPr>
        <w:tabs>
          <w:tab w:val="clear" w:pos="1080"/>
          <w:tab w:val="num" w:pos="1134"/>
        </w:tabs>
        <w:ind w:left="993" w:hanging="426"/>
        <w:jc w:val="left"/>
        <w:rPr>
          <w:rFonts w:asciiTheme="minorHAnsi" w:hAnsiTheme="minorHAnsi" w:cstheme="minorHAnsi"/>
          <w:sz w:val="24"/>
          <w:lang w:eastAsia="en-GB"/>
        </w:rPr>
      </w:pPr>
      <w:r w:rsidRPr="006573E8">
        <w:rPr>
          <w:rFonts w:asciiTheme="minorHAnsi" w:hAnsiTheme="minorHAnsi" w:cstheme="minorHAnsi"/>
          <w:sz w:val="24"/>
          <w:lang w:eastAsia="en-GB"/>
        </w:rPr>
        <w:t>Homeless Persons Interim Accommodation (Scotland) Regulations 2002</w:t>
      </w:r>
    </w:p>
    <w:p w:rsidR="00B03F37" w:rsidRDefault="00B03F37" w:rsidP="006573E8">
      <w:pPr>
        <w:widowControl/>
        <w:numPr>
          <w:ilvl w:val="2"/>
          <w:numId w:val="20"/>
        </w:numPr>
        <w:tabs>
          <w:tab w:val="clear" w:pos="1080"/>
          <w:tab w:val="num" w:pos="1134"/>
        </w:tabs>
        <w:ind w:left="993" w:hanging="426"/>
        <w:jc w:val="left"/>
        <w:rPr>
          <w:rFonts w:asciiTheme="minorHAnsi" w:hAnsiTheme="minorHAnsi" w:cstheme="minorHAnsi"/>
          <w:sz w:val="24"/>
          <w:lang w:eastAsia="en-GB"/>
        </w:rPr>
      </w:pPr>
      <w:r w:rsidRPr="006573E8">
        <w:rPr>
          <w:rFonts w:asciiTheme="minorHAnsi" w:hAnsiTheme="minorHAnsi" w:cstheme="minorHAnsi"/>
          <w:sz w:val="24"/>
          <w:lang w:eastAsia="en-GB"/>
        </w:rPr>
        <w:t xml:space="preserve">Homelessness </w:t>
      </w:r>
      <w:proofErr w:type="spellStart"/>
      <w:r w:rsidRPr="006573E8">
        <w:rPr>
          <w:rFonts w:asciiTheme="minorHAnsi" w:hAnsiTheme="minorHAnsi" w:cstheme="minorHAnsi"/>
          <w:sz w:val="24"/>
          <w:lang w:eastAsia="en-GB"/>
        </w:rPr>
        <w:t>etc</w:t>
      </w:r>
      <w:proofErr w:type="spellEnd"/>
      <w:r w:rsidRPr="006573E8">
        <w:rPr>
          <w:rFonts w:asciiTheme="minorHAnsi" w:hAnsiTheme="minorHAnsi" w:cstheme="minorHAnsi"/>
          <w:sz w:val="24"/>
          <w:lang w:eastAsia="en-GB"/>
        </w:rPr>
        <w:t xml:space="preserve"> ( Scotland) Act 2003</w:t>
      </w:r>
    </w:p>
    <w:p w:rsidR="00260D1F" w:rsidRDefault="00260D1F" w:rsidP="00260D1F">
      <w:pPr>
        <w:widowControl/>
        <w:jc w:val="left"/>
        <w:rPr>
          <w:rFonts w:asciiTheme="minorHAnsi" w:hAnsiTheme="minorHAnsi" w:cstheme="minorHAnsi"/>
          <w:sz w:val="24"/>
          <w:lang w:eastAsia="en-GB"/>
        </w:rPr>
      </w:pPr>
    </w:p>
    <w:p w:rsidR="00260D1F" w:rsidRPr="006573E8" w:rsidRDefault="00260D1F" w:rsidP="00260D1F">
      <w:pPr>
        <w:widowControl/>
        <w:jc w:val="left"/>
        <w:rPr>
          <w:rFonts w:asciiTheme="minorHAnsi" w:hAnsiTheme="minorHAnsi" w:cstheme="minorHAnsi"/>
          <w:sz w:val="24"/>
          <w:lang w:eastAsia="en-GB"/>
        </w:rPr>
      </w:pPr>
    </w:p>
    <w:p w:rsidR="00C15AA6" w:rsidRDefault="00C15AA6" w:rsidP="00EF1622">
      <w:pPr>
        <w:pStyle w:val="ACCReportParaHeading"/>
        <w:numPr>
          <w:ilvl w:val="0"/>
          <w:numId w:val="20"/>
        </w:numPr>
        <w:tabs>
          <w:tab w:val="clear" w:pos="360"/>
        </w:tabs>
        <w:spacing w:before="0" w:after="0"/>
        <w:ind w:left="567" w:hanging="567"/>
        <w:rPr>
          <w:rFonts w:asciiTheme="minorHAnsi" w:hAnsiTheme="minorHAnsi" w:cstheme="minorHAnsi"/>
        </w:rPr>
      </w:pPr>
      <w:r w:rsidRPr="006573E8">
        <w:rPr>
          <w:rFonts w:asciiTheme="minorHAnsi" w:hAnsiTheme="minorHAnsi" w:cstheme="minorHAnsi"/>
        </w:rPr>
        <w:t>Principles</w:t>
      </w:r>
    </w:p>
    <w:p w:rsidR="00F20B25" w:rsidRPr="00F20B25" w:rsidRDefault="00F20B25" w:rsidP="00F20B25">
      <w:pPr>
        <w:pStyle w:val="ACCReportPara1"/>
        <w:numPr>
          <w:ilvl w:val="0"/>
          <w:numId w:val="0"/>
        </w:numPr>
        <w:spacing w:after="0"/>
        <w:ind w:left="851" w:hanging="851"/>
      </w:pPr>
    </w:p>
    <w:p w:rsidR="007A0EC0" w:rsidRDefault="00F74091" w:rsidP="007A0EC0">
      <w:pPr>
        <w:pStyle w:val="ACCReportPara1"/>
        <w:numPr>
          <w:ilvl w:val="1"/>
          <w:numId w:val="15"/>
        </w:numPr>
        <w:spacing w:after="0"/>
        <w:ind w:left="567" w:hanging="567"/>
        <w:rPr>
          <w:rFonts w:asciiTheme="minorHAnsi" w:hAnsiTheme="minorHAnsi" w:cstheme="minorHAnsi"/>
        </w:rPr>
      </w:pPr>
      <w:r>
        <w:rPr>
          <w:rFonts w:asciiTheme="minorHAnsi" w:hAnsiTheme="minorHAnsi" w:cstheme="minorHAnsi"/>
          <w:lang w:val="en-US"/>
        </w:rPr>
        <w:t>S</w:t>
      </w:r>
      <w:r w:rsidRPr="006573E8">
        <w:rPr>
          <w:rFonts w:asciiTheme="minorHAnsi" w:hAnsiTheme="minorHAnsi" w:cstheme="minorHAnsi"/>
          <w:lang w:val="en-US"/>
        </w:rPr>
        <w:t>ervices will</w:t>
      </w:r>
      <w:r w:rsidRPr="006573E8">
        <w:rPr>
          <w:rFonts w:asciiTheme="minorHAnsi" w:hAnsiTheme="minorHAnsi" w:cstheme="minorHAnsi"/>
        </w:rPr>
        <w:t xml:space="preserve"> recognise</w:t>
      </w:r>
      <w:r w:rsidRPr="006573E8">
        <w:rPr>
          <w:rFonts w:asciiTheme="minorHAnsi" w:hAnsiTheme="minorHAnsi" w:cstheme="minorHAnsi"/>
          <w:lang w:val="en-US"/>
        </w:rPr>
        <w:t xml:space="preserve"> that a young person’s </w:t>
      </w:r>
      <w:r>
        <w:rPr>
          <w:rFonts w:asciiTheme="minorHAnsi" w:hAnsiTheme="minorHAnsi" w:cstheme="minorHAnsi"/>
          <w:lang w:val="en-US"/>
        </w:rPr>
        <w:t xml:space="preserve">wants and </w:t>
      </w:r>
      <w:r w:rsidRPr="006573E8">
        <w:rPr>
          <w:rFonts w:asciiTheme="minorHAnsi" w:hAnsiTheme="minorHAnsi" w:cstheme="minorHAnsi"/>
          <w:bCs/>
          <w:lang w:val="en-US"/>
        </w:rPr>
        <w:t xml:space="preserve">needs </w:t>
      </w:r>
      <w:r w:rsidRPr="006573E8">
        <w:rPr>
          <w:rFonts w:asciiTheme="minorHAnsi" w:hAnsiTheme="minorHAnsi" w:cstheme="minorHAnsi"/>
          <w:lang w:val="en-US"/>
        </w:rPr>
        <w:t xml:space="preserve">should be at the heart of all </w:t>
      </w:r>
      <w:r>
        <w:rPr>
          <w:rFonts w:asciiTheme="minorHAnsi" w:hAnsiTheme="minorHAnsi" w:cstheme="minorHAnsi"/>
          <w:lang w:val="en-US"/>
        </w:rPr>
        <w:t xml:space="preserve">planning and </w:t>
      </w:r>
      <w:r w:rsidRPr="006573E8">
        <w:rPr>
          <w:rFonts w:asciiTheme="minorHAnsi" w:hAnsiTheme="minorHAnsi" w:cstheme="minorHAnsi"/>
          <w:lang w:val="en-US"/>
        </w:rPr>
        <w:t>decision-making</w:t>
      </w:r>
      <w:r>
        <w:rPr>
          <w:rFonts w:asciiTheme="minorHAnsi" w:hAnsiTheme="minorHAnsi" w:cstheme="minorHAnsi"/>
          <w:lang w:val="en-US"/>
        </w:rPr>
        <w:t>.  They will be listened to and their views</w:t>
      </w:r>
      <w:r w:rsidRPr="006573E8">
        <w:rPr>
          <w:rFonts w:asciiTheme="minorHAnsi" w:hAnsiTheme="minorHAnsi" w:cstheme="minorHAnsi"/>
          <w:lang w:val="en-US"/>
        </w:rPr>
        <w:t xml:space="preserve"> taken into account</w:t>
      </w:r>
      <w:r w:rsidR="007A0EC0">
        <w:rPr>
          <w:rFonts w:asciiTheme="minorHAnsi" w:hAnsiTheme="minorHAnsi" w:cstheme="minorHAnsi"/>
        </w:rPr>
        <w:t>.</w:t>
      </w:r>
      <w:r w:rsidR="007A0EC0">
        <w:rPr>
          <w:rFonts w:asciiTheme="minorHAnsi" w:hAnsiTheme="minorHAnsi" w:cstheme="minorHAnsi"/>
        </w:rPr>
        <w:br/>
      </w:r>
    </w:p>
    <w:p w:rsidR="00C15AA6" w:rsidRPr="007A0EC0" w:rsidRDefault="00C15AA6" w:rsidP="007A0EC0">
      <w:pPr>
        <w:pStyle w:val="ACCReportPara1"/>
        <w:numPr>
          <w:ilvl w:val="1"/>
          <w:numId w:val="15"/>
        </w:numPr>
        <w:spacing w:after="0"/>
        <w:ind w:left="567" w:hanging="567"/>
        <w:rPr>
          <w:rFonts w:asciiTheme="minorHAnsi" w:hAnsiTheme="minorHAnsi" w:cstheme="minorHAnsi"/>
        </w:rPr>
      </w:pPr>
      <w:r w:rsidRPr="007A0EC0">
        <w:rPr>
          <w:rFonts w:asciiTheme="minorHAnsi" w:hAnsiTheme="minorHAnsi" w:cstheme="minorHAnsi"/>
        </w:rPr>
        <w:t xml:space="preserve">Statutory responsibilities and good practice guidance highlight the need for corporate </w:t>
      </w:r>
      <w:r w:rsidR="00E11595" w:rsidRPr="007A0EC0">
        <w:rPr>
          <w:rFonts w:asciiTheme="minorHAnsi" w:hAnsiTheme="minorHAnsi" w:cstheme="minorHAnsi"/>
        </w:rPr>
        <w:t>parents</w:t>
      </w:r>
      <w:r w:rsidRPr="007A0EC0">
        <w:rPr>
          <w:rFonts w:asciiTheme="minorHAnsi" w:hAnsiTheme="minorHAnsi" w:cstheme="minorHAnsi"/>
        </w:rPr>
        <w:t xml:space="preserve"> </w:t>
      </w:r>
      <w:r w:rsidR="00B03F37" w:rsidRPr="007A0EC0">
        <w:rPr>
          <w:rFonts w:asciiTheme="minorHAnsi" w:hAnsiTheme="minorHAnsi" w:cstheme="minorHAnsi"/>
        </w:rPr>
        <w:t>to</w:t>
      </w:r>
      <w:r w:rsidRPr="007A0EC0">
        <w:rPr>
          <w:rFonts w:asciiTheme="minorHAnsi" w:hAnsiTheme="minorHAnsi" w:cstheme="minorHAnsi"/>
        </w:rPr>
        <w:t xml:space="preserve"> ensure practice is underpinned by legislation and guidance</w:t>
      </w:r>
      <w:r w:rsidR="009F1E2E" w:rsidRPr="007A0EC0">
        <w:rPr>
          <w:rFonts w:asciiTheme="minorHAnsi" w:hAnsiTheme="minorHAnsi" w:cstheme="minorHAnsi"/>
        </w:rPr>
        <w:t>,</w:t>
      </w:r>
      <w:r w:rsidRPr="007A0EC0">
        <w:rPr>
          <w:rFonts w:asciiTheme="minorHAnsi" w:hAnsiTheme="minorHAnsi" w:cstheme="minorHAnsi"/>
        </w:rPr>
        <w:t xml:space="preserve"> and that this should inform all policies with care lea</w:t>
      </w:r>
      <w:r w:rsidR="00F20B25" w:rsidRPr="007A0EC0">
        <w:rPr>
          <w:rFonts w:asciiTheme="minorHAnsi" w:hAnsiTheme="minorHAnsi" w:cstheme="minorHAnsi"/>
        </w:rPr>
        <w:t>vers.</w:t>
      </w:r>
    </w:p>
    <w:p w:rsidR="00F20B25" w:rsidRPr="006573E8" w:rsidRDefault="00F20B25" w:rsidP="00F20B25">
      <w:pPr>
        <w:pStyle w:val="ACCReportPara1"/>
        <w:numPr>
          <w:ilvl w:val="0"/>
          <w:numId w:val="0"/>
        </w:numPr>
        <w:spacing w:after="0"/>
        <w:ind w:left="567"/>
        <w:rPr>
          <w:rFonts w:asciiTheme="minorHAnsi" w:hAnsiTheme="minorHAnsi" w:cstheme="minorHAnsi"/>
        </w:rPr>
      </w:pPr>
    </w:p>
    <w:p w:rsidR="00260D1F" w:rsidRDefault="00260D1F">
      <w:pPr>
        <w:widowControl/>
        <w:spacing w:after="200" w:line="276" w:lineRule="auto"/>
        <w:jc w:val="left"/>
        <w:rPr>
          <w:rFonts w:asciiTheme="minorHAnsi" w:hAnsiTheme="minorHAnsi" w:cstheme="minorHAnsi"/>
          <w:sz w:val="24"/>
        </w:rPr>
      </w:pPr>
      <w:r>
        <w:rPr>
          <w:rFonts w:asciiTheme="minorHAnsi" w:hAnsiTheme="minorHAnsi" w:cstheme="minorHAnsi"/>
        </w:rPr>
        <w:br w:type="page"/>
      </w:r>
    </w:p>
    <w:p w:rsidR="00C15AA6" w:rsidRDefault="002A4A96" w:rsidP="006573E8">
      <w:pPr>
        <w:pStyle w:val="ACCReportPara1"/>
        <w:numPr>
          <w:ilvl w:val="1"/>
          <w:numId w:val="15"/>
        </w:numPr>
        <w:spacing w:after="0"/>
        <w:ind w:left="567" w:hanging="567"/>
        <w:rPr>
          <w:rFonts w:asciiTheme="minorHAnsi" w:hAnsiTheme="minorHAnsi" w:cstheme="minorHAnsi"/>
        </w:rPr>
      </w:pPr>
      <w:r w:rsidRPr="006573E8">
        <w:rPr>
          <w:rFonts w:asciiTheme="minorHAnsi" w:hAnsiTheme="minorHAnsi" w:cstheme="minorHAnsi"/>
        </w:rPr>
        <w:lastRenderedPageBreak/>
        <w:t>Every effort should be made to prevent care leavers from becoming homeless</w:t>
      </w:r>
      <w:r w:rsidR="007367A9">
        <w:rPr>
          <w:rFonts w:asciiTheme="minorHAnsi" w:hAnsiTheme="minorHAnsi" w:cstheme="minorHAnsi"/>
        </w:rPr>
        <w:t>. A</w:t>
      </w:r>
      <w:r w:rsidRPr="006573E8">
        <w:rPr>
          <w:rFonts w:asciiTheme="minorHAnsi" w:hAnsiTheme="minorHAnsi" w:cstheme="minorHAnsi"/>
        </w:rPr>
        <w:t xml:space="preserve">ppropriate planning </w:t>
      </w:r>
      <w:r w:rsidR="007367A9">
        <w:rPr>
          <w:rFonts w:asciiTheme="minorHAnsi" w:hAnsiTheme="minorHAnsi" w:cstheme="minorHAnsi"/>
        </w:rPr>
        <w:t>must take</w:t>
      </w:r>
      <w:r w:rsidRPr="006573E8">
        <w:rPr>
          <w:rFonts w:asciiTheme="minorHAnsi" w:hAnsiTheme="minorHAnsi" w:cstheme="minorHAnsi"/>
        </w:rPr>
        <w:t xml:space="preserve"> place to ensure that both the housing and support needs are met by a range of agencies working in partnership.</w:t>
      </w:r>
    </w:p>
    <w:p w:rsidR="00F20B25" w:rsidRDefault="00F20B25" w:rsidP="00F20B25">
      <w:pPr>
        <w:pStyle w:val="ListParagraph"/>
        <w:rPr>
          <w:rFonts w:asciiTheme="minorHAnsi" w:hAnsiTheme="minorHAnsi" w:cstheme="minorHAnsi"/>
        </w:rPr>
      </w:pPr>
    </w:p>
    <w:p w:rsidR="007367A9" w:rsidRDefault="00C15AA6" w:rsidP="006573E8">
      <w:pPr>
        <w:pStyle w:val="ACCReportPara1"/>
        <w:numPr>
          <w:ilvl w:val="1"/>
          <w:numId w:val="15"/>
        </w:numPr>
        <w:spacing w:after="0"/>
        <w:ind w:left="567" w:hanging="567"/>
        <w:rPr>
          <w:rFonts w:asciiTheme="minorHAnsi" w:hAnsiTheme="minorHAnsi" w:cstheme="minorHAnsi"/>
        </w:rPr>
      </w:pPr>
      <w:r w:rsidRPr="006573E8">
        <w:rPr>
          <w:rFonts w:asciiTheme="minorHAnsi" w:hAnsiTheme="minorHAnsi" w:cstheme="minorHAnsi"/>
        </w:rPr>
        <w:t>In order to provide the most effective service to care leavers, information</w:t>
      </w:r>
      <w:r w:rsidR="007367A9">
        <w:rPr>
          <w:rFonts w:asciiTheme="minorHAnsi" w:hAnsiTheme="minorHAnsi" w:cstheme="minorHAnsi"/>
        </w:rPr>
        <w:t xml:space="preserve"> may need to be shared among</w:t>
      </w:r>
      <w:r w:rsidRPr="006573E8">
        <w:rPr>
          <w:rFonts w:asciiTheme="minorHAnsi" w:hAnsiTheme="minorHAnsi" w:cstheme="minorHAnsi"/>
        </w:rPr>
        <w:t xml:space="preserve"> corporate parent</w:t>
      </w:r>
      <w:r w:rsidR="005C5F6A" w:rsidRPr="006573E8">
        <w:rPr>
          <w:rFonts w:asciiTheme="minorHAnsi" w:hAnsiTheme="minorHAnsi" w:cstheme="minorHAnsi"/>
        </w:rPr>
        <w:t>s</w:t>
      </w:r>
      <w:r w:rsidR="009F1E2E">
        <w:rPr>
          <w:rFonts w:asciiTheme="minorHAnsi" w:hAnsiTheme="minorHAnsi" w:cstheme="minorHAnsi"/>
        </w:rPr>
        <w:t>.  T</w:t>
      </w:r>
      <w:r w:rsidRPr="006573E8">
        <w:rPr>
          <w:rFonts w:asciiTheme="minorHAnsi" w:hAnsiTheme="minorHAnsi" w:cstheme="minorHAnsi"/>
        </w:rPr>
        <w:t>his should be done</w:t>
      </w:r>
      <w:r w:rsidR="009F1E2E">
        <w:rPr>
          <w:rFonts w:asciiTheme="minorHAnsi" w:hAnsiTheme="minorHAnsi" w:cstheme="minorHAnsi"/>
        </w:rPr>
        <w:t xml:space="preserve"> timeously and proportionally: “</w:t>
      </w:r>
      <w:r w:rsidRPr="006573E8">
        <w:rPr>
          <w:rFonts w:asciiTheme="minorHAnsi" w:hAnsiTheme="minorHAnsi" w:cstheme="minorHAnsi"/>
        </w:rPr>
        <w:t>the right information at the right time</w:t>
      </w:r>
      <w:r w:rsidR="009F1E2E">
        <w:rPr>
          <w:rFonts w:asciiTheme="minorHAnsi" w:hAnsiTheme="minorHAnsi" w:cstheme="minorHAnsi"/>
        </w:rPr>
        <w:t xml:space="preserve">”. </w:t>
      </w:r>
      <w:r w:rsidRPr="006573E8">
        <w:rPr>
          <w:rFonts w:asciiTheme="minorHAnsi" w:hAnsiTheme="minorHAnsi" w:cstheme="minorHAnsi"/>
        </w:rPr>
        <w:t xml:space="preserve"> The Data Protection Act 1998 does not prevent information sharing where this is reasonable and expected, and in the interests of the individual concerned. </w:t>
      </w:r>
      <w:r w:rsidR="009F1E2E">
        <w:rPr>
          <w:rFonts w:asciiTheme="minorHAnsi" w:hAnsiTheme="minorHAnsi" w:cstheme="minorHAnsi"/>
        </w:rPr>
        <w:t xml:space="preserve"> </w:t>
      </w:r>
    </w:p>
    <w:p w:rsidR="007367A9" w:rsidRDefault="007367A9" w:rsidP="007367A9">
      <w:pPr>
        <w:pStyle w:val="ListParagraph"/>
        <w:rPr>
          <w:rFonts w:asciiTheme="minorHAnsi" w:hAnsiTheme="minorHAnsi" w:cstheme="minorHAnsi"/>
        </w:rPr>
      </w:pPr>
    </w:p>
    <w:p w:rsidR="00C15AA6" w:rsidRDefault="00C15AA6" w:rsidP="007367A9">
      <w:pPr>
        <w:pStyle w:val="ACCReportPara1"/>
        <w:numPr>
          <w:ilvl w:val="0"/>
          <w:numId w:val="0"/>
        </w:numPr>
        <w:spacing w:after="0"/>
        <w:ind w:left="567"/>
        <w:rPr>
          <w:rFonts w:asciiTheme="minorHAnsi" w:hAnsiTheme="minorHAnsi" w:cstheme="minorHAnsi"/>
        </w:rPr>
      </w:pPr>
      <w:r w:rsidRPr="006573E8">
        <w:rPr>
          <w:rFonts w:asciiTheme="minorHAnsi" w:hAnsiTheme="minorHAnsi" w:cstheme="minorHAnsi"/>
        </w:rPr>
        <w:t xml:space="preserve">The Children and Young People (Scotland) Act 2014, Section 60(a) sharing information, advises that </w:t>
      </w:r>
      <w:r w:rsidR="009F1E2E">
        <w:rPr>
          <w:rFonts w:asciiTheme="minorHAnsi" w:hAnsiTheme="minorHAnsi" w:cstheme="minorHAnsi"/>
        </w:rPr>
        <w:t>c</w:t>
      </w:r>
      <w:r w:rsidRPr="006573E8">
        <w:rPr>
          <w:rFonts w:asciiTheme="minorHAnsi" w:hAnsiTheme="minorHAnsi" w:cstheme="minorHAnsi"/>
        </w:rPr>
        <w:t>orporate parents must, in so far as reasonably practicable, collaborate with each other when exercising their corporate p</w:t>
      </w:r>
      <w:r w:rsidR="007367A9">
        <w:rPr>
          <w:rFonts w:asciiTheme="minorHAnsi" w:hAnsiTheme="minorHAnsi" w:cstheme="minorHAnsi"/>
        </w:rPr>
        <w:t>arenting responsibilities</w:t>
      </w:r>
      <w:r w:rsidRPr="006573E8">
        <w:rPr>
          <w:rFonts w:asciiTheme="minorHAnsi" w:hAnsiTheme="minorHAnsi" w:cstheme="minorHAnsi"/>
        </w:rPr>
        <w:t xml:space="preserve"> where they consider that doing so would safeguard or promote the wellbeing of children or young pe</w:t>
      </w:r>
      <w:r w:rsidR="00F20B25">
        <w:rPr>
          <w:rFonts w:asciiTheme="minorHAnsi" w:hAnsiTheme="minorHAnsi" w:cstheme="minorHAnsi"/>
        </w:rPr>
        <w:t>ople to whom this Part applies.</w:t>
      </w:r>
    </w:p>
    <w:p w:rsidR="00F20B25" w:rsidRDefault="00F20B25" w:rsidP="00F20B25">
      <w:pPr>
        <w:pStyle w:val="ListParagraph"/>
        <w:rPr>
          <w:rFonts w:asciiTheme="minorHAnsi" w:hAnsiTheme="minorHAnsi" w:cstheme="minorHAnsi"/>
        </w:rPr>
      </w:pPr>
    </w:p>
    <w:p w:rsidR="00C15AA6" w:rsidRDefault="00C15AA6" w:rsidP="006573E8">
      <w:pPr>
        <w:pStyle w:val="ACCReportPara1"/>
        <w:numPr>
          <w:ilvl w:val="1"/>
          <w:numId w:val="15"/>
        </w:numPr>
        <w:spacing w:after="0"/>
        <w:ind w:left="567" w:hanging="567"/>
        <w:rPr>
          <w:rFonts w:asciiTheme="minorHAnsi" w:hAnsiTheme="minorHAnsi" w:cstheme="minorHAnsi"/>
        </w:rPr>
      </w:pPr>
      <w:r w:rsidRPr="006573E8">
        <w:rPr>
          <w:rFonts w:asciiTheme="minorHAnsi" w:hAnsiTheme="minorHAnsi" w:cstheme="minorHAnsi"/>
        </w:rPr>
        <w:t>A range of accommodation an</w:t>
      </w:r>
      <w:r w:rsidR="007367A9">
        <w:rPr>
          <w:rFonts w:asciiTheme="minorHAnsi" w:hAnsiTheme="minorHAnsi" w:cstheme="minorHAnsi"/>
        </w:rPr>
        <w:t>d support options will be available to eligible young people</w:t>
      </w:r>
      <w:r w:rsidRPr="006573E8">
        <w:rPr>
          <w:rFonts w:asciiTheme="minorHAnsi" w:hAnsiTheme="minorHAnsi" w:cstheme="minorHAnsi"/>
        </w:rPr>
        <w:t xml:space="preserve"> on </w:t>
      </w:r>
      <w:r w:rsidR="005C5F6A" w:rsidRPr="006573E8">
        <w:rPr>
          <w:rFonts w:asciiTheme="minorHAnsi" w:hAnsiTheme="minorHAnsi" w:cstheme="minorHAnsi"/>
        </w:rPr>
        <w:t>leaving</w:t>
      </w:r>
      <w:r w:rsidRPr="006573E8">
        <w:rPr>
          <w:rFonts w:asciiTheme="minorHAnsi" w:hAnsiTheme="minorHAnsi" w:cstheme="minorHAnsi"/>
        </w:rPr>
        <w:t xml:space="preserve"> care and </w:t>
      </w:r>
      <w:r w:rsidR="007367A9">
        <w:rPr>
          <w:rFonts w:asciiTheme="minorHAnsi" w:hAnsiTheme="minorHAnsi" w:cstheme="minorHAnsi"/>
        </w:rPr>
        <w:t xml:space="preserve">up </w:t>
      </w:r>
      <w:r w:rsidRPr="006573E8">
        <w:rPr>
          <w:rFonts w:asciiTheme="minorHAnsi" w:hAnsiTheme="minorHAnsi" w:cstheme="minorHAnsi"/>
        </w:rPr>
        <w:t>until their 26</w:t>
      </w:r>
      <w:r w:rsidRPr="009F1E2E">
        <w:rPr>
          <w:rFonts w:asciiTheme="minorHAnsi" w:hAnsiTheme="minorHAnsi" w:cstheme="minorHAnsi"/>
          <w:vertAlign w:val="superscript"/>
        </w:rPr>
        <w:t>th</w:t>
      </w:r>
      <w:r w:rsidR="009F1E2E">
        <w:rPr>
          <w:rFonts w:asciiTheme="minorHAnsi" w:hAnsiTheme="minorHAnsi" w:cstheme="minorHAnsi"/>
        </w:rPr>
        <w:t xml:space="preserve"> </w:t>
      </w:r>
      <w:r w:rsidR="007367A9">
        <w:rPr>
          <w:rFonts w:asciiTheme="minorHAnsi" w:hAnsiTheme="minorHAnsi" w:cstheme="minorHAnsi"/>
        </w:rPr>
        <w:t>birthday</w:t>
      </w:r>
      <w:r w:rsidRPr="006573E8">
        <w:rPr>
          <w:rFonts w:asciiTheme="minorHAnsi" w:hAnsiTheme="minorHAnsi" w:cstheme="minorHAnsi"/>
        </w:rPr>
        <w:t>.</w:t>
      </w:r>
    </w:p>
    <w:p w:rsidR="00F20B25" w:rsidRDefault="00F20B25" w:rsidP="00F20B25">
      <w:pPr>
        <w:pStyle w:val="ListParagraph"/>
        <w:rPr>
          <w:rFonts w:asciiTheme="minorHAnsi" w:hAnsiTheme="minorHAnsi" w:cstheme="minorHAnsi"/>
        </w:rPr>
      </w:pPr>
    </w:p>
    <w:p w:rsidR="00C15AA6" w:rsidRDefault="007367A9" w:rsidP="006573E8">
      <w:pPr>
        <w:pStyle w:val="ACCReportPara1"/>
        <w:numPr>
          <w:ilvl w:val="1"/>
          <w:numId w:val="15"/>
        </w:numPr>
        <w:spacing w:after="0"/>
        <w:ind w:left="567" w:hanging="567"/>
        <w:rPr>
          <w:rFonts w:asciiTheme="minorHAnsi" w:hAnsiTheme="minorHAnsi" w:cstheme="minorHAnsi"/>
        </w:rPr>
      </w:pPr>
      <w:r>
        <w:rPr>
          <w:rFonts w:asciiTheme="minorHAnsi" w:hAnsiTheme="minorHAnsi" w:cstheme="minorHAnsi"/>
        </w:rPr>
        <w:t>Processes used by</w:t>
      </w:r>
      <w:r w:rsidR="00C15AA6" w:rsidRPr="006573E8">
        <w:rPr>
          <w:rFonts w:asciiTheme="minorHAnsi" w:hAnsiTheme="minorHAnsi" w:cstheme="minorHAnsi"/>
        </w:rPr>
        <w:t xml:space="preserve"> corporate parent</w:t>
      </w:r>
      <w:r w:rsidR="005C5F6A" w:rsidRPr="006573E8">
        <w:rPr>
          <w:rFonts w:asciiTheme="minorHAnsi" w:hAnsiTheme="minorHAnsi" w:cstheme="minorHAnsi"/>
        </w:rPr>
        <w:t xml:space="preserve">s </w:t>
      </w:r>
      <w:r>
        <w:rPr>
          <w:rFonts w:asciiTheme="minorHAnsi" w:hAnsiTheme="minorHAnsi" w:cstheme="minorHAnsi"/>
        </w:rPr>
        <w:t>will enable young people</w:t>
      </w:r>
      <w:r w:rsidR="00C15AA6" w:rsidRPr="006573E8">
        <w:rPr>
          <w:rFonts w:asciiTheme="minorHAnsi" w:hAnsiTheme="minorHAnsi" w:cstheme="minorHAnsi"/>
        </w:rPr>
        <w:t xml:space="preserve"> to make successful and sustainable transition</w:t>
      </w:r>
      <w:r>
        <w:rPr>
          <w:rFonts w:asciiTheme="minorHAnsi" w:hAnsiTheme="minorHAnsi" w:cstheme="minorHAnsi"/>
        </w:rPr>
        <w:t>s out of care</w:t>
      </w:r>
      <w:r w:rsidR="00C15AA6" w:rsidRPr="006573E8">
        <w:rPr>
          <w:rFonts w:asciiTheme="minorHAnsi" w:hAnsiTheme="minorHAnsi" w:cstheme="minorHAnsi"/>
        </w:rPr>
        <w:t>, in</w:t>
      </w:r>
      <w:r w:rsidR="009F1E2E">
        <w:rPr>
          <w:rFonts w:asciiTheme="minorHAnsi" w:hAnsiTheme="minorHAnsi" w:cstheme="minorHAnsi"/>
        </w:rPr>
        <w:t>to independent living.</w:t>
      </w:r>
    </w:p>
    <w:p w:rsidR="00F20B25" w:rsidRDefault="00F20B25" w:rsidP="00F20B25">
      <w:pPr>
        <w:pStyle w:val="ListParagraph"/>
        <w:rPr>
          <w:rFonts w:asciiTheme="minorHAnsi" w:hAnsiTheme="minorHAnsi" w:cstheme="minorHAnsi"/>
        </w:rPr>
      </w:pPr>
    </w:p>
    <w:p w:rsidR="00C15AA6" w:rsidRDefault="007367A9" w:rsidP="006573E8">
      <w:pPr>
        <w:pStyle w:val="ACCReportPara1"/>
        <w:numPr>
          <w:ilvl w:val="1"/>
          <w:numId w:val="15"/>
        </w:numPr>
        <w:spacing w:after="0"/>
        <w:ind w:left="567" w:hanging="567"/>
        <w:rPr>
          <w:rFonts w:asciiTheme="minorHAnsi" w:hAnsiTheme="minorHAnsi" w:cstheme="minorHAnsi"/>
        </w:rPr>
      </w:pPr>
      <w:r>
        <w:rPr>
          <w:rFonts w:asciiTheme="minorHAnsi" w:hAnsiTheme="minorHAnsi" w:cstheme="minorHAnsi"/>
        </w:rPr>
        <w:t>Young people must</w:t>
      </w:r>
      <w:r w:rsidR="00C15AA6" w:rsidRPr="006573E8">
        <w:rPr>
          <w:rFonts w:asciiTheme="minorHAnsi" w:hAnsiTheme="minorHAnsi" w:cstheme="minorHAnsi"/>
        </w:rPr>
        <w:t xml:space="preserve"> be made aware of the full range of options ava</w:t>
      </w:r>
      <w:r w:rsidR="00111BFE">
        <w:rPr>
          <w:rFonts w:asciiTheme="minorHAnsi" w:hAnsiTheme="minorHAnsi" w:cstheme="minorHAnsi"/>
        </w:rPr>
        <w:t>ilable to them, including being able to stay</w:t>
      </w:r>
      <w:r w:rsidR="00C15AA6" w:rsidRPr="006573E8">
        <w:rPr>
          <w:rFonts w:asciiTheme="minorHAnsi" w:hAnsiTheme="minorHAnsi" w:cstheme="minorHAnsi"/>
        </w:rPr>
        <w:t xml:space="preserve"> in their care setting until </w:t>
      </w:r>
      <w:r w:rsidR="00111BFE">
        <w:rPr>
          <w:rFonts w:asciiTheme="minorHAnsi" w:hAnsiTheme="minorHAnsi" w:cstheme="minorHAnsi"/>
        </w:rPr>
        <w:t>their 21</w:t>
      </w:r>
      <w:r w:rsidR="00111BFE" w:rsidRPr="00111BFE">
        <w:rPr>
          <w:rFonts w:asciiTheme="minorHAnsi" w:hAnsiTheme="minorHAnsi" w:cstheme="minorHAnsi"/>
          <w:vertAlign w:val="superscript"/>
        </w:rPr>
        <w:t>st</w:t>
      </w:r>
      <w:r w:rsidR="00111BFE">
        <w:rPr>
          <w:rFonts w:asciiTheme="minorHAnsi" w:hAnsiTheme="minorHAnsi" w:cstheme="minorHAnsi"/>
        </w:rPr>
        <w:t xml:space="preserve"> birthday </w:t>
      </w:r>
      <w:r w:rsidR="00241531">
        <w:rPr>
          <w:rFonts w:asciiTheme="minorHAnsi" w:hAnsiTheme="minorHAnsi" w:cstheme="minorHAnsi"/>
        </w:rPr>
        <w:t>(Continuing Care)</w:t>
      </w:r>
      <w:r w:rsidR="00C15AA6" w:rsidRPr="006573E8">
        <w:rPr>
          <w:rFonts w:asciiTheme="minorHAnsi" w:hAnsiTheme="minorHAnsi" w:cstheme="minorHAnsi"/>
        </w:rPr>
        <w:t>.</w:t>
      </w:r>
    </w:p>
    <w:p w:rsidR="00F20B25" w:rsidRDefault="00F20B25" w:rsidP="00F20B25">
      <w:pPr>
        <w:pStyle w:val="ListParagraph"/>
        <w:rPr>
          <w:rFonts w:asciiTheme="minorHAnsi" w:hAnsiTheme="minorHAnsi" w:cstheme="minorHAnsi"/>
        </w:rPr>
      </w:pPr>
    </w:p>
    <w:p w:rsidR="00111BFE" w:rsidRDefault="00111BFE" w:rsidP="001E4A72">
      <w:pPr>
        <w:pStyle w:val="ACCReportPara1"/>
        <w:numPr>
          <w:ilvl w:val="1"/>
          <w:numId w:val="15"/>
        </w:numPr>
        <w:spacing w:after="0"/>
        <w:ind w:left="567" w:hanging="567"/>
        <w:rPr>
          <w:rFonts w:asciiTheme="minorHAnsi" w:hAnsiTheme="minorHAnsi" w:cstheme="minorHAnsi"/>
        </w:rPr>
      </w:pPr>
      <w:r>
        <w:rPr>
          <w:rFonts w:asciiTheme="minorHAnsi" w:hAnsiTheme="minorHAnsi" w:cstheme="minorHAnsi"/>
        </w:rPr>
        <w:t xml:space="preserve">As </w:t>
      </w:r>
      <w:r w:rsidRPr="006573E8">
        <w:rPr>
          <w:rFonts w:asciiTheme="minorHAnsi" w:hAnsiTheme="minorHAnsi" w:cstheme="minorHAnsi"/>
        </w:rPr>
        <w:t xml:space="preserve">responsible corporate parents, partners </w:t>
      </w:r>
      <w:r>
        <w:rPr>
          <w:rFonts w:asciiTheme="minorHAnsi" w:hAnsiTheme="minorHAnsi" w:cstheme="minorHAnsi"/>
        </w:rPr>
        <w:t>should ensure that the young person is support</w:t>
      </w:r>
      <w:r w:rsidRPr="006573E8">
        <w:rPr>
          <w:rFonts w:asciiTheme="minorHAnsi" w:hAnsiTheme="minorHAnsi" w:cstheme="minorHAnsi"/>
        </w:rPr>
        <w:t>ed to make the accommodation of choice a success.</w:t>
      </w:r>
    </w:p>
    <w:p w:rsidR="00111BFE" w:rsidRDefault="00111BFE" w:rsidP="00111BFE">
      <w:pPr>
        <w:pStyle w:val="ListParagraph"/>
        <w:rPr>
          <w:rFonts w:asciiTheme="minorHAnsi" w:hAnsiTheme="minorHAnsi" w:cstheme="minorHAnsi"/>
        </w:rPr>
      </w:pPr>
    </w:p>
    <w:p w:rsidR="00111BFE" w:rsidRDefault="00111BFE" w:rsidP="001E4A72">
      <w:pPr>
        <w:pStyle w:val="ACCReportPara1"/>
        <w:numPr>
          <w:ilvl w:val="1"/>
          <w:numId w:val="15"/>
        </w:numPr>
        <w:spacing w:after="0"/>
        <w:ind w:left="567" w:hanging="567"/>
        <w:rPr>
          <w:rFonts w:asciiTheme="minorHAnsi" w:hAnsiTheme="minorHAnsi" w:cstheme="minorHAnsi"/>
        </w:rPr>
      </w:pPr>
      <w:r>
        <w:rPr>
          <w:rFonts w:asciiTheme="minorHAnsi" w:hAnsiTheme="minorHAnsi" w:cstheme="minorHAnsi"/>
        </w:rPr>
        <w:t>Corporate Parent</w:t>
      </w:r>
      <w:r w:rsidR="005B72D6">
        <w:rPr>
          <w:rFonts w:asciiTheme="minorHAnsi" w:hAnsiTheme="minorHAnsi" w:cstheme="minorHAnsi"/>
        </w:rPr>
        <w:t>’</w:t>
      </w:r>
      <w:r>
        <w:rPr>
          <w:rFonts w:asciiTheme="minorHAnsi" w:hAnsiTheme="minorHAnsi" w:cstheme="minorHAnsi"/>
        </w:rPr>
        <w:t xml:space="preserve">s </w:t>
      </w:r>
      <w:r w:rsidR="005B72D6">
        <w:rPr>
          <w:rFonts w:asciiTheme="minorHAnsi" w:hAnsiTheme="minorHAnsi" w:cstheme="minorHAnsi"/>
        </w:rPr>
        <w:t>commitment to</w:t>
      </w:r>
      <w:r>
        <w:rPr>
          <w:rFonts w:asciiTheme="minorHAnsi" w:hAnsiTheme="minorHAnsi" w:cstheme="minorHAnsi"/>
        </w:rPr>
        <w:t xml:space="preserve"> t</w:t>
      </w:r>
      <w:r w:rsidRPr="00111BFE">
        <w:rPr>
          <w:rFonts w:asciiTheme="minorHAnsi" w:hAnsiTheme="minorHAnsi" w:cstheme="minorHAnsi"/>
        </w:rPr>
        <w:t xml:space="preserve">enancy sustainment and the need </w:t>
      </w:r>
      <w:r w:rsidR="005B72D6">
        <w:rPr>
          <w:rFonts w:asciiTheme="minorHAnsi" w:hAnsiTheme="minorHAnsi" w:cstheme="minorHAnsi"/>
        </w:rPr>
        <w:t>to help prevent homelessness is</w:t>
      </w:r>
      <w:r w:rsidRPr="00111BFE">
        <w:rPr>
          <w:rFonts w:asciiTheme="minorHAnsi" w:hAnsiTheme="minorHAnsi" w:cstheme="minorHAnsi"/>
        </w:rPr>
        <w:t xml:space="preserve"> crucial.</w:t>
      </w:r>
    </w:p>
    <w:p w:rsidR="00260D1F" w:rsidRDefault="00260D1F" w:rsidP="00260D1F">
      <w:pPr>
        <w:rPr>
          <w:rFonts w:asciiTheme="minorHAnsi" w:hAnsiTheme="minorHAnsi" w:cstheme="minorHAnsi"/>
        </w:rPr>
      </w:pPr>
    </w:p>
    <w:p w:rsidR="00260D1F" w:rsidRPr="00260D1F" w:rsidRDefault="00260D1F" w:rsidP="00260D1F">
      <w:pPr>
        <w:rPr>
          <w:rFonts w:asciiTheme="minorHAnsi" w:hAnsiTheme="minorHAnsi" w:cstheme="minorHAnsi"/>
        </w:rPr>
      </w:pPr>
    </w:p>
    <w:p w:rsidR="00F6338F" w:rsidRDefault="00F6338F" w:rsidP="007A0EC0">
      <w:pPr>
        <w:pStyle w:val="ACCReportParaHeading"/>
        <w:numPr>
          <w:ilvl w:val="0"/>
          <w:numId w:val="20"/>
        </w:numPr>
        <w:tabs>
          <w:tab w:val="clear" w:pos="360"/>
          <w:tab w:val="num" w:pos="567"/>
        </w:tabs>
        <w:spacing w:before="0" w:after="0"/>
        <w:ind w:left="567" w:hanging="567"/>
        <w:rPr>
          <w:rFonts w:asciiTheme="minorHAnsi" w:hAnsiTheme="minorHAnsi" w:cstheme="minorHAnsi"/>
        </w:rPr>
      </w:pPr>
      <w:r w:rsidRPr="006573E8">
        <w:rPr>
          <w:rFonts w:asciiTheme="minorHAnsi" w:hAnsiTheme="minorHAnsi" w:cstheme="minorHAnsi"/>
        </w:rPr>
        <w:t>OUTCOMES</w:t>
      </w:r>
    </w:p>
    <w:p w:rsidR="00F20B25" w:rsidRPr="00F20B25" w:rsidRDefault="00F20B25" w:rsidP="00F20B25">
      <w:pPr>
        <w:pStyle w:val="ACCReportPara1"/>
        <w:numPr>
          <w:ilvl w:val="0"/>
          <w:numId w:val="0"/>
        </w:numPr>
        <w:spacing w:after="0"/>
      </w:pPr>
    </w:p>
    <w:p w:rsidR="00F6338F" w:rsidRDefault="00E366AD" w:rsidP="006573E8">
      <w:pPr>
        <w:pStyle w:val="ACCReportPara1"/>
        <w:numPr>
          <w:ilvl w:val="0"/>
          <w:numId w:val="0"/>
        </w:numPr>
        <w:spacing w:after="0"/>
        <w:ind w:left="567" w:hanging="567"/>
        <w:rPr>
          <w:rFonts w:asciiTheme="minorHAnsi" w:hAnsiTheme="minorHAnsi" w:cstheme="minorHAnsi"/>
        </w:rPr>
      </w:pPr>
      <w:r w:rsidRPr="006573E8">
        <w:rPr>
          <w:rFonts w:asciiTheme="minorHAnsi" w:hAnsiTheme="minorHAnsi" w:cstheme="minorHAnsi"/>
        </w:rPr>
        <w:tab/>
      </w:r>
      <w:r w:rsidR="00F6338F" w:rsidRPr="006573E8">
        <w:rPr>
          <w:rFonts w:asciiTheme="minorHAnsi" w:hAnsiTheme="minorHAnsi" w:cstheme="minorHAnsi"/>
        </w:rPr>
        <w:t xml:space="preserve">The </w:t>
      </w:r>
      <w:r w:rsidR="009F1E2E">
        <w:rPr>
          <w:rFonts w:asciiTheme="minorHAnsi" w:hAnsiTheme="minorHAnsi" w:cstheme="minorHAnsi"/>
        </w:rPr>
        <w:t>P</w:t>
      </w:r>
      <w:r w:rsidR="00F6338F" w:rsidRPr="006573E8">
        <w:rPr>
          <w:rFonts w:asciiTheme="minorHAnsi" w:hAnsiTheme="minorHAnsi" w:cstheme="minorHAnsi"/>
        </w:rPr>
        <w:t>rotocol will achieve the following outcomes:</w:t>
      </w:r>
      <w:r w:rsidR="007A0EC0">
        <w:rPr>
          <w:rFonts w:asciiTheme="minorHAnsi" w:hAnsiTheme="minorHAnsi" w:cstheme="minorHAnsi"/>
        </w:rPr>
        <w:t>-</w:t>
      </w:r>
    </w:p>
    <w:p w:rsidR="00F20B25" w:rsidRPr="006573E8" w:rsidRDefault="00F20B25" w:rsidP="006573E8">
      <w:pPr>
        <w:pStyle w:val="ACCReportPara1"/>
        <w:numPr>
          <w:ilvl w:val="0"/>
          <w:numId w:val="0"/>
        </w:numPr>
        <w:spacing w:after="0"/>
        <w:ind w:left="567" w:hanging="567"/>
        <w:rPr>
          <w:rFonts w:asciiTheme="minorHAnsi" w:hAnsiTheme="minorHAnsi" w:cstheme="minorHAnsi"/>
        </w:rPr>
      </w:pPr>
    </w:p>
    <w:p w:rsidR="00F6338F" w:rsidRPr="006573E8" w:rsidRDefault="002C0132" w:rsidP="006573E8">
      <w:pPr>
        <w:pStyle w:val="ACCReportPara1"/>
        <w:numPr>
          <w:ilvl w:val="0"/>
          <w:numId w:val="25"/>
        </w:numPr>
        <w:spacing w:after="0"/>
        <w:ind w:left="993" w:hanging="426"/>
        <w:rPr>
          <w:rFonts w:asciiTheme="minorHAnsi" w:hAnsiTheme="minorHAnsi" w:cstheme="minorHAnsi"/>
        </w:rPr>
      </w:pPr>
      <w:r>
        <w:rPr>
          <w:rFonts w:asciiTheme="minorHAnsi" w:hAnsiTheme="minorHAnsi" w:cstheme="minorHAnsi"/>
        </w:rPr>
        <w:t>All plans will be person centred and include the views of the young person</w:t>
      </w:r>
      <w:r w:rsidR="009F1E2E">
        <w:rPr>
          <w:rFonts w:asciiTheme="minorHAnsi" w:hAnsiTheme="minorHAnsi" w:cstheme="minorHAnsi"/>
        </w:rPr>
        <w:t>.</w:t>
      </w:r>
    </w:p>
    <w:p w:rsidR="00F6338F" w:rsidRPr="006573E8" w:rsidRDefault="002C0132" w:rsidP="006573E8">
      <w:pPr>
        <w:pStyle w:val="ACCReportPara1"/>
        <w:numPr>
          <w:ilvl w:val="0"/>
          <w:numId w:val="25"/>
        </w:numPr>
        <w:spacing w:after="0"/>
        <w:ind w:left="993" w:hanging="426"/>
        <w:rPr>
          <w:rFonts w:asciiTheme="minorHAnsi" w:hAnsiTheme="minorHAnsi" w:cstheme="minorHAnsi"/>
        </w:rPr>
      </w:pPr>
      <w:r>
        <w:rPr>
          <w:rFonts w:asciiTheme="minorHAnsi" w:hAnsiTheme="minorHAnsi" w:cstheme="minorHAnsi"/>
        </w:rPr>
        <w:t>Young people will be offered flexible support which adapts to meet their needs</w:t>
      </w:r>
      <w:r w:rsidR="009F1E2E">
        <w:rPr>
          <w:rFonts w:asciiTheme="minorHAnsi" w:hAnsiTheme="minorHAnsi" w:cstheme="minorHAnsi"/>
        </w:rPr>
        <w:t>.</w:t>
      </w:r>
    </w:p>
    <w:p w:rsidR="008D2598" w:rsidRPr="006573E8" w:rsidRDefault="008D2598" w:rsidP="006573E8">
      <w:pPr>
        <w:pStyle w:val="ACCReportPara1"/>
        <w:numPr>
          <w:ilvl w:val="0"/>
          <w:numId w:val="25"/>
        </w:numPr>
        <w:spacing w:after="0"/>
        <w:ind w:left="993" w:hanging="426"/>
        <w:rPr>
          <w:rFonts w:asciiTheme="minorHAnsi" w:hAnsiTheme="minorHAnsi" w:cstheme="minorHAnsi"/>
        </w:rPr>
      </w:pPr>
      <w:r w:rsidRPr="006573E8">
        <w:rPr>
          <w:rFonts w:asciiTheme="minorHAnsi" w:hAnsiTheme="minorHAnsi" w:cstheme="minorHAnsi"/>
        </w:rPr>
        <w:t xml:space="preserve">Young people leaving care will reside in a </w:t>
      </w:r>
      <w:r w:rsidR="006C16BA" w:rsidRPr="006573E8">
        <w:rPr>
          <w:rFonts w:asciiTheme="minorHAnsi" w:hAnsiTheme="minorHAnsi" w:cstheme="minorHAnsi"/>
        </w:rPr>
        <w:t>safe</w:t>
      </w:r>
      <w:r w:rsidRPr="006573E8">
        <w:rPr>
          <w:rFonts w:asciiTheme="minorHAnsi" w:hAnsiTheme="minorHAnsi" w:cstheme="minorHAnsi"/>
        </w:rPr>
        <w:t xml:space="preserve"> community e</w:t>
      </w:r>
      <w:r w:rsidR="006C16BA" w:rsidRPr="006573E8">
        <w:rPr>
          <w:rFonts w:asciiTheme="minorHAnsi" w:hAnsiTheme="minorHAnsi" w:cstheme="minorHAnsi"/>
        </w:rPr>
        <w:t>nvironment within good quality accommodation</w:t>
      </w:r>
      <w:r w:rsidR="009F1E2E">
        <w:rPr>
          <w:rFonts w:asciiTheme="minorHAnsi" w:hAnsiTheme="minorHAnsi" w:cstheme="minorHAnsi"/>
        </w:rPr>
        <w:t>.</w:t>
      </w:r>
    </w:p>
    <w:p w:rsidR="006C16BA" w:rsidRDefault="00FC7EBC" w:rsidP="006573E8">
      <w:pPr>
        <w:pStyle w:val="ACCReportPara1"/>
        <w:numPr>
          <w:ilvl w:val="0"/>
          <w:numId w:val="25"/>
        </w:numPr>
        <w:spacing w:after="0"/>
        <w:ind w:left="993" w:hanging="426"/>
        <w:rPr>
          <w:rFonts w:asciiTheme="minorHAnsi" w:hAnsiTheme="minorHAnsi" w:cstheme="minorHAnsi"/>
        </w:rPr>
      </w:pPr>
      <w:r>
        <w:rPr>
          <w:rFonts w:asciiTheme="minorHAnsi" w:hAnsiTheme="minorHAnsi" w:cstheme="minorHAnsi"/>
        </w:rPr>
        <w:t>Young people will be able to learn from their experiences and never fall out of options</w:t>
      </w:r>
      <w:r w:rsidR="009F1E2E">
        <w:rPr>
          <w:rFonts w:asciiTheme="minorHAnsi" w:hAnsiTheme="minorHAnsi" w:cstheme="minorHAnsi"/>
        </w:rPr>
        <w:t>.</w:t>
      </w:r>
    </w:p>
    <w:p w:rsidR="005B72D6" w:rsidRDefault="00FC7EBC" w:rsidP="005B72D6">
      <w:pPr>
        <w:pStyle w:val="ACCReportPara1"/>
        <w:widowControl/>
        <w:numPr>
          <w:ilvl w:val="0"/>
          <w:numId w:val="25"/>
        </w:numPr>
        <w:spacing w:after="0"/>
        <w:ind w:left="993" w:hanging="426"/>
        <w:jc w:val="left"/>
        <w:rPr>
          <w:rFonts w:asciiTheme="minorHAnsi" w:hAnsiTheme="minorHAnsi" w:cstheme="minorHAnsi"/>
          <w:b/>
          <w:caps/>
        </w:rPr>
      </w:pPr>
      <w:r w:rsidRPr="002C0132">
        <w:rPr>
          <w:rFonts w:asciiTheme="minorHAnsi" w:hAnsiTheme="minorHAnsi" w:cstheme="minorHAnsi"/>
        </w:rPr>
        <w:t xml:space="preserve">Corporate </w:t>
      </w:r>
      <w:r w:rsidR="009F1E2E">
        <w:rPr>
          <w:rFonts w:asciiTheme="minorHAnsi" w:hAnsiTheme="minorHAnsi" w:cstheme="minorHAnsi"/>
        </w:rPr>
        <w:t>p</w:t>
      </w:r>
      <w:r w:rsidRPr="002C0132">
        <w:rPr>
          <w:rFonts w:asciiTheme="minorHAnsi" w:hAnsiTheme="minorHAnsi" w:cstheme="minorHAnsi"/>
        </w:rPr>
        <w:t>arents will share the responsibility of the young person</w:t>
      </w:r>
      <w:r w:rsidR="00DF739D">
        <w:rPr>
          <w:rFonts w:asciiTheme="minorHAnsi" w:hAnsiTheme="minorHAnsi" w:cstheme="minorHAnsi"/>
        </w:rPr>
        <w:t>.</w:t>
      </w:r>
    </w:p>
    <w:p w:rsidR="005B72D6" w:rsidRPr="005B72D6" w:rsidRDefault="005B72D6" w:rsidP="005B72D6">
      <w:pPr>
        <w:pStyle w:val="ACCReportPara1"/>
        <w:widowControl/>
        <w:numPr>
          <w:ilvl w:val="0"/>
          <w:numId w:val="25"/>
        </w:numPr>
        <w:spacing w:after="0"/>
        <w:ind w:left="993" w:hanging="426"/>
        <w:jc w:val="left"/>
        <w:rPr>
          <w:rFonts w:asciiTheme="minorHAnsi" w:hAnsiTheme="minorHAnsi" w:cstheme="minorHAnsi"/>
          <w:b/>
          <w:caps/>
        </w:rPr>
      </w:pPr>
      <w:r w:rsidRPr="005B72D6">
        <w:rPr>
          <w:rFonts w:asciiTheme="minorHAnsi" w:hAnsiTheme="minorHAnsi" w:cstheme="minorHAnsi"/>
        </w:rPr>
        <w:t>Young people will be informed, have choice and be in control.</w:t>
      </w:r>
    </w:p>
    <w:p w:rsidR="005B72D6" w:rsidRDefault="005B72D6" w:rsidP="005B72D6">
      <w:pPr>
        <w:pStyle w:val="ACCReportPara1"/>
        <w:widowControl/>
        <w:numPr>
          <w:ilvl w:val="0"/>
          <w:numId w:val="0"/>
        </w:numPr>
        <w:spacing w:after="0"/>
        <w:ind w:left="851" w:hanging="851"/>
        <w:jc w:val="left"/>
        <w:rPr>
          <w:rFonts w:asciiTheme="minorHAnsi" w:hAnsiTheme="minorHAnsi" w:cstheme="minorHAnsi"/>
          <w:b/>
          <w:caps/>
        </w:rPr>
      </w:pPr>
    </w:p>
    <w:p w:rsidR="00260D1F" w:rsidRPr="009F1E2E" w:rsidRDefault="00260D1F" w:rsidP="005B72D6">
      <w:pPr>
        <w:pStyle w:val="ACCReportPara1"/>
        <w:widowControl/>
        <w:numPr>
          <w:ilvl w:val="0"/>
          <w:numId w:val="0"/>
        </w:numPr>
        <w:spacing w:after="0"/>
        <w:ind w:left="851" w:hanging="851"/>
        <w:jc w:val="left"/>
        <w:rPr>
          <w:rFonts w:asciiTheme="minorHAnsi" w:hAnsiTheme="minorHAnsi" w:cstheme="minorHAnsi"/>
          <w:b/>
          <w:caps/>
        </w:rPr>
      </w:pPr>
    </w:p>
    <w:p w:rsidR="00260D1F" w:rsidRDefault="00260D1F">
      <w:pPr>
        <w:widowControl/>
        <w:spacing w:after="200" w:line="276" w:lineRule="auto"/>
        <w:jc w:val="left"/>
        <w:rPr>
          <w:rFonts w:asciiTheme="minorHAnsi" w:hAnsiTheme="minorHAnsi" w:cstheme="minorHAnsi"/>
          <w:b/>
          <w:caps/>
          <w:sz w:val="24"/>
        </w:rPr>
      </w:pPr>
      <w:r>
        <w:rPr>
          <w:rFonts w:asciiTheme="minorHAnsi" w:hAnsiTheme="minorHAnsi" w:cstheme="minorHAnsi"/>
        </w:rPr>
        <w:br w:type="page"/>
      </w:r>
    </w:p>
    <w:p w:rsidR="00C15AA6" w:rsidRDefault="00F6338F" w:rsidP="00EF1622">
      <w:pPr>
        <w:pStyle w:val="ACCReportParaHeading"/>
        <w:numPr>
          <w:ilvl w:val="0"/>
          <w:numId w:val="20"/>
        </w:numPr>
        <w:tabs>
          <w:tab w:val="clear" w:pos="360"/>
        </w:tabs>
        <w:spacing w:before="0" w:after="0"/>
        <w:ind w:left="567" w:hanging="567"/>
        <w:rPr>
          <w:rFonts w:asciiTheme="minorHAnsi" w:hAnsiTheme="minorHAnsi" w:cstheme="minorHAnsi"/>
        </w:rPr>
      </w:pPr>
      <w:r w:rsidRPr="006573E8">
        <w:rPr>
          <w:rFonts w:asciiTheme="minorHAnsi" w:hAnsiTheme="minorHAnsi" w:cstheme="minorHAnsi"/>
        </w:rPr>
        <w:lastRenderedPageBreak/>
        <w:t>ROL</w:t>
      </w:r>
      <w:r w:rsidR="004D7C48" w:rsidRPr="006573E8">
        <w:rPr>
          <w:rFonts w:asciiTheme="minorHAnsi" w:hAnsiTheme="minorHAnsi" w:cstheme="minorHAnsi"/>
        </w:rPr>
        <w:t xml:space="preserve">es </w:t>
      </w:r>
      <w:r w:rsidR="009F1E2E">
        <w:rPr>
          <w:rFonts w:asciiTheme="minorHAnsi" w:hAnsiTheme="minorHAnsi" w:cstheme="minorHAnsi"/>
        </w:rPr>
        <w:t>and</w:t>
      </w:r>
      <w:r w:rsidR="00F20B25">
        <w:rPr>
          <w:rFonts w:asciiTheme="minorHAnsi" w:hAnsiTheme="minorHAnsi" w:cstheme="minorHAnsi"/>
        </w:rPr>
        <w:t xml:space="preserve"> </w:t>
      </w:r>
      <w:r w:rsidR="00C15AA6" w:rsidRPr="006573E8">
        <w:rPr>
          <w:rFonts w:asciiTheme="minorHAnsi" w:hAnsiTheme="minorHAnsi" w:cstheme="minorHAnsi"/>
        </w:rPr>
        <w:t>responsibilities</w:t>
      </w:r>
    </w:p>
    <w:p w:rsidR="00F20B25" w:rsidRPr="00F20B25" w:rsidRDefault="00F20B25" w:rsidP="00F20B25">
      <w:pPr>
        <w:pStyle w:val="ACCReportPara1"/>
        <w:numPr>
          <w:ilvl w:val="0"/>
          <w:numId w:val="0"/>
        </w:numPr>
        <w:spacing w:after="0"/>
      </w:pPr>
    </w:p>
    <w:p w:rsidR="004D7C48" w:rsidRPr="006573E8" w:rsidRDefault="00E366AD" w:rsidP="006573E8">
      <w:pPr>
        <w:widowControl/>
        <w:ind w:left="567" w:hanging="567"/>
        <w:rPr>
          <w:rFonts w:asciiTheme="minorHAnsi" w:hAnsiTheme="minorHAnsi" w:cstheme="minorHAnsi"/>
          <w:b/>
          <w:sz w:val="24"/>
        </w:rPr>
      </w:pPr>
      <w:r w:rsidRPr="006573E8">
        <w:rPr>
          <w:rFonts w:asciiTheme="minorHAnsi" w:hAnsiTheme="minorHAnsi" w:cstheme="minorHAnsi"/>
          <w:sz w:val="24"/>
        </w:rPr>
        <w:tab/>
      </w:r>
      <w:r w:rsidR="004D7C48" w:rsidRPr="006573E8">
        <w:rPr>
          <w:rFonts w:asciiTheme="minorHAnsi" w:hAnsiTheme="minorHAnsi" w:cstheme="minorHAnsi"/>
          <w:sz w:val="24"/>
        </w:rPr>
        <w:t xml:space="preserve">Housing Services and Children’s Services will work proactively together to develop and sustain a range of accommodation and support options to meet the needs and wishes of care leavers.  Both services will ensure staff understand the Council’s </w:t>
      </w:r>
      <w:r w:rsidR="009F1E2E">
        <w:rPr>
          <w:rFonts w:asciiTheme="minorHAnsi" w:hAnsiTheme="minorHAnsi" w:cstheme="minorHAnsi"/>
          <w:sz w:val="24"/>
        </w:rPr>
        <w:t>c</w:t>
      </w:r>
      <w:r w:rsidR="004D7C48" w:rsidRPr="006573E8">
        <w:rPr>
          <w:rFonts w:asciiTheme="minorHAnsi" w:hAnsiTheme="minorHAnsi" w:cstheme="minorHAnsi"/>
          <w:sz w:val="24"/>
        </w:rPr>
        <w:t xml:space="preserve">orporate </w:t>
      </w:r>
      <w:r w:rsidR="009F1E2E">
        <w:rPr>
          <w:rFonts w:asciiTheme="minorHAnsi" w:hAnsiTheme="minorHAnsi" w:cstheme="minorHAnsi"/>
          <w:sz w:val="24"/>
        </w:rPr>
        <w:t>p</w:t>
      </w:r>
      <w:r w:rsidR="004D7C48" w:rsidRPr="006573E8">
        <w:rPr>
          <w:rFonts w:asciiTheme="minorHAnsi" w:hAnsiTheme="minorHAnsi" w:cstheme="minorHAnsi"/>
          <w:sz w:val="24"/>
        </w:rPr>
        <w:t>arenting responsibilities and provide appropriate joint training opportunities for staff in relat</w:t>
      </w:r>
      <w:r w:rsidR="009F1E2E">
        <w:rPr>
          <w:rFonts w:asciiTheme="minorHAnsi" w:hAnsiTheme="minorHAnsi" w:cstheme="minorHAnsi"/>
          <w:sz w:val="24"/>
        </w:rPr>
        <w:t>ion to the particular needs of L</w:t>
      </w:r>
      <w:r w:rsidR="004D7C48" w:rsidRPr="006573E8">
        <w:rPr>
          <w:rFonts w:asciiTheme="minorHAnsi" w:hAnsiTheme="minorHAnsi" w:cstheme="minorHAnsi"/>
          <w:sz w:val="24"/>
        </w:rPr>
        <w:t xml:space="preserve">ooked </w:t>
      </w:r>
      <w:r w:rsidR="009F1E2E">
        <w:rPr>
          <w:rFonts w:asciiTheme="minorHAnsi" w:hAnsiTheme="minorHAnsi" w:cstheme="minorHAnsi"/>
          <w:sz w:val="24"/>
        </w:rPr>
        <w:t>A</w:t>
      </w:r>
      <w:r w:rsidR="004D7C48" w:rsidRPr="006573E8">
        <w:rPr>
          <w:rFonts w:asciiTheme="minorHAnsi" w:hAnsiTheme="minorHAnsi" w:cstheme="minorHAnsi"/>
          <w:sz w:val="24"/>
        </w:rPr>
        <w:t>fter children and care leavers.</w:t>
      </w:r>
    </w:p>
    <w:p w:rsidR="00C15AA6" w:rsidRPr="006573E8" w:rsidRDefault="00C15AA6" w:rsidP="006573E8">
      <w:pPr>
        <w:pStyle w:val="ACCReportPara1"/>
        <w:numPr>
          <w:ilvl w:val="0"/>
          <w:numId w:val="0"/>
        </w:numPr>
        <w:spacing w:after="0"/>
        <w:ind w:left="567" w:hanging="567"/>
        <w:rPr>
          <w:rFonts w:asciiTheme="minorHAnsi" w:hAnsiTheme="minorHAnsi" w:cstheme="minorHAnsi"/>
        </w:rPr>
      </w:pPr>
    </w:p>
    <w:p w:rsidR="00C15AA6" w:rsidRDefault="00EF1622" w:rsidP="006573E8">
      <w:pPr>
        <w:pStyle w:val="ACCReportPara1"/>
        <w:numPr>
          <w:ilvl w:val="0"/>
          <w:numId w:val="0"/>
        </w:numPr>
        <w:spacing w:after="0"/>
        <w:ind w:left="567" w:hanging="567"/>
        <w:rPr>
          <w:rFonts w:asciiTheme="minorHAnsi" w:hAnsiTheme="minorHAnsi" w:cstheme="minorHAnsi"/>
          <w:b/>
        </w:rPr>
      </w:pPr>
      <w:r w:rsidRPr="00EF1622">
        <w:rPr>
          <w:rFonts w:asciiTheme="minorHAnsi" w:hAnsiTheme="minorHAnsi" w:cstheme="minorHAnsi"/>
        </w:rPr>
        <w:t>4.1</w:t>
      </w:r>
      <w:r w:rsidR="00E366AD" w:rsidRPr="006573E8">
        <w:rPr>
          <w:rFonts w:asciiTheme="minorHAnsi" w:hAnsiTheme="minorHAnsi" w:cstheme="minorHAnsi"/>
          <w:b/>
        </w:rPr>
        <w:tab/>
      </w:r>
      <w:r w:rsidR="00C15AA6" w:rsidRPr="006573E8">
        <w:rPr>
          <w:rFonts w:asciiTheme="minorHAnsi" w:hAnsiTheme="minorHAnsi" w:cstheme="minorHAnsi"/>
          <w:b/>
        </w:rPr>
        <w:t>Child</w:t>
      </w:r>
      <w:r w:rsidR="009F1E2E">
        <w:rPr>
          <w:rFonts w:asciiTheme="minorHAnsi" w:hAnsiTheme="minorHAnsi" w:cstheme="minorHAnsi"/>
          <w:b/>
        </w:rPr>
        <w:t xml:space="preserve">ren’s Services </w:t>
      </w:r>
      <w:r w:rsidR="004F753D">
        <w:rPr>
          <w:rFonts w:asciiTheme="minorHAnsi" w:hAnsiTheme="minorHAnsi" w:cstheme="minorHAnsi"/>
          <w:b/>
        </w:rPr>
        <w:t>R</w:t>
      </w:r>
      <w:r w:rsidR="009F1E2E">
        <w:rPr>
          <w:rFonts w:asciiTheme="minorHAnsi" w:hAnsiTheme="minorHAnsi" w:cstheme="minorHAnsi"/>
          <w:b/>
        </w:rPr>
        <w:t>esponsibilities</w:t>
      </w:r>
    </w:p>
    <w:p w:rsidR="00F20B25" w:rsidRPr="006573E8" w:rsidRDefault="00F20B25" w:rsidP="006573E8">
      <w:pPr>
        <w:pStyle w:val="ACCReportPara1"/>
        <w:numPr>
          <w:ilvl w:val="0"/>
          <w:numId w:val="0"/>
        </w:numPr>
        <w:spacing w:after="0"/>
        <w:ind w:left="567" w:hanging="567"/>
        <w:rPr>
          <w:rFonts w:asciiTheme="minorHAnsi" w:hAnsiTheme="minorHAnsi" w:cstheme="minorHAnsi"/>
          <w:b/>
        </w:rPr>
      </w:pPr>
    </w:p>
    <w:p w:rsidR="00C15AA6" w:rsidRPr="006573E8" w:rsidRDefault="002A4A96" w:rsidP="006573E8">
      <w:pPr>
        <w:pStyle w:val="ACCReportPara2"/>
        <w:numPr>
          <w:ilvl w:val="2"/>
          <w:numId w:val="4"/>
        </w:numPr>
        <w:tabs>
          <w:tab w:val="clear" w:pos="1211"/>
        </w:tabs>
        <w:spacing w:after="0"/>
        <w:ind w:left="1134" w:hanging="567"/>
        <w:rPr>
          <w:rFonts w:asciiTheme="minorHAnsi" w:hAnsiTheme="minorHAnsi" w:cstheme="minorHAnsi"/>
        </w:rPr>
      </w:pPr>
      <w:r w:rsidRPr="006573E8">
        <w:rPr>
          <w:rFonts w:asciiTheme="minorHAnsi" w:hAnsiTheme="minorHAnsi" w:cstheme="minorHAnsi"/>
        </w:rPr>
        <w:t>Seeking the views of young people in line w</w:t>
      </w:r>
      <w:r w:rsidR="009F1E2E">
        <w:rPr>
          <w:rFonts w:asciiTheme="minorHAnsi" w:hAnsiTheme="minorHAnsi" w:cstheme="minorHAnsi"/>
        </w:rPr>
        <w:t>ith the GIRFEC planning process.</w:t>
      </w:r>
    </w:p>
    <w:p w:rsidR="002C0132" w:rsidRPr="002C0132" w:rsidRDefault="009F1E2E" w:rsidP="003A5043">
      <w:pPr>
        <w:pStyle w:val="ACCReportPara2"/>
        <w:numPr>
          <w:ilvl w:val="2"/>
          <w:numId w:val="4"/>
        </w:numPr>
        <w:tabs>
          <w:tab w:val="clear" w:pos="1211"/>
        </w:tabs>
        <w:spacing w:after="0"/>
        <w:ind w:left="1134" w:hanging="567"/>
        <w:rPr>
          <w:rFonts w:asciiTheme="minorHAnsi" w:hAnsiTheme="minorHAnsi" w:cstheme="minorHAnsi"/>
        </w:rPr>
      </w:pPr>
      <w:r>
        <w:rPr>
          <w:rFonts w:asciiTheme="minorHAnsi" w:hAnsiTheme="minorHAnsi" w:cstheme="minorHAnsi"/>
        </w:rPr>
        <w:t>Identifying a L</w:t>
      </w:r>
      <w:r w:rsidR="002C0132">
        <w:rPr>
          <w:rFonts w:asciiTheme="minorHAnsi" w:hAnsiTheme="minorHAnsi" w:cstheme="minorHAnsi"/>
        </w:rPr>
        <w:t xml:space="preserve">ead </w:t>
      </w:r>
      <w:r>
        <w:rPr>
          <w:rFonts w:asciiTheme="minorHAnsi" w:hAnsiTheme="minorHAnsi" w:cstheme="minorHAnsi"/>
        </w:rPr>
        <w:t>P</w:t>
      </w:r>
      <w:r w:rsidR="002C0132">
        <w:rPr>
          <w:rFonts w:asciiTheme="minorHAnsi" w:hAnsiTheme="minorHAnsi" w:cstheme="minorHAnsi"/>
        </w:rPr>
        <w:t>rofessional for the young person</w:t>
      </w:r>
      <w:r>
        <w:rPr>
          <w:rFonts w:asciiTheme="minorHAnsi" w:hAnsiTheme="minorHAnsi" w:cstheme="minorHAnsi"/>
        </w:rPr>
        <w:t>.</w:t>
      </w:r>
    </w:p>
    <w:p w:rsidR="00C15AA6" w:rsidRPr="006573E8" w:rsidRDefault="002C0132" w:rsidP="006573E8">
      <w:pPr>
        <w:pStyle w:val="ACCReportPara2"/>
        <w:numPr>
          <w:ilvl w:val="2"/>
          <w:numId w:val="4"/>
        </w:numPr>
        <w:tabs>
          <w:tab w:val="clear" w:pos="1211"/>
        </w:tabs>
        <w:spacing w:after="0"/>
        <w:ind w:left="1134" w:hanging="567"/>
        <w:rPr>
          <w:rFonts w:asciiTheme="minorHAnsi" w:hAnsiTheme="minorHAnsi" w:cstheme="minorHAnsi"/>
        </w:rPr>
      </w:pPr>
      <w:r>
        <w:rPr>
          <w:rFonts w:asciiTheme="minorHAnsi" w:hAnsiTheme="minorHAnsi" w:cstheme="minorHAnsi"/>
        </w:rPr>
        <w:t>Progressing</w:t>
      </w:r>
      <w:r w:rsidRPr="006573E8">
        <w:rPr>
          <w:rFonts w:asciiTheme="minorHAnsi" w:hAnsiTheme="minorHAnsi" w:cstheme="minorHAnsi"/>
        </w:rPr>
        <w:t xml:space="preserve"> </w:t>
      </w:r>
      <w:r>
        <w:rPr>
          <w:rFonts w:asciiTheme="minorHAnsi" w:hAnsiTheme="minorHAnsi" w:cstheme="minorHAnsi"/>
        </w:rPr>
        <w:t>the</w:t>
      </w:r>
      <w:r w:rsidR="002A4A96" w:rsidRPr="006573E8">
        <w:rPr>
          <w:rFonts w:asciiTheme="minorHAnsi" w:hAnsiTheme="minorHAnsi" w:cstheme="minorHAnsi"/>
        </w:rPr>
        <w:t xml:space="preserve"> </w:t>
      </w:r>
      <w:r w:rsidR="005B72D6">
        <w:rPr>
          <w:rFonts w:asciiTheme="minorHAnsi" w:hAnsiTheme="minorHAnsi" w:cstheme="minorHAnsi"/>
        </w:rPr>
        <w:t>young people’s p</w:t>
      </w:r>
      <w:r w:rsidR="002A4A96" w:rsidRPr="006573E8">
        <w:rPr>
          <w:rFonts w:asciiTheme="minorHAnsi" w:hAnsiTheme="minorHAnsi" w:cstheme="minorHAnsi"/>
        </w:rPr>
        <w:t>lan</w:t>
      </w:r>
      <w:r>
        <w:rPr>
          <w:rFonts w:asciiTheme="minorHAnsi" w:hAnsiTheme="minorHAnsi" w:cstheme="minorHAnsi"/>
        </w:rPr>
        <w:t>s</w:t>
      </w:r>
      <w:r w:rsidR="009F1E2E">
        <w:rPr>
          <w:rFonts w:asciiTheme="minorHAnsi" w:hAnsiTheme="minorHAnsi" w:cstheme="minorHAnsi"/>
        </w:rPr>
        <w:t>,</w:t>
      </w:r>
      <w:r w:rsidR="002A4A96" w:rsidRPr="006573E8">
        <w:rPr>
          <w:rFonts w:asciiTheme="minorHAnsi" w:hAnsiTheme="minorHAnsi" w:cstheme="minorHAnsi"/>
        </w:rPr>
        <w:t xml:space="preserve"> </w:t>
      </w:r>
      <w:r>
        <w:rPr>
          <w:rFonts w:asciiTheme="minorHAnsi" w:hAnsiTheme="minorHAnsi" w:cstheme="minorHAnsi"/>
        </w:rPr>
        <w:t>including contingencies</w:t>
      </w:r>
      <w:r w:rsidR="009F1E2E">
        <w:rPr>
          <w:rFonts w:asciiTheme="minorHAnsi" w:hAnsiTheme="minorHAnsi" w:cstheme="minorHAnsi"/>
        </w:rPr>
        <w:t>.</w:t>
      </w:r>
    </w:p>
    <w:p w:rsidR="002C0132" w:rsidRPr="006573E8" w:rsidRDefault="001E1DF9" w:rsidP="006573E8">
      <w:pPr>
        <w:pStyle w:val="ACCReportPara2"/>
        <w:numPr>
          <w:ilvl w:val="2"/>
          <w:numId w:val="4"/>
        </w:numPr>
        <w:tabs>
          <w:tab w:val="clear" w:pos="1211"/>
        </w:tabs>
        <w:spacing w:after="0"/>
        <w:ind w:left="1134" w:hanging="567"/>
        <w:rPr>
          <w:rFonts w:asciiTheme="minorHAnsi" w:hAnsiTheme="minorHAnsi" w:cstheme="minorHAnsi"/>
        </w:rPr>
      </w:pPr>
      <w:r w:rsidRPr="006573E8">
        <w:rPr>
          <w:rFonts w:asciiTheme="minorHAnsi" w:hAnsiTheme="minorHAnsi" w:cstheme="minorHAnsi"/>
        </w:rPr>
        <w:t>Ensuring the young person has access to advocacy services</w:t>
      </w:r>
      <w:r w:rsidR="009F1E2E">
        <w:rPr>
          <w:rFonts w:asciiTheme="minorHAnsi" w:hAnsiTheme="minorHAnsi" w:cstheme="minorHAnsi"/>
        </w:rPr>
        <w:t>.</w:t>
      </w:r>
    </w:p>
    <w:p w:rsidR="00E366AD" w:rsidRPr="002C0132" w:rsidRDefault="0070110E" w:rsidP="003A5043">
      <w:pPr>
        <w:pStyle w:val="ACCReportPara2"/>
        <w:numPr>
          <w:ilvl w:val="2"/>
          <w:numId w:val="4"/>
        </w:numPr>
        <w:tabs>
          <w:tab w:val="clear" w:pos="1211"/>
        </w:tabs>
        <w:spacing w:after="0"/>
        <w:ind w:left="1134" w:hanging="567"/>
        <w:rPr>
          <w:rFonts w:asciiTheme="minorHAnsi" w:hAnsiTheme="minorHAnsi" w:cstheme="minorHAnsi"/>
        </w:rPr>
      </w:pPr>
      <w:r w:rsidRPr="006573E8">
        <w:rPr>
          <w:rFonts w:asciiTheme="minorHAnsi" w:hAnsiTheme="minorHAnsi" w:cstheme="minorHAnsi"/>
        </w:rPr>
        <w:t>R</w:t>
      </w:r>
      <w:r w:rsidR="001E1DF9" w:rsidRPr="006573E8">
        <w:rPr>
          <w:rFonts w:asciiTheme="minorHAnsi" w:hAnsiTheme="minorHAnsi" w:cstheme="minorHAnsi"/>
        </w:rPr>
        <w:t>egularly review</w:t>
      </w:r>
      <w:r w:rsidR="005B72D6">
        <w:rPr>
          <w:rFonts w:asciiTheme="minorHAnsi" w:hAnsiTheme="minorHAnsi" w:cstheme="minorHAnsi"/>
        </w:rPr>
        <w:t>ing</w:t>
      </w:r>
      <w:r w:rsidR="002C0132">
        <w:rPr>
          <w:rFonts w:asciiTheme="minorHAnsi" w:hAnsiTheme="minorHAnsi" w:cstheme="minorHAnsi"/>
        </w:rPr>
        <w:t xml:space="preserve"> progress</w:t>
      </w:r>
      <w:r w:rsidR="00B2763E" w:rsidRPr="006573E8">
        <w:rPr>
          <w:rFonts w:asciiTheme="minorHAnsi" w:hAnsiTheme="minorHAnsi" w:cstheme="minorHAnsi"/>
        </w:rPr>
        <w:t xml:space="preserve"> </w:t>
      </w:r>
      <w:r w:rsidR="005B72D6">
        <w:rPr>
          <w:rFonts w:asciiTheme="minorHAnsi" w:hAnsiTheme="minorHAnsi" w:cstheme="minorHAnsi"/>
        </w:rPr>
        <w:t>to ensure that housing and</w:t>
      </w:r>
      <w:r w:rsidRPr="006573E8">
        <w:rPr>
          <w:rFonts w:asciiTheme="minorHAnsi" w:hAnsiTheme="minorHAnsi" w:cstheme="minorHAnsi"/>
        </w:rPr>
        <w:t xml:space="preserve"> support meet</w:t>
      </w:r>
      <w:r w:rsidR="00787C12">
        <w:rPr>
          <w:rFonts w:asciiTheme="minorHAnsi" w:hAnsiTheme="minorHAnsi" w:cstheme="minorHAnsi"/>
        </w:rPr>
        <w:t>s</w:t>
      </w:r>
      <w:r w:rsidRPr="006573E8">
        <w:rPr>
          <w:rFonts w:asciiTheme="minorHAnsi" w:hAnsiTheme="minorHAnsi" w:cstheme="minorHAnsi"/>
        </w:rPr>
        <w:t xml:space="preserve"> the young person’s needs</w:t>
      </w:r>
      <w:r w:rsidR="009F1E2E">
        <w:rPr>
          <w:rFonts w:asciiTheme="minorHAnsi" w:hAnsiTheme="minorHAnsi" w:cstheme="minorHAnsi"/>
        </w:rPr>
        <w:t>.</w:t>
      </w:r>
    </w:p>
    <w:p w:rsidR="00C15AA6" w:rsidRPr="006573E8" w:rsidRDefault="00C15AA6" w:rsidP="006573E8">
      <w:pPr>
        <w:pStyle w:val="ACCReportPara2"/>
        <w:numPr>
          <w:ilvl w:val="0"/>
          <w:numId w:val="0"/>
        </w:numPr>
        <w:spacing w:after="0"/>
        <w:ind w:left="1134" w:hanging="567"/>
        <w:rPr>
          <w:rFonts w:asciiTheme="minorHAnsi" w:hAnsiTheme="minorHAnsi" w:cstheme="minorHAnsi"/>
        </w:rPr>
      </w:pPr>
    </w:p>
    <w:p w:rsidR="00992CE7" w:rsidRDefault="00EF1622" w:rsidP="006573E8">
      <w:pPr>
        <w:pStyle w:val="ACCReportPara1"/>
        <w:numPr>
          <w:ilvl w:val="0"/>
          <w:numId w:val="0"/>
        </w:numPr>
        <w:spacing w:after="0"/>
        <w:ind w:left="567" w:hanging="567"/>
        <w:rPr>
          <w:rFonts w:asciiTheme="minorHAnsi" w:hAnsiTheme="minorHAnsi" w:cstheme="minorHAnsi"/>
          <w:b/>
        </w:rPr>
      </w:pPr>
      <w:r w:rsidRPr="00EF1622">
        <w:rPr>
          <w:rFonts w:asciiTheme="minorHAnsi" w:hAnsiTheme="minorHAnsi" w:cstheme="minorHAnsi"/>
        </w:rPr>
        <w:t>4.2</w:t>
      </w:r>
      <w:r w:rsidR="00E366AD" w:rsidRPr="006573E8">
        <w:rPr>
          <w:rFonts w:asciiTheme="minorHAnsi" w:hAnsiTheme="minorHAnsi" w:cstheme="minorHAnsi"/>
          <w:b/>
        </w:rPr>
        <w:tab/>
      </w:r>
      <w:r w:rsidR="00C15AA6" w:rsidRPr="006573E8">
        <w:rPr>
          <w:rFonts w:asciiTheme="minorHAnsi" w:hAnsiTheme="minorHAnsi" w:cstheme="minorHAnsi"/>
          <w:b/>
        </w:rPr>
        <w:t xml:space="preserve">Housing Services </w:t>
      </w:r>
      <w:r w:rsidR="004F753D">
        <w:rPr>
          <w:rFonts w:asciiTheme="minorHAnsi" w:hAnsiTheme="minorHAnsi" w:cstheme="minorHAnsi"/>
          <w:b/>
        </w:rPr>
        <w:t>R</w:t>
      </w:r>
      <w:r w:rsidR="00C15AA6" w:rsidRPr="006573E8">
        <w:rPr>
          <w:rFonts w:asciiTheme="minorHAnsi" w:hAnsiTheme="minorHAnsi" w:cstheme="minorHAnsi"/>
          <w:b/>
        </w:rPr>
        <w:t>esponsibilities</w:t>
      </w:r>
    </w:p>
    <w:p w:rsidR="00F20B25" w:rsidRPr="006573E8" w:rsidRDefault="00F20B25" w:rsidP="006573E8">
      <w:pPr>
        <w:pStyle w:val="ACCReportPara1"/>
        <w:numPr>
          <w:ilvl w:val="0"/>
          <w:numId w:val="0"/>
        </w:numPr>
        <w:spacing w:after="0"/>
        <w:ind w:left="567" w:hanging="567"/>
        <w:rPr>
          <w:rFonts w:asciiTheme="minorHAnsi" w:hAnsiTheme="minorHAnsi" w:cstheme="minorHAnsi"/>
          <w:b/>
        </w:rPr>
      </w:pPr>
    </w:p>
    <w:p w:rsidR="00C15AA6" w:rsidRPr="006573E8" w:rsidRDefault="00F74091" w:rsidP="006573E8">
      <w:pPr>
        <w:pStyle w:val="ACCReportPara2"/>
        <w:numPr>
          <w:ilvl w:val="0"/>
          <w:numId w:val="31"/>
        </w:numPr>
        <w:spacing w:after="0"/>
        <w:ind w:left="1134" w:hanging="567"/>
        <w:rPr>
          <w:rFonts w:asciiTheme="minorHAnsi" w:hAnsiTheme="minorHAnsi" w:cstheme="minorHAnsi"/>
        </w:rPr>
      </w:pPr>
      <w:r>
        <w:rPr>
          <w:rFonts w:asciiTheme="minorHAnsi" w:hAnsiTheme="minorHAnsi" w:cstheme="minorHAnsi"/>
        </w:rPr>
        <w:t>The provision of</w:t>
      </w:r>
      <w:r w:rsidR="00C15AA6" w:rsidRPr="006573E8">
        <w:rPr>
          <w:rFonts w:asciiTheme="minorHAnsi" w:hAnsiTheme="minorHAnsi" w:cstheme="minorHAnsi"/>
        </w:rPr>
        <w:t xml:space="preserve"> quality housing</w:t>
      </w:r>
      <w:r w:rsidR="001E1DF9" w:rsidRPr="006573E8">
        <w:rPr>
          <w:rFonts w:asciiTheme="minorHAnsi" w:hAnsiTheme="minorHAnsi" w:cstheme="minorHAnsi"/>
        </w:rPr>
        <w:t xml:space="preserve"> options </w:t>
      </w:r>
      <w:r w:rsidR="00B2763E" w:rsidRPr="006573E8">
        <w:rPr>
          <w:rFonts w:asciiTheme="minorHAnsi" w:hAnsiTheme="minorHAnsi" w:cstheme="minorHAnsi"/>
        </w:rPr>
        <w:t xml:space="preserve">advice </w:t>
      </w:r>
      <w:r w:rsidR="005B72D6">
        <w:rPr>
          <w:rFonts w:asciiTheme="minorHAnsi" w:hAnsiTheme="minorHAnsi" w:cstheme="minorHAnsi"/>
        </w:rPr>
        <w:t xml:space="preserve">at least 6 months before leaving care </w:t>
      </w:r>
      <w:r w:rsidR="001E1DF9" w:rsidRPr="006573E8">
        <w:rPr>
          <w:rFonts w:asciiTheme="minorHAnsi" w:hAnsiTheme="minorHAnsi" w:cstheme="minorHAnsi"/>
        </w:rPr>
        <w:t xml:space="preserve">and after </w:t>
      </w:r>
      <w:r w:rsidR="005B72D6">
        <w:rPr>
          <w:rFonts w:asciiTheme="minorHAnsi" w:hAnsiTheme="minorHAnsi" w:cstheme="minorHAnsi"/>
        </w:rPr>
        <w:t>to assist a</w:t>
      </w:r>
      <w:r w:rsidR="00620281" w:rsidRPr="006573E8">
        <w:rPr>
          <w:rFonts w:asciiTheme="minorHAnsi" w:hAnsiTheme="minorHAnsi" w:cstheme="minorHAnsi"/>
        </w:rPr>
        <w:t xml:space="preserve"> positive transition</w:t>
      </w:r>
      <w:r w:rsidR="009F1E2E">
        <w:rPr>
          <w:rFonts w:asciiTheme="minorHAnsi" w:hAnsiTheme="minorHAnsi" w:cstheme="minorHAnsi"/>
        </w:rPr>
        <w:t>.</w:t>
      </w:r>
    </w:p>
    <w:p w:rsidR="005B72D6" w:rsidRDefault="00263020" w:rsidP="006573E8">
      <w:pPr>
        <w:pStyle w:val="ACCReportPara2"/>
        <w:numPr>
          <w:ilvl w:val="2"/>
          <w:numId w:val="4"/>
        </w:numPr>
        <w:spacing w:after="0"/>
        <w:ind w:left="1134" w:hanging="567"/>
        <w:rPr>
          <w:rFonts w:asciiTheme="minorHAnsi" w:hAnsiTheme="minorHAnsi" w:cstheme="minorHAnsi"/>
        </w:rPr>
      </w:pPr>
      <w:r w:rsidRPr="006573E8">
        <w:rPr>
          <w:rFonts w:asciiTheme="minorHAnsi" w:hAnsiTheme="minorHAnsi" w:cstheme="minorHAnsi"/>
        </w:rPr>
        <w:t xml:space="preserve">Award maximum priority within the Allocations Policy to all young people </w:t>
      </w:r>
      <w:r w:rsidR="001701FF" w:rsidRPr="006573E8">
        <w:rPr>
          <w:rFonts w:asciiTheme="minorHAnsi" w:hAnsiTheme="minorHAnsi" w:cstheme="minorHAnsi"/>
        </w:rPr>
        <w:t>leaving care</w:t>
      </w:r>
      <w:r w:rsidR="00761591" w:rsidRPr="006573E8">
        <w:rPr>
          <w:rFonts w:asciiTheme="minorHAnsi" w:hAnsiTheme="minorHAnsi" w:cstheme="minorHAnsi"/>
        </w:rPr>
        <w:t>.</w:t>
      </w:r>
    </w:p>
    <w:p w:rsidR="00C15AA6" w:rsidRPr="006573E8" w:rsidRDefault="00263020" w:rsidP="006573E8">
      <w:pPr>
        <w:pStyle w:val="ACCReportPara2"/>
        <w:numPr>
          <w:ilvl w:val="2"/>
          <w:numId w:val="4"/>
        </w:numPr>
        <w:spacing w:after="0"/>
        <w:ind w:left="1134" w:hanging="567"/>
        <w:rPr>
          <w:rFonts w:asciiTheme="minorHAnsi" w:hAnsiTheme="minorHAnsi" w:cstheme="minorHAnsi"/>
        </w:rPr>
      </w:pPr>
      <w:r w:rsidRPr="006573E8">
        <w:rPr>
          <w:rFonts w:asciiTheme="minorHAnsi" w:hAnsiTheme="minorHAnsi" w:cstheme="minorHAnsi"/>
        </w:rPr>
        <w:t xml:space="preserve">Ensure </w:t>
      </w:r>
      <w:r w:rsidR="009F1E2E">
        <w:rPr>
          <w:rFonts w:asciiTheme="minorHAnsi" w:hAnsiTheme="minorHAnsi" w:cstheme="minorHAnsi"/>
        </w:rPr>
        <w:t>c</w:t>
      </w:r>
      <w:r w:rsidRPr="006573E8">
        <w:rPr>
          <w:rFonts w:asciiTheme="minorHAnsi" w:hAnsiTheme="minorHAnsi" w:cstheme="minorHAnsi"/>
        </w:rPr>
        <w:t xml:space="preserve">are </w:t>
      </w:r>
      <w:r w:rsidR="009F1E2E">
        <w:rPr>
          <w:rFonts w:asciiTheme="minorHAnsi" w:hAnsiTheme="minorHAnsi" w:cstheme="minorHAnsi"/>
        </w:rPr>
        <w:t>l</w:t>
      </w:r>
      <w:r w:rsidRPr="006573E8">
        <w:rPr>
          <w:rFonts w:asciiTheme="minorHAnsi" w:hAnsiTheme="minorHAnsi" w:cstheme="minorHAnsi"/>
        </w:rPr>
        <w:t xml:space="preserve">eavers are </w:t>
      </w:r>
      <w:r w:rsidR="001701FF" w:rsidRPr="006573E8">
        <w:rPr>
          <w:rFonts w:asciiTheme="minorHAnsi" w:hAnsiTheme="minorHAnsi" w:cstheme="minorHAnsi"/>
        </w:rPr>
        <w:t>identified on Housing Management System</w:t>
      </w:r>
      <w:r w:rsidRPr="006573E8">
        <w:rPr>
          <w:rFonts w:asciiTheme="minorHAnsi" w:hAnsiTheme="minorHAnsi" w:cstheme="minorHAnsi"/>
        </w:rPr>
        <w:t xml:space="preserve"> in order to ensure all </w:t>
      </w:r>
      <w:r w:rsidR="004D7C48" w:rsidRPr="006573E8">
        <w:rPr>
          <w:rFonts w:asciiTheme="minorHAnsi" w:hAnsiTheme="minorHAnsi" w:cstheme="minorHAnsi"/>
        </w:rPr>
        <w:t>Housing</w:t>
      </w:r>
      <w:r w:rsidRPr="006573E8">
        <w:rPr>
          <w:rFonts w:asciiTheme="minorHAnsi" w:hAnsiTheme="minorHAnsi" w:cstheme="minorHAnsi"/>
        </w:rPr>
        <w:t xml:space="preserve"> Services staff are aware of th</w:t>
      </w:r>
      <w:r w:rsidR="004D7C48" w:rsidRPr="006573E8">
        <w:rPr>
          <w:rFonts w:asciiTheme="minorHAnsi" w:hAnsiTheme="minorHAnsi" w:cstheme="minorHAnsi"/>
        </w:rPr>
        <w:t xml:space="preserve">eir specific </w:t>
      </w:r>
      <w:r w:rsidR="00804488" w:rsidRPr="006573E8">
        <w:rPr>
          <w:rFonts w:asciiTheme="minorHAnsi" w:hAnsiTheme="minorHAnsi" w:cstheme="minorHAnsi"/>
        </w:rPr>
        <w:t>needs and liaise with relevant partners</w:t>
      </w:r>
      <w:r w:rsidR="009F1E2E">
        <w:rPr>
          <w:rFonts w:asciiTheme="minorHAnsi" w:hAnsiTheme="minorHAnsi" w:cstheme="minorHAnsi"/>
        </w:rPr>
        <w:t>.</w:t>
      </w:r>
    </w:p>
    <w:p w:rsidR="00804488" w:rsidRPr="006573E8" w:rsidRDefault="00804488" w:rsidP="006573E8">
      <w:pPr>
        <w:pStyle w:val="ListParagraph"/>
        <w:widowControl/>
        <w:numPr>
          <w:ilvl w:val="2"/>
          <w:numId w:val="4"/>
        </w:numPr>
        <w:ind w:left="1134" w:hanging="567"/>
        <w:rPr>
          <w:rFonts w:asciiTheme="minorHAnsi" w:hAnsiTheme="minorHAnsi" w:cstheme="minorHAnsi"/>
          <w:sz w:val="24"/>
        </w:rPr>
      </w:pPr>
      <w:r w:rsidRPr="006573E8">
        <w:rPr>
          <w:rFonts w:asciiTheme="minorHAnsi" w:hAnsiTheme="minorHAnsi" w:cstheme="minorHAnsi"/>
          <w:sz w:val="24"/>
        </w:rPr>
        <w:t>Collaborate with other housing partners</w:t>
      </w:r>
      <w:r w:rsidR="009F1E2E">
        <w:rPr>
          <w:rFonts w:asciiTheme="minorHAnsi" w:hAnsiTheme="minorHAnsi" w:cstheme="minorHAnsi"/>
          <w:sz w:val="24"/>
        </w:rPr>
        <w:t>,</w:t>
      </w:r>
      <w:r w:rsidRPr="006573E8">
        <w:rPr>
          <w:rFonts w:asciiTheme="minorHAnsi" w:hAnsiTheme="minorHAnsi" w:cstheme="minorHAnsi"/>
          <w:sz w:val="24"/>
        </w:rPr>
        <w:t xml:space="preserve"> including Registered Social Landlords</w:t>
      </w:r>
      <w:r w:rsidR="004F753D">
        <w:rPr>
          <w:rFonts w:asciiTheme="minorHAnsi" w:hAnsiTheme="minorHAnsi" w:cstheme="minorHAnsi"/>
          <w:sz w:val="24"/>
        </w:rPr>
        <w:t>,</w:t>
      </w:r>
      <w:r w:rsidRPr="006573E8">
        <w:rPr>
          <w:rFonts w:asciiTheme="minorHAnsi" w:hAnsiTheme="minorHAnsi" w:cstheme="minorHAnsi"/>
          <w:sz w:val="24"/>
        </w:rPr>
        <w:t xml:space="preserve"> to raise their awareness of their corporate parenting responsibilities and to develop a ran</w:t>
      </w:r>
      <w:r w:rsidR="00F74091">
        <w:rPr>
          <w:rFonts w:asciiTheme="minorHAnsi" w:hAnsiTheme="minorHAnsi" w:cstheme="minorHAnsi"/>
          <w:sz w:val="24"/>
        </w:rPr>
        <w:t xml:space="preserve">ge of suitable, </w:t>
      </w:r>
      <w:r w:rsidRPr="006573E8">
        <w:rPr>
          <w:rFonts w:asciiTheme="minorHAnsi" w:hAnsiTheme="minorHAnsi" w:cstheme="minorHAnsi"/>
          <w:sz w:val="24"/>
        </w:rPr>
        <w:t>quality accommodation for care leavers.</w:t>
      </w:r>
    </w:p>
    <w:p w:rsidR="00C15AA6" w:rsidRPr="006573E8" w:rsidRDefault="00C15AA6" w:rsidP="006573E8">
      <w:pPr>
        <w:pStyle w:val="ACCReportPara2"/>
        <w:numPr>
          <w:ilvl w:val="0"/>
          <w:numId w:val="0"/>
        </w:numPr>
        <w:spacing w:after="0"/>
        <w:rPr>
          <w:rFonts w:asciiTheme="minorHAnsi" w:hAnsiTheme="minorHAnsi" w:cstheme="minorHAnsi"/>
        </w:rPr>
      </w:pPr>
    </w:p>
    <w:p w:rsidR="00C15AA6" w:rsidRDefault="00EF1622" w:rsidP="006573E8">
      <w:pPr>
        <w:pStyle w:val="ACCReportPara1"/>
        <w:numPr>
          <w:ilvl w:val="0"/>
          <w:numId w:val="0"/>
        </w:numPr>
        <w:spacing w:after="0"/>
        <w:ind w:left="567" w:hanging="567"/>
        <w:rPr>
          <w:rFonts w:asciiTheme="minorHAnsi" w:hAnsiTheme="minorHAnsi" w:cstheme="minorHAnsi"/>
          <w:b/>
          <w:bCs/>
        </w:rPr>
      </w:pPr>
      <w:r w:rsidRPr="00EF1622">
        <w:rPr>
          <w:rFonts w:asciiTheme="minorHAnsi" w:hAnsiTheme="minorHAnsi" w:cstheme="minorHAnsi"/>
          <w:bCs/>
        </w:rPr>
        <w:t>4.3</w:t>
      </w:r>
      <w:r w:rsidR="006573E8" w:rsidRPr="006573E8">
        <w:rPr>
          <w:rFonts w:asciiTheme="minorHAnsi" w:hAnsiTheme="minorHAnsi" w:cstheme="minorHAnsi"/>
          <w:b/>
          <w:bCs/>
        </w:rPr>
        <w:tab/>
      </w:r>
      <w:r w:rsidR="00F74091">
        <w:rPr>
          <w:rFonts w:asciiTheme="minorHAnsi" w:hAnsiTheme="minorHAnsi" w:cstheme="minorHAnsi"/>
          <w:b/>
          <w:bCs/>
        </w:rPr>
        <w:t>Together we will</w:t>
      </w:r>
    </w:p>
    <w:p w:rsidR="00F20B25" w:rsidRPr="006573E8" w:rsidRDefault="00F20B25" w:rsidP="006573E8">
      <w:pPr>
        <w:pStyle w:val="ACCReportPara1"/>
        <w:numPr>
          <w:ilvl w:val="0"/>
          <w:numId w:val="0"/>
        </w:numPr>
        <w:spacing w:after="0"/>
        <w:ind w:left="567" w:hanging="567"/>
        <w:rPr>
          <w:rFonts w:asciiTheme="minorHAnsi" w:hAnsiTheme="minorHAnsi" w:cstheme="minorHAnsi"/>
          <w:b/>
          <w:bCs/>
        </w:rPr>
      </w:pPr>
    </w:p>
    <w:p w:rsidR="00787C12" w:rsidRDefault="007A0EC0" w:rsidP="006573E8">
      <w:pPr>
        <w:pStyle w:val="ACCReportPara2"/>
        <w:numPr>
          <w:ilvl w:val="2"/>
          <w:numId w:val="6"/>
        </w:numPr>
        <w:tabs>
          <w:tab w:val="clear" w:pos="1211"/>
        </w:tabs>
        <w:spacing w:after="0"/>
        <w:ind w:left="1134" w:hanging="567"/>
        <w:rPr>
          <w:rFonts w:asciiTheme="minorHAnsi" w:hAnsiTheme="minorHAnsi" w:cstheme="minorHAnsi"/>
        </w:rPr>
      </w:pPr>
      <w:r>
        <w:rPr>
          <w:rFonts w:asciiTheme="minorHAnsi" w:hAnsiTheme="minorHAnsi" w:cstheme="minorHAnsi"/>
        </w:rPr>
        <w:t>w</w:t>
      </w:r>
      <w:r w:rsidR="00F74091">
        <w:rPr>
          <w:rFonts w:asciiTheme="minorHAnsi" w:hAnsiTheme="minorHAnsi" w:cstheme="minorHAnsi"/>
        </w:rPr>
        <w:t>ork</w:t>
      </w:r>
      <w:r w:rsidR="00787C12">
        <w:rPr>
          <w:rFonts w:asciiTheme="minorHAnsi" w:hAnsiTheme="minorHAnsi" w:cstheme="minorHAnsi"/>
        </w:rPr>
        <w:t xml:space="preserve"> collaboratively to</w:t>
      </w:r>
      <w:r w:rsidR="009F1E2E">
        <w:rPr>
          <w:rFonts w:asciiTheme="minorHAnsi" w:hAnsiTheme="minorHAnsi" w:cstheme="minorHAnsi"/>
        </w:rPr>
        <w:t xml:space="preserve"> meet the needs of care leavers</w:t>
      </w:r>
      <w:r>
        <w:rPr>
          <w:rFonts w:asciiTheme="minorHAnsi" w:hAnsiTheme="minorHAnsi" w:cstheme="minorHAnsi"/>
        </w:rPr>
        <w:t>;</w:t>
      </w:r>
    </w:p>
    <w:p w:rsidR="00620281" w:rsidRDefault="007A0EC0" w:rsidP="006573E8">
      <w:pPr>
        <w:pStyle w:val="ACCReportPara2"/>
        <w:numPr>
          <w:ilvl w:val="2"/>
          <w:numId w:val="6"/>
        </w:numPr>
        <w:tabs>
          <w:tab w:val="clear" w:pos="1211"/>
        </w:tabs>
        <w:spacing w:after="0"/>
        <w:ind w:left="1134" w:hanging="567"/>
        <w:rPr>
          <w:rFonts w:asciiTheme="minorHAnsi" w:hAnsiTheme="minorHAnsi" w:cstheme="minorHAnsi"/>
        </w:rPr>
      </w:pPr>
      <w:r>
        <w:rPr>
          <w:rFonts w:asciiTheme="minorHAnsi" w:hAnsiTheme="minorHAnsi" w:cstheme="minorHAnsi"/>
        </w:rPr>
        <w:t>i</w:t>
      </w:r>
      <w:r w:rsidR="00620281" w:rsidRPr="006573E8">
        <w:rPr>
          <w:rFonts w:asciiTheme="minorHAnsi" w:hAnsiTheme="minorHAnsi" w:cstheme="minorHAnsi"/>
        </w:rPr>
        <w:t>dentify gaps in service provision</w:t>
      </w:r>
      <w:r>
        <w:rPr>
          <w:rFonts w:asciiTheme="minorHAnsi" w:hAnsiTheme="minorHAnsi" w:cstheme="minorHAnsi"/>
        </w:rPr>
        <w:t>;</w:t>
      </w:r>
    </w:p>
    <w:p w:rsidR="009F1E2E" w:rsidRPr="006573E8" w:rsidRDefault="007A0EC0" w:rsidP="006573E8">
      <w:pPr>
        <w:pStyle w:val="ACCReportPara2"/>
        <w:numPr>
          <w:ilvl w:val="2"/>
          <w:numId w:val="6"/>
        </w:numPr>
        <w:tabs>
          <w:tab w:val="clear" w:pos="1211"/>
        </w:tabs>
        <w:spacing w:after="0"/>
        <w:ind w:left="1134" w:hanging="567"/>
        <w:rPr>
          <w:rFonts w:asciiTheme="minorHAnsi" w:hAnsiTheme="minorHAnsi" w:cstheme="minorHAnsi"/>
        </w:rPr>
      </w:pPr>
      <w:r>
        <w:rPr>
          <w:rFonts w:asciiTheme="minorHAnsi" w:hAnsiTheme="minorHAnsi" w:cstheme="minorHAnsi"/>
        </w:rPr>
        <w:t>d</w:t>
      </w:r>
      <w:r w:rsidR="009F1E2E">
        <w:rPr>
          <w:rFonts w:asciiTheme="minorHAnsi" w:hAnsiTheme="minorHAnsi" w:cstheme="minorHAnsi"/>
        </w:rPr>
        <w:t>evelop and sustain a range of accommodation and support</w:t>
      </w:r>
      <w:r>
        <w:rPr>
          <w:rFonts w:asciiTheme="minorHAnsi" w:hAnsiTheme="minorHAnsi" w:cstheme="minorHAnsi"/>
        </w:rPr>
        <w:t>;</w:t>
      </w:r>
    </w:p>
    <w:p w:rsidR="00C15AA6" w:rsidRPr="006573E8" w:rsidRDefault="007A0EC0" w:rsidP="006573E8">
      <w:pPr>
        <w:pStyle w:val="ACCReportPara2"/>
        <w:numPr>
          <w:ilvl w:val="2"/>
          <w:numId w:val="6"/>
        </w:numPr>
        <w:tabs>
          <w:tab w:val="clear" w:pos="1211"/>
        </w:tabs>
        <w:spacing w:after="0"/>
        <w:ind w:left="1134" w:hanging="567"/>
        <w:rPr>
          <w:rFonts w:asciiTheme="minorHAnsi" w:hAnsiTheme="minorHAnsi" w:cstheme="minorHAnsi"/>
        </w:rPr>
      </w:pPr>
      <w:r>
        <w:rPr>
          <w:rFonts w:asciiTheme="minorHAnsi" w:hAnsiTheme="minorHAnsi" w:cstheme="minorHAnsi"/>
        </w:rPr>
        <w:t>f</w:t>
      </w:r>
      <w:r w:rsidR="00F74091">
        <w:rPr>
          <w:rFonts w:asciiTheme="minorHAnsi" w:hAnsiTheme="minorHAnsi" w:cstheme="minorHAnsi"/>
        </w:rPr>
        <w:t>ocus on t</w:t>
      </w:r>
      <w:r w:rsidR="00C15AA6" w:rsidRPr="006573E8">
        <w:rPr>
          <w:rFonts w:asciiTheme="minorHAnsi" w:hAnsiTheme="minorHAnsi" w:cstheme="minorHAnsi"/>
        </w:rPr>
        <w:t>enancy sustainment</w:t>
      </w:r>
      <w:r w:rsidR="00F74091">
        <w:rPr>
          <w:rFonts w:asciiTheme="minorHAnsi" w:hAnsiTheme="minorHAnsi" w:cstheme="minorHAnsi"/>
        </w:rPr>
        <w:t xml:space="preserve"> through</w:t>
      </w:r>
      <w:r w:rsidR="00C15AA6" w:rsidRPr="006573E8">
        <w:rPr>
          <w:rFonts w:asciiTheme="minorHAnsi" w:hAnsiTheme="minorHAnsi" w:cstheme="minorHAnsi"/>
        </w:rPr>
        <w:t xml:space="preserve"> early identification of</w:t>
      </w:r>
      <w:r w:rsidR="00480694" w:rsidRPr="006573E8">
        <w:rPr>
          <w:rFonts w:asciiTheme="minorHAnsi" w:hAnsiTheme="minorHAnsi" w:cstheme="minorHAnsi"/>
        </w:rPr>
        <w:t xml:space="preserve"> tenancy</w:t>
      </w:r>
      <w:r w:rsidR="00C15AA6" w:rsidRPr="006573E8">
        <w:rPr>
          <w:rFonts w:asciiTheme="minorHAnsi" w:hAnsiTheme="minorHAnsi" w:cstheme="minorHAnsi"/>
        </w:rPr>
        <w:t xml:space="preserve"> </w:t>
      </w:r>
      <w:r w:rsidR="00F74091">
        <w:rPr>
          <w:rFonts w:asciiTheme="minorHAnsi" w:hAnsiTheme="minorHAnsi" w:cstheme="minorHAnsi"/>
        </w:rPr>
        <w:t>difficulties and agreeing</w:t>
      </w:r>
      <w:r w:rsidR="00620281" w:rsidRPr="006573E8">
        <w:rPr>
          <w:rFonts w:asciiTheme="minorHAnsi" w:hAnsiTheme="minorHAnsi" w:cstheme="minorHAnsi"/>
        </w:rPr>
        <w:t xml:space="preserve"> actions</w:t>
      </w:r>
      <w:r>
        <w:rPr>
          <w:rFonts w:asciiTheme="minorHAnsi" w:hAnsiTheme="minorHAnsi" w:cstheme="minorHAnsi"/>
        </w:rPr>
        <w:t>;</w:t>
      </w:r>
    </w:p>
    <w:p w:rsidR="00C15AA6" w:rsidRDefault="007A0EC0" w:rsidP="006573E8">
      <w:pPr>
        <w:pStyle w:val="ACCReportPara2"/>
        <w:numPr>
          <w:ilvl w:val="2"/>
          <w:numId w:val="6"/>
        </w:numPr>
        <w:tabs>
          <w:tab w:val="clear" w:pos="1211"/>
        </w:tabs>
        <w:spacing w:after="0"/>
        <w:ind w:left="1134" w:hanging="567"/>
        <w:rPr>
          <w:rFonts w:asciiTheme="minorHAnsi" w:hAnsiTheme="minorHAnsi" w:cstheme="minorHAnsi"/>
        </w:rPr>
      </w:pPr>
      <w:proofErr w:type="gramStart"/>
      <w:r>
        <w:rPr>
          <w:rFonts w:asciiTheme="minorHAnsi" w:hAnsiTheme="minorHAnsi" w:cstheme="minorHAnsi"/>
        </w:rPr>
        <w:t>p</w:t>
      </w:r>
      <w:r w:rsidR="00F74091">
        <w:rPr>
          <w:rFonts w:asciiTheme="minorHAnsi" w:hAnsiTheme="minorHAnsi" w:cstheme="minorHAnsi"/>
        </w:rPr>
        <w:t>romote</w:t>
      </w:r>
      <w:proofErr w:type="gramEnd"/>
      <w:r w:rsidR="00C15AA6" w:rsidRPr="006573E8">
        <w:rPr>
          <w:rFonts w:asciiTheme="minorHAnsi" w:hAnsiTheme="minorHAnsi" w:cstheme="minorHAnsi"/>
        </w:rPr>
        <w:t xml:space="preserve"> independent advocacy</w:t>
      </w:r>
      <w:r w:rsidR="004F753D">
        <w:rPr>
          <w:rFonts w:asciiTheme="minorHAnsi" w:hAnsiTheme="minorHAnsi" w:cstheme="minorHAnsi"/>
        </w:rPr>
        <w:t>.</w:t>
      </w:r>
    </w:p>
    <w:p w:rsidR="00260D1F" w:rsidRDefault="00260D1F" w:rsidP="00260D1F">
      <w:pPr>
        <w:pStyle w:val="ACCReportPara2"/>
        <w:numPr>
          <w:ilvl w:val="0"/>
          <w:numId w:val="0"/>
        </w:numPr>
        <w:spacing w:after="0"/>
        <w:rPr>
          <w:rFonts w:asciiTheme="minorHAnsi" w:hAnsiTheme="minorHAnsi" w:cstheme="minorHAnsi"/>
        </w:rPr>
      </w:pPr>
    </w:p>
    <w:p w:rsidR="00260D1F" w:rsidRDefault="00260D1F" w:rsidP="00260D1F">
      <w:pPr>
        <w:pStyle w:val="ACCReportPara2"/>
        <w:numPr>
          <w:ilvl w:val="0"/>
          <w:numId w:val="0"/>
        </w:numPr>
        <w:spacing w:after="0"/>
        <w:rPr>
          <w:rFonts w:asciiTheme="minorHAnsi" w:hAnsiTheme="minorHAnsi" w:cstheme="minorHAnsi"/>
        </w:rPr>
      </w:pPr>
    </w:p>
    <w:p w:rsidR="00C15AA6" w:rsidRPr="00EF1622" w:rsidRDefault="00992CE7" w:rsidP="00EF1622">
      <w:pPr>
        <w:pStyle w:val="ListParagraph"/>
        <w:numPr>
          <w:ilvl w:val="0"/>
          <w:numId w:val="20"/>
        </w:numPr>
        <w:tabs>
          <w:tab w:val="clear" w:pos="360"/>
        </w:tabs>
        <w:ind w:left="567" w:hanging="567"/>
        <w:rPr>
          <w:rFonts w:asciiTheme="minorHAnsi" w:hAnsiTheme="minorHAnsi" w:cstheme="minorHAnsi"/>
          <w:b/>
          <w:sz w:val="24"/>
        </w:rPr>
      </w:pPr>
      <w:r w:rsidRPr="00EF1622">
        <w:rPr>
          <w:rFonts w:asciiTheme="minorHAnsi" w:hAnsiTheme="minorHAnsi" w:cstheme="minorHAnsi"/>
          <w:b/>
          <w:sz w:val="24"/>
        </w:rPr>
        <w:t xml:space="preserve">HOUSING </w:t>
      </w:r>
      <w:r w:rsidR="004F753D" w:rsidRPr="00EF1622">
        <w:rPr>
          <w:rFonts w:asciiTheme="minorHAnsi" w:hAnsiTheme="minorHAnsi" w:cstheme="minorHAnsi"/>
          <w:b/>
          <w:sz w:val="24"/>
        </w:rPr>
        <w:t>AND</w:t>
      </w:r>
      <w:r w:rsidRPr="00EF1622">
        <w:rPr>
          <w:rFonts w:asciiTheme="minorHAnsi" w:hAnsiTheme="minorHAnsi" w:cstheme="minorHAnsi"/>
          <w:b/>
          <w:sz w:val="24"/>
        </w:rPr>
        <w:t xml:space="preserve"> CHILDREN’S SERVICES OPERATIONAL GROUP</w:t>
      </w:r>
    </w:p>
    <w:p w:rsidR="00F20B25" w:rsidRPr="00F20B25" w:rsidRDefault="00F20B25" w:rsidP="00F20B25">
      <w:pPr>
        <w:rPr>
          <w:rFonts w:asciiTheme="minorHAnsi" w:hAnsiTheme="minorHAnsi" w:cstheme="minorHAnsi"/>
          <w:b/>
          <w:sz w:val="24"/>
        </w:rPr>
      </w:pPr>
    </w:p>
    <w:p w:rsidR="006573E8" w:rsidRDefault="006573E8" w:rsidP="002E7262">
      <w:pPr>
        <w:widowControl/>
        <w:ind w:left="567" w:hanging="567"/>
        <w:jc w:val="left"/>
        <w:rPr>
          <w:rFonts w:asciiTheme="minorHAnsi" w:hAnsiTheme="minorHAnsi" w:cstheme="minorHAnsi"/>
          <w:sz w:val="24"/>
          <w:lang w:eastAsia="en-GB"/>
        </w:rPr>
      </w:pPr>
      <w:r w:rsidRPr="006573E8">
        <w:rPr>
          <w:rFonts w:asciiTheme="minorHAnsi" w:hAnsiTheme="minorHAnsi" w:cstheme="minorHAnsi"/>
          <w:sz w:val="24"/>
          <w:lang w:eastAsia="en-GB"/>
        </w:rPr>
        <w:tab/>
      </w:r>
      <w:r w:rsidR="00992CE7" w:rsidRPr="006573E8">
        <w:rPr>
          <w:rFonts w:asciiTheme="minorHAnsi" w:hAnsiTheme="minorHAnsi" w:cstheme="minorHAnsi"/>
          <w:sz w:val="24"/>
          <w:lang w:eastAsia="en-GB"/>
        </w:rPr>
        <w:t xml:space="preserve">This group will </w:t>
      </w:r>
      <w:r w:rsidR="002E7262">
        <w:rPr>
          <w:rFonts w:asciiTheme="minorHAnsi" w:hAnsiTheme="minorHAnsi" w:cstheme="minorHAnsi"/>
          <w:sz w:val="24"/>
          <w:lang w:eastAsia="en-GB"/>
        </w:rPr>
        <w:t xml:space="preserve">meet on a monthly basis and will </w:t>
      </w:r>
      <w:r w:rsidR="004F753D">
        <w:rPr>
          <w:rFonts w:asciiTheme="minorHAnsi" w:hAnsiTheme="minorHAnsi" w:cstheme="minorHAnsi"/>
          <w:sz w:val="24"/>
          <w:lang w:eastAsia="en-GB"/>
        </w:rPr>
        <w:t>c</w:t>
      </w:r>
      <w:r w:rsidR="002E7262">
        <w:rPr>
          <w:rFonts w:asciiTheme="minorHAnsi" w:hAnsiTheme="minorHAnsi" w:cstheme="minorHAnsi"/>
          <w:sz w:val="24"/>
          <w:lang w:eastAsia="en-GB"/>
        </w:rPr>
        <w:t>omprise representatives</w:t>
      </w:r>
      <w:r w:rsidR="00992CE7" w:rsidRPr="006573E8">
        <w:rPr>
          <w:rFonts w:asciiTheme="minorHAnsi" w:hAnsiTheme="minorHAnsi" w:cstheme="minorHAnsi"/>
          <w:sz w:val="24"/>
          <w:lang w:eastAsia="en-GB"/>
        </w:rPr>
        <w:t xml:space="preserve"> from Social Work</w:t>
      </w:r>
      <w:r w:rsidR="002E7262">
        <w:rPr>
          <w:rFonts w:asciiTheme="minorHAnsi" w:hAnsiTheme="minorHAnsi" w:cstheme="minorHAnsi"/>
          <w:sz w:val="24"/>
          <w:lang w:eastAsia="en-GB"/>
        </w:rPr>
        <w:t xml:space="preserve"> and</w:t>
      </w:r>
      <w:r w:rsidR="00992CE7" w:rsidRPr="006573E8">
        <w:rPr>
          <w:rFonts w:asciiTheme="minorHAnsi" w:hAnsiTheme="minorHAnsi" w:cstheme="minorHAnsi"/>
          <w:sz w:val="24"/>
          <w:lang w:eastAsia="en-GB"/>
        </w:rPr>
        <w:t xml:space="preserve"> Housing</w:t>
      </w:r>
      <w:r w:rsidR="007A0EC0">
        <w:rPr>
          <w:rFonts w:asciiTheme="minorHAnsi" w:hAnsiTheme="minorHAnsi" w:cstheme="minorHAnsi"/>
          <w:sz w:val="24"/>
          <w:lang w:eastAsia="en-GB"/>
        </w:rPr>
        <w:t>.</w:t>
      </w:r>
    </w:p>
    <w:p w:rsidR="002E7262" w:rsidRDefault="002E7262" w:rsidP="002E7262">
      <w:pPr>
        <w:widowControl/>
        <w:ind w:left="567" w:hanging="567"/>
        <w:jc w:val="left"/>
        <w:rPr>
          <w:rFonts w:asciiTheme="minorHAnsi" w:hAnsiTheme="minorHAnsi" w:cstheme="minorHAnsi"/>
          <w:sz w:val="24"/>
          <w:lang w:eastAsia="en-GB"/>
        </w:rPr>
      </w:pPr>
    </w:p>
    <w:p w:rsidR="002E7262" w:rsidRDefault="007A0EC0" w:rsidP="002E7262">
      <w:pPr>
        <w:widowControl/>
        <w:ind w:left="567" w:hanging="567"/>
        <w:jc w:val="left"/>
        <w:rPr>
          <w:rFonts w:asciiTheme="minorHAnsi" w:hAnsiTheme="minorHAnsi" w:cstheme="minorHAnsi"/>
          <w:sz w:val="24"/>
          <w:lang w:eastAsia="en-GB"/>
        </w:rPr>
      </w:pPr>
      <w:r>
        <w:rPr>
          <w:rFonts w:asciiTheme="minorHAnsi" w:hAnsiTheme="minorHAnsi" w:cstheme="minorHAnsi"/>
          <w:sz w:val="24"/>
          <w:lang w:eastAsia="en-GB"/>
        </w:rPr>
        <w:t xml:space="preserve"> </w:t>
      </w:r>
      <w:r>
        <w:rPr>
          <w:rFonts w:asciiTheme="minorHAnsi" w:hAnsiTheme="minorHAnsi" w:cstheme="minorHAnsi"/>
          <w:sz w:val="24"/>
          <w:lang w:eastAsia="en-GB"/>
        </w:rPr>
        <w:tab/>
        <w:t>T</w:t>
      </w:r>
      <w:r w:rsidR="002E7262">
        <w:rPr>
          <w:rFonts w:asciiTheme="minorHAnsi" w:hAnsiTheme="minorHAnsi" w:cstheme="minorHAnsi"/>
          <w:sz w:val="24"/>
          <w:lang w:eastAsia="en-GB"/>
        </w:rPr>
        <w:t xml:space="preserve">he group will have </w:t>
      </w:r>
      <w:r>
        <w:rPr>
          <w:rFonts w:asciiTheme="minorHAnsi" w:hAnsiTheme="minorHAnsi" w:cstheme="minorHAnsi"/>
          <w:sz w:val="24"/>
          <w:lang w:eastAsia="en-GB"/>
        </w:rPr>
        <w:t>the following</w:t>
      </w:r>
      <w:r w:rsidR="002E7262">
        <w:rPr>
          <w:rFonts w:asciiTheme="minorHAnsi" w:hAnsiTheme="minorHAnsi" w:cstheme="minorHAnsi"/>
          <w:sz w:val="24"/>
          <w:lang w:eastAsia="en-GB"/>
        </w:rPr>
        <w:t xml:space="preserve"> purposes</w:t>
      </w:r>
      <w:r>
        <w:rPr>
          <w:rFonts w:asciiTheme="minorHAnsi" w:hAnsiTheme="minorHAnsi" w:cstheme="minorHAnsi"/>
          <w:sz w:val="24"/>
          <w:lang w:eastAsia="en-GB"/>
        </w:rPr>
        <w:t>:-</w:t>
      </w:r>
    </w:p>
    <w:p w:rsidR="002E7262" w:rsidRPr="006573E8" w:rsidRDefault="002E7262" w:rsidP="002E7262">
      <w:pPr>
        <w:widowControl/>
        <w:ind w:left="567" w:hanging="567"/>
        <w:jc w:val="left"/>
        <w:rPr>
          <w:rFonts w:asciiTheme="minorHAnsi" w:hAnsiTheme="minorHAnsi" w:cstheme="minorHAnsi"/>
          <w:sz w:val="24"/>
          <w:lang w:eastAsia="en-GB"/>
        </w:rPr>
      </w:pPr>
    </w:p>
    <w:p w:rsidR="00AE1452" w:rsidRPr="006573E8" w:rsidRDefault="00DF739D" w:rsidP="006573E8">
      <w:pPr>
        <w:widowControl/>
        <w:numPr>
          <w:ilvl w:val="2"/>
          <w:numId w:val="18"/>
        </w:numPr>
        <w:tabs>
          <w:tab w:val="clear" w:pos="1080"/>
        </w:tabs>
        <w:ind w:left="1134" w:hanging="567"/>
        <w:jc w:val="left"/>
        <w:rPr>
          <w:rFonts w:asciiTheme="minorHAnsi" w:hAnsiTheme="minorHAnsi" w:cstheme="minorHAnsi"/>
          <w:sz w:val="24"/>
          <w:lang w:eastAsia="en-GB"/>
        </w:rPr>
      </w:pPr>
      <w:r>
        <w:rPr>
          <w:rFonts w:asciiTheme="minorHAnsi" w:hAnsiTheme="minorHAnsi" w:cstheme="minorHAnsi"/>
          <w:sz w:val="24"/>
          <w:lang w:eastAsia="en-GB"/>
        </w:rPr>
        <w:t>R</w:t>
      </w:r>
      <w:r w:rsidR="00AE1452" w:rsidRPr="006573E8">
        <w:rPr>
          <w:rFonts w:asciiTheme="minorHAnsi" w:hAnsiTheme="minorHAnsi" w:cstheme="minorHAnsi"/>
          <w:sz w:val="24"/>
          <w:lang w:eastAsia="en-GB"/>
        </w:rPr>
        <w:t xml:space="preserve">eview </w:t>
      </w:r>
      <w:r w:rsidR="004F753D">
        <w:rPr>
          <w:rFonts w:asciiTheme="minorHAnsi" w:hAnsiTheme="minorHAnsi" w:cstheme="minorHAnsi"/>
          <w:sz w:val="24"/>
          <w:lang w:eastAsia="en-GB"/>
        </w:rPr>
        <w:t>operational matters and day-to-</w:t>
      </w:r>
      <w:r w:rsidR="00AE1452" w:rsidRPr="006573E8">
        <w:rPr>
          <w:rFonts w:asciiTheme="minorHAnsi" w:hAnsiTheme="minorHAnsi" w:cstheme="minorHAnsi"/>
          <w:sz w:val="24"/>
          <w:lang w:eastAsia="en-GB"/>
        </w:rPr>
        <w:t>day management arrangements</w:t>
      </w:r>
      <w:r>
        <w:rPr>
          <w:rFonts w:asciiTheme="minorHAnsi" w:hAnsiTheme="minorHAnsi" w:cstheme="minorHAnsi"/>
          <w:sz w:val="24"/>
          <w:lang w:eastAsia="en-GB"/>
        </w:rPr>
        <w:t>.</w:t>
      </w:r>
    </w:p>
    <w:p w:rsidR="00992CE7" w:rsidRPr="006573E8" w:rsidRDefault="00DF739D" w:rsidP="006573E8">
      <w:pPr>
        <w:widowControl/>
        <w:numPr>
          <w:ilvl w:val="2"/>
          <w:numId w:val="18"/>
        </w:numPr>
        <w:tabs>
          <w:tab w:val="clear" w:pos="1080"/>
        </w:tabs>
        <w:ind w:left="1134" w:hanging="567"/>
        <w:jc w:val="left"/>
        <w:rPr>
          <w:rFonts w:asciiTheme="minorHAnsi" w:hAnsiTheme="minorHAnsi" w:cstheme="minorHAnsi"/>
          <w:sz w:val="24"/>
          <w:lang w:eastAsia="en-GB"/>
        </w:rPr>
      </w:pPr>
      <w:r>
        <w:rPr>
          <w:rFonts w:asciiTheme="minorHAnsi" w:hAnsiTheme="minorHAnsi" w:cstheme="minorHAnsi"/>
          <w:sz w:val="24"/>
          <w:lang w:eastAsia="en-GB"/>
        </w:rPr>
        <w:t>C</w:t>
      </w:r>
      <w:r w:rsidR="00992CE7" w:rsidRPr="006573E8">
        <w:rPr>
          <w:rFonts w:asciiTheme="minorHAnsi" w:hAnsiTheme="minorHAnsi" w:cstheme="minorHAnsi"/>
          <w:sz w:val="24"/>
          <w:lang w:eastAsia="en-GB"/>
        </w:rPr>
        <w:t>onsider the accommodation</w:t>
      </w:r>
      <w:r w:rsidR="001C1E9C" w:rsidRPr="006573E8">
        <w:rPr>
          <w:rFonts w:asciiTheme="minorHAnsi" w:hAnsiTheme="minorHAnsi" w:cstheme="minorHAnsi"/>
          <w:sz w:val="24"/>
          <w:lang w:eastAsia="en-GB"/>
        </w:rPr>
        <w:t xml:space="preserve"> and support need</w:t>
      </w:r>
      <w:r w:rsidR="00992CE7" w:rsidRPr="006573E8">
        <w:rPr>
          <w:rFonts w:asciiTheme="minorHAnsi" w:hAnsiTheme="minorHAnsi" w:cstheme="minorHAnsi"/>
          <w:sz w:val="24"/>
          <w:lang w:eastAsia="en-GB"/>
        </w:rPr>
        <w:t xml:space="preserve"> of care leavers </w:t>
      </w:r>
      <w:r w:rsidR="001C1E9C" w:rsidRPr="006573E8">
        <w:rPr>
          <w:rFonts w:asciiTheme="minorHAnsi" w:hAnsiTheme="minorHAnsi" w:cstheme="minorHAnsi"/>
          <w:sz w:val="24"/>
          <w:lang w:eastAsia="en-GB"/>
        </w:rPr>
        <w:t xml:space="preserve">at least </w:t>
      </w:r>
      <w:r w:rsidR="00992CE7" w:rsidRPr="006573E8">
        <w:rPr>
          <w:rFonts w:asciiTheme="minorHAnsi" w:hAnsiTheme="minorHAnsi" w:cstheme="minorHAnsi"/>
          <w:sz w:val="24"/>
          <w:lang w:eastAsia="en-GB"/>
        </w:rPr>
        <w:t>6 months prior to leaving care</w:t>
      </w:r>
      <w:r>
        <w:rPr>
          <w:rFonts w:asciiTheme="minorHAnsi" w:hAnsiTheme="minorHAnsi" w:cstheme="minorHAnsi"/>
          <w:sz w:val="24"/>
          <w:lang w:eastAsia="en-GB"/>
        </w:rPr>
        <w:t>.</w:t>
      </w:r>
    </w:p>
    <w:p w:rsidR="00F26060" w:rsidRDefault="00DF739D" w:rsidP="006573E8">
      <w:pPr>
        <w:widowControl/>
        <w:numPr>
          <w:ilvl w:val="2"/>
          <w:numId w:val="18"/>
        </w:numPr>
        <w:tabs>
          <w:tab w:val="clear" w:pos="1080"/>
        </w:tabs>
        <w:ind w:left="1134" w:hanging="567"/>
        <w:jc w:val="left"/>
        <w:rPr>
          <w:rFonts w:asciiTheme="minorHAnsi" w:hAnsiTheme="minorHAnsi" w:cstheme="minorHAnsi"/>
          <w:sz w:val="24"/>
          <w:lang w:eastAsia="en-GB"/>
        </w:rPr>
      </w:pPr>
      <w:r>
        <w:rPr>
          <w:rFonts w:asciiTheme="minorHAnsi" w:hAnsiTheme="minorHAnsi" w:cstheme="minorHAnsi"/>
          <w:sz w:val="24"/>
          <w:lang w:eastAsia="en-GB"/>
        </w:rPr>
        <w:lastRenderedPageBreak/>
        <w:t>I</w:t>
      </w:r>
      <w:r w:rsidR="001C1E9C" w:rsidRPr="006573E8">
        <w:rPr>
          <w:rFonts w:asciiTheme="minorHAnsi" w:hAnsiTheme="minorHAnsi" w:cstheme="minorHAnsi"/>
          <w:sz w:val="24"/>
          <w:lang w:eastAsia="en-GB"/>
        </w:rPr>
        <w:t>dentify</w:t>
      </w:r>
      <w:r w:rsidR="00992CE7" w:rsidRPr="006573E8">
        <w:rPr>
          <w:rFonts w:asciiTheme="minorHAnsi" w:hAnsiTheme="minorHAnsi" w:cstheme="minorHAnsi"/>
          <w:sz w:val="24"/>
          <w:lang w:eastAsia="en-GB"/>
        </w:rPr>
        <w:t xml:space="preserve"> young people who are experiencing difficulties in their accommodation</w:t>
      </w:r>
      <w:r w:rsidR="00AE1452" w:rsidRPr="006573E8">
        <w:rPr>
          <w:rFonts w:asciiTheme="minorHAnsi" w:hAnsiTheme="minorHAnsi" w:cstheme="minorHAnsi"/>
          <w:sz w:val="24"/>
          <w:lang w:eastAsia="en-GB"/>
        </w:rPr>
        <w:t xml:space="preserve"> at the earliest stage</w:t>
      </w:r>
      <w:r w:rsidR="00992CE7" w:rsidRPr="006573E8">
        <w:rPr>
          <w:rFonts w:asciiTheme="minorHAnsi" w:hAnsiTheme="minorHAnsi" w:cstheme="minorHAnsi"/>
          <w:sz w:val="24"/>
          <w:lang w:eastAsia="en-GB"/>
        </w:rPr>
        <w:t xml:space="preserve"> and agree </w:t>
      </w:r>
      <w:r w:rsidR="00AE1452" w:rsidRPr="006573E8">
        <w:rPr>
          <w:rFonts w:asciiTheme="minorHAnsi" w:hAnsiTheme="minorHAnsi" w:cstheme="minorHAnsi"/>
          <w:sz w:val="24"/>
          <w:lang w:eastAsia="en-GB"/>
        </w:rPr>
        <w:t>actions</w:t>
      </w:r>
      <w:r>
        <w:rPr>
          <w:rFonts w:asciiTheme="minorHAnsi" w:hAnsiTheme="minorHAnsi" w:cstheme="minorHAnsi"/>
          <w:sz w:val="24"/>
          <w:lang w:eastAsia="en-GB"/>
        </w:rPr>
        <w:t>.</w:t>
      </w:r>
    </w:p>
    <w:p w:rsidR="00992CE7" w:rsidRDefault="00DF739D" w:rsidP="006573E8">
      <w:pPr>
        <w:widowControl/>
        <w:numPr>
          <w:ilvl w:val="2"/>
          <w:numId w:val="18"/>
        </w:numPr>
        <w:tabs>
          <w:tab w:val="clear" w:pos="1080"/>
        </w:tabs>
        <w:ind w:left="1134" w:hanging="567"/>
        <w:jc w:val="left"/>
        <w:rPr>
          <w:rFonts w:asciiTheme="minorHAnsi" w:hAnsiTheme="minorHAnsi" w:cstheme="minorHAnsi"/>
          <w:sz w:val="24"/>
          <w:lang w:eastAsia="en-GB"/>
        </w:rPr>
      </w:pPr>
      <w:r>
        <w:rPr>
          <w:rFonts w:asciiTheme="minorHAnsi" w:hAnsiTheme="minorHAnsi" w:cstheme="minorHAnsi"/>
          <w:sz w:val="24"/>
          <w:lang w:eastAsia="en-GB"/>
        </w:rPr>
        <w:t>E</w:t>
      </w:r>
      <w:r w:rsidR="00F26060">
        <w:rPr>
          <w:rFonts w:asciiTheme="minorHAnsi" w:hAnsiTheme="minorHAnsi" w:cstheme="minorHAnsi"/>
          <w:sz w:val="24"/>
          <w:lang w:eastAsia="en-GB"/>
        </w:rPr>
        <w:t>scalate</w:t>
      </w:r>
      <w:r w:rsidR="00F26060" w:rsidRPr="006573E8">
        <w:rPr>
          <w:rFonts w:asciiTheme="minorHAnsi" w:hAnsiTheme="minorHAnsi" w:cstheme="minorHAnsi"/>
          <w:sz w:val="24"/>
          <w:lang w:eastAsia="en-GB"/>
        </w:rPr>
        <w:t xml:space="preserve"> complex concerns </w:t>
      </w:r>
      <w:r w:rsidR="00F26060">
        <w:rPr>
          <w:rFonts w:asciiTheme="minorHAnsi" w:hAnsiTheme="minorHAnsi" w:cstheme="minorHAnsi"/>
          <w:sz w:val="24"/>
          <w:lang w:eastAsia="en-GB"/>
        </w:rPr>
        <w:t>and suggest solutions</w:t>
      </w:r>
      <w:r w:rsidR="00F26060" w:rsidRPr="006573E8">
        <w:rPr>
          <w:rFonts w:asciiTheme="minorHAnsi" w:hAnsiTheme="minorHAnsi" w:cstheme="minorHAnsi"/>
          <w:sz w:val="24"/>
          <w:lang w:eastAsia="en-GB"/>
        </w:rPr>
        <w:t xml:space="preserve"> to the Strategy Group</w:t>
      </w:r>
      <w:r>
        <w:rPr>
          <w:rFonts w:asciiTheme="minorHAnsi" w:hAnsiTheme="minorHAnsi" w:cstheme="minorHAnsi"/>
          <w:sz w:val="24"/>
          <w:lang w:eastAsia="en-GB"/>
        </w:rPr>
        <w:t>.</w:t>
      </w:r>
    </w:p>
    <w:p w:rsidR="00992CE7" w:rsidRPr="006573E8" w:rsidRDefault="00DF739D" w:rsidP="006573E8">
      <w:pPr>
        <w:widowControl/>
        <w:numPr>
          <w:ilvl w:val="2"/>
          <w:numId w:val="18"/>
        </w:numPr>
        <w:tabs>
          <w:tab w:val="clear" w:pos="1080"/>
        </w:tabs>
        <w:ind w:left="1134" w:hanging="567"/>
        <w:jc w:val="left"/>
        <w:rPr>
          <w:rFonts w:asciiTheme="minorHAnsi" w:hAnsiTheme="minorHAnsi" w:cstheme="minorHAnsi"/>
          <w:sz w:val="24"/>
          <w:lang w:eastAsia="en-GB"/>
        </w:rPr>
      </w:pPr>
      <w:r>
        <w:rPr>
          <w:rFonts w:asciiTheme="minorHAnsi" w:hAnsiTheme="minorHAnsi" w:cstheme="minorHAnsi"/>
          <w:sz w:val="24"/>
          <w:lang w:eastAsia="en-GB"/>
        </w:rPr>
        <w:t>R</w:t>
      </w:r>
      <w:r w:rsidR="00992CE7" w:rsidRPr="006573E8">
        <w:rPr>
          <w:rFonts w:asciiTheme="minorHAnsi" w:hAnsiTheme="minorHAnsi" w:cstheme="minorHAnsi"/>
          <w:sz w:val="24"/>
          <w:lang w:eastAsia="en-GB"/>
        </w:rPr>
        <w:t>eport outcomes for young people to the Housing &amp; Social Work Strategy Group for review</w:t>
      </w:r>
      <w:r w:rsidR="00AE1452" w:rsidRPr="006573E8">
        <w:rPr>
          <w:rFonts w:asciiTheme="minorHAnsi" w:hAnsiTheme="minorHAnsi" w:cstheme="minorHAnsi"/>
          <w:sz w:val="24"/>
          <w:lang w:eastAsia="en-GB"/>
        </w:rPr>
        <w:t xml:space="preserve"> and planning</w:t>
      </w:r>
      <w:r w:rsidR="00992CE7" w:rsidRPr="006573E8">
        <w:rPr>
          <w:rFonts w:asciiTheme="minorHAnsi" w:hAnsiTheme="minorHAnsi" w:cstheme="minorHAnsi"/>
          <w:sz w:val="24"/>
          <w:lang w:eastAsia="en-GB"/>
        </w:rPr>
        <w:t xml:space="preserve"> purposes on a quarterly basis</w:t>
      </w:r>
      <w:r>
        <w:rPr>
          <w:rFonts w:asciiTheme="minorHAnsi" w:hAnsiTheme="minorHAnsi" w:cstheme="minorHAnsi"/>
          <w:sz w:val="24"/>
          <w:lang w:eastAsia="en-GB"/>
        </w:rPr>
        <w:t>.</w:t>
      </w:r>
    </w:p>
    <w:p w:rsidR="00992CE7" w:rsidRPr="006573E8" w:rsidRDefault="00DF739D" w:rsidP="006573E8">
      <w:pPr>
        <w:widowControl/>
        <w:numPr>
          <w:ilvl w:val="2"/>
          <w:numId w:val="18"/>
        </w:numPr>
        <w:tabs>
          <w:tab w:val="clear" w:pos="1080"/>
        </w:tabs>
        <w:ind w:left="1134" w:hanging="567"/>
        <w:jc w:val="left"/>
        <w:rPr>
          <w:rFonts w:asciiTheme="minorHAnsi" w:hAnsiTheme="minorHAnsi" w:cstheme="minorHAnsi"/>
          <w:sz w:val="24"/>
          <w:lang w:eastAsia="en-GB"/>
        </w:rPr>
      </w:pPr>
      <w:r>
        <w:rPr>
          <w:rFonts w:asciiTheme="minorHAnsi" w:hAnsiTheme="minorHAnsi" w:cstheme="minorHAnsi"/>
          <w:sz w:val="24"/>
          <w:lang w:eastAsia="en-GB"/>
        </w:rPr>
        <w:t>R</w:t>
      </w:r>
      <w:r w:rsidR="00992CE7" w:rsidRPr="006573E8">
        <w:rPr>
          <w:rFonts w:asciiTheme="minorHAnsi" w:hAnsiTheme="minorHAnsi" w:cstheme="minorHAnsi"/>
          <w:sz w:val="24"/>
          <w:lang w:eastAsia="en-GB"/>
        </w:rPr>
        <w:t xml:space="preserve">eport performance of the </w:t>
      </w:r>
      <w:r w:rsidR="004F753D">
        <w:rPr>
          <w:rFonts w:asciiTheme="minorHAnsi" w:hAnsiTheme="minorHAnsi" w:cstheme="minorHAnsi"/>
          <w:sz w:val="24"/>
          <w:lang w:eastAsia="en-GB"/>
        </w:rPr>
        <w:t>P</w:t>
      </w:r>
      <w:r w:rsidR="00992CE7" w:rsidRPr="006573E8">
        <w:rPr>
          <w:rFonts w:asciiTheme="minorHAnsi" w:hAnsiTheme="minorHAnsi" w:cstheme="minorHAnsi"/>
          <w:sz w:val="24"/>
          <w:lang w:eastAsia="en-GB"/>
        </w:rPr>
        <w:t>rotocol to the Housing &amp; Social Work Strategy Group for review</w:t>
      </w:r>
      <w:r w:rsidR="00AE1452" w:rsidRPr="006573E8">
        <w:rPr>
          <w:rFonts w:asciiTheme="minorHAnsi" w:hAnsiTheme="minorHAnsi" w:cstheme="minorHAnsi"/>
          <w:sz w:val="24"/>
          <w:lang w:eastAsia="en-GB"/>
        </w:rPr>
        <w:t xml:space="preserve"> and planning</w:t>
      </w:r>
      <w:r w:rsidR="00992CE7" w:rsidRPr="006573E8">
        <w:rPr>
          <w:rFonts w:asciiTheme="minorHAnsi" w:hAnsiTheme="minorHAnsi" w:cstheme="minorHAnsi"/>
          <w:sz w:val="24"/>
          <w:lang w:eastAsia="en-GB"/>
        </w:rPr>
        <w:t xml:space="preserve"> purposes on a quarterly basis</w:t>
      </w:r>
      <w:r w:rsidR="007A0EC0">
        <w:rPr>
          <w:rFonts w:asciiTheme="minorHAnsi" w:hAnsiTheme="minorHAnsi" w:cstheme="minorHAnsi"/>
          <w:sz w:val="24"/>
          <w:lang w:eastAsia="en-GB"/>
        </w:rPr>
        <w:t>.</w:t>
      </w:r>
    </w:p>
    <w:p w:rsidR="00992CE7" w:rsidRDefault="00992CE7" w:rsidP="00F26060">
      <w:pPr>
        <w:widowControl/>
        <w:ind w:left="567"/>
        <w:jc w:val="left"/>
        <w:rPr>
          <w:rFonts w:asciiTheme="minorHAnsi" w:hAnsiTheme="minorHAnsi" w:cstheme="minorHAnsi"/>
          <w:sz w:val="24"/>
          <w:lang w:eastAsia="en-GB"/>
        </w:rPr>
      </w:pPr>
    </w:p>
    <w:p w:rsidR="002E7262" w:rsidRPr="006573E8" w:rsidRDefault="002E7262" w:rsidP="002E7262">
      <w:pPr>
        <w:widowControl/>
        <w:ind w:left="567"/>
        <w:jc w:val="left"/>
        <w:rPr>
          <w:rFonts w:asciiTheme="minorHAnsi" w:hAnsiTheme="minorHAnsi" w:cstheme="minorHAnsi"/>
          <w:sz w:val="24"/>
          <w:lang w:eastAsia="en-GB"/>
        </w:rPr>
      </w:pPr>
      <w:r>
        <w:rPr>
          <w:rFonts w:asciiTheme="minorHAnsi" w:hAnsiTheme="minorHAnsi" w:cstheme="minorHAnsi"/>
          <w:sz w:val="24"/>
          <w:lang w:eastAsia="en-GB"/>
        </w:rPr>
        <w:t>Young people</w:t>
      </w:r>
      <w:r w:rsidR="00F26060">
        <w:rPr>
          <w:rFonts w:asciiTheme="minorHAnsi" w:hAnsiTheme="minorHAnsi" w:cstheme="minorHAnsi"/>
          <w:sz w:val="24"/>
          <w:lang w:eastAsia="en-GB"/>
        </w:rPr>
        <w:t xml:space="preserve"> will be informed when their circumstances will be discussed and </w:t>
      </w:r>
      <w:r>
        <w:rPr>
          <w:rFonts w:asciiTheme="minorHAnsi" w:hAnsiTheme="minorHAnsi" w:cstheme="minorHAnsi"/>
          <w:sz w:val="24"/>
          <w:lang w:eastAsia="en-GB"/>
        </w:rPr>
        <w:t xml:space="preserve">have the right </w:t>
      </w:r>
      <w:r w:rsidR="007A0EC0">
        <w:rPr>
          <w:rFonts w:asciiTheme="minorHAnsi" w:hAnsiTheme="minorHAnsi" w:cstheme="minorHAnsi"/>
          <w:sz w:val="24"/>
          <w:lang w:eastAsia="en-GB"/>
        </w:rPr>
        <w:t>to attend the group.</w:t>
      </w:r>
    </w:p>
    <w:p w:rsidR="00992CE7" w:rsidRDefault="00992CE7" w:rsidP="006573E8">
      <w:pPr>
        <w:widowControl/>
        <w:rPr>
          <w:rFonts w:asciiTheme="minorHAnsi" w:hAnsiTheme="minorHAnsi" w:cstheme="minorHAnsi"/>
          <w:sz w:val="24"/>
          <w:lang w:eastAsia="en-GB"/>
        </w:rPr>
      </w:pPr>
    </w:p>
    <w:p w:rsidR="00260D1F" w:rsidRPr="006573E8" w:rsidRDefault="00260D1F" w:rsidP="006573E8">
      <w:pPr>
        <w:widowControl/>
        <w:rPr>
          <w:rFonts w:asciiTheme="minorHAnsi" w:hAnsiTheme="minorHAnsi" w:cstheme="minorHAnsi"/>
          <w:sz w:val="24"/>
          <w:lang w:eastAsia="en-GB"/>
        </w:rPr>
      </w:pPr>
    </w:p>
    <w:p w:rsidR="00D57286" w:rsidRPr="00EF1622" w:rsidRDefault="00632E45" w:rsidP="00EF1622">
      <w:pPr>
        <w:pStyle w:val="ListParagraph"/>
        <w:widowControl/>
        <w:numPr>
          <w:ilvl w:val="0"/>
          <w:numId w:val="20"/>
        </w:numPr>
        <w:tabs>
          <w:tab w:val="clear" w:pos="360"/>
        </w:tabs>
        <w:ind w:left="567" w:hanging="567"/>
        <w:jc w:val="left"/>
        <w:rPr>
          <w:rFonts w:asciiTheme="minorHAnsi" w:hAnsiTheme="minorHAnsi" w:cstheme="minorHAnsi"/>
          <w:b/>
          <w:sz w:val="24"/>
          <w:lang w:eastAsia="en-GB"/>
        </w:rPr>
      </w:pPr>
      <w:r>
        <w:rPr>
          <w:rFonts w:asciiTheme="minorHAnsi" w:hAnsiTheme="minorHAnsi" w:cstheme="minorHAnsi"/>
          <w:b/>
          <w:sz w:val="24"/>
          <w:lang w:eastAsia="en-GB"/>
        </w:rPr>
        <w:t>STRAT</w:t>
      </w:r>
      <w:r w:rsidR="00260D1F">
        <w:rPr>
          <w:rFonts w:asciiTheme="minorHAnsi" w:hAnsiTheme="minorHAnsi" w:cstheme="minorHAnsi"/>
          <w:b/>
          <w:sz w:val="24"/>
          <w:lang w:eastAsia="en-GB"/>
        </w:rPr>
        <w:t>E</w:t>
      </w:r>
      <w:r>
        <w:rPr>
          <w:rFonts w:asciiTheme="minorHAnsi" w:hAnsiTheme="minorHAnsi" w:cstheme="minorHAnsi"/>
          <w:b/>
          <w:sz w:val="24"/>
          <w:lang w:eastAsia="en-GB"/>
        </w:rPr>
        <w:t>GIC</w:t>
      </w:r>
      <w:r w:rsidR="004F753D" w:rsidRPr="00EF1622">
        <w:rPr>
          <w:rFonts w:asciiTheme="minorHAnsi" w:hAnsiTheme="minorHAnsi" w:cstheme="minorHAnsi"/>
          <w:b/>
          <w:sz w:val="24"/>
          <w:lang w:eastAsia="en-GB"/>
        </w:rPr>
        <w:t xml:space="preserve"> ACCOMMODATION NEEDS GROUP</w:t>
      </w:r>
    </w:p>
    <w:p w:rsidR="00D57286" w:rsidRPr="006573E8" w:rsidRDefault="00D57286" w:rsidP="006573E8">
      <w:pPr>
        <w:widowControl/>
        <w:rPr>
          <w:rFonts w:asciiTheme="minorHAnsi" w:hAnsiTheme="minorHAnsi" w:cstheme="minorHAnsi"/>
          <w:sz w:val="24"/>
          <w:lang w:eastAsia="en-GB"/>
        </w:rPr>
      </w:pPr>
    </w:p>
    <w:p w:rsidR="00471332" w:rsidRDefault="003A5043" w:rsidP="003A5043">
      <w:pPr>
        <w:widowControl/>
        <w:tabs>
          <w:tab w:val="left" w:pos="567"/>
        </w:tabs>
        <w:jc w:val="left"/>
        <w:rPr>
          <w:rFonts w:asciiTheme="minorHAnsi" w:hAnsiTheme="minorHAnsi" w:cstheme="minorHAnsi"/>
          <w:sz w:val="24"/>
          <w:lang w:eastAsia="en-GB"/>
        </w:rPr>
      </w:pPr>
      <w:r>
        <w:rPr>
          <w:rFonts w:asciiTheme="minorHAnsi" w:hAnsiTheme="minorHAnsi" w:cstheme="minorHAnsi"/>
          <w:sz w:val="24"/>
          <w:lang w:eastAsia="en-GB"/>
        </w:rPr>
        <w:tab/>
      </w:r>
      <w:r w:rsidR="00471332">
        <w:rPr>
          <w:rFonts w:asciiTheme="minorHAnsi" w:hAnsiTheme="minorHAnsi" w:cstheme="minorHAnsi"/>
          <w:sz w:val="24"/>
          <w:lang w:eastAsia="en-GB"/>
        </w:rPr>
        <w:t xml:space="preserve">This group will meet </w:t>
      </w:r>
      <w:r w:rsidR="00556AA8">
        <w:rPr>
          <w:rFonts w:asciiTheme="minorHAnsi" w:hAnsiTheme="minorHAnsi" w:cstheme="minorHAnsi"/>
          <w:sz w:val="24"/>
          <w:lang w:eastAsia="en-GB"/>
        </w:rPr>
        <w:t>quarterly</w:t>
      </w:r>
      <w:r w:rsidR="00AE6C00">
        <w:rPr>
          <w:rFonts w:asciiTheme="minorHAnsi" w:hAnsiTheme="minorHAnsi" w:cstheme="minorHAnsi"/>
          <w:sz w:val="24"/>
          <w:lang w:eastAsia="en-GB"/>
        </w:rPr>
        <w:t xml:space="preserve"> and will</w:t>
      </w:r>
      <w:r w:rsidR="00471332">
        <w:rPr>
          <w:rFonts w:asciiTheme="minorHAnsi" w:hAnsiTheme="minorHAnsi" w:cstheme="minorHAnsi"/>
          <w:sz w:val="24"/>
          <w:lang w:eastAsia="en-GB"/>
        </w:rPr>
        <w:t>:</w:t>
      </w:r>
      <w:r w:rsidR="007A0EC0">
        <w:rPr>
          <w:rFonts w:asciiTheme="minorHAnsi" w:hAnsiTheme="minorHAnsi" w:cstheme="minorHAnsi"/>
          <w:sz w:val="24"/>
          <w:lang w:eastAsia="en-GB"/>
        </w:rPr>
        <w:t>-</w:t>
      </w:r>
    </w:p>
    <w:p w:rsidR="00AE6C00" w:rsidRDefault="00AE6C00" w:rsidP="003A5043">
      <w:pPr>
        <w:widowControl/>
        <w:jc w:val="left"/>
        <w:rPr>
          <w:rFonts w:asciiTheme="minorHAnsi" w:hAnsiTheme="minorHAnsi" w:cstheme="minorHAnsi"/>
          <w:sz w:val="24"/>
          <w:lang w:eastAsia="en-GB"/>
        </w:rPr>
      </w:pPr>
    </w:p>
    <w:p w:rsidR="00AE6C00" w:rsidRPr="007A0EC0" w:rsidRDefault="00632E45" w:rsidP="003A5043">
      <w:pPr>
        <w:widowControl/>
        <w:numPr>
          <w:ilvl w:val="0"/>
          <w:numId w:val="22"/>
        </w:numPr>
        <w:ind w:left="993"/>
        <w:jc w:val="left"/>
        <w:rPr>
          <w:rFonts w:asciiTheme="minorHAnsi" w:hAnsiTheme="minorHAnsi" w:cstheme="minorHAnsi"/>
          <w:caps/>
          <w:sz w:val="24"/>
          <w:lang w:eastAsia="en-GB"/>
        </w:rPr>
      </w:pPr>
      <w:r>
        <w:rPr>
          <w:rFonts w:asciiTheme="minorHAnsi" w:hAnsiTheme="minorHAnsi" w:cstheme="minorHAnsi"/>
          <w:sz w:val="24"/>
          <w:lang w:eastAsia="en-GB"/>
        </w:rPr>
        <w:t>report progress</w:t>
      </w:r>
      <w:r w:rsidR="00051BC6" w:rsidRPr="006573E8">
        <w:rPr>
          <w:rFonts w:asciiTheme="minorHAnsi" w:hAnsiTheme="minorHAnsi" w:cstheme="minorHAnsi"/>
          <w:sz w:val="24"/>
          <w:lang w:eastAsia="en-GB"/>
        </w:rPr>
        <w:t xml:space="preserve"> to t</w:t>
      </w:r>
      <w:r>
        <w:rPr>
          <w:rFonts w:asciiTheme="minorHAnsi" w:hAnsiTheme="minorHAnsi" w:cstheme="minorHAnsi"/>
          <w:sz w:val="24"/>
          <w:lang w:eastAsia="en-GB"/>
        </w:rPr>
        <w:t>he Children’s Commission Leadership Group</w:t>
      </w:r>
      <w:r w:rsidR="00051BC6" w:rsidRPr="006573E8">
        <w:rPr>
          <w:rFonts w:asciiTheme="minorHAnsi" w:hAnsiTheme="minorHAnsi" w:cstheme="minorHAnsi"/>
          <w:sz w:val="24"/>
          <w:lang w:eastAsia="en-GB"/>
        </w:rPr>
        <w:t xml:space="preserve"> to ensure the </w:t>
      </w:r>
      <w:r w:rsidR="004F753D">
        <w:rPr>
          <w:rFonts w:asciiTheme="minorHAnsi" w:hAnsiTheme="minorHAnsi" w:cstheme="minorHAnsi"/>
          <w:sz w:val="24"/>
          <w:lang w:eastAsia="en-GB"/>
        </w:rPr>
        <w:t>P</w:t>
      </w:r>
      <w:r>
        <w:rPr>
          <w:rFonts w:asciiTheme="minorHAnsi" w:hAnsiTheme="minorHAnsi" w:cstheme="minorHAnsi"/>
          <w:sz w:val="24"/>
          <w:lang w:eastAsia="en-GB"/>
        </w:rPr>
        <w:t>rotocol</w:t>
      </w:r>
      <w:r w:rsidR="00051BC6" w:rsidRPr="006573E8">
        <w:rPr>
          <w:rFonts w:asciiTheme="minorHAnsi" w:hAnsiTheme="minorHAnsi" w:cstheme="minorHAnsi"/>
          <w:sz w:val="24"/>
          <w:lang w:eastAsia="en-GB"/>
        </w:rPr>
        <w:t xml:space="preserve"> is meeting the needs of care leavers</w:t>
      </w:r>
      <w:r w:rsidR="004F753D">
        <w:rPr>
          <w:rFonts w:asciiTheme="minorHAnsi" w:hAnsiTheme="minorHAnsi" w:cstheme="minorHAnsi"/>
          <w:sz w:val="24"/>
          <w:lang w:eastAsia="en-GB"/>
        </w:rPr>
        <w:t>;</w:t>
      </w:r>
    </w:p>
    <w:p w:rsidR="00C07180" w:rsidRPr="003A5043" w:rsidRDefault="004F753D" w:rsidP="003A5043">
      <w:pPr>
        <w:widowControl/>
        <w:numPr>
          <w:ilvl w:val="0"/>
          <w:numId w:val="22"/>
        </w:numPr>
        <w:ind w:left="993"/>
        <w:jc w:val="left"/>
        <w:rPr>
          <w:rFonts w:asciiTheme="minorHAnsi" w:hAnsiTheme="minorHAnsi" w:cstheme="minorHAnsi"/>
          <w:caps/>
          <w:sz w:val="24"/>
          <w:lang w:eastAsia="en-GB"/>
        </w:rPr>
      </w:pPr>
      <w:proofErr w:type="gramStart"/>
      <w:r>
        <w:rPr>
          <w:rFonts w:asciiTheme="minorHAnsi" w:hAnsiTheme="minorHAnsi" w:cstheme="minorHAnsi"/>
          <w:sz w:val="24"/>
          <w:lang w:eastAsia="en-GB"/>
        </w:rPr>
        <w:t>a</w:t>
      </w:r>
      <w:r w:rsidR="00C07180">
        <w:rPr>
          <w:rFonts w:asciiTheme="minorHAnsi" w:hAnsiTheme="minorHAnsi" w:cstheme="minorHAnsi"/>
          <w:sz w:val="24"/>
          <w:lang w:eastAsia="en-GB"/>
        </w:rPr>
        <w:t>gree</w:t>
      </w:r>
      <w:proofErr w:type="gramEnd"/>
      <w:r w:rsidR="00C07180">
        <w:rPr>
          <w:rFonts w:asciiTheme="minorHAnsi" w:hAnsiTheme="minorHAnsi" w:cstheme="minorHAnsi"/>
          <w:sz w:val="24"/>
          <w:lang w:eastAsia="en-GB"/>
        </w:rPr>
        <w:t xml:space="preserve"> actions in relation to care leavers whose needs</w:t>
      </w:r>
      <w:r w:rsidR="00556AA8">
        <w:rPr>
          <w:rFonts w:asciiTheme="minorHAnsi" w:hAnsiTheme="minorHAnsi" w:cstheme="minorHAnsi"/>
          <w:sz w:val="24"/>
          <w:lang w:eastAsia="en-GB"/>
        </w:rPr>
        <w:t xml:space="preserve"> </w:t>
      </w:r>
      <w:r>
        <w:rPr>
          <w:rFonts w:asciiTheme="minorHAnsi" w:hAnsiTheme="minorHAnsi" w:cstheme="minorHAnsi"/>
          <w:sz w:val="24"/>
          <w:lang w:eastAsia="en-GB"/>
        </w:rPr>
        <w:t>cannot be met through standard P</w:t>
      </w:r>
      <w:r w:rsidR="00556AA8">
        <w:rPr>
          <w:rFonts w:asciiTheme="minorHAnsi" w:hAnsiTheme="minorHAnsi" w:cstheme="minorHAnsi"/>
          <w:sz w:val="24"/>
          <w:lang w:eastAsia="en-GB"/>
        </w:rPr>
        <w:t>rotocol</w:t>
      </w:r>
      <w:r>
        <w:rPr>
          <w:rFonts w:asciiTheme="minorHAnsi" w:hAnsiTheme="minorHAnsi" w:cstheme="minorHAnsi"/>
          <w:sz w:val="24"/>
          <w:lang w:eastAsia="en-GB"/>
        </w:rPr>
        <w:t>.</w:t>
      </w:r>
    </w:p>
    <w:p w:rsidR="00D57286" w:rsidRDefault="00D57286" w:rsidP="006573E8">
      <w:pPr>
        <w:widowControl/>
        <w:tabs>
          <w:tab w:val="left" w:pos="1134"/>
        </w:tabs>
        <w:rPr>
          <w:rFonts w:asciiTheme="minorHAnsi" w:hAnsiTheme="minorHAnsi" w:cstheme="minorHAnsi"/>
          <w:sz w:val="24"/>
          <w:lang w:eastAsia="en-GB"/>
        </w:rPr>
      </w:pPr>
    </w:p>
    <w:p w:rsidR="00260D1F" w:rsidRPr="006573E8" w:rsidRDefault="00260D1F" w:rsidP="006573E8">
      <w:pPr>
        <w:widowControl/>
        <w:tabs>
          <w:tab w:val="left" w:pos="1134"/>
        </w:tabs>
        <w:rPr>
          <w:rFonts w:asciiTheme="minorHAnsi" w:hAnsiTheme="minorHAnsi" w:cstheme="minorHAnsi"/>
          <w:sz w:val="24"/>
          <w:lang w:eastAsia="en-GB"/>
        </w:rPr>
      </w:pPr>
    </w:p>
    <w:p w:rsidR="00D57286" w:rsidRPr="00F20B25" w:rsidRDefault="00F20B25" w:rsidP="00F20B25">
      <w:pPr>
        <w:widowControl/>
        <w:ind w:left="567" w:hanging="567"/>
        <w:jc w:val="left"/>
        <w:rPr>
          <w:rFonts w:asciiTheme="minorHAnsi" w:hAnsiTheme="minorHAnsi" w:cstheme="minorHAnsi"/>
          <w:sz w:val="24"/>
          <w:lang w:eastAsia="en-GB"/>
        </w:rPr>
      </w:pPr>
      <w:r>
        <w:rPr>
          <w:rFonts w:asciiTheme="minorHAnsi" w:hAnsiTheme="minorHAnsi" w:cstheme="minorHAnsi"/>
          <w:b/>
          <w:sz w:val="24"/>
          <w:lang w:eastAsia="en-GB"/>
        </w:rPr>
        <w:t>7.</w:t>
      </w:r>
      <w:r>
        <w:rPr>
          <w:rFonts w:asciiTheme="minorHAnsi" w:hAnsiTheme="minorHAnsi" w:cstheme="minorHAnsi"/>
          <w:b/>
          <w:sz w:val="24"/>
          <w:lang w:eastAsia="en-GB"/>
        </w:rPr>
        <w:tab/>
      </w:r>
      <w:r w:rsidR="00D57286" w:rsidRPr="00F20B25">
        <w:rPr>
          <w:rFonts w:asciiTheme="minorHAnsi" w:hAnsiTheme="minorHAnsi" w:cstheme="minorHAnsi"/>
          <w:b/>
          <w:sz w:val="24"/>
          <w:lang w:eastAsia="en-GB"/>
        </w:rPr>
        <w:t>EMERGENCY ACCOMMODATION</w:t>
      </w:r>
    </w:p>
    <w:p w:rsidR="00D57286" w:rsidRPr="006573E8" w:rsidRDefault="00D57286" w:rsidP="006573E8">
      <w:pPr>
        <w:widowControl/>
        <w:rPr>
          <w:rFonts w:asciiTheme="minorHAnsi" w:hAnsiTheme="minorHAnsi" w:cstheme="minorHAnsi"/>
          <w:sz w:val="24"/>
          <w:lang w:eastAsia="en-GB"/>
        </w:rPr>
      </w:pPr>
    </w:p>
    <w:p w:rsidR="00D57286" w:rsidRPr="00F20B25" w:rsidRDefault="00D57286" w:rsidP="00F20B25">
      <w:pPr>
        <w:pStyle w:val="ListParagraph"/>
        <w:widowControl/>
        <w:numPr>
          <w:ilvl w:val="1"/>
          <w:numId w:val="38"/>
        </w:numPr>
        <w:ind w:left="567" w:hanging="567"/>
        <w:jc w:val="left"/>
        <w:rPr>
          <w:rFonts w:asciiTheme="minorHAnsi" w:hAnsiTheme="minorHAnsi" w:cstheme="minorHAnsi"/>
          <w:sz w:val="24"/>
          <w:lang w:eastAsia="en-GB"/>
        </w:rPr>
      </w:pPr>
      <w:r w:rsidRPr="00F20B25">
        <w:rPr>
          <w:rFonts w:asciiTheme="minorHAnsi" w:hAnsiTheme="minorHAnsi" w:cstheme="minorHAnsi"/>
          <w:sz w:val="24"/>
          <w:lang w:eastAsia="en-GB"/>
        </w:rPr>
        <w:t>Any pl</w:t>
      </w:r>
      <w:r w:rsidR="00632E45">
        <w:rPr>
          <w:rFonts w:asciiTheme="minorHAnsi" w:hAnsiTheme="minorHAnsi" w:cstheme="minorHAnsi"/>
          <w:sz w:val="24"/>
          <w:lang w:eastAsia="en-GB"/>
        </w:rPr>
        <w:t>acement into emergency</w:t>
      </w:r>
      <w:r w:rsidRPr="00F20B25">
        <w:rPr>
          <w:rFonts w:asciiTheme="minorHAnsi" w:hAnsiTheme="minorHAnsi" w:cstheme="minorHAnsi"/>
          <w:sz w:val="24"/>
          <w:lang w:eastAsia="en-GB"/>
        </w:rPr>
        <w:t xml:space="preserve"> accommodation will take into account the </w:t>
      </w:r>
      <w:r w:rsidR="00260D1F">
        <w:rPr>
          <w:rFonts w:asciiTheme="minorHAnsi" w:hAnsiTheme="minorHAnsi" w:cstheme="minorHAnsi"/>
          <w:sz w:val="24"/>
          <w:lang w:eastAsia="en-GB"/>
        </w:rPr>
        <w:t xml:space="preserve">young person’s </w:t>
      </w:r>
      <w:r w:rsidRPr="00F20B25">
        <w:rPr>
          <w:rFonts w:asciiTheme="minorHAnsi" w:hAnsiTheme="minorHAnsi" w:cstheme="minorHAnsi"/>
          <w:sz w:val="24"/>
          <w:lang w:eastAsia="en-GB"/>
        </w:rPr>
        <w:t>need for p</w:t>
      </w:r>
      <w:r w:rsidR="008C2F23">
        <w:rPr>
          <w:rFonts w:asciiTheme="minorHAnsi" w:hAnsiTheme="minorHAnsi" w:cstheme="minorHAnsi"/>
          <w:sz w:val="24"/>
          <w:lang w:eastAsia="en-GB"/>
        </w:rPr>
        <w:t>rotection</w:t>
      </w:r>
      <w:r w:rsidR="00260D1F">
        <w:rPr>
          <w:rFonts w:asciiTheme="minorHAnsi" w:hAnsiTheme="minorHAnsi" w:cstheme="minorHAnsi"/>
          <w:sz w:val="24"/>
          <w:lang w:eastAsia="en-GB"/>
        </w:rPr>
        <w:t>,</w:t>
      </w:r>
      <w:r w:rsidR="008C2F23">
        <w:rPr>
          <w:rFonts w:asciiTheme="minorHAnsi" w:hAnsiTheme="minorHAnsi" w:cstheme="minorHAnsi"/>
          <w:sz w:val="24"/>
          <w:lang w:eastAsia="en-GB"/>
        </w:rPr>
        <w:t xml:space="preserve"> stability </w:t>
      </w:r>
      <w:r w:rsidRPr="00F20B25">
        <w:rPr>
          <w:rFonts w:asciiTheme="minorHAnsi" w:hAnsiTheme="minorHAnsi" w:cstheme="minorHAnsi"/>
          <w:sz w:val="24"/>
          <w:lang w:eastAsia="en-GB"/>
        </w:rPr>
        <w:t xml:space="preserve">and </w:t>
      </w:r>
      <w:r w:rsidR="008C2F23">
        <w:rPr>
          <w:rFonts w:asciiTheme="minorHAnsi" w:hAnsiTheme="minorHAnsi" w:cstheme="minorHAnsi"/>
          <w:sz w:val="24"/>
          <w:lang w:eastAsia="en-GB"/>
        </w:rPr>
        <w:t xml:space="preserve">support and </w:t>
      </w:r>
      <w:r w:rsidRPr="00F20B25">
        <w:rPr>
          <w:rFonts w:asciiTheme="minorHAnsi" w:hAnsiTheme="minorHAnsi" w:cstheme="minorHAnsi"/>
          <w:sz w:val="24"/>
          <w:lang w:eastAsia="en-GB"/>
        </w:rPr>
        <w:t>they will be placed in the most appropriate facility availabl</w:t>
      </w:r>
      <w:r w:rsidR="004F753D">
        <w:rPr>
          <w:rFonts w:asciiTheme="minorHAnsi" w:hAnsiTheme="minorHAnsi" w:cstheme="minorHAnsi"/>
          <w:sz w:val="24"/>
          <w:lang w:eastAsia="en-GB"/>
        </w:rPr>
        <w:t>e as an interim measure.</w:t>
      </w:r>
    </w:p>
    <w:p w:rsidR="00181B77" w:rsidRPr="006573E8" w:rsidRDefault="00181B77" w:rsidP="006573E8">
      <w:pPr>
        <w:widowControl/>
        <w:ind w:left="567"/>
        <w:jc w:val="left"/>
        <w:rPr>
          <w:rFonts w:asciiTheme="minorHAnsi" w:hAnsiTheme="minorHAnsi" w:cstheme="minorHAnsi"/>
          <w:sz w:val="24"/>
          <w:lang w:eastAsia="en-GB"/>
        </w:rPr>
      </w:pPr>
    </w:p>
    <w:p w:rsidR="00D57286" w:rsidRDefault="008C2F23" w:rsidP="003A5043">
      <w:pPr>
        <w:widowControl/>
        <w:numPr>
          <w:ilvl w:val="1"/>
          <w:numId w:val="38"/>
        </w:numPr>
        <w:ind w:left="567" w:hanging="567"/>
        <w:jc w:val="left"/>
        <w:rPr>
          <w:rFonts w:asciiTheme="minorHAnsi" w:hAnsiTheme="minorHAnsi" w:cstheme="minorHAnsi"/>
          <w:sz w:val="24"/>
          <w:lang w:eastAsia="en-GB"/>
        </w:rPr>
      </w:pPr>
      <w:r>
        <w:rPr>
          <w:rFonts w:asciiTheme="minorHAnsi" w:hAnsiTheme="minorHAnsi" w:cstheme="minorHAnsi"/>
          <w:sz w:val="24"/>
          <w:lang w:eastAsia="en-GB"/>
        </w:rPr>
        <w:t xml:space="preserve">A </w:t>
      </w:r>
      <w:r w:rsidR="00AE6C00">
        <w:rPr>
          <w:rFonts w:asciiTheme="minorHAnsi" w:hAnsiTheme="minorHAnsi" w:cstheme="minorHAnsi"/>
          <w:sz w:val="24"/>
          <w:lang w:eastAsia="en-GB"/>
        </w:rPr>
        <w:t xml:space="preserve">Team </w:t>
      </w:r>
      <w:proofErr w:type="gramStart"/>
      <w:r w:rsidR="00AE6C00">
        <w:rPr>
          <w:rFonts w:asciiTheme="minorHAnsi" w:hAnsiTheme="minorHAnsi" w:cstheme="minorHAnsi"/>
          <w:sz w:val="24"/>
          <w:lang w:eastAsia="en-GB"/>
        </w:rPr>
        <w:t>Around</w:t>
      </w:r>
      <w:proofErr w:type="gramEnd"/>
      <w:r w:rsidR="00AE6C00">
        <w:rPr>
          <w:rFonts w:asciiTheme="minorHAnsi" w:hAnsiTheme="minorHAnsi" w:cstheme="minorHAnsi"/>
          <w:sz w:val="24"/>
          <w:lang w:eastAsia="en-GB"/>
        </w:rPr>
        <w:t xml:space="preserve"> the Young Person</w:t>
      </w:r>
      <w:r w:rsidR="00F6296F" w:rsidRPr="00471332">
        <w:rPr>
          <w:rFonts w:asciiTheme="minorHAnsi" w:hAnsiTheme="minorHAnsi" w:cstheme="minorHAnsi"/>
          <w:sz w:val="24"/>
          <w:lang w:eastAsia="en-GB"/>
        </w:rPr>
        <w:t xml:space="preserve"> </w:t>
      </w:r>
      <w:r w:rsidR="00471332" w:rsidRPr="00471332">
        <w:rPr>
          <w:rFonts w:asciiTheme="minorHAnsi" w:hAnsiTheme="minorHAnsi" w:cstheme="minorHAnsi"/>
          <w:sz w:val="24"/>
          <w:lang w:eastAsia="en-GB"/>
        </w:rPr>
        <w:t>meeting</w:t>
      </w:r>
      <w:r>
        <w:rPr>
          <w:rFonts w:asciiTheme="minorHAnsi" w:hAnsiTheme="minorHAnsi" w:cstheme="minorHAnsi"/>
          <w:sz w:val="24"/>
          <w:lang w:eastAsia="en-GB"/>
        </w:rPr>
        <w:t xml:space="preserve"> will be</w:t>
      </w:r>
      <w:r w:rsidR="00F6296F" w:rsidRPr="00471332">
        <w:rPr>
          <w:rFonts w:asciiTheme="minorHAnsi" w:hAnsiTheme="minorHAnsi" w:cstheme="minorHAnsi"/>
          <w:sz w:val="24"/>
          <w:lang w:eastAsia="en-GB"/>
        </w:rPr>
        <w:t xml:space="preserve"> held, within 3 working days</w:t>
      </w:r>
      <w:r w:rsidR="004F753D">
        <w:rPr>
          <w:rFonts w:asciiTheme="minorHAnsi" w:hAnsiTheme="minorHAnsi" w:cstheme="minorHAnsi"/>
          <w:sz w:val="24"/>
          <w:lang w:eastAsia="en-GB"/>
        </w:rPr>
        <w:t>,</w:t>
      </w:r>
      <w:r w:rsidR="00F6296F" w:rsidRPr="00471332">
        <w:rPr>
          <w:rFonts w:asciiTheme="minorHAnsi" w:hAnsiTheme="minorHAnsi" w:cstheme="minorHAnsi"/>
          <w:sz w:val="24"/>
          <w:lang w:eastAsia="en-GB"/>
        </w:rPr>
        <w:t xml:space="preserve"> </w:t>
      </w:r>
      <w:r w:rsidR="00C07180">
        <w:rPr>
          <w:rFonts w:asciiTheme="minorHAnsi" w:hAnsiTheme="minorHAnsi" w:cstheme="minorHAnsi"/>
          <w:sz w:val="24"/>
          <w:lang w:eastAsia="en-GB"/>
        </w:rPr>
        <w:t>at which the most</w:t>
      </w:r>
      <w:r w:rsidR="00AE6C00">
        <w:rPr>
          <w:rFonts w:asciiTheme="minorHAnsi" w:hAnsiTheme="minorHAnsi" w:cstheme="minorHAnsi"/>
          <w:sz w:val="24"/>
          <w:lang w:eastAsia="en-GB"/>
        </w:rPr>
        <w:t xml:space="preserve"> suitable </w:t>
      </w:r>
      <w:r w:rsidR="00260D1F">
        <w:rPr>
          <w:rFonts w:asciiTheme="minorHAnsi" w:hAnsiTheme="minorHAnsi" w:cstheme="minorHAnsi"/>
          <w:sz w:val="24"/>
          <w:lang w:eastAsia="en-GB"/>
        </w:rPr>
        <w:t xml:space="preserve">accommodation </w:t>
      </w:r>
      <w:r w:rsidR="00471332">
        <w:rPr>
          <w:rFonts w:asciiTheme="minorHAnsi" w:hAnsiTheme="minorHAnsi" w:cstheme="minorHAnsi"/>
          <w:sz w:val="24"/>
          <w:lang w:eastAsia="en-GB"/>
        </w:rPr>
        <w:t>option</w:t>
      </w:r>
      <w:r w:rsidR="00C07180">
        <w:rPr>
          <w:rFonts w:asciiTheme="minorHAnsi" w:hAnsiTheme="minorHAnsi" w:cstheme="minorHAnsi"/>
          <w:sz w:val="24"/>
          <w:lang w:eastAsia="en-GB"/>
        </w:rPr>
        <w:t xml:space="preserve"> will be identified</w:t>
      </w:r>
      <w:r w:rsidR="004F753D">
        <w:rPr>
          <w:rFonts w:asciiTheme="minorHAnsi" w:hAnsiTheme="minorHAnsi" w:cstheme="minorHAnsi"/>
          <w:sz w:val="24"/>
          <w:lang w:eastAsia="en-GB"/>
        </w:rPr>
        <w:t>.</w:t>
      </w:r>
    </w:p>
    <w:p w:rsidR="00260D1F" w:rsidRDefault="00260D1F" w:rsidP="00260D1F">
      <w:pPr>
        <w:pStyle w:val="ListParagraph"/>
        <w:ind w:left="0"/>
        <w:rPr>
          <w:rFonts w:asciiTheme="minorHAnsi" w:hAnsiTheme="minorHAnsi" w:cstheme="minorHAnsi"/>
          <w:sz w:val="24"/>
          <w:lang w:eastAsia="en-GB"/>
        </w:rPr>
      </w:pPr>
    </w:p>
    <w:p w:rsidR="00260D1F" w:rsidRDefault="00260D1F" w:rsidP="00260D1F">
      <w:pPr>
        <w:pStyle w:val="ListParagraph"/>
        <w:ind w:left="0"/>
        <w:rPr>
          <w:rFonts w:asciiTheme="minorHAnsi" w:hAnsiTheme="minorHAnsi" w:cstheme="minorHAnsi"/>
          <w:sz w:val="24"/>
          <w:lang w:eastAsia="en-GB"/>
        </w:rPr>
      </w:pPr>
    </w:p>
    <w:p w:rsidR="00D57286" w:rsidRPr="00F20B25" w:rsidRDefault="00D57286" w:rsidP="00F20B25">
      <w:pPr>
        <w:pStyle w:val="ListParagraph"/>
        <w:widowControl/>
        <w:numPr>
          <w:ilvl w:val="0"/>
          <w:numId w:val="39"/>
        </w:numPr>
        <w:ind w:left="567" w:hanging="567"/>
        <w:jc w:val="left"/>
        <w:rPr>
          <w:rFonts w:asciiTheme="minorHAnsi" w:hAnsiTheme="minorHAnsi" w:cstheme="minorHAnsi"/>
          <w:sz w:val="24"/>
          <w:lang w:eastAsia="en-GB"/>
        </w:rPr>
      </w:pPr>
      <w:r w:rsidRPr="00F20B25">
        <w:rPr>
          <w:rFonts w:asciiTheme="minorHAnsi" w:hAnsiTheme="minorHAnsi" w:cstheme="minorHAnsi"/>
          <w:b/>
          <w:sz w:val="24"/>
          <w:lang w:eastAsia="en-GB"/>
        </w:rPr>
        <w:t xml:space="preserve">COMPLAINTS </w:t>
      </w:r>
      <w:r w:rsidR="004F753D">
        <w:rPr>
          <w:rFonts w:asciiTheme="minorHAnsi" w:hAnsiTheme="minorHAnsi" w:cstheme="minorHAnsi"/>
          <w:b/>
          <w:sz w:val="24"/>
          <w:lang w:eastAsia="en-GB"/>
        </w:rPr>
        <w:t>AND</w:t>
      </w:r>
      <w:r w:rsidRPr="00F20B25">
        <w:rPr>
          <w:rFonts w:asciiTheme="minorHAnsi" w:hAnsiTheme="minorHAnsi" w:cstheme="minorHAnsi"/>
          <w:b/>
          <w:sz w:val="24"/>
          <w:lang w:eastAsia="en-GB"/>
        </w:rPr>
        <w:t xml:space="preserve"> APPEALS</w:t>
      </w:r>
    </w:p>
    <w:p w:rsidR="00D57286" w:rsidRPr="006573E8" w:rsidRDefault="00D57286" w:rsidP="006573E8">
      <w:pPr>
        <w:widowControl/>
        <w:rPr>
          <w:rFonts w:asciiTheme="minorHAnsi" w:hAnsiTheme="minorHAnsi" w:cstheme="minorHAnsi"/>
          <w:sz w:val="24"/>
          <w:lang w:eastAsia="en-GB"/>
        </w:rPr>
      </w:pPr>
    </w:p>
    <w:p w:rsidR="00D57286" w:rsidRPr="004F753D" w:rsidRDefault="00D57286" w:rsidP="004F753D">
      <w:pPr>
        <w:widowControl/>
        <w:ind w:left="567"/>
        <w:jc w:val="left"/>
        <w:rPr>
          <w:rFonts w:asciiTheme="minorHAnsi" w:hAnsiTheme="minorHAnsi" w:cstheme="minorHAnsi"/>
          <w:sz w:val="24"/>
          <w:lang w:eastAsia="en-GB"/>
        </w:rPr>
      </w:pPr>
      <w:r w:rsidRPr="004F753D">
        <w:rPr>
          <w:rFonts w:asciiTheme="minorHAnsi" w:hAnsiTheme="minorHAnsi" w:cstheme="minorHAnsi"/>
          <w:sz w:val="24"/>
          <w:lang w:eastAsia="en-GB"/>
        </w:rPr>
        <w:t>Complaints from young people in relation to the operation of this</w:t>
      </w:r>
      <w:r w:rsidR="004F753D">
        <w:rPr>
          <w:rFonts w:asciiTheme="minorHAnsi" w:hAnsiTheme="minorHAnsi" w:cstheme="minorHAnsi"/>
          <w:sz w:val="24"/>
          <w:lang w:eastAsia="en-GB"/>
        </w:rPr>
        <w:t xml:space="preserve"> P</w:t>
      </w:r>
      <w:r w:rsidRPr="004F753D">
        <w:rPr>
          <w:rFonts w:asciiTheme="minorHAnsi" w:hAnsiTheme="minorHAnsi" w:cstheme="minorHAnsi"/>
          <w:sz w:val="24"/>
          <w:lang w:eastAsia="en-GB"/>
        </w:rPr>
        <w:t>rotocol will be dealt with in line with Falkirk Council’s complaints policy.  Appeals in terms of the allocation of housing and housing support will be dealt with in line with the appeals processes already established in allocation, homelessness and related policies.</w:t>
      </w:r>
    </w:p>
    <w:p w:rsidR="00D57286" w:rsidRDefault="00D57286" w:rsidP="006573E8">
      <w:pPr>
        <w:widowControl/>
        <w:rPr>
          <w:rFonts w:asciiTheme="minorHAnsi" w:hAnsiTheme="minorHAnsi" w:cstheme="minorHAnsi"/>
          <w:sz w:val="24"/>
          <w:lang w:eastAsia="en-GB"/>
        </w:rPr>
      </w:pPr>
    </w:p>
    <w:p w:rsidR="00260D1F" w:rsidRPr="006573E8" w:rsidRDefault="00260D1F" w:rsidP="006573E8">
      <w:pPr>
        <w:widowControl/>
        <w:rPr>
          <w:rFonts w:asciiTheme="minorHAnsi" w:hAnsiTheme="minorHAnsi" w:cstheme="minorHAnsi"/>
          <w:sz w:val="24"/>
          <w:lang w:eastAsia="en-GB"/>
        </w:rPr>
      </w:pPr>
    </w:p>
    <w:p w:rsidR="006573E8" w:rsidRPr="004F753D" w:rsidRDefault="004F753D" w:rsidP="004F753D">
      <w:pPr>
        <w:pStyle w:val="ListParagraph"/>
        <w:widowControl/>
        <w:numPr>
          <w:ilvl w:val="0"/>
          <w:numId w:val="39"/>
        </w:numPr>
        <w:ind w:left="567" w:hanging="567"/>
        <w:jc w:val="left"/>
        <w:rPr>
          <w:rFonts w:asciiTheme="minorHAnsi" w:hAnsiTheme="minorHAnsi" w:cstheme="minorHAnsi"/>
          <w:b/>
          <w:sz w:val="24"/>
          <w:lang w:eastAsia="en-GB"/>
        </w:rPr>
      </w:pPr>
      <w:r>
        <w:rPr>
          <w:rFonts w:asciiTheme="minorHAnsi" w:hAnsiTheme="minorHAnsi" w:cstheme="minorHAnsi"/>
          <w:b/>
          <w:sz w:val="24"/>
          <w:lang w:eastAsia="en-GB"/>
        </w:rPr>
        <w:t>MONITORING AND EVALUATION</w:t>
      </w:r>
    </w:p>
    <w:p w:rsidR="004F753D" w:rsidRPr="004F753D" w:rsidRDefault="004F753D" w:rsidP="004F753D">
      <w:pPr>
        <w:widowControl/>
        <w:jc w:val="left"/>
        <w:rPr>
          <w:rFonts w:asciiTheme="minorHAnsi" w:hAnsiTheme="minorHAnsi" w:cstheme="minorHAnsi"/>
          <w:sz w:val="24"/>
          <w:lang w:eastAsia="en-GB"/>
        </w:rPr>
      </w:pPr>
    </w:p>
    <w:p w:rsidR="004F753D" w:rsidRDefault="004F753D" w:rsidP="004F753D">
      <w:pPr>
        <w:widowControl/>
        <w:ind w:left="567"/>
        <w:jc w:val="left"/>
        <w:rPr>
          <w:rFonts w:asciiTheme="minorHAnsi" w:hAnsiTheme="minorHAnsi" w:cstheme="minorHAnsi"/>
          <w:sz w:val="24"/>
          <w:lang w:eastAsia="en-GB"/>
        </w:rPr>
      </w:pPr>
      <w:r>
        <w:rPr>
          <w:rFonts w:asciiTheme="minorHAnsi" w:hAnsiTheme="minorHAnsi" w:cstheme="minorHAnsi"/>
          <w:sz w:val="24"/>
          <w:lang w:eastAsia="en-GB"/>
        </w:rPr>
        <w:t>The effectiveness of this Protocol will be monitored and evaluated by the Strategy Group reporting to t</w:t>
      </w:r>
      <w:r w:rsidR="008C2F23">
        <w:rPr>
          <w:rFonts w:asciiTheme="minorHAnsi" w:hAnsiTheme="minorHAnsi" w:cstheme="minorHAnsi"/>
          <w:sz w:val="24"/>
          <w:lang w:eastAsia="en-GB"/>
        </w:rPr>
        <w:t>he Children’s Commission Leadership Group</w:t>
      </w:r>
      <w:r>
        <w:rPr>
          <w:rFonts w:asciiTheme="minorHAnsi" w:hAnsiTheme="minorHAnsi" w:cstheme="minorHAnsi"/>
          <w:sz w:val="24"/>
          <w:lang w:eastAsia="en-GB"/>
        </w:rPr>
        <w:t>.</w:t>
      </w:r>
    </w:p>
    <w:p w:rsidR="004F753D" w:rsidRDefault="004F753D" w:rsidP="004F753D">
      <w:pPr>
        <w:widowControl/>
        <w:ind w:left="567"/>
        <w:jc w:val="left"/>
        <w:rPr>
          <w:rFonts w:asciiTheme="minorHAnsi" w:hAnsiTheme="minorHAnsi" w:cstheme="minorHAnsi"/>
          <w:sz w:val="24"/>
          <w:lang w:eastAsia="en-GB"/>
        </w:rPr>
      </w:pPr>
    </w:p>
    <w:p w:rsidR="004F753D" w:rsidRPr="004F753D" w:rsidRDefault="004F753D" w:rsidP="004F753D">
      <w:pPr>
        <w:widowControl/>
        <w:ind w:left="567"/>
        <w:jc w:val="left"/>
        <w:rPr>
          <w:rFonts w:asciiTheme="minorHAnsi" w:hAnsiTheme="minorHAnsi" w:cstheme="minorHAnsi"/>
          <w:sz w:val="24"/>
          <w:lang w:eastAsia="en-GB"/>
        </w:rPr>
      </w:pPr>
      <w:r>
        <w:rPr>
          <w:rFonts w:asciiTheme="minorHAnsi" w:hAnsiTheme="minorHAnsi" w:cstheme="minorHAnsi"/>
          <w:sz w:val="24"/>
          <w:lang w:eastAsia="en-GB"/>
        </w:rPr>
        <w:t xml:space="preserve">Any amendments will be made annually and will take into account </w:t>
      </w:r>
      <w:r w:rsidR="008C2F23">
        <w:rPr>
          <w:rFonts w:asciiTheme="minorHAnsi" w:hAnsiTheme="minorHAnsi" w:cstheme="minorHAnsi"/>
          <w:sz w:val="24"/>
          <w:lang w:eastAsia="en-GB"/>
        </w:rPr>
        <w:t xml:space="preserve">of </w:t>
      </w:r>
      <w:r>
        <w:rPr>
          <w:rFonts w:asciiTheme="minorHAnsi" w:hAnsiTheme="minorHAnsi" w:cstheme="minorHAnsi"/>
          <w:sz w:val="24"/>
          <w:lang w:eastAsia="en-GB"/>
        </w:rPr>
        <w:t>feedback from the Champions Board and young people directly involved in the processes.</w:t>
      </w:r>
    </w:p>
    <w:sectPr w:rsidR="004F753D" w:rsidRPr="004F753D" w:rsidSect="00260D1F">
      <w:footerReference w:type="default" r:id="rId8"/>
      <w:footerReference w:type="first" r:id="rId9"/>
      <w:pgSz w:w="11907" w:h="16840" w:code="9"/>
      <w:pgMar w:top="1134" w:right="1134" w:bottom="1134" w:left="1134" w:header="720" w:footer="56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80" w:rsidRDefault="00C07180" w:rsidP="00C15AA6">
      <w:r>
        <w:separator/>
      </w:r>
    </w:p>
  </w:endnote>
  <w:endnote w:type="continuationSeparator" w:id="0">
    <w:p w:rsidR="00C07180" w:rsidRDefault="00C07180" w:rsidP="00C1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80" w:rsidRPr="001E4A72" w:rsidRDefault="00C07180" w:rsidP="001E4A72">
    <w:pPr>
      <w:pStyle w:val="Footer"/>
      <w:rPr>
        <w:sz w:val="16"/>
        <w:szCs w:val="16"/>
      </w:rPr>
    </w:pPr>
    <w:r>
      <w:rPr>
        <w:b/>
        <w:sz w:val="20"/>
        <w:szCs w:val="20"/>
      </w:rPr>
      <w:tab/>
    </w:r>
    <w:r>
      <w:rPr>
        <w:b/>
        <w:sz w:val="20"/>
        <w:szCs w:val="20"/>
      </w:rPr>
      <w:tab/>
      <w:t xml:space="preserve">Page </w:t>
    </w:r>
    <w:r>
      <w:rPr>
        <w:b/>
        <w:sz w:val="20"/>
        <w:szCs w:val="20"/>
      </w:rPr>
      <w:fldChar w:fldCharType="begin"/>
    </w:r>
    <w:r>
      <w:rPr>
        <w:b/>
        <w:sz w:val="20"/>
        <w:szCs w:val="20"/>
      </w:rPr>
      <w:instrText xml:space="preserve"> PAGE   \* MERGEFORMAT </w:instrText>
    </w:r>
    <w:r>
      <w:rPr>
        <w:b/>
        <w:sz w:val="20"/>
        <w:szCs w:val="20"/>
      </w:rPr>
      <w:fldChar w:fldCharType="separate"/>
    </w:r>
    <w:r w:rsidR="001E474E">
      <w:rPr>
        <w:b/>
        <w:noProof/>
        <w:sz w:val="20"/>
        <w:szCs w:val="20"/>
      </w:rPr>
      <w:t>4</w:t>
    </w:r>
    <w:r>
      <w:rPr>
        <w:b/>
        <w:sz w:val="20"/>
        <w:szCs w:val="20"/>
      </w:rPr>
      <w:fldChar w:fldCharType="end"/>
    </w:r>
    <w:r>
      <w:rPr>
        <w:b/>
        <w:sz w:val="20"/>
        <w:szCs w:val="20"/>
      </w:rPr>
      <w:t xml:space="preserve"> of </w:t>
    </w:r>
    <w:r>
      <w:rPr>
        <w:b/>
        <w:sz w:val="20"/>
        <w:szCs w:val="20"/>
      </w:rPr>
      <w:fldChar w:fldCharType="begin"/>
    </w:r>
    <w:r>
      <w:rPr>
        <w:b/>
        <w:sz w:val="20"/>
        <w:szCs w:val="20"/>
      </w:rPr>
      <w:instrText xml:space="preserve"> NUMPAGES   \* MERGEFORMAT </w:instrText>
    </w:r>
    <w:r>
      <w:rPr>
        <w:b/>
        <w:sz w:val="20"/>
        <w:szCs w:val="20"/>
      </w:rPr>
      <w:fldChar w:fldCharType="separate"/>
    </w:r>
    <w:r w:rsidR="001E474E">
      <w:rPr>
        <w:b/>
        <w:noProof/>
        <w:sz w:val="20"/>
        <w:szCs w:val="20"/>
      </w:rPr>
      <w:t>6</w:t>
    </w:r>
    <w:r>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D1F" w:rsidRPr="00260D1F" w:rsidRDefault="00260D1F">
    <w:pPr>
      <w:pStyle w:val="Footer"/>
      <w:jc w:val="center"/>
      <w:rPr>
        <w:caps/>
        <w:noProof/>
      </w:rPr>
    </w:pPr>
    <w:r w:rsidRPr="00260D1F">
      <w:rPr>
        <w:caps/>
      </w:rPr>
      <w:fldChar w:fldCharType="begin"/>
    </w:r>
    <w:r w:rsidRPr="00260D1F">
      <w:rPr>
        <w:caps/>
      </w:rPr>
      <w:instrText xml:space="preserve"> PAGE   \* MERGEFORMAT </w:instrText>
    </w:r>
    <w:r w:rsidRPr="00260D1F">
      <w:rPr>
        <w:caps/>
      </w:rPr>
      <w:fldChar w:fldCharType="separate"/>
    </w:r>
    <w:r w:rsidR="001E474E">
      <w:rPr>
        <w:caps/>
        <w:noProof/>
      </w:rPr>
      <w:t>1</w:t>
    </w:r>
    <w:r w:rsidRPr="00260D1F">
      <w:rPr>
        <w:caps/>
        <w:noProof/>
      </w:rPr>
      <w:fldChar w:fldCharType="end"/>
    </w:r>
  </w:p>
  <w:p w:rsidR="00260D1F" w:rsidRDefault="0026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80" w:rsidRDefault="00C07180" w:rsidP="00C15AA6">
      <w:r>
        <w:separator/>
      </w:r>
    </w:p>
  </w:footnote>
  <w:footnote w:type="continuationSeparator" w:id="0">
    <w:p w:rsidR="00C07180" w:rsidRDefault="00C07180" w:rsidP="00C15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061"/>
    <w:multiLevelType w:val="multilevel"/>
    <w:tmpl w:val="10CC9F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1">
    <w:nsid w:val="06DF450B"/>
    <w:multiLevelType w:val="hybridMultilevel"/>
    <w:tmpl w:val="E700AD9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0A1874E2"/>
    <w:multiLevelType w:val="hybridMultilevel"/>
    <w:tmpl w:val="BC688B9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CE02431"/>
    <w:multiLevelType w:val="multilevel"/>
    <w:tmpl w:val="509AB8A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4">
    <w:nsid w:val="119940D9"/>
    <w:multiLevelType w:val="multilevel"/>
    <w:tmpl w:val="2DDE11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5">
    <w:nsid w:val="1EAE3137"/>
    <w:multiLevelType w:val="hybridMultilevel"/>
    <w:tmpl w:val="8A9E52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7A341E3"/>
    <w:multiLevelType w:val="hybridMultilevel"/>
    <w:tmpl w:val="09FC671E"/>
    <w:lvl w:ilvl="0" w:tplc="6CD82CF2">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8184F13"/>
    <w:multiLevelType w:val="multilevel"/>
    <w:tmpl w:val="9F5E55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8">
    <w:nsid w:val="2ADC0565"/>
    <w:multiLevelType w:val="hybridMultilevel"/>
    <w:tmpl w:val="306E3EB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C963739"/>
    <w:multiLevelType w:val="hybridMultilevel"/>
    <w:tmpl w:val="A18265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EC86405"/>
    <w:multiLevelType w:val="hybridMultilevel"/>
    <w:tmpl w:val="FCCE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881D7C"/>
    <w:multiLevelType w:val="hybridMultilevel"/>
    <w:tmpl w:val="DF16E856"/>
    <w:lvl w:ilvl="0" w:tplc="47ACF53E">
      <w:start w:val="4"/>
      <w:numFmt w:val="decimal"/>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30E45DAF"/>
    <w:multiLevelType w:val="multilevel"/>
    <w:tmpl w:val="D9BEEB02"/>
    <w:lvl w:ilvl="0">
      <w:start w:val="2"/>
      <w:numFmt w:val="decimal"/>
      <w:lvlText w:val="%1"/>
      <w:lvlJc w:val="left"/>
      <w:pPr>
        <w:ind w:left="502"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3">
    <w:nsid w:val="33421F26"/>
    <w:multiLevelType w:val="multilevel"/>
    <w:tmpl w:val="757C9D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0C4301"/>
    <w:multiLevelType w:val="hybridMultilevel"/>
    <w:tmpl w:val="7D90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4D69E8"/>
    <w:multiLevelType w:val="hybridMultilevel"/>
    <w:tmpl w:val="28F6C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F07207D"/>
    <w:multiLevelType w:val="multilevel"/>
    <w:tmpl w:val="41641C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17">
    <w:nsid w:val="4315341C"/>
    <w:multiLevelType w:val="multilevel"/>
    <w:tmpl w:val="BB66ACE4"/>
    <w:lvl w:ilvl="0">
      <w:start w:val="1"/>
      <w:numFmt w:val="decimal"/>
      <w:lvlText w:val="%1."/>
      <w:lvlJc w:val="left"/>
      <w:pPr>
        <w:tabs>
          <w:tab w:val="num" w:pos="360"/>
        </w:tabs>
        <w:ind w:left="907" w:hanging="907"/>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359756F"/>
    <w:multiLevelType w:val="multilevel"/>
    <w:tmpl w:val="0A1079B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19">
    <w:nsid w:val="47B66516"/>
    <w:multiLevelType w:val="multilevel"/>
    <w:tmpl w:val="9B26B1C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BC3ACC"/>
    <w:multiLevelType w:val="hybridMultilevel"/>
    <w:tmpl w:val="AE14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E070FF"/>
    <w:multiLevelType w:val="hybridMultilevel"/>
    <w:tmpl w:val="7E10CF1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2">
    <w:nsid w:val="4ABB3123"/>
    <w:multiLevelType w:val="multilevel"/>
    <w:tmpl w:val="75886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33100A"/>
    <w:multiLevelType w:val="multilevel"/>
    <w:tmpl w:val="8A462762"/>
    <w:lvl w:ilvl="0">
      <w:start w:val="1"/>
      <w:numFmt w:val="decimal"/>
      <w:lvlText w:val="%1."/>
      <w:lvlJc w:val="left"/>
      <w:pPr>
        <w:tabs>
          <w:tab w:val="num" w:pos="360"/>
        </w:tabs>
        <w:ind w:left="907" w:hanging="907"/>
      </w:pPr>
      <w:rPr>
        <w:rFonts w:hint="default"/>
      </w:rPr>
    </w:lvl>
    <w:lvl w:ilvl="1">
      <w:start w:val="1"/>
      <w:numFmt w:val="decimal"/>
      <w:lvlText w:val="%1.%2."/>
      <w:lvlJc w:val="left"/>
      <w:pPr>
        <w:tabs>
          <w:tab w:val="num" w:pos="972"/>
        </w:tabs>
        <w:ind w:left="97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504B0CC9"/>
    <w:multiLevelType w:val="multilevel"/>
    <w:tmpl w:val="28F6D7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49624A"/>
    <w:multiLevelType w:val="multilevel"/>
    <w:tmpl w:val="F80815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26">
    <w:nsid w:val="548F4AF3"/>
    <w:multiLevelType w:val="hybridMultilevel"/>
    <w:tmpl w:val="2DF214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5960048B"/>
    <w:multiLevelType w:val="multilevel"/>
    <w:tmpl w:val="122A37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28">
    <w:nsid w:val="5BE94E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2259AB"/>
    <w:multiLevelType w:val="multilevel"/>
    <w:tmpl w:val="9B302E7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30">
    <w:nsid w:val="60CD5FD4"/>
    <w:multiLevelType w:val="multilevel"/>
    <w:tmpl w:val="D9BEEB02"/>
    <w:lvl w:ilvl="0">
      <w:start w:val="2"/>
      <w:numFmt w:val="decimal"/>
      <w:lvlText w:val="%1"/>
      <w:lvlJc w:val="left"/>
      <w:pPr>
        <w:ind w:left="502"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1">
    <w:nsid w:val="62A8225F"/>
    <w:multiLevelType w:val="hybridMultilevel"/>
    <w:tmpl w:val="505A0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1D2E8C"/>
    <w:multiLevelType w:val="multilevel"/>
    <w:tmpl w:val="E7EE4D8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33">
    <w:nsid w:val="64BB380B"/>
    <w:multiLevelType w:val="multilevel"/>
    <w:tmpl w:val="B166108A"/>
    <w:lvl w:ilvl="0">
      <w:start w:val="1"/>
      <w:numFmt w:val="decimal"/>
      <w:pStyle w:val="ACCReportParaHeading"/>
      <w:lvlText w:val="%1."/>
      <w:lvlJc w:val="left"/>
      <w:pPr>
        <w:tabs>
          <w:tab w:val="num" w:pos="851"/>
        </w:tabs>
        <w:ind w:left="851" w:hanging="851"/>
      </w:pPr>
      <w:rPr>
        <w:rFonts w:hint="default"/>
      </w:rPr>
    </w:lvl>
    <w:lvl w:ilvl="1">
      <w:start w:val="1"/>
      <w:numFmt w:val="decimal"/>
      <w:pStyle w:val="ACCReportPara1"/>
      <w:lvlText w:val="%1.%2."/>
      <w:lvlJc w:val="left"/>
      <w:pPr>
        <w:tabs>
          <w:tab w:val="num" w:pos="851"/>
        </w:tabs>
        <w:ind w:left="851" w:hanging="851"/>
      </w:pPr>
      <w:rPr>
        <w:rFonts w:hint="default"/>
      </w:rPr>
    </w:lvl>
    <w:lvl w:ilvl="2">
      <w:start w:val="1"/>
      <w:numFmt w:val="decimal"/>
      <w:pStyle w:val="ACCReportPara2"/>
      <w:lvlText w:val="%1.%2.%3"/>
      <w:lvlJc w:val="left"/>
      <w:pPr>
        <w:tabs>
          <w:tab w:val="num" w:pos="1571"/>
        </w:tabs>
        <w:ind w:left="851" w:firstLine="0"/>
      </w:pPr>
      <w:rPr>
        <w:rFonts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34">
    <w:nsid w:val="69B10C4D"/>
    <w:multiLevelType w:val="hybridMultilevel"/>
    <w:tmpl w:val="D3D07A3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nsid w:val="6F845815"/>
    <w:multiLevelType w:val="hybridMultilevel"/>
    <w:tmpl w:val="C4E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775CB"/>
    <w:multiLevelType w:val="multilevel"/>
    <w:tmpl w:val="6A745C7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1211"/>
        </w:tabs>
        <w:ind w:left="1211" w:hanging="360"/>
      </w:pPr>
      <w:rPr>
        <w:rFonts w:ascii="Symbol" w:hAnsi="Symbol" w:hint="default"/>
      </w:rPr>
    </w:lvl>
    <w:lvl w:ilvl="3">
      <w:start w:val="1"/>
      <w:numFmt w:val="decimal"/>
      <w:lvlText w:val="%1.%2.%3.%4"/>
      <w:lvlJc w:val="left"/>
      <w:pPr>
        <w:tabs>
          <w:tab w:val="num" w:pos="77"/>
        </w:tabs>
        <w:ind w:left="941" w:hanging="864"/>
      </w:pPr>
      <w:rPr>
        <w:rFonts w:hint="default"/>
      </w:rPr>
    </w:lvl>
    <w:lvl w:ilvl="4">
      <w:start w:val="1"/>
      <w:numFmt w:val="decimal"/>
      <w:lvlText w:val="%1.%2.%3.%4.%5"/>
      <w:lvlJc w:val="left"/>
      <w:pPr>
        <w:tabs>
          <w:tab w:val="num" w:pos="77"/>
        </w:tabs>
        <w:ind w:left="1085" w:hanging="1008"/>
      </w:pPr>
      <w:rPr>
        <w:rFonts w:hint="default"/>
      </w:rPr>
    </w:lvl>
    <w:lvl w:ilvl="5">
      <w:start w:val="1"/>
      <w:numFmt w:val="decimal"/>
      <w:lvlText w:val="%1.%2.%3.%4.%5.%6"/>
      <w:lvlJc w:val="left"/>
      <w:pPr>
        <w:tabs>
          <w:tab w:val="num" w:pos="77"/>
        </w:tabs>
        <w:ind w:left="1229" w:hanging="1152"/>
      </w:pPr>
      <w:rPr>
        <w:rFonts w:hint="default"/>
      </w:rPr>
    </w:lvl>
    <w:lvl w:ilvl="6">
      <w:start w:val="1"/>
      <w:numFmt w:val="decimal"/>
      <w:lvlText w:val="%1.%2.%3.%4.%5.%6.%7"/>
      <w:lvlJc w:val="left"/>
      <w:pPr>
        <w:tabs>
          <w:tab w:val="num" w:pos="77"/>
        </w:tabs>
        <w:ind w:left="1373" w:hanging="1296"/>
      </w:pPr>
      <w:rPr>
        <w:rFonts w:hint="default"/>
      </w:rPr>
    </w:lvl>
    <w:lvl w:ilvl="7">
      <w:start w:val="1"/>
      <w:numFmt w:val="decimal"/>
      <w:lvlText w:val="%1.%2.%3.%4.%5.%6.%7.%8"/>
      <w:lvlJc w:val="left"/>
      <w:pPr>
        <w:tabs>
          <w:tab w:val="num" w:pos="77"/>
        </w:tabs>
        <w:ind w:left="1517" w:hanging="1440"/>
      </w:pPr>
      <w:rPr>
        <w:rFonts w:hint="default"/>
      </w:rPr>
    </w:lvl>
    <w:lvl w:ilvl="8">
      <w:start w:val="1"/>
      <w:numFmt w:val="decimal"/>
      <w:lvlText w:val="%1.%2.%3.%4.%5.%6.%7.%8.%9"/>
      <w:lvlJc w:val="left"/>
      <w:pPr>
        <w:tabs>
          <w:tab w:val="num" w:pos="77"/>
        </w:tabs>
        <w:ind w:left="1661" w:hanging="1584"/>
      </w:pPr>
      <w:rPr>
        <w:rFonts w:hint="default"/>
      </w:rPr>
    </w:lvl>
  </w:abstractNum>
  <w:abstractNum w:abstractNumId="37">
    <w:nsid w:val="75836A64"/>
    <w:multiLevelType w:val="hybridMultilevel"/>
    <w:tmpl w:val="A468B0C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nsid w:val="766304E4"/>
    <w:multiLevelType w:val="multilevel"/>
    <w:tmpl w:val="7B0868B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B122D87"/>
    <w:multiLevelType w:val="hybridMultilevel"/>
    <w:tmpl w:val="B7780FBA"/>
    <w:lvl w:ilvl="0" w:tplc="159C413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3"/>
  </w:num>
  <w:num w:numId="4">
    <w:abstractNumId w:val="18"/>
  </w:num>
  <w:num w:numId="5">
    <w:abstractNumId w:val="0"/>
  </w:num>
  <w:num w:numId="6">
    <w:abstractNumId w:val="25"/>
  </w:num>
  <w:num w:numId="7">
    <w:abstractNumId w:val="4"/>
  </w:num>
  <w:num w:numId="8">
    <w:abstractNumId w:val="16"/>
  </w:num>
  <w:num w:numId="9">
    <w:abstractNumId w:val="7"/>
  </w:num>
  <w:num w:numId="10">
    <w:abstractNumId w:val="36"/>
  </w:num>
  <w:num w:numId="11">
    <w:abstractNumId w:val="27"/>
  </w:num>
  <w:num w:numId="12">
    <w:abstractNumId w:val="32"/>
  </w:num>
  <w:num w:numId="13">
    <w:abstractNumId w:val="28"/>
  </w:num>
  <w:num w:numId="14">
    <w:abstractNumId w:val="31"/>
  </w:num>
  <w:num w:numId="15">
    <w:abstractNumId w:val="12"/>
  </w:num>
  <w:num w:numId="16">
    <w:abstractNumId w:val="21"/>
  </w:num>
  <w:num w:numId="17">
    <w:abstractNumId w:val="26"/>
  </w:num>
  <w:num w:numId="18">
    <w:abstractNumId w:val="17"/>
  </w:num>
  <w:num w:numId="19">
    <w:abstractNumId w:val="24"/>
  </w:num>
  <w:num w:numId="20">
    <w:abstractNumId w:val="23"/>
  </w:num>
  <w:num w:numId="21">
    <w:abstractNumId w:val="19"/>
  </w:num>
  <w:num w:numId="22">
    <w:abstractNumId w:val="2"/>
  </w:num>
  <w:num w:numId="23">
    <w:abstractNumId w:val="22"/>
  </w:num>
  <w:num w:numId="24">
    <w:abstractNumId w:val="35"/>
  </w:num>
  <w:num w:numId="25">
    <w:abstractNumId w:val="34"/>
  </w:num>
  <w:num w:numId="26">
    <w:abstractNumId w:val="11"/>
  </w:num>
  <w:num w:numId="27">
    <w:abstractNumId w:val="8"/>
  </w:num>
  <w:num w:numId="28">
    <w:abstractNumId w:val="39"/>
  </w:num>
  <w:num w:numId="29">
    <w:abstractNumId w:val="6"/>
  </w:num>
  <w:num w:numId="30">
    <w:abstractNumId w:val="14"/>
  </w:num>
  <w:num w:numId="31">
    <w:abstractNumId w:val="1"/>
  </w:num>
  <w:num w:numId="32">
    <w:abstractNumId w:val="15"/>
  </w:num>
  <w:num w:numId="33">
    <w:abstractNumId w:val="9"/>
  </w:num>
  <w:num w:numId="34">
    <w:abstractNumId w:val="37"/>
  </w:num>
  <w:num w:numId="35">
    <w:abstractNumId w:val="20"/>
  </w:num>
  <w:num w:numId="36">
    <w:abstractNumId w:val="10"/>
  </w:num>
  <w:num w:numId="37">
    <w:abstractNumId w:val="30"/>
  </w:num>
  <w:num w:numId="38">
    <w:abstractNumId w:val="13"/>
  </w:num>
  <w:num w:numId="39">
    <w:abstractNumId w:val="3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A6"/>
    <w:rsid w:val="000118AE"/>
    <w:rsid w:val="00051BC6"/>
    <w:rsid w:val="000A41D7"/>
    <w:rsid w:val="00111BFE"/>
    <w:rsid w:val="001130DB"/>
    <w:rsid w:val="00113404"/>
    <w:rsid w:val="001701FF"/>
    <w:rsid w:val="00181B77"/>
    <w:rsid w:val="001A02E0"/>
    <w:rsid w:val="001A7E89"/>
    <w:rsid w:val="001B703D"/>
    <w:rsid w:val="001C1E9C"/>
    <w:rsid w:val="001E1DF9"/>
    <w:rsid w:val="001E4642"/>
    <w:rsid w:val="001E474E"/>
    <w:rsid w:val="001E4A72"/>
    <w:rsid w:val="001E6A84"/>
    <w:rsid w:val="00241531"/>
    <w:rsid w:val="00255197"/>
    <w:rsid w:val="00260D1F"/>
    <w:rsid w:val="00260F5D"/>
    <w:rsid w:val="00263020"/>
    <w:rsid w:val="00274260"/>
    <w:rsid w:val="002A4A96"/>
    <w:rsid w:val="002C0132"/>
    <w:rsid w:val="002C728C"/>
    <w:rsid w:val="002E7262"/>
    <w:rsid w:val="003372CD"/>
    <w:rsid w:val="00352943"/>
    <w:rsid w:val="003A5043"/>
    <w:rsid w:val="003B0531"/>
    <w:rsid w:val="003D0533"/>
    <w:rsid w:val="003D645E"/>
    <w:rsid w:val="003D65EA"/>
    <w:rsid w:val="00446B80"/>
    <w:rsid w:val="004512A5"/>
    <w:rsid w:val="00470A0E"/>
    <w:rsid w:val="00471332"/>
    <w:rsid w:val="00480694"/>
    <w:rsid w:val="0048705F"/>
    <w:rsid w:val="004912C6"/>
    <w:rsid w:val="004A44F5"/>
    <w:rsid w:val="004D7C48"/>
    <w:rsid w:val="004F753D"/>
    <w:rsid w:val="00537315"/>
    <w:rsid w:val="00556AA8"/>
    <w:rsid w:val="00561DD6"/>
    <w:rsid w:val="005633B3"/>
    <w:rsid w:val="00571DEC"/>
    <w:rsid w:val="005B72D6"/>
    <w:rsid w:val="005C5F6A"/>
    <w:rsid w:val="00607BC1"/>
    <w:rsid w:val="00620281"/>
    <w:rsid w:val="006300E5"/>
    <w:rsid w:val="00632E45"/>
    <w:rsid w:val="006573E8"/>
    <w:rsid w:val="006A0EBE"/>
    <w:rsid w:val="006C16BA"/>
    <w:rsid w:val="006F4FAE"/>
    <w:rsid w:val="006F52A1"/>
    <w:rsid w:val="0070110E"/>
    <w:rsid w:val="00735188"/>
    <w:rsid w:val="007367A9"/>
    <w:rsid w:val="00761591"/>
    <w:rsid w:val="00787C12"/>
    <w:rsid w:val="007A0EC0"/>
    <w:rsid w:val="007A6BF6"/>
    <w:rsid w:val="007E5052"/>
    <w:rsid w:val="00804488"/>
    <w:rsid w:val="00810D32"/>
    <w:rsid w:val="008C2F23"/>
    <w:rsid w:val="008D2598"/>
    <w:rsid w:val="00900C2F"/>
    <w:rsid w:val="00914198"/>
    <w:rsid w:val="00925682"/>
    <w:rsid w:val="00992CE7"/>
    <w:rsid w:val="009C5BCC"/>
    <w:rsid w:val="009F1E2E"/>
    <w:rsid w:val="00A3192A"/>
    <w:rsid w:val="00A47091"/>
    <w:rsid w:val="00AB4C92"/>
    <w:rsid w:val="00AC3850"/>
    <w:rsid w:val="00AE1452"/>
    <w:rsid w:val="00AE6C00"/>
    <w:rsid w:val="00B03F37"/>
    <w:rsid w:val="00B16293"/>
    <w:rsid w:val="00B2763E"/>
    <w:rsid w:val="00BB2F98"/>
    <w:rsid w:val="00C07180"/>
    <w:rsid w:val="00C15AA6"/>
    <w:rsid w:val="00C266A9"/>
    <w:rsid w:val="00D427DA"/>
    <w:rsid w:val="00D45C54"/>
    <w:rsid w:val="00D57286"/>
    <w:rsid w:val="00DB5258"/>
    <w:rsid w:val="00DF739D"/>
    <w:rsid w:val="00E11595"/>
    <w:rsid w:val="00E366AD"/>
    <w:rsid w:val="00E60B00"/>
    <w:rsid w:val="00E62892"/>
    <w:rsid w:val="00E942BB"/>
    <w:rsid w:val="00EB44FD"/>
    <w:rsid w:val="00EC0CD7"/>
    <w:rsid w:val="00EC303E"/>
    <w:rsid w:val="00ED521A"/>
    <w:rsid w:val="00ED7D31"/>
    <w:rsid w:val="00EF1622"/>
    <w:rsid w:val="00F20B25"/>
    <w:rsid w:val="00F26060"/>
    <w:rsid w:val="00F44216"/>
    <w:rsid w:val="00F44923"/>
    <w:rsid w:val="00F6296F"/>
    <w:rsid w:val="00F6338F"/>
    <w:rsid w:val="00F74091"/>
    <w:rsid w:val="00FA45B1"/>
    <w:rsid w:val="00FC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571FE4-0D25-4FC4-8F5A-E4DA5D21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A6"/>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F629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5AA6"/>
    <w:pPr>
      <w:tabs>
        <w:tab w:val="center" w:pos="4320"/>
        <w:tab w:val="right" w:pos="8640"/>
      </w:tabs>
    </w:pPr>
  </w:style>
  <w:style w:type="character" w:customStyle="1" w:styleId="HeaderChar">
    <w:name w:val="Header Char"/>
    <w:basedOn w:val="DefaultParagraphFont"/>
    <w:link w:val="Header"/>
    <w:rsid w:val="00C15AA6"/>
    <w:rPr>
      <w:rFonts w:ascii="Arial" w:eastAsia="Times New Roman" w:hAnsi="Arial" w:cs="Times New Roman"/>
      <w:szCs w:val="24"/>
    </w:rPr>
  </w:style>
  <w:style w:type="paragraph" w:styleId="Footer">
    <w:name w:val="footer"/>
    <w:basedOn w:val="Normal"/>
    <w:link w:val="FooterChar"/>
    <w:uiPriority w:val="99"/>
    <w:rsid w:val="00C15AA6"/>
    <w:pPr>
      <w:tabs>
        <w:tab w:val="center" w:pos="4320"/>
        <w:tab w:val="right" w:pos="8640"/>
      </w:tabs>
    </w:pPr>
  </w:style>
  <w:style w:type="character" w:customStyle="1" w:styleId="FooterChar">
    <w:name w:val="Footer Char"/>
    <w:basedOn w:val="DefaultParagraphFont"/>
    <w:link w:val="Footer"/>
    <w:uiPriority w:val="99"/>
    <w:rsid w:val="00C15AA6"/>
    <w:rPr>
      <w:rFonts w:ascii="Arial" w:eastAsia="Times New Roman" w:hAnsi="Arial" w:cs="Times New Roman"/>
      <w:szCs w:val="24"/>
    </w:rPr>
  </w:style>
  <w:style w:type="paragraph" w:customStyle="1" w:styleId="ACCReportPara1">
    <w:name w:val="ACC Report Para 1"/>
    <w:basedOn w:val="BodyText"/>
    <w:link w:val="ACCReportPara1Char"/>
    <w:rsid w:val="00C15AA6"/>
    <w:pPr>
      <w:numPr>
        <w:ilvl w:val="1"/>
        <w:numId w:val="1"/>
      </w:numPr>
      <w:spacing w:after="240"/>
    </w:pPr>
    <w:rPr>
      <w:sz w:val="24"/>
    </w:rPr>
  </w:style>
  <w:style w:type="paragraph" w:customStyle="1" w:styleId="ACCReportParaHeading">
    <w:name w:val="ACC Report Para Heading"/>
    <w:basedOn w:val="BodyText"/>
    <w:next w:val="ACCReportPara1"/>
    <w:link w:val="ACCReportParaHeadingChar"/>
    <w:rsid w:val="00C15AA6"/>
    <w:pPr>
      <w:numPr>
        <w:numId w:val="1"/>
      </w:numPr>
      <w:spacing w:before="240" w:after="240"/>
      <w:outlineLvl w:val="0"/>
    </w:pPr>
    <w:rPr>
      <w:b/>
      <w:caps/>
      <w:sz w:val="24"/>
    </w:rPr>
  </w:style>
  <w:style w:type="paragraph" w:customStyle="1" w:styleId="ACCReportPara2">
    <w:name w:val="ACC Report Para 2"/>
    <w:basedOn w:val="BodyText"/>
    <w:rsid w:val="00C15AA6"/>
    <w:pPr>
      <w:numPr>
        <w:ilvl w:val="2"/>
        <w:numId w:val="1"/>
      </w:numPr>
      <w:tabs>
        <w:tab w:val="clear" w:pos="1571"/>
        <w:tab w:val="num" w:pos="360"/>
      </w:tabs>
      <w:ind w:left="1815" w:hanging="964"/>
    </w:pPr>
    <w:rPr>
      <w:sz w:val="24"/>
    </w:rPr>
  </w:style>
  <w:style w:type="character" w:styleId="Hyperlink">
    <w:name w:val="Hyperlink"/>
    <w:rsid w:val="00C15AA6"/>
    <w:rPr>
      <w:color w:val="0000FF"/>
      <w:u w:val="single"/>
    </w:rPr>
  </w:style>
  <w:style w:type="character" w:customStyle="1" w:styleId="ACCReportPara1Char">
    <w:name w:val="ACC Report Para 1 Char"/>
    <w:link w:val="ACCReportPara1"/>
    <w:rsid w:val="00C15AA6"/>
    <w:rPr>
      <w:rFonts w:ascii="Arial" w:eastAsia="Times New Roman" w:hAnsi="Arial" w:cs="Times New Roman"/>
      <w:sz w:val="24"/>
      <w:szCs w:val="24"/>
    </w:rPr>
  </w:style>
  <w:style w:type="character" w:customStyle="1" w:styleId="ACCReportParaHeadingChar">
    <w:name w:val="ACC Report Para Heading Char"/>
    <w:link w:val="ACCReportParaHeading"/>
    <w:rsid w:val="00C15AA6"/>
    <w:rPr>
      <w:rFonts w:ascii="Arial" w:eastAsia="Times New Roman" w:hAnsi="Arial" w:cs="Times New Roman"/>
      <w:b/>
      <w:caps/>
      <w:sz w:val="24"/>
      <w:szCs w:val="24"/>
    </w:rPr>
  </w:style>
  <w:style w:type="character" w:customStyle="1" w:styleId="ends2">
    <w:name w:val="ends2"/>
    <w:rsid w:val="00C15AA6"/>
    <w:rPr>
      <w:vanish w:val="0"/>
      <w:webHidden w:val="0"/>
      <w:specVanish w:val="0"/>
    </w:rPr>
  </w:style>
  <w:style w:type="paragraph" w:styleId="BodyText">
    <w:name w:val="Body Text"/>
    <w:basedOn w:val="Normal"/>
    <w:link w:val="BodyTextChar"/>
    <w:uiPriority w:val="99"/>
    <w:semiHidden/>
    <w:unhideWhenUsed/>
    <w:rsid w:val="00C15AA6"/>
    <w:pPr>
      <w:spacing w:after="120"/>
    </w:pPr>
  </w:style>
  <w:style w:type="character" w:customStyle="1" w:styleId="BodyTextChar">
    <w:name w:val="Body Text Char"/>
    <w:basedOn w:val="DefaultParagraphFont"/>
    <w:link w:val="BodyText"/>
    <w:uiPriority w:val="99"/>
    <w:semiHidden/>
    <w:rsid w:val="00C15AA6"/>
    <w:rPr>
      <w:rFonts w:ascii="Arial" w:eastAsia="Times New Roman" w:hAnsi="Arial" w:cs="Times New Roman"/>
      <w:szCs w:val="24"/>
    </w:rPr>
  </w:style>
  <w:style w:type="character" w:styleId="CommentReference">
    <w:name w:val="annotation reference"/>
    <w:semiHidden/>
    <w:rsid w:val="00FA45B1"/>
    <w:rPr>
      <w:sz w:val="16"/>
      <w:szCs w:val="16"/>
    </w:rPr>
  </w:style>
  <w:style w:type="paragraph" w:styleId="ListParagraph">
    <w:name w:val="List Paragraph"/>
    <w:basedOn w:val="Normal"/>
    <w:uiPriority w:val="34"/>
    <w:qFormat/>
    <w:rsid w:val="00992CE7"/>
    <w:pPr>
      <w:ind w:left="720"/>
      <w:contextualSpacing/>
    </w:pPr>
  </w:style>
  <w:style w:type="paragraph" w:styleId="CommentText">
    <w:name w:val="annotation text"/>
    <w:basedOn w:val="Normal"/>
    <w:link w:val="CommentTextChar"/>
    <w:semiHidden/>
    <w:rsid w:val="00D57286"/>
    <w:pPr>
      <w:widowControl/>
      <w:jc w:val="left"/>
    </w:pPr>
    <w:rPr>
      <w:rFonts w:ascii="Times New Roman" w:hAnsi="Times New Roman"/>
      <w:sz w:val="20"/>
      <w:szCs w:val="20"/>
      <w:lang w:eastAsia="en-GB"/>
    </w:rPr>
  </w:style>
  <w:style w:type="character" w:customStyle="1" w:styleId="CommentTextChar">
    <w:name w:val="Comment Text Char"/>
    <w:basedOn w:val="DefaultParagraphFont"/>
    <w:link w:val="CommentText"/>
    <w:semiHidden/>
    <w:rsid w:val="00D57286"/>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semiHidden/>
    <w:unhideWhenUsed/>
    <w:rsid w:val="00F6296F"/>
    <w:pPr>
      <w:spacing w:after="120"/>
      <w:ind w:left="283"/>
    </w:pPr>
  </w:style>
  <w:style w:type="character" w:customStyle="1" w:styleId="BodyTextIndentChar">
    <w:name w:val="Body Text Indent Char"/>
    <w:basedOn w:val="DefaultParagraphFont"/>
    <w:link w:val="BodyTextIndent"/>
    <w:uiPriority w:val="99"/>
    <w:semiHidden/>
    <w:rsid w:val="00F6296F"/>
    <w:rPr>
      <w:rFonts w:ascii="Arial" w:eastAsia="Times New Roman" w:hAnsi="Arial" w:cs="Times New Roman"/>
      <w:szCs w:val="24"/>
    </w:rPr>
  </w:style>
  <w:style w:type="paragraph" w:styleId="BodyTextIndent2">
    <w:name w:val="Body Text Indent 2"/>
    <w:basedOn w:val="Normal"/>
    <w:link w:val="BodyTextIndent2Char"/>
    <w:uiPriority w:val="99"/>
    <w:semiHidden/>
    <w:unhideWhenUsed/>
    <w:rsid w:val="00F6296F"/>
    <w:pPr>
      <w:spacing w:after="120" w:line="480" w:lineRule="auto"/>
      <w:ind w:left="283"/>
    </w:pPr>
  </w:style>
  <w:style w:type="character" w:customStyle="1" w:styleId="BodyTextIndent2Char">
    <w:name w:val="Body Text Indent 2 Char"/>
    <w:basedOn w:val="DefaultParagraphFont"/>
    <w:link w:val="BodyTextIndent2"/>
    <w:uiPriority w:val="99"/>
    <w:semiHidden/>
    <w:rsid w:val="00F6296F"/>
    <w:rPr>
      <w:rFonts w:ascii="Arial" w:eastAsia="Times New Roman" w:hAnsi="Arial" w:cs="Times New Roman"/>
      <w:szCs w:val="24"/>
    </w:rPr>
  </w:style>
  <w:style w:type="paragraph" w:styleId="BodyTextIndent3">
    <w:name w:val="Body Text Indent 3"/>
    <w:basedOn w:val="Normal"/>
    <w:link w:val="BodyTextIndent3Char"/>
    <w:uiPriority w:val="99"/>
    <w:semiHidden/>
    <w:unhideWhenUsed/>
    <w:rsid w:val="00F629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296F"/>
    <w:rPr>
      <w:rFonts w:ascii="Arial" w:eastAsia="Times New Roman" w:hAnsi="Arial" w:cs="Times New Roman"/>
      <w:sz w:val="16"/>
      <w:szCs w:val="16"/>
    </w:rPr>
  </w:style>
  <w:style w:type="character" w:customStyle="1" w:styleId="Heading1Char">
    <w:name w:val="Heading 1 Char"/>
    <w:basedOn w:val="DefaultParagraphFont"/>
    <w:link w:val="Heading1"/>
    <w:uiPriority w:val="9"/>
    <w:rsid w:val="00F6296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763E"/>
    <w:rPr>
      <w:rFonts w:ascii="Tahoma" w:hAnsi="Tahoma" w:cs="Tahoma"/>
      <w:sz w:val="16"/>
      <w:szCs w:val="16"/>
    </w:rPr>
  </w:style>
  <w:style w:type="character" w:customStyle="1" w:styleId="BalloonTextChar">
    <w:name w:val="Balloon Text Char"/>
    <w:basedOn w:val="DefaultParagraphFont"/>
    <w:link w:val="BalloonText"/>
    <w:uiPriority w:val="99"/>
    <w:semiHidden/>
    <w:rsid w:val="00B2763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16293"/>
    <w:pPr>
      <w:widowControl w:val="0"/>
      <w:jc w:val="both"/>
    </w:pPr>
    <w:rPr>
      <w:rFonts w:ascii="Arial" w:hAnsi="Arial"/>
      <w:b/>
      <w:bCs/>
      <w:lang w:eastAsia="en-US"/>
    </w:rPr>
  </w:style>
  <w:style w:type="character" w:customStyle="1" w:styleId="CommentSubjectChar">
    <w:name w:val="Comment Subject Char"/>
    <w:basedOn w:val="CommentTextChar"/>
    <w:link w:val="CommentSubject"/>
    <w:uiPriority w:val="99"/>
    <w:semiHidden/>
    <w:rsid w:val="00B16293"/>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778D-3089-4BA5-ABDE-57A05278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Smith</dc:creator>
  <cp:lastModifiedBy>Jude Breslin</cp:lastModifiedBy>
  <cp:revision>3</cp:revision>
  <cp:lastPrinted>2018-03-27T11:27:00Z</cp:lastPrinted>
  <dcterms:created xsi:type="dcterms:W3CDTF">2018-10-24T10:08:00Z</dcterms:created>
  <dcterms:modified xsi:type="dcterms:W3CDTF">2018-10-24T10:10:00Z</dcterms:modified>
</cp:coreProperties>
</file>