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B9" w:rsidRDefault="00806CB9" w:rsidP="007F36F5">
      <w:pPr>
        <w:spacing w:after="0" w:line="240" w:lineRule="auto"/>
        <w:rPr>
          <w:rFonts w:ascii="Arial" w:hAnsi="Arial" w:cs="Arial"/>
          <w:b/>
          <w:sz w:val="24"/>
          <w:szCs w:val="24"/>
        </w:rPr>
      </w:pPr>
    </w:p>
    <w:p w:rsidR="00806CB9" w:rsidRDefault="00806CB9" w:rsidP="007F36F5">
      <w:pPr>
        <w:spacing w:after="0" w:line="240" w:lineRule="auto"/>
        <w:rPr>
          <w:rFonts w:ascii="Arial" w:hAnsi="Arial" w:cs="Arial"/>
          <w:b/>
          <w:sz w:val="24"/>
          <w:szCs w:val="24"/>
        </w:rPr>
      </w:pPr>
    </w:p>
    <w:p w:rsidR="00806CB9" w:rsidRDefault="00806CB9" w:rsidP="007F36F5">
      <w:pPr>
        <w:spacing w:after="0" w:line="240" w:lineRule="auto"/>
        <w:rPr>
          <w:rFonts w:ascii="Arial" w:hAnsi="Arial" w:cs="Arial"/>
          <w:b/>
          <w:sz w:val="24"/>
          <w:szCs w:val="24"/>
        </w:rPr>
      </w:pPr>
    </w:p>
    <w:p w:rsidR="00806CB9" w:rsidRDefault="00806CB9" w:rsidP="007F36F5">
      <w:pPr>
        <w:spacing w:after="0" w:line="240" w:lineRule="auto"/>
        <w:rPr>
          <w:rFonts w:ascii="Arial" w:hAnsi="Arial" w:cs="Arial"/>
          <w:b/>
          <w:sz w:val="24"/>
          <w:szCs w:val="24"/>
        </w:rPr>
      </w:pPr>
    </w:p>
    <w:p w:rsidR="00FD62E8" w:rsidRDefault="00FD62E8" w:rsidP="00FD62E8">
      <w:pPr>
        <w:rPr>
          <w:rFonts w:ascii="Arial" w:hAnsi="Arial" w:cs="Arial"/>
          <w:sz w:val="24"/>
          <w:szCs w:val="24"/>
        </w:rPr>
      </w:pPr>
    </w:p>
    <w:p w:rsidR="005B5820" w:rsidRDefault="00486FC1" w:rsidP="002C66EF">
      <w:pPr>
        <w:rPr>
          <w:rFonts w:ascii="Arial" w:hAnsi="Arial" w:cs="Arial"/>
          <w:sz w:val="24"/>
          <w:szCs w:val="24"/>
        </w:rPr>
      </w:pPr>
      <w:r w:rsidRPr="00486FC1">
        <w:rPr>
          <w:rFonts w:ascii="Arial" w:hAnsi="Arial" w:cs="Arial"/>
          <w:b/>
          <w:sz w:val="24"/>
          <w:szCs w:val="24"/>
        </w:rPr>
        <w:t>5.0</w:t>
      </w:r>
      <w:r w:rsidRPr="00486FC1">
        <w:rPr>
          <w:rFonts w:ascii="Arial" w:hAnsi="Arial" w:cs="Arial"/>
          <w:b/>
          <w:sz w:val="24"/>
          <w:szCs w:val="24"/>
        </w:rPr>
        <w:tab/>
      </w:r>
      <w:r w:rsidR="0091435F" w:rsidRPr="00486FC1">
        <w:rPr>
          <w:rFonts w:ascii="Arial" w:hAnsi="Arial" w:cs="Arial"/>
          <w:b/>
          <w:sz w:val="24"/>
          <w:szCs w:val="24"/>
        </w:rPr>
        <w:t xml:space="preserve">CPP Performance Report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518"/>
        <w:gridCol w:w="11057"/>
      </w:tblGrid>
      <w:tr w:rsidR="003712D9" w:rsidRPr="00CC7E3A" w:rsidTr="00C67EC3">
        <w:tc>
          <w:tcPr>
            <w:tcW w:w="2518" w:type="dxa"/>
            <w:shd w:val="clear" w:color="auto" w:fill="D9D9D9"/>
            <w:tcMar>
              <w:top w:w="85" w:type="dxa"/>
              <w:bottom w:w="85" w:type="dxa"/>
            </w:tcMar>
          </w:tcPr>
          <w:p w:rsidR="003712D9" w:rsidRPr="004B3AEF" w:rsidRDefault="003712D9" w:rsidP="00C67EC3">
            <w:pPr>
              <w:rPr>
                <w:rFonts w:ascii="Arial" w:hAnsi="Arial" w:cs="Arial"/>
                <w:b/>
                <w:i/>
                <w:sz w:val="20"/>
                <w:szCs w:val="20"/>
              </w:rPr>
            </w:pPr>
            <w:r w:rsidRPr="004B3AEF">
              <w:rPr>
                <w:rFonts w:ascii="Arial" w:hAnsi="Arial" w:cs="Arial"/>
                <w:b/>
                <w:i/>
                <w:sz w:val="20"/>
                <w:szCs w:val="20"/>
              </w:rPr>
              <w:t>Background</w:t>
            </w:r>
          </w:p>
        </w:tc>
        <w:tc>
          <w:tcPr>
            <w:tcW w:w="11057" w:type="dxa"/>
            <w:shd w:val="clear" w:color="auto" w:fill="D9D9D9"/>
            <w:tcMar>
              <w:top w:w="85" w:type="dxa"/>
              <w:bottom w:w="85" w:type="dxa"/>
            </w:tcMar>
            <w:vAlign w:val="center"/>
          </w:tcPr>
          <w:p w:rsidR="003712D9" w:rsidRPr="00601851" w:rsidRDefault="003712D9" w:rsidP="00C67EC3">
            <w:pPr>
              <w:jc w:val="center"/>
              <w:rPr>
                <w:rFonts w:ascii="Arial" w:hAnsi="Arial" w:cs="Arial"/>
                <w:b/>
                <w:i/>
                <w:sz w:val="20"/>
                <w:szCs w:val="20"/>
              </w:rPr>
            </w:pPr>
          </w:p>
        </w:tc>
      </w:tr>
      <w:tr w:rsidR="003712D9" w:rsidRPr="00CC7E3A"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Performance Report for Each Outcome and Priority</w:t>
            </w:r>
          </w:p>
        </w:tc>
        <w:tc>
          <w:tcPr>
            <w:tcW w:w="11057" w:type="dxa"/>
            <w:tcMar>
              <w:top w:w="85" w:type="dxa"/>
              <w:bottom w:w="85" w:type="dxa"/>
            </w:tcMar>
            <w:vAlign w:val="center"/>
          </w:tcPr>
          <w:p w:rsidR="003712D9" w:rsidRPr="003E1586" w:rsidRDefault="0084488C" w:rsidP="004B3AEF">
            <w:pPr>
              <w:pStyle w:val="ListParagraph"/>
              <w:spacing w:before="120"/>
              <w:ind w:left="34"/>
              <w:rPr>
                <w:rFonts w:ascii="Arial" w:hAnsi="Arial" w:cs="Arial"/>
                <w:b/>
                <w:sz w:val="20"/>
                <w:szCs w:val="20"/>
              </w:rPr>
            </w:pPr>
            <w:r>
              <w:rPr>
                <w:rFonts w:ascii="Arial" w:hAnsi="Arial" w:cs="Arial"/>
                <w:b/>
                <w:sz w:val="20"/>
                <w:szCs w:val="20"/>
              </w:rPr>
              <w:t>Outcome 3: Our children will develop into, resilient, confident and successful adults</w:t>
            </w:r>
            <w:r w:rsidR="004B3AEF" w:rsidRPr="003E1586">
              <w:rPr>
                <w:rFonts w:ascii="Arial" w:hAnsi="Arial" w:cs="Arial"/>
                <w:b/>
                <w:sz w:val="20"/>
                <w:szCs w:val="20"/>
              </w:rPr>
              <w:t xml:space="preserve"> </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Reporting date</w:t>
            </w:r>
          </w:p>
        </w:tc>
        <w:tc>
          <w:tcPr>
            <w:tcW w:w="11057" w:type="dxa"/>
            <w:tcMar>
              <w:top w:w="85" w:type="dxa"/>
              <w:bottom w:w="85" w:type="dxa"/>
            </w:tcMar>
            <w:vAlign w:val="center"/>
          </w:tcPr>
          <w:p w:rsidR="003712D9" w:rsidRPr="00601851" w:rsidRDefault="00A233EB" w:rsidP="002C66EF">
            <w:pPr>
              <w:spacing w:before="120"/>
              <w:rPr>
                <w:rFonts w:ascii="Arial" w:hAnsi="Arial" w:cs="Arial"/>
                <w:sz w:val="20"/>
                <w:szCs w:val="20"/>
              </w:rPr>
            </w:pPr>
            <w:r>
              <w:rPr>
                <w:rFonts w:ascii="Arial" w:hAnsi="Arial" w:cs="Arial"/>
                <w:sz w:val="20"/>
                <w:szCs w:val="20"/>
              </w:rPr>
              <w:t>29</w:t>
            </w:r>
            <w:r w:rsidRPr="00A233EB">
              <w:rPr>
                <w:rFonts w:ascii="Arial" w:hAnsi="Arial" w:cs="Arial"/>
                <w:sz w:val="20"/>
                <w:szCs w:val="20"/>
                <w:vertAlign w:val="superscript"/>
              </w:rPr>
              <w:t>th</w:t>
            </w:r>
            <w:r>
              <w:rPr>
                <w:rFonts w:ascii="Arial" w:hAnsi="Arial" w:cs="Arial"/>
                <w:sz w:val="20"/>
                <w:szCs w:val="20"/>
              </w:rPr>
              <w:t xml:space="preserve"> June 2017</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Reporting period - from - to</w:t>
            </w:r>
          </w:p>
        </w:tc>
        <w:tc>
          <w:tcPr>
            <w:tcW w:w="11057" w:type="dxa"/>
            <w:tcMar>
              <w:top w:w="85" w:type="dxa"/>
              <w:bottom w:w="85" w:type="dxa"/>
            </w:tcMar>
            <w:vAlign w:val="center"/>
          </w:tcPr>
          <w:p w:rsidR="00C20CBE" w:rsidRPr="00601851" w:rsidRDefault="004B3AEF" w:rsidP="002C66EF">
            <w:pPr>
              <w:spacing w:before="120"/>
              <w:rPr>
                <w:rFonts w:ascii="Arial" w:hAnsi="Arial" w:cs="Arial"/>
                <w:sz w:val="20"/>
                <w:szCs w:val="20"/>
              </w:rPr>
            </w:pPr>
            <w:r w:rsidRPr="00601851">
              <w:rPr>
                <w:rFonts w:ascii="Arial" w:hAnsi="Arial" w:cs="Arial"/>
                <w:sz w:val="20"/>
                <w:szCs w:val="20"/>
              </w:rPr>
              <w:t>January 2017 – June 2017</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Background and context to subject</w:t>
            </w:r>
          </w:p>
        </w:tc>
        <w:tc>
          <w:tcPr>
            <w:tcW w:w="11057" w:type="dxa"/>
            <w:tcMar>
              <w:top w:w="85" w:type="dxa"/>
              <w:bottom w:w="85" w:type="dxa"/>
            </w:tcMar>
          </w:tcPr>
          <w:p w:rsidR="003712D9" w:rsidRDefault="002226C1" w:rsidP="00A233EB">
            <w:r w:rsidRPr="002226C1">
              <w:t xml:space="preserve">The Integrated Children’s Services Plan 2017 – 2020 </w:t>
            </w:r>
            <w:r w:rsidR="00A233EB">
              <w:t>details Outcome 3 of the</w:t>
            </w:r>
            <w:r w:rsidRPr="002226C1">
              <w:t xml:space="preserve"> Strategic Outcomes and Local </w:t>
            </w:r>
            <w:r w:rsidR="00A233EB">
              <w:t>Deliv</w:t>
            </w:r>
            <w:r w:rsidRPr="002226C1">
              <w:t xml:space="preserve">ery (SOLD) Plan priority: </w:t>
            </w:r>
            <w:r w:rsidR="00A233EB">
              <w:t>Our children will develop into resilient, confident and successful adults.</w:t>
            </w:r>
          </w:p>
          <w:p w:rsidR="00A233EB" w:rsidRPr="00A233EB" w:rsidRDefault="00A233EB" w:rsidP="00A233EB">
            <w:pPr>
              <w:rPr>
                <w:b/>
                <w:bCs/>
              </w:rPr>
            </w:pPr>
            <w:r w:rsidRPr="00A233EB">
              <w:rPr>
                <w:b/>
                <w:bCs/>
              </w:rPr>
              <w:t>Why is this outcome important?</w:t>
            </w:r>
          </w:p>
          <w:p w:rsidR="00A233EB" w:rsidRDefault="00A233EB" w:rsidP="00A233EB">
            <w:r w:rsidRPr="00A233EB">
              <w:t>Getting it right for every child and</w:t>
            </w:r>
            <w:r>
              <w:t xml:space="preserve"> </w:t>
            </w:r>
            <w:r w:rsidRPr="00A233EB">
              <w:t>young person in Falkirk is vitally</w:t>
            </w:r>
            <w:r>
              <w:t xml:space="preserve"> </w:t>
            </w:r>
            <w:r w:rsidRPr="00A233EB">
              <w:t>important. Giving our children the</w:t>
            </w:r>
            <w:r>
              <w:t xml:space="preserve"> </w:t>
            </w:r>
            <w:r w:rsidRPr="00A233EB">
              <w:t>best start in life and meeting their</w:t>
            </w:r>
            <w:r>
              <w:t xml:space="preserve"> </w:t>
            </w:r>
            <w:r w:rsidRPr="00A233EB">
              <w:t>wellbeing needs helps them to</w:t>
            </w:r>
            <w:r>
              <w:t xml:space="preserve"> </w:t>
            </w:r>
            <w:r w:rsidRPr="00A233EB">
              <w:t>become successful adults who can</w:t>
            </w:r>
            <w:r>
              <w:t xml:space="preserve"> </w:t>
            </w:r>
            <w:r w:rsidRPr="00A233EB">
              <w:t>deal with life’s challenges. Having</w:t>
            </w:r>
            <w:r>
              <w:t xml:space="preserve"> </w:t>
            </w:r>
            <w:r w:rsidRPr="00A233EB">
              <w:t>successful and confident adults will</w:t>
            </w:r>
            <w:r>
              <w:t xml:space="preserve"> </w:t>
            </w:r>
            <w:r w:rsidRPr="00A233EB">
              <w:t>greatly support the vision that</w:t>
            </w:r>
            <w:r>
              <w:t xml:space="preserve"> </w:t>
            </w:r>
            <w:r w:rsidRPr="00A233EB">
              <w:t>Falkirk is the place to be.</w:t>
            </w:r>
          </w:p>
          <w:p w:rsidR="00A233EB" w:rsidRDefault="00A233EB" w:rsidP="00A233EB">
            <w:r>
              <w:t xml:space="preserve">We will create a culture in Falkirk that GIRFEC is everyone’s responsibility. To achieve this we will: </w:t>
            </w:r>
          </w:p>
          <w:p w:rsidR="00A233EB" w:rsidRDefault="00A233EB" w:rsidP="00A233EB">
            <w:r>
              <w:t xml:space="preserve">• Get It Right for Every Child and meet the requirements of the Children and Young People (Scotland) Act 2014 </w:t>
            </w:r>
          </w:p>
          <w:p w:rsidR="00A233EB" w:rsidRDefault="00A233EB" w:rsidP="00A233EB">
            <w:r>
              <w:t xml:space="preserve">• Support early intervention by working together to promote wellbeing and take early action to assess and support children/ young people if a wellbeing concern is raised </w:t>
            </w:r>
          </w:p>
          <w:p w:rsidR="00A233EB" w:rsidRDefault="00A233EB" w:rsidP="00A233EB">
            <w:r>
              <w:lastRenderedPageBreak/>
              <w:t>• Support all children and young people to have a positive learning experience and achieve their potential in nurturing  schools in Falkirk by implementing the National Improvement Framework for Scottish Education (2016)</w:t>
            </w:r>
          </w:p>
          <w:p w:rsidR="00A233EB" w:rsidRDefault="00A233EB" w:rsidP="00A233EB">
            <w:r>
              <w:t>• Develop a culture that values parents and co-ordinates resources to support them through the Universal Health Visiting Pathway (2015) and our family support services.</w:t>
            </w:r>
          </w:p>
          <w:p w:rsidR="00A233EB" w:rsidRDefault="00A233EB" w:rsidP="00A233EB">
            <w:r>
              <w:t xml:space="preserve">• Be effective corporate parents and care for our looked after children and care leavers as any parent would. </w:t>
            </w:r>
          </w:p>
          <w:p w:rsidR="00A233EB" w:rsidRDefault="00A233EB" w:rsidP="00A233EB">
            <w:r>
              <w:t xml:space="preserve">• Pay particular attention to our most vulnerable children and young people who; are on the child protection register, looked after, in kinship care, or care leavers, have a disability, are young carers, are living in poverty, are affected by parental mental ill health, substance misuse or domestic abuse. </w:t>
            </w:r>
          </w:p>
          <w:p w:rsidR="00A233EB" w:rsidRDefault="00A233EB" w:rsidP="00A233EB">
            <w:r>
              <w:t>Outcome 3 is addressed in the Integrated Children’s Services Plan via 3 priorities:</w:t>
            </w:r>
          </w:p>
          <w:p w:rsidR="00A233EB" w:rsidRPr="00A233EB" w:rsidRDefault="00A233EB" w:rsidP="00A233EB">
            <w:pPr>
              <w:pStyle w:val="ListParagraph"/>
              <w:numPr>
                <w:ilvl w:val="0"/>
                <w:numId w:val="4"/>
              </w:numPr>
              <w:rPr>
                <w:rFonts w:asciiTheme="minorHAnsi" w:hAnsiTheme="minorHAnsi" w:cstheme="minorHAnsi"/>
              </w:rPr>
            </w:pPr>
            <w:r w:rsidRPr="00A233EB">
              <w:rPr>
                <w:rFonts w:asciiTheme="minorHAnsi" w:hAnsiTheme="minorHAnsi" w:cstheme="minorHAnsi"/>
              </w:rPr>
              <w:t>Corporate Parenting</w:t>
            </w:r>
          </w:p>
          <w:p w:rsidR="00A233EB" w:rsidRPr="00A233EB" w:rsidRDefault="00A233EB" w:rsidP="00A233EB">
            <w:pPr>
              <w:pStyle w:val="ListParagraph"/>
              <w:numPr>
                <w:ilvl w:val="0"/>
                <w:numId w:val="4"/>
              </w:numPr>
              <w:rPr>
                <w:rFonts w:asciiTheme="minorHAnsi" w:hAnsiTheme="minorHAnsi" w:cstheme="minorHAnsi"/>
              </w:rPr>
            </w:pPr>
            <w:r w:rsidRPr="00A233EB">
              <w:rPr>
                <w:rFonts w:asciiTheme="minorHAnsi" w:hAnsiTheme="minorHAnsi" w:cstheme="minorHAnsi"/>
              </w:rPr>
              <w:t>Inclusion</w:t>
            </w:r>
          </w:p>
          <w:p w:rsidR="00A233EB" w:rsidRPr="000414A7" w:rsidRDefault="00A233EB" w:rsidP="00A233EB">
            <w:pPr>
              <w:pStyle w:val="ListParagraph"/>
              <w:numPr>
                <w:ilvl w:val="0"/>
                <w:numId w:val="4"/>
              </w:numPr>
            </w:pPr>
            <w:r w:rsidRPr="00A233EB">
              <w:rPr>
                <w:rFonts w:asciiTheme="minorHAnsi" w:hAnsiTheme="minorHAnsi" w:cstheme="minorHAnsi"/>
              </w:rPr>
              <w:t>Mental health and Wellbeing</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lastRenderedPageBreak/>
              <w:t>Range of partners involved and role</w:t>
            </w:r>
          </w:p>
        </w:tc>
        <w:tc>
          <w:tcPr>
            <w:tcW w:w="11057" w:type="dxa"/>
            <w:tcMar>
              <w:top w:w="85" w:type="dxa"/>
              <w:bottom w:w="85" w:type="dxa"/>
            </w:tcMar>
            <w:vAlign w:val="center"/>
          </w:tcPr>
          <w:p w:rsidR="003712D9" w:rsidRPr="001556C4" w:rsidRDefault="00924105" w:rsidP="002C66EF">
            <w:pPr>
              <w:spacing w:before="120"/>
              <w:rPr>
                <w:rFonts w:ascii="Arial" w:hAnsi="Arial" w:cs="Arial"/>
                <w:b/>
                <w:sz w:val="20"/>
                <w:szCs w:val="20"/>
              </w:rPr>
            </w:pPr>
            <w:r w:rsidRPr="001556C4">
              <w:rPr>
                <w:rFonts w:ascii="Arial" w:hAnsi="Arial" w:cs="Arial"/>
                <w:b/>
                <w:sz w:val="20"/>
                <w:szCs w:val="20"/>
              </w:rPr>
              <w:t xml:space="preserve">Children’s Commission </w:t>
            </w:r>
            <w:r w:rsidR="0084488C" w:rsidRPr="001556C4">
              <w:rPr>
                <w:rFonts w:ascii="Arial" w:hAnsi="Arial" w:cs="Arial"/>
                <w:b/>
                <w:sz w:val="20"/>
                <w:szCs w:val="20"/>
              </w:rPr>
              <w:t>Inclusion Group</w:t>
            </w:r>
            <w:r w:rsidRPr="001556C4">
              <w:rPr>
                <w:rFonts w:ascii="Arial" w:hAnsi="Arial" w:cs="Arial"/>
                <w:b/>
                <w:sz w:val="20"/>
                <w:szCs w:val="20"/>
              </w:rPr>
              <w:t>.</w:t>
            </w:r>
            <w:r w:rsidR="0084488C" w:rsidRPr="001556C4">
              <w:rPr>
                <w:rFonts w:ascii="Arial" w:hAnsi="Arial" w:cs="Arial"/>
                <w:b/>
                <w:sz w:val="20"/>
                <w:szCs w:val="20"/>
              </w:rPr>
              <w:t xml:space="preserve"> Chair, Cathy Megarry, Children’s Services </w:t>
            </w:r>
          </w:p>
          <w:p w:rsidR="001556C4" w:rsidRDefault="00351AE7" w:rsidP="002C66EF">
            <w:pPr>
              <w:spacing w:before="120"/>
              <w:rPr>
                <w:rFonts w:ascii="Arial" w:hAnsi="Arial" w:cs="Arial"/>
                <w:sz w:val="20"/>
                <w:szCs w:val="20"/>
              </w:rPr>
            </w:pPr>
            <w:r w:rsidRPr="00351AE7">
              <w:rPr>
                <w:rFonts w:ascii="Arial" w:hAnsi="Arial" w:cs="Arial"/>
                <w:sz w:val="20"/>
                <w:szCs w:val="20"/>
              </w:rPr>
              <w:t>Falkirk Council Children’s Services IAS Manager</w:t>
            </w:r>
            <w:r w:rsidRPr="00351AE7">
              <w:rPr>
                <w:rFonts w:ascii="Arial" w:hAnsi="Arial" w:cs="Arial"/>
                <w:sz w:val="20"/>
                <w:szCs w:val="20"/>
              </w:rPr>
              <w:tab/>
            </w:r>
            <w:r w:rsidR="001556C4">
              <w:rPr>
                <w:rFonts w:ascii="Arial" w:hAnsi="Arial" w:cs="Arial"/>
                <w:sz w:val="20"/>
                <w:szCs w:val="20"/>
              </w:rPr>
              <w:t xml:space="preserve">, </w:t>
            </w:r>
            <w:r w:rsidRPr="00351AE7">
              <w:rPr>
                <w:rFonts w:ascii="Arial" w:hAnsi="Arial" w:cs="Arial"/>
                <w:sz w:val="20"/>
                <w:szCs w:val="20"/>
              </w:rPr>
              <w:t>Gillian Clark</w:t>
            </w:r>
            <w:r w:rsidR="001556C4">
              <w:rPr>
                <w:rFonts w:ascii="Arial" w:hAnsi="Arial" w:cs="Arial"/>
                <w:sz w:val="20"/>
                <w:szCs w:val="20"/>
              </w:rPr>
              <w:t xml:space="preserve">; </w:t>
            </w:r>
            <w:r w:rsidRPr="00351AE7">
              <w:rPr>
                <w:rFonts w:ascii="Arial" w:hAnsi="Arial" w:cs="Arial"/>
                <w:sz w:val="20"/>
                <w:szCs w:val="20"/>
              </w:rPr>
              <w:t>Children’s Rights Officer</w:t>
            </w:r>
            <w:r w:rsidR="001556C4">
              <w:rPr>
                <w:rFonts w:ascii="Arial" w:hAnsi="Arial" w:cs="Arial"/>
                <w:sz w:val="20"/>
                <w:szCs w:val="20"/>
              </w:rPr>
              <w:t>,</w:t>
            </w:r>
            <w:r w:rsidRPr="00351AE7">
              <w:rPr>
                <w:rFonts w:ascii="Arial" w:hAnsi="Arial" w:cs="Arial"/>
                <w:sz w:val="20"/>
                <w:szCs w:val="20"/>
              </w:rPr>
              <w:tab/>
              <w:t>TBC</w:t>
            </w:r>
            <w:r w:rsidR="001556C4">
              <w:rPr>
                <w:rFonts w:ascii="Arial" w:hAnsi="Arial" w:cs="Arial"/>
                <w:sz w:val="20"/>
                <w:szCs w:val="20"/>
              </w:rPr>
              <w:t xml:space="preserve">; Aberlour </w:t>
            </w:r>
            <w:r w:rsidRPr="00351AE7">
              <w:rPr>
                <w:rFonts w:ascii="Arial" w:hAnsi="Arial" w:cs="Arial"/>
                <w:sz w:val="20"/>
                <w:szCs w:val="20"/>
              </w:rPr>
              <w:t>Family Support</w:t>
            </w:r>
            <w:r w:rsidR="001556C4">
              <w:rPr>
                <w:rFonts w:ascii="Arial" w:hAnsi="Arial" w:cs="Arial"/>
                <w:sz w:val="20"/>
                <w:szCs w:val="20"/>
              </w:rPr>
              <w:t>, Ki</w:t>
            </w:r>
            <w:r w:rsidRPr="00351AE7">
              <w:rPr>
                <w:rFonts w:ascii="Arial" w:hAnsi="Arial" w:cs="Arial"/>
                <w:sz w:val="20"/>
                <w:szCs w:val="20"/>
              </w:rPr>
              <w:t>m Carey</w:t>
            </w:r>
            <w:r w:rsidR="001556C4">
              <w:rPr>
                <w:rFonts w:ascii="Arial" w:hAnsi="Arial" w:cs="Arial"/>
                <w:sz w:val="20"/>
                <w:szCs w:val="20"/>
              </w:rPr>
              <w:t xml:space="preserve">; </w:t>
            </w:r>
            <w:r w:rsidRPr="00351AE7">
              <w:rPr>
                <w:rFonts w:ascii="Arial" w:hAnsi="Arial" w:cs="Arial"/>
                <w:sz w:val="20"/>
                <w:szCs w:val="20"/>
              </w:rPr>
              <w:t>Barnardo</w:t>
            </w:r>
            <w:r w:rsidR="001556C4">
              <w:rPr>
                <w:rFonts w:ascii="Arial" w:hAnsi="Arial" w:cs="Arial"/>
                <w:sz w:val="20"/>
                <w:szCs w:val="20"/>
              </w:rPr>
              <w:t xml:space="preserve">s: Family Support Oxgang School, Alison Girdwood: </w:t>
            </w:r>
            <w:r w:rsidRPr="00351AE7">
              <w:rPr>
                <w:rFonts w:ascii="Arial" w:hAnsi="Arial" w:cs="Arial"/>
                <w:sz w:val="20"/>
                <w:szCs w:val="20"/>
              </w:rPr>
              <w:t>Barnardos Cluaran</w:t>
            </w:r>
            <w:r w:rsidR="001556C4">
              <w:rPr>
                <w:rFonts w:ascii="Arial" w:hAnsi="Arial" w:cs="Arial"/>
                <w:sz w:val="20"/>
                <w:szCs w:val="20"/>
              </w:rPr>
              <w:t xml:space="preserve"> </w:t>
            </w:r>
            <w:r w:rsidRPr="00351AE7">
              <w:rPr>
                <w:rFonts w:ascii="Arial" w:hAnsi="Arial" w:cs="Arial"/>
                <w:sz w:val="20"/>
                <w:szCs w:val="20"/>
              </w:rPr>
              <w:t>Karen Head or staff rep</w:t>
            </w:r>
            <w:r w:rsidR="001556C4">
              <w:rPr>
                <w:rFonts w:ascii="Arial" w:hAnsi="Arial" w:cs="Arial"/>
                <w:sz w:val="20"/>
                <w:szCs w:val="20"/>
              </w:rPr>
              <w:t xml:space="preserve">, </w:t>
            </w:r>
            <w:r w:rsidRPr="00351AE7">
              <w:rPr>
                <w:rFonts w:ascii="Arial" w:hAnsi="Arial" w:cs="Arial"/>
                <w:sz w:val="20"/>
                <w:szCs w:val="20"/>
              </w:rPr>
              <w:t>Children wit</w:t>
            </w:r>
            <w:r w:rsidR="001556C4">
              <w:rPr>
                <w:rFonts w:ascii="Arial" w:hAnsi="Arial" w:cs="Arial"/>
                <w:sz w:val="20"/>
                <w:szCs w:val="20"/>
              </w:rPr>
              <w:t xml:space="preserve">h Disabilities including autism, </w:t>
            </w:r>
            <w:r w:rsidRPr="00351AE7">
              <w:rPr>
                <w:rFonts w:ascii="Arial" w:hAnsi="Arial" w:cs="Arial"/>
                <w:sz w:val="20"/>
                <w:szCs w:val="20"/>
              </w:rPr>
              <w:t>Morag O’Dwyer</w:t>
            </w:r>
            <w:r w:rsidR="001556C4">
              <w:rPr>
                <w:rFonts w:ascii="Arial" w:hAnsi="Arial" w:cs="Arial"/>
                <w:sz w:val="20"/>
                <w:szCs w:val="20"/>
              </w:rPr>
              <w:t xml:space="preserve">; </w:t>
            </w:r>
            <w:r w:rsidRPr="00351AE7">
              <w:rPr>
                <w:rFonts w:ascii="Arial" w:hAnsi="Arial" w:cs="Arial"/>
                <w:sz w:val="20"/>
                <w:szCs w:val="20"/>
              </w:rPr>
              <w:t xml:space="preserve">Falkirk Council </w:t>
            </w:r>
            <w:r w:rsidR="001556C4">
              <w:rPr>
                <w:rFonts w:ascii="Arial" w:hAnsi="Arial" w:cs="Arial"/>
                <w:sz w:val="20"/>
                <w:szCs w:val="20"/>
              </w:rPr>
              <w:t xml:space="preserve">Children’s Services Social Work, </w:t>
            </w:r>
            <w:r w:rsidRPr="00351AE7">
              <w:rPr>
                <w:rFonts w:ascii="Arial" w:hAnsi="Arial" w:cs="Arial"/>
                <w:sz w:val="20"/>
                <w:szCs w:val="20"/>
              </w:rPr>
              <w:t>TBC</w:t>
            </w:r>
            <w:r w:rsidR="001556C4">
              <w:rPr>
                <w:rFonts w:ascii="Arial" w:hAnsi="Arial" w:cs="Arial"/>
                <w:sz w:val="20"/>
                <w:szCs w:val="20"/>
              </w:rPr>
              <w:t xml:space="preserve">; </w:t>
            </w:r>
            <w:r w:rsidRPr="00351AE7">
              <w:rPr>
                <w:rFonts w:ascii="Arial" w:hAnsi="Arial" w:cs="Arial"/>
                <w:sz w:val="20"/>
                <w:szCs w:val="20"/>
              </w:rPr>
              <w:t>Falkirk Council Children’s Services education primary rep</w:t>
            </w:r>
            <w:r w:rsidR="001556C4">
              <w:rPr>
                <w:rFonts w:ascii="Arial" w:hAnsi="Arial" w:cs="Arial"/>
                <w:sz w:val="20"/>
                <w:szCs w:val="20"/>
              </w:rPr>
              <w:t xml:space="preserve">, </w:t>
            </w:r>
            <w:r w:rsidRPr="00351AE7">
              <w:rPr>
                <w:rFonts w:ascii="Arial" w:hAnsi="Arial" w:cs="Arial"/>
                <w:sz w:val="20"/>
                <w:szCs w:val="20"/>
              </w:rPr>
              <w:t>TBC</w:t>
            </w:r>
            <w:r w:rsidR="001556C4">
              <w:rPr>
                <w:rFonts w:ascii="Arial" w:hAnsi="Arial" w:cs="Arial"/>
                <w:sz w:val="20"/>
                <w:szCs w:val="20"/>
              </w:rPr>
              <w:t xml:space="preserve">; </w:t>
            </w:r>
            <w:r w:rsidRPr="00351AE7">
              <w:rPr>
                <w:rFonts w:ascii="Arial" w:hAnsi="Arial" w:cs="Arial"/>
                <w:sz w:val="20"/>
                <w:szCs w:val="20"/>
              </w:rPr>
              <w:t>Falkirk Council Children’s Services education secondary rep</w:t>
            </w:r>
            <w:r w:rsidR="001556C4">
              <w:rPr>
                <w:rFonts w:ascii="Arial" w:hAnsi="Arial" w:cs="Arial"/>
                <w:sz w:val="20"/>
                <w:szCs w:val="20"/>
              </w:rPr>
              <w:t xml:space="preserve">, </w:t>
            </w:r>
            <w:r w:rsidRPr="00351AE7">
              <w:rPr>
                <w:rFonts w:ascii="Arial" w:hAnsi="Arial" w:cs="Arial"/>
                <w:sz w:val="20"/>
                <w:szCs w:val="20"/>
              </w:rPr>
              <w:t>TBC</w:t>
            </w:r>
            <w:r w:rsidR="001556C4">
              <w:rPr>
                <w:rFonts w:ascii="Arial" w:hAnsi="Arial" w:cs="Arial"/>
                <w:sz w:val="20"/>
                <w:szCs w:val="20"/>
              </w:rPr>
              <w:t xml:space="preserve">; </w:t>
            </w:r>
            <w:r w:rsidRPr="00351AE7">
              <w:rPr>
                <w:rFonts w:ascii="Arial" w:hAnsi="Arial" w:cs="Arial"/>
                <w:sz w:val="20"/>
                <w:szCs w:val="20"/>
              </w:rPr>
              <w:t>Windsor Park School rep</w:t>
            </w:r>
            <w:r w:rsidR="001556C4">
              <w:rPr>
                <w:rFonts w:ascii="Arial" w:hAnsi="Arial" w:cs="Arial"/>
                <w:sz w:val="20"/>
                <w:szCs w:val="20"/>
              </w:rPr>
              <w:t xml:space="preserve">, </w:t>
            </w:r>
            <w:r w:rsidRPr="00351AE7">
              <w:rPr>
                <w:rFonts w:ascii="Arial" w:hAnsi="Arial" w:cs="Arial"/>
                <w:sz w:val="20"/>
                <w:szCs w:val="20"/>
              </w:rPr>
              <w:t>Cathy Finestone</w:t>
            </w:r>
            <w:r w:rsidR="001556C4">
              <w:rPr>
                <w:rFonts w:ascii="Arial" w:hAnsi="Arial" w:cs="Arial"/>
                <w:sz w:val="20"/>
                <w:szCs w:val="20"/>
              </w:rPr>
              <w:t xml:space="preserve">; </w:t>
            </w:r>
            <w:r w:rsidRPr="00351AE7">
              <w:rPr>
                <w:rFonts w:ascii="Arial" w:hAnsi="Arial" w:cs="Arial"/>
                <w:sz w:val="20"/>
                <w:szCs w:val="20"/>
              </w:rPr>
              <w:t>Carrongrange School rep</w:t>
            </w:r>
            <w:r w:rsidR="001556C4">
              <w:rPr>
                <w:rFonts w:ascii="Arial" w:hAnsi="Arial" w:cs="Arial"/>
                <w:sz w:val="20"/>
                <w:szCs w:val="20"/>
              </w:rPr>
              <w:t xml:space="preserve">, </w:t>
            </w:r>
            <w:r w:rsidRPr="00351AE7">
              <w:rPr>
                <w:rFonts w:ascii="Arial" w:hAnsi="Arial" w:cs="Arial"/>
                <w:sz w:val="20"/>
                <w:szCs w:val="20"/>
              </w:rPr>
              <w:t>Gillian Robertson</w:t>
            </w:r>
            <w:r w:rsidR="001556C4">
              <w:rPr>
                <w:rFonts w:ascii="Arial" w:hAnsi="Arial" w:cs="Arial"/>
                <w:sz w:val="20"/>
                <w:szCs w:val="20"/>
              </w:rPr>
              <w:t xml:space="preserve">; </w:t>
            </w:r>
            <w:r w:rsidRPr="00351AE7">
              <w:rPr>
                <w:rFonts w:ascii="Arial" w:hAnsi="Arial" w:cs="Arial"/>
                <w:sz w:val="20"/>
                <w:szCs w:val="20"/>
              </w:rPr>
              <w:t>One Parent Families Scotland</w:t>
            </w:r>
            <w:r w:rsidR="001556C4">
              <w:rPr>
                <w:rFonts w:ascii="Arial" w:hAnsi="Arial" w:cs="Arial"/>
                <w:sz w:val="20"/>
                <w:szCs w:val="20"/>
              </w:rPr>
              <w:t xml:space="preserve">, </w:t>
            </w:r>
            <w:r w:rsidRPr="00351AE7">
              <w:rPr>
                <w:rFonts w:ascii="Arial" w:hAnsi="Arial" w:cs="Arial"/>
                <w:sz w:val="20"/>
                <w:szCs w:val="20"/>
              </w:rPr>
              <w:t>Carol Wilcox</w:t>
            </w:r>
            <w:r w:rsidR="001556C4">
              <w:rPr>
                <w:rFonts w:ascii="Arial" w:hAnsi="Arial" w:cs="Arial"/>
                <w:sz w:val="20"/>
                <w:szCs w:val="20"/>
              </w:rPr>
              <w:t xml:space="preserve">; </w:t>
            </w:r>
            <w:r w:rsidRPr="00351AE7">
              <w:rPr>
                <w:rFonts w:ascii="Arial" w:hAnsi="Arial" w:cs="Arial"/>
                <w:sz w:val="20"/>
                <w:szCs w:val="20"/>
              </w:rPr>
              <w:t>Falkirk Council Early Learning &amp; Childcare coordinator</w:t>
            </w:r>
            <w:r w:rsidR="001556C4">
              <w:rPr>
                <w:rFonts w:ascii="Arial" w:hAnsi="Arial" w:cs="Arial"/>
                <w:sz w:val="20"/>
                <w:szCs w:val="20"/>
              </w:rPr>
              <w:t xml:space="preserve">, </w:t>
            </w:r>
            <w:r w:rsidRPr="00351AE7">
              <w:rPr>
                <w:rFonts w:ascii="Arial" w:hAnsi="Arial" w:cs="Arial"/>
                <w:sz w:val="20"/>
                <w:szCs w:val="20"/>
              </w:rPr>
              <w:t>Karen Thomson</w:t>
            </w:r>
            <w:r w:rsidR="001556C4">
              <w:rPr>
                <w:rFonts w:ascii="Arial" w:hAnsi="Arial" w:cs="Arial"/>
                <w:sz w:val="20"/>
                <w:szCs w:val="20"/>
              </w:rPr>
              <w:t xml:space="preserve">, </w:t>
            </w:r>
            <w:r w:rsidRPr="00351AE7">
              <w:rPr>
                <w:rFonts w:ascii="Arial" w:hAnsi="Arial" w:cs="Arial"/>
                <w:sz w:val="20"/>
                <w:szCs w:val="20"/>
              </w:rPr>
              <w:t>Residential Childcare Manager</w:t>
            </w:r>
            <w:r w:rsidR="001556C4">
              <w:rPr>
                <w:rFonts w:ascii="Arial" w:hAnsi="Arial" w:cs="Arial"/>
                <w:sz w:val="20"/>
                <w:szCs w:val="20"/>
              </w:rPr>
              <w:t xml:space="preserve">, </w:t>
            </w:r>
            <w:r w:rsidRPr="00351AE7">
              <w:rPr>
                <w:rFonts w:ascii="Arial" w:hAnsi="Arial" w:cs="Arial"/>
                <w:sz w:val="20"/>
                <w:szCs w:val="20"/>
              </w:rPr>
              <w:t>TBC</w:t>
            </w:r>
            <w:r w:rsidR="001556C4">
              <w:rPr>
                <w:rFonts w:ascii="Arial" w:hAnsi="Arial" w:cs="Arial"/>
                <w:sz w:val="20"/>
                <w:szCs w:val="20"/>
              </w:rPr>
              <w:t xml:space="preserve">; </w:t>
            </w:r>
            <w:r w:rsidRPr="00351AE7">
              <w:rPr>
                <w:rFonts w:ascii="Arial" w:hAnsi="Arial" w:cs="Arial"/>
                <w:sz w:val="20"/>
                <w:szCs w:val="20"/>
              </w:rPr>
              <w:t>Criminal Justice</w:t>
            </w:r>
            <w:r w:rsidR="001556C4">
              <w:rPr>
                <w:rFonts w:ascii="Arial" w:hAnsi="Arial" w:cs="Arial"/>
                <w:sz w:val="20"/>
                <w:szCs w:val="20"/>
              </w:rPr>
              <w:t>,</w:t>
            </w:r>
            <w:r w:rsidRPr="00351AE7">
              <w:rPr>
                <w:rFonts w:ascii="Arial" w:hAnsi="Arial" w:cs="Arial"/>
                <w:sz w:val="20"/>
                <w:szCs w:val="20"/>
              </w:rPr>
              <w:tab/>
              <w:t>Dawn Wheildon</w:t>
            </w:r>
            <w:r w:rsidR="001556C4">
              <w:rPr>
                <w:rFonts w:ascii="Arial" w:hAnsi="Arial" w:cs="Arial"/>
                <w:sz w:val="20"/>
                <w:szCs w:val="20"/>
              </w:rPr>
              <w:t xml:space="preserve">; </w:t>
            </w:r>
            <w:r w:rsidRPr="00351AE7">
              <w:rPr>
                <w:rFonts w:ascii="Arial" w:hAnsi="Arial" w:cs="Arial"/>
                <w:sz w:val="20"/>
                <w:szCs w:val="20"/>
              </w:rPr>
              <w:t>Falkirk Council Children’s Services School and Service Improvement Service Manager</w:t>
            </w:r>
            <w:r w:rsidR="001556C4">
              <w:rPr>
                <w:rFonts w:ascii="Arial" w:hAnsi="Arial" w:cs="Arial"/>
                <w:sz w:val="20"/>
                <w:szCs w:val="20"/>
              </w:rPr>
              <w:t xml:space="preserve">, </w:t>
            </w:r>
            <w:r w:rsidRPr="00351AE7">
              <w:rPr>
                <w:rFonts w:ascii="Arial" w:hAnsi="Arial" w:cs="Arial"/>
                <w:sz w:val="20"/>
                <w:szCs w:val="20"/>
              </w:rPr>
              <w:t>Rhona Jay</w:t>
            </w:r>
            <w:r w:rsidR="001556C4">
              <w:rPr>
                <w:rFonts w:ascii="Arial" w:hAnsi="Arial" w:cs="Arial"/>
                <w:sz w:val="20"/>
                <w:szCs w:val="20"/>
              </w:rPr>
              <w:t xml:space="preserve">; </w:t>
            </w:r>
            <w:r w:rsidRPr="00351AE7">
              <w:rPr>
                <w:rFonts w:ascii="Arial" w:hAnsi="Arial" w:cs="Arial"/>
                <w:sz w:val="20"/>
                <w:szCs w:val="20"/>
              </w:rPr>
              <w:t>Falkirk Council Leaving Care Team</w:t>
            </w:r>
            <w:r w:rsidR="001556C4">
              <w:rPr>
                <w:rFonts w:ascii="Arial" w:hAnsi="Arial" w:cs="Arial"/>
                <w:sz w:val="20"/>
                <w:szCs w:val="20"/>
              </w:rPr>
              <w:t xml:space="preserve">, </w:t>
            </w:r>
            <w:r w:rsidRPr="00351AE7">
              <w:rPr>
                <w:rFonts w:ascii="Arial" w:hAnsi="Arial" w:cs="Arial"/>
                <w:sz w:val="20"/>
                <w:szCs w:val="20"/>
              </w:rPr>
              <w:t>Jenny Kane</w:t>
            </w:r>
            <w:r w:rsidR="001556C4">
              <w:rPr>
                <w:rFonts w:ascii="Arial" w:hAnsi="Arial" w:cs="Arial"/>
                <w:sz w:val="20"/>
                <w:szCs w:val="20"/>
              </w:rPr>
              <w:t xml:space="preserve">; </w:t>
            </w:r>
            <w:r w:rsidRPr="00351AE7">
              <w:rPr>
                <w:rFonts w:ascii="Arial" w:hAnsi="Arial" w:cs="Arial"/>
                <w:sz w:val="20"/>
                <w:szCs w:val="20"/>
              </w:rPr>
              <w:t>Falkirk Council Children’s Services Senior Phase Team Manager</w:t>
            </w:r>
            <w:r w:rsidR="001556C4">
              <w:rPr>
                <w:rFonts w:ascii="Arial" w:hAnsi="Arial" w:cs="Arial"/>
                <w:sz w:val="20"/>
                <w:szCs w:val="20"/>
              </w:rPr>
              <w:t xml:space="preserve">, </w:t>
            </w:r>
            <w:r w:rsidRPr="00351AE7">
              <w:rPr>
                <w:rFonts w:ascii="Arial" w:hAnsi="Arial" w:cs="Arial"/>
                <w:sz w:val="20"/>
                <w:szCs w:val="20"/>
              </w:rPr>
              <w:t>Leigh Watson</w:t>
            </w:r>
            <w:r w:rsidR="001556C4">
              <w:rPr>
                <w:rFonts w:ascii="Arial" w:hAnsi="Arial" w:cs="Arial"/>
                <w:sz w:val="20"/>
                <w:szCs w:val="20"/>
              </w:rPr>
              <w:t xml:space="preserve">; </w:t>
            </w:r>
            <w:r w:rsidRPr="00351AE7">
              <w:rPr>
                <w:rFonts w:ascii="Arial" w:hAnsi="Arial" w:cs="Arial"/>
                <w:sz w:val="20"/>
                <w:szCs w:val="20"/>
              </w:rPr>
              <w:t>Falkirk Council Data and Performance</w:t>
            </w:r>
            <w:r w:rsidR="001556C4">
              <w:rPr>
                <w:rFonts w:ascii="Arial" w:hAnsi="Arial" w:cs="Arial"/>
                <w:sz w:val="20"/>
                <w:szCs w:val="20"/>
              </w:rPr>
              <w:t xml:space="preserve">, </w:t>
            </w:r>
            <w:r w:rsidRPr="00351AE7">
              <w:rPr>
                <w:rFonts w:ascii="Arial" w:hAnsi="Arial" w:cs="Arial"/>
                <w:sz w:val="20"/>
                <w:szCs w:val="20"/>
              </w:rPr>
              <w:t>Carol Milford</w:t>
            </w:r>
            <w:r w:rsidR="001556C4">
              <w:rPr>
                <w:rFonts w:ascii="Arial" w:hAnsi="Arial" w:cs="Arial"/>
                <w:sz w:val="20"/>
                <w:szCs w:val="20"/>
              </w:rPr>
              <w:t xml:space="preserve">; </w:t>
            </w:r>
            <w:r w:rsidRPr="00351AE7">
              <w:rPr>
                <w:rFonts w:ascii="Arial" w:hAnsi="Arial" w:cs="Arial"/>
                <w:sz w:val="20"/>
                <w:szCs w:val="20"/>
              </w:rPr>
              <w:t>Falkirk Champions Board Representative</w:t>
            </w:r>
            <w:r w:rsidR="001556C4">
              <w:rPr>
                <w:rFonts w:ascii="Arial" w:hAnsi="Arial" w:cs="Arial"/>
                <w:sz w:val="20"/>
                <w:szCs w:val="20"/>
              </w:rPr>
              <w:t xml:space="preserve">, </w:t>
            </w:r>
            <w:r w:rsidRPr="00351AE7">
              <w:rPr>
                <w:rFonts w:ascii="Arial" w:hAnsi="Arial" w:cs="Arial"/>
                <w:sz w:val="20"/>
                <w:szCs w:val="20"/>
              </w:rPr>
              <w:t>TBC</w:t>
            </w:r>
            <w:r w:rsidR="001556C4">
              <w:rPr>
                <w:rFonts w:ascii="Arial" w:hAnsi="Arial" w:cs="Arial"/>
                <w:sz w:val="20"/>
                <w:szCs w:val="20"/>
              </w:rPr>
              <w:t xml:space="preserve">; </w:t>
            </w:r>
            <w:r w:rsidRPr="00351AE7">
              <w:rPr>
                <w:rFonts w:ascii="Arial" w:hAnsi="Arial" w:cs="Arial"/>
                <w:sz w:val="20"/>
                <w:szCs w:val="20"/>
              </w:rPr>
              <w:t>Falkirk Council Children’s Services Coordinator and Family Support Manager</w:t>
            </w:r>
            <w:r w:rsidR="001556C4">
              <w:rPr>
                <w:rFonts w:ascii="Arial" w:hAnsi="Arial" w:cs="Arial"/>
                <w:sz w:val="20"/>
                <w:szCs w:val="20"/>
              </w:rPr>
              <w:t xml:space="preserve">, </w:t>
            </w:r>
            <w:r w:rsidRPr="00351AE7">
              <w:rPr>
                <w:rFonts w:ascii="Arial" w:hAnsi="Arial" w:cs="Arial"/>
                <w:sz w:val="20"/>
                <w:szCs w:val="20"/>
              </w:rPr>
              <w:t>Anne Stewart</w:t>
            </w:r>
            <w:r w:rsidR="001556C4">
              <w:rPr>
                <w:rFonts w:ascii="Arial" w:hAnsi="Arial" w:cs="Arial"/>
                <w:sz w:val="20"/>
                <w:szCs w:val="20"/>
              </w:rPr>
              <w:t xml:space="preserve">; </w:t>
            </w:r>
            <w:r w:rsidRPr="00351AE7">
              <w:rPr>
                <w:rFonts w:ascii="Arial" w:hAnsi="Arial" w:cs="Arial"/>
                <w:sz w:val="20"/>
                <w:szCs w:val="20"/>
              </w:rPr>
              <w:t>Falkirk Employment and Training Unit</w:t>
            </w:r>
            <w:r w:rsidR="001556C4">
              <w:rPr>
                <w:rFonts w:ascii="Arial" w:hAnsi="Arial" w:cs="Arial"/>
                <w:sz w:val="20"/>
                <w:szCs w:val="20"/>
              </w:rPr>
              <w:t xml:space="preserve">, </w:t>
            </w:r>
            <w:r w:rsidRPr="00351AE7">
              <w:rPr>
                <w:rFonts w:ascii="Arial" w:hAnsi="Arial" w:cs="Arial"/>
                <w:sz w:val="20"/>
                <w:szCs w:val="20"/>
              </w:rPr>
              <w:t>Pamela Smith/ Hazel Mackie</w:t>
            </w:r>
            <w:r w:rsidR="001556C4">
              <w:rPr>
                <w:rFonts w:ascii="Arial" w:hAnsi="Arial" w:cs="Arial"/>
                <w:sz w:val="20"/>
                <w:szCs w:val="20"/>
              </w:rPr>
              <w:t xml:space="preserve">; </w:t>
            </w:r>
            <w:r w:rsidRPr="00351AE7">
              <w:rPr>
                <w:rFonts w:ascii="Arial" w:hAnsi="Arial" w:cs="Arial"/>
                <w:sz w:val="20"/>
                <w:szCs w:val="20"/>
              </w:rPr>
              <w:t>Falkirk Council Oxgang Primary Headteacher (SEBN)</w:t>
            </w:r>
            <w:r w:rsidR="001556C4">
              <w:rPr>
                <w:rFonts w:ascii="Arial" w:hAnsi="Arial" w:cs="Arial"/>
                <w:sz w:val="20"/>
                <w:szCs w:val="20"/>
              </w:rPr>
              <w:t xml:space="preserve">, </w:t>
            </w:r>
            <w:r w:rsidRPr="00351AE7">
              <w:rPr>
                <w:rFonts w:ascii="Arial" w:hAnsi="Arial" w:cs="Arial"/>
                <w:sz w:val="20"/>
                <w:szCs w:val="20"/>
              </w:rPr>
              <w:t>David McKellar</w:t>
            </w:r>
            <w:r w:rsidR="001556C4">
              <w:rPr>
                <w:rFonts w:ascii="Arial" w:hAnsi="Arial" w:cs="Arial"/>
                <w:sz w:val="20"/>
                <w:szCs w:val="20"/>
              </w:rPr>
              <w:t xml:space="preserve">; </w:t>
            </w:r>
            <w:r w:rsidRPr="00351AE7">
              <w:rPr>
                <w:rFonts w:ascii="Arial" w:hAnsi="Arial" w:cs="Arial"/>
                <w:sz w:val="20"/>
                <w:szCs w:val="20"/>
              </w:rPr>
              <w:t>Falkirk Council Ladeside Primary H</w:t>
            </w:r>
            <w:r w:rsidR="001556C4">
              <w:rPr>
                <w:rFonts w:ascii="Arial" w:hAnsi="Arial" w:cs="Arial"/>
                <w:sz w:val="20"/>
                <w:szCs w:val="20"/>
              </w:rPr>
              <w:t xml:space="preserve">eadteacher (Communication Unit), </w:t>
            </w:r>
            <w:r w:rsidRPr="00351AE7">
              <w:rPr>
                <w:rFonts w:ascii="Arial" w:hAnsi="Arial" w:cs="Arial"/>
                <w:sz w:val="20"/>
                <w:szCs w:val="20"/>
              </w:rPr>
              <w:t>Kath Hamill</w:t>
            </w:r>
            <w:r w:rsidR="001556C4">
              <w:rPr>
                <w:rFonts w:ascii="Arial" w:hAnsi="Arial" w:cs="Arial"/>
                <w:sz w:val="20"/>
                <w:szCs w:val="20"/>
              </w:rPr>
              <w:t xml:space="preserve">; </w:t>
            </w:r>
            <w:r w:rsidRPr="00351AE7">
              <w:rPr>
                <w:rFonts w:ascii="Arial" w:hAnsi="Arial" w:cs="Arial"/>
                <w:sz w:val="20"/>
                <w:szCs w:val="20"/>
              </w:rPr>
              <w:t>Falkirk Council Children’s Services Coordinator and PACE Lead</w:t>
            </w:r>
            <w:r w:rsidR="001556C4">
              <w:rPr>
                <w:rFonts w:ascii="Arial" w:hAnsi="Arial" w:cs="Arial"/>
                <w:sz w:val="20"/>
                <w:szCs w:val="20"/>
              </w:rPr>
              <w:t xml:space="preserve">, </w:t>
            </w:r>
            <w:r w:rsidRPr="00351AE7">
              <w:rPr>
                <w:rFonts w:ascii="Arial" w:hAnsi="Arial" w:cs="Arial"/>
                <w:sz w:val="20"/>
                <w:szCs w:val="20"/>
              </w:rPr>
              <w:t>Jude Breslin</w:t>
            </w:r>
            <w:r w:rsidR="001556C4">
              <w:rPr>
                <w:rFonts w:ascii="Arial" w:hAnsi="Arial" w:cs="Arial"/>
                <w:sz w:val="20"/>
                <w:szCs w:val="20"/>
              </w:rPr>
              <w:t xml:space="preserve">; </w:t>
            </w:r>
          </w:p>
          <w:p w:rsidR="0084488C" w:rsidRDefault="0084488C" w:rsidP="002C66EF">
            <w:pPr>
              <w:spacing w:before="120"/>
              <w:rPr>
                <w:rFonts w:ascii="Arial" w:hAnsi="Arial" w:cs="Arial"/>
                <w:b/>
                <w:sz w:val="20"/>
                <w:szCs w:val="20"/>
              </w:rPr>
            </w:pPr>
            <w:r w:rsidRPr="001556C4">
              <w:rPr>
                <w:rFonts w:ascii="Arial" w:hAnsi="Arial" w:cs="Arial"/>
                <w:b/>
                <w:sz w:val="20"/>
                <w:szCs w:val="20"/>
              </w:rPr>
              <w:t>Children’s Commission Corporate Parenting Group. Chair Vivien</w:t>
            </w:r>
            <w:r w:rsidR="00151AB5">
              <w:rPr>
                <w:rFonts w:ascii="Arial" w:hAnsi="Arial" w:cs="Arial"/>
                <w:b/>
                <w:sz w:val="20"/>
                <w:szCs w:val="20"/>
              </w:rPr>
              <w:t xml:space="preserve"> Thomson, Children’s Services </w:t>
            </w:r>
          </w:p>
          <w:p w:rsidR="00151AB5" w:rsidRPr="001556C4" w:rsidRDefault="00B24B9A" w:rsidP="00B24B9A">
            <w:pPr>
              <w:tabs>
                <w:tab w:val="left" w:pos="1701"/>
              </w:tabs>
              <w:spacing w:after="0" w:line="240" w:lineRule="auto"/>
              <w:rPr>
                <w:rFonts w:ascii="Arial" w:hAnsi="Arial" w:cs="Arial"/>
                <w:b/>
                <w:sz w:val="20"/>
                <w:szCs w:val="20"/>
              </w:rPr>
            </w:pPr>
            <w:r w:rsidRPr="00B24B9A">
              <w:t>Vivien Thomson, Falkirk Council Children’s Services</w:t>
            </w:r>
            <w:r>
              <w:t xml:space="preserve">; </w:t>
            </w:r>
            <w:r w:rsidRPr="00B24B9A">
              <w:t>Damien Armstrong, Police Scotland</w:t>
            </w:r>
            <w:r>
              <w:t xml:space="preserve">; </w:t>
            </w:r>
            <w:r w:rsidRPr="00B24B9A">
              <w:tab/>
              <w:t>Lorna Scott, Skills Development Scotland</w:t>
            </w:r>
            <w:r>
              <w:t xml:space="preserve">; </w:t>
            </w:r>
            <w:r w:rsidRPr="00B24B9A">
              <w:t>Scott Harrison, Forth Valley College</w:t>
            </w:r>
            <w:r>
              <w:t xml:space="preserve">; </w:t>
            </w:r>
            <w:r w:rsidRPr="00B24B9A">
              <w:t>Shona Spence SCRA</w:t>
            </w:r>
            <w:r>
              <w:t xml:space="preserve">; </w:t>
            </w:r>
            <w:r w:rsidRPr="00B24B9A">
              <w:t>Kenny McNeill, Falkirk Council Children’s Services</w:t>
            </w:r>
            <w:r>
              <w:t xml:space="preserve">; </w:t>
            </w:r>
            <w:r w:rsidRPr="00B24B9A">
              <w:lastRenderedPageBreak/>
              <w:t>Fiona Campbell Falkirk Council Improvement &amp; Policy</w:t>
            </w:r>
            <w:r>
              <w:t xml:space="preserve">; </w:t>
            </w:r>
            <w:r w:rsidRPr="00B24B9A">
              <w:t>Val Ormiston, Skills Development Scotland</w:t>
            </w:r>
            <w:r>
              <w:t xml:space="preserve">; </w:t>
            </w:r>
            <w:r w:rsidRPr="00B24B9A">
              <w:t>Zak Stark, Forth Valley College</w:t>
            </w:r>
            <w:r>
              <w:t xml:space="preserve">; </w:t>
            </w:r>
            <w:r w:rsidRPr="00B24B9A">
              <w:t>Maureen C</w:t>
            </w:r>
            <w:r>
              <w:t xml:space="preserve">ampbell, Falkirk Community Trust; </w:t>
            </w:r>
            <w:r w:rsidRPr="00B24B9A">
              <w:t>Patricia Cassidy, Falkirk Health &amp; Social Care Partnership</w:t>
            </w:r>
            <w:r>
              <w:t xml:space="preserve">; </w:t>
            </w:r>
            <w:r w:rsidRPr="00B24B9A">
              <w:t>Kathy O’Neill, NHS Forth Valley</w:t>
            </w:r>
            <w:r>
              <w:t xml:space="preserve">; </w:t>
            </w:r>
            <w:r w:rsidRPr="00B24B9A">
              <w:t>Suzanne Thomson, Falkirk Health &amp; Social Care Partnership</w:t>
            </w:r>
            <w:r>
              <w:t>.</w:t>
            </w:r>
          </w:p>
          <w:p w:rsidR="0084488C" w:rsidRDefault="0084488C" w:rsidP="002C66EF">
            <w:pPr>
              <w:spacing w:before="120"/>
              <w:rPr>
                <w:rFonts w:ascii="Arial" w:hAnsi="Arial" w:cs="Arial"/>
                <w:b/>
                <w:sz w:val="20"/>
                <w:szCs w:val="20"/>
              </w:rPr>
            </w:pPr>
            <w:r w:rsidRPr="001556C4">
              <w:rPr>
                <w:rFonts w:ascii="Arial" w:hAnsi="Arial" w:cs="Arial"/>
                <w:b/>
                <w:sz w:val="20"/>
                <w:szCs w:val="20"/>
              </w:rPr>
              <w:t>Children’s Commission Mental Health and Wellbeing Group. Chair Jude Breslin, Children’s Services:</w:t>
            </w:r>
            <w:r w:rsidR="00B961D1" w:rsidRPr="001556C4">
              <w:rPr>
                <w:rFonts w:ascii="Arial" w:hAnsi="Arial" w:cs="Arial"/>
                <w:b/>
                <w:sz w:val="20"/>
                <w:szCs w:val="20"/>
              </w:rPr>
              <w:t xml:space="preserve"> </w:t>
            </w:r>
          </w:p>
          <w:p w:rsidR="00151AB5" w:rsidRDefault="00151AB5" w:rsidP="002C66EF">
            <w:pPr>
              <w:spacing w:before="120"/>
              <w:rPr>
                <w:rFonts w:ascii="Arial" w:hAnsi="Arial" w:cs="Arial"/>
                <w:sz w:val="20"/>
                <w:szCs w:val="20"/>
              </w:rPr>
            </w:pPr>
            <w:r w:rsidRPr="00151AB5">
              <w:rPr>
                <w:rFonts w:ascii="Arial" w:hAnsi="Arial" w:cs="Arial"/>
                <w:sz w:val="20"/>
                <w:szCs w:val="20"/>
              </w:rPr>
              <w:t>Ann Mclaughlin, (NHS Forth Valley Health Improvement Senior Officer); Fiona MacFarlane, NHS Forth Valley (Health Improvement Officer Mental Health). Winnie Delaney (Aberlour Perinatal Mental Health Project) Michael Hill (Barnardos Cluaran Service) Mandy Gillespie (Falkirk Council Education named person, Larbert Village Primary School). John Doherty (Falkirk Council Education Named Person Larbert High School). Jamie Vaughn Sharp (Falkirk Council Education Named Person Denny High). Kathryn Ralston (Falkirk Council Education early years Woodburn Day Nursery), Catherine Finestone (Windsor Park School for the Deaf), Rhona Cameron (NHS Forth Valley – Named Person Health Visiting – practice development), Nicola Robertson (Falkirk Council Children’s Services – Educational Psychology), TBC (Falkirk Council Children’s Services – Social Work team manager), Leni Rademacher (Falkirk Children’s Commission Learning &amp; Development Group), Jacqueline Sproule (CAMHS Manager NHS FV Child and Adolescent Mental Health Service).</w:t>
            </w:r>
          </w:p>
          <w:p w:rsidR="00924105" w:rsidRPr="00601851" w:rsidRDefault="00924105" w:rsidP="0084488C">
            <w:pPr>
              <w:spacing w:before="120"/>
              <w:rPr>
                <w:rFonts w:ascii="Arial" w:hAnsi="Arial" w:cs="Arial"/>
                <w:sz w:val="20"/>
                <w:szCs w:val="20"/>
              </w:rPr>
            </w:pPr>
          </w:p>
        </w:tc>
      </w:tr>
      <w:tr w:rsidR="004B3AEF" w:rsidRPr="004B3AEF" w:rsidTr="00C67EC3">
        <w:tc>
          <w:tcPr>
            <w:tcW w:w="2518" w:type="dxa"/>
            <w:shd w:val="clear" w:color="auto" w:fill="D9D9D9"/>
            <w:tcMar>
              <w:top w:w="85" w:type="dxa"/>
              <w:bottom w:w="85" w:type="dxa"/>
            </w:tcMar>
          </w:tcPr>
          <w:p w:rsidR="003712D9" w:rsidRPr="004B3AEF" w:rsidRDefault="003712D9" w:rsidP="002C66EF">
            <w:pPr>
              <w:spacing w:before="120"/>
              <w:rPr>
                <w:rFonts w:ascii="Arial" w:hAnsi="Arial" w:cs="Arial"/>
                <w:b/>
                <w:i/>
                <w:sz w:val="20"/>
                <w:szCs w:val="20"/>
              </w:rPr>
            </w:pPr>
            <w:r w:rsidRPr="004B3AEF">
              <w:rPr>
                <w:rFonts w:ascii="Arial" w:hAnsi="Arial" w:cs="Arial"/>
                <w:b/>
                <w:i/>
                <w:sz w:val="20"/>
                <w:szCs w:val="20"/>
              </w:rPr>
              <w:lastRenderedPageBreak/>
              <w:t>Analysis</w:t>
            </w:r>
          </w:p>
        </w:tc>
        <w:tc>
          <w:tcPr>
            <w:tcW w:w="11057" w:type="dxa"/>
            <w:shd w:val="clear" w:color="auto" w:fill="D9D9D9"/>
            <w:tcMar>
              <w:top w:w="85" w:type="dxa"/>
              <w:bottom w:w="85" w:type="dxa"/>
            </w:tcMar>
            <w:vAlign w:val="center"/>
          </w:tcPr>
          <w:p w:rsidR="003712D9" w:rsidRPr="00601851" w:rsidRDefault="003712D9" w:rsidP="002C66EF">
            <w:pPr>
              <w:spacing w:before="120"/>
              <w:jc w:val="center"/>
              <w:rPr>
                <w:rFonts w:ascii="Arial" w:hAnsi="Arial" w:cs="Arial"/>
                <w:b/>
                <w:sz w:val="20"/>
                <w:szCs w:val="20"/>
              </w:rPr>
            </w:pP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Achievements and challenges/emerging threats</w:t>
            </w:r>
          </w:p>
        </w:tc>
        <w:tc>
          <w:tcPr>
            <w:tcW w:w="11057" w:type="dxa"/>
            <w:tcMar>
              <w:top w:w="85" w:type="dxa"/>
              <w:bottom w:w="85" w:type="dxa"/>
            </w:tcMar>
            <w:vAlign w:val="center"/>
          </w:tcPr>
          <w:p w:rsidR="00250624" w:rsidRDefault="00250624" w:rsidP="00250624">
            <w:pPr>
              <w:spacing w:before="120" w:line="240" w:lineRule="auto"/>
              <w:rPr>
                <w:rFonts w:ascii="Arial" w:hAnsi="Arial" w:cs="Arial"/>
                <w:b/>
                <w:sz w:val="20"/>
                <w:szCs w:val="20"/>
              </w:rPr>
            </w:pPr>
            <w:r w:rsidRPr="00250624">
              <w:rPr>
                <w:rFonts w:ascii="Arial" w:hAnsi="Arial" w:cs="Arial"/>
                <w:b/>
                <w:sz w:val="20"/>
                <w:szCs w:val="20"/>
              </w:rPr>
              <w:t>Achievements</w:t>
            </w:r>
            <w:r w:rsidR="00351AE7">
              <w:rPr>
                <w:rFonts w:ascii="Arial" w:hAnsi="Arial" w:cs="Arial"/>
                <w:b/>
                <w:sz w:val="20"/>
                <w:szCs w:val="20"/>
              </w:rPr>
              <w:t>:</w:t>
            </w:r>
          </w:p>
          <w:p w:rsidR="00F83AD4" w:rsidRDefault="00F83AD4" w:rsidP="00250624">
            <w:pPr>
              <w:spacing w:before="120" w:line="240" w:lineRule="auto"/>
              <w:rPr>
                <w:rFonts w:ascii="Arial" w:hAnsi="Arial" w:cs="Arial"/>
                <w:sz w:val="20"/>
                <w:szCs w:val="20"/>
              </w:rPr>
            </w:pPr>
            <w:r>
              <w:rPr>
                <w:rFonts w:ascii="Arial" w:hAnsi="Arial" w:cs="Arial"/>
                <w:sz w:val="20"/>
                <w:szCs w:val="20"/>
              </w:rPr>
              <w:t xml:space="preserve">Inclusion – Securing PACE Programme with Scottish Government and </w:t>
            </w:r>
            <w:r w:rsidR="00246CB0">
              <w:rPr>
                <w:rFonts w:ascii="Arial" w:hAnsi="Arial" w:cs="Arial"/>
                <w:sz w:val="20"/>
                <w:szCs w:val="20"/>
              </w:rPr>
              <w:t>Centre for Excellence for Looked After Children in Scotland (</w:t>
            </w:r>
            <w:r>
              <w:rPr>
                <w:rFonts w:ascii="Arial" w:hAnsi="Arial" w:cs="Arial"/>
                <w:sz w:val="20"/>
                <w:szCs w:val="20"/>
              </w:rPr>
              <w:t>Celcis</w:t>
            </w:r>
            <w:r w:rsidR="00246CB0">
              <w:rPr>
                <w:rFonts w:ascii="Arial" w:hAnsi="Arial" w:cs="Arial"/>
                <w:sz w:val="20"/>
                <w:szCs w:val="20"/>
              </w:rPr>
              <w:t>)</w:t>
            </w:r>
            <w:r>
              <w:rPr>
                <w:rFonts w:ascii="Arial" w:hAnsi="Arial" w:cs="Arial"/>
                <w:sz w:val="20"/>
                <w:szCs w:val="20"/>
              </w:rPr>
              <w:t>. Programme agreed and phase 1</w:t>
            </w:r>
            <w:r w:rsidR="00246CB0">
              <w:rPr>
                <w:rFonts w:ascii="Arial" w:hAnsi="Arial" w:cs="Arial"/>
                <w:sz w:val="20"/>
                <w:szCs w:val="20"/>
              </w:rPr>
              <w:t xml:space="preserve"> – data gathering has</w:t>
            </w:r>
            <w:r>
              <w:rPr>
                <w:rFonts w:ascii="Arial" w:hAnsi="Arial" w:cs="Arial"/>
                <w:sz w:val="20"/>
                <w:szCs w:val="20"/>
              </w:rPr>
              <w:t xml:space="preserve"> commenced. Multi ag</w:t>
            </w:r>
            <w:r w:rsidR="00246CB0">
              <w:rPr>
                <w:rFonts w:ascii="Arial" w:hAnsi="Arial" w:cs="Arial"/>
                <w:sz w:val="20"/>
                <w:szCs w:val="20"/>
              </w:rPr>
              <w:t>ency programme that will identify</w:t>
            </w:r>
            <w:r>
              <w:rPr>
                <w:rFonts w:ascii="Arial" w:hAnsi="Arial" w:cs="Arial"/>
                <w:sz w:val="20"/>
                <w:szCs w:val="20"/>
              </w:rPr>
              <w:t xml:space="preserve"> improvements to be made to securing permanency for our Looked After Children</w:t>
            </w:r>
            <w:r w:rsidR="00246CB0">
              <w:rPr>
                <w:rFonts w:ascii="Arial" w:hAnsi="Arial" w:cs="Arial"/>
                <w:sz w:val="20"/>
                <w:szCs w:val="20"/>
              </w:rPr>
              <w:t xml:space="preserve"> in Falkirk</w:t>
            </w:r>
            <w:bookmarkStart w:id="0" w:name="_GoBack"/>
            <w:bookmarkEnd w:id="0"/>
            <w:r>
              <w:rPr>
                <w:rFonts w:ascii="Arial" w:hAnsi="Arial" w:cs="Arial"/>
                <w:sz w:val="20"/>
                <w:szCs w:val="20"/>
              </w:rPr>
              <w:t xml:space="preserve">.  </w:t>
            </w:r>
          </w:p>
          <w:p w:rsidR="00351AE7" w:rsidRDefault="00420070" w:rsidP="00250624">
            <w:pPr>
              <w:spacing w:before="120" w:line="240" w:lineRule="auto"/>
              <w:rPr>
                <w:rFonts w:ascii="Arial" w:hAnsi="Arial" w:cs="Arial"/>
                <w:sz w:val="20"/>
                <w:szCs w:val="20"/>
              </w:rPr>
            </w:pPr>
            <w:r>
              <w:rPr>
                <w:rFonts w:ascii="Arial" w:hAnsi="Arial" w:cs="Arial"/>
                <w:sz w:val="20"/>
                <w:szCs w:val="20"/>
              </w:rPr>
              <w:t xml:space="preserve">Corporate Parenting - </w:t>
            </w:r>
            <w:r w:rsidR="00351AE7">
              <w:rPr>
                <w:rFonts w:ascii="Arial" w:hAnsi="Arial" w:cs="Arial"/>
                <w:sz w:val="20"/>
                <w:szCs w:val="20"/>
              </w:rPr>
              <w:t xml:space="preserve">Champions Board has been established and regularly meeting. Young People identifying improvement areas and will launch September 2017. </w:t>
            </w:r>
          </w:p>
          <w:p w:rsidR="00F83AD4" w:rsidRDefault="00F83AD4" w:rsidP="00250624">
            <w:pPr>
              <w:spacing w:before="120" w:line="240" w:lineRule="auto"/>
              <w:rPr>
                <w:rFonts w:ascii="Arial" w:hAnsi="Arial" w:cs="Arial"/>
                <w:sz w:val="20"/>
                <w:szCs w:val="20"/>
              </w:rPr>
            </w:pPr>
            <w:r>
              <w:rPr>
                <w:rFonts w:ascii="Arial" w:hAnsi="Arial" w:cs="Arial"/>
                <w:sz w:val="20"/>
                <w:szCs w:val="20"/>
              </w:rPr>
              <w:t xml:space="preserve">Mental health and Wellbeing </w:t>
            </w:r>
            <w:r w:rsidR="000447B3">
              <w:rPr>
                <w:rFonts w:ascii="Arial" w:hAnsi="Arial" w:cs="Arial"/>
                <w:sz w:val="20"/>
                <w:szCs w:val="20"/>
              </w:rPr>
              <w:t>–</w:t>
            </w:r>
            <w:r>
              <w:rPr>
                <w:rFonts w:ascii="Arial" w:hAnsi="Arial" w:cs="Arial"/>
                <w:sz w:val="20"/>
                <w:szCs w:val="20"/>
              </w:rPr>
              <w:t xml:space="preserve"> </w:t>
            </w:r>
            <w:r w:rsidR="000447B3">
              <w:rPr>
                <w:rFonts w:ascii="Arial" w:hAnsi="Arial" w:cs="Arial"/>
                <w:sz w:val="20"/>
                <w:szCs w:val="20"/>
              </w:rPr>
              <w:t>Mapping exercise for practitioners completed and ready for circulation.</w:t>
            </w:r>
          </w:p>
          <w:p w:rsidR="00420070" w:rsidRPr="00351AE7" w:rsidRDefault="00420070" w:rsidP="00250624">
            <w:pPr>
              <w:spacing w:before="120" w:line="240" w:lineRule="auto"/>
              <w:rPr>
                <w:rFonts w:ascii="Arial" w:hAnsi="Arial" w:cs="Arial"/>
                <w:sz w:val="20"/>
                <w:szCs w:val="20"/>
              </w:rPr>
            </w:pPr>
          </w:p>
          <w:p w:rsidR="00250624" w:rsidRDefault="00250624" w:rsidP="00250624">
            <w:pPr>
              <w:spacing w:before="120" w:line="240" w:lineRule="auto"/>
              <w:rPr>
                <w:rFonts w:ascii="Arial" w:hAnsi="Arial" w:cs="Arial"/>
                <w:b/>
                <w:sz w:val="20"/>
                <w:szCs w:val="20"/>
              </w:rPr>
            </w:pPr>
            <w:r>
              <w:rPr>
                <w:rFonts w:ascii="Arial" w:hAnsi="Arial" w:cs="Arial"/>
                <w:b/>
                <w:sz w:val="20"/>
                <w:szCs w:val="20"/>
              </w:rPr>
              <w:t>Challenges</w:t>
            </w:r>
          </w:p>
          <w:p w:rsidR="00250624" w:rsidRDefault="000447B3" w:rsidP="00250624">
            <w:pPr>
              <w:spacing w:before="120" w:line="240" w:lineRule="auto"/>
              <w:rPr>
                <w:rFonts w:ascii="Arial" w:hAnsi="Arial" w:cs="Arial"/>
                <w:sz w:val="20"/>
                <w:szCs w:val="20"/>
              </w:rPr>
            </w:pPr>
            <w:r>
              <w:rPr>
                <w:rFonts w:ascii="Arial" w:hAnsi="Arial" w:cs="Arial"/>
                <w:sz w:val="20"/>
                <w:szCs w:val="20"/>
              </w:rPr>
              <w:t>Groups remaining focussed on actions and not becoming strategic discussion forums. Ensuring representation is right to allow decisions to be made and actions to be carried out quickly.</w:t>
            </w:r>
          </w:p>
          <w:p w:rsidR="000447B3" w:rsidRDefault="000447B3" w:rsidP="00250624">
            <w:pPr>
              <w:spacing w:before="120" w:line="240" w:lineRule="auto"/>
              <w:rPr>
                <w:rFonts w:ascii="Arial" w:hAnsi="Arial" w:cs="Arial"/>
                <w:sz w:val="20"/>
                <w:szCs w:val="20"/>
              </w:rPr>
            </w:pPr>
            <w:r>
              <w:rPr>
                <w:rFonts w:ascii="Arial" w:hAnsi="Arial" w:cs="Arial"/>
                <w:sz w:val="20"/>
                <w:szCs w:val="20"/>
              </w:rPr>
              <w:t>Groups need reminded that delivery plans are the priorities and need to keep focus on key priorities identified. Priorities could become watered down if groups try to cover too many priorities.</w:t>
            </w:r>
          </w:p>
          <w:p w:rsidR="000447B3" w:rsidRPr="00601851" w:rsidRDefault="000447B3" w:rsidP="00250624">
            <w:pPr>
              <w:spacing w:before="120" w:line="240" w:lineRule="auto"/>
              <w:rPr>
                <w:rFonts w:ascii="Arial" w:hAnsi="Arial" w:cs="Arial"/>
                <w:sz w:val="20"/>
                <w:szCs w:val="20"/>
              </w:rPr>
            </w:pPr>
            <w:r>
              <w:rPr>
                <w:rFonts w:ascii="Arial" w:hAnsi="Arial" w:cs="Arial"/>
                <w:sz w:val="20"/>
                <w:szCs w:val="20"/>
              </w:rPr>
              <w:t xml:space="preserve">Need engagement and participation from stakeholders. Awaiting establishment of the Falkirk Children and Young People Forum as an overarching collaborative and coordination forum for participation. Will allow focussed engagement based on current SOLD and ICSP Priorities. </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Risk to achieving outcomes / priorities</w:t>
            </w:r>
          </w:p>
        </w:tc>
        <w:tc>
          <w:tcPr>
            <w:tcW w:w="11057" w:type="dxa"/>
            <w:tcMar>
              <w:top w:w="85" w:type="dxa"/>
              <w:bottom w:w="85" w:type="dxa"/>
            </w:tcMar>
            <w:vAlign w:val="center"/>
          </w:tcPr>
          <w:p w:rsidR="003712D9" w:rsidRDefault="00CF601E" w:rsidP="002C66EF">
            <w:pPr>
              <w:spacing w:before="120"/>
              <w:rPr>
                <w:rFonts w:ascii="Arial" w:hAnsi="Arial" w:cs="Arial"/>
                <w:sz w:val="20"/>
                <w:szCs w:val="20"/>
              </w:rPr>
            </w:pPr>
            <w:r>
              <w:rPr>
                <w:rFonts w:ascii="Arial" w:hAnsi="Arial" w:cs="Arial"/>
                <w:sz w:val="20"/>
                <w:szCs w:val="20"/>
              </w:rPr>
              <w:t>Commission Inclusion Group not met. Education established additional Inclusion group. Need to ensure integrated planning and delivery around Inclusion in widest sense.</w:t>
            </w:r>
          </w:p>
          <w:p w:rsidR="00351AE7" w:rsidRPr="00601851" w:rsidRDefault="00351AE7" w:rsidP="00351AE7">
            <w:pPr>
              <w:spacing w:before="120"/>
              <w:rPr>
                <w:rFonts w:ascii="Arial" w:hAnsi="Arial" w:cs="Arial"/>
                <w:sz w:val="20"/>
                <w:szCs w:val="20"/>
              </w:rPr>
            </w:pPr>
            <w:r>
              <w:rPr>
                <w:rFonts w:ascii="Arial" w:hAnsi="Arial" w:cs="Arial"/>
                <w:sz w:val="20"/>
                <w:szCs w:val="20"/>
              </w:rPr>
              <w:t xml:space="preserve">Need to ensure service planners are aware of role of the Children’s Commission, their roles in terms of SOLD and ICSP and where they fit in the </w:t>
            </w:r>
            <w:r w:rsidR="000447B3">
              <w:rPr>
                <w:rFonts w:ascii="Arial" w:hAnsi="Arial" w:cs="Arial"/>
                <w:sz w:val="20"/>
                <w:szCs w:val="20"/>
              </w:rPr>
              <w:t>Community Planning Partnership and avoid duplication.</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Action consequences</w:t>
            </w:r>
          </w:p>
        </w:tc>
        <w:tc>
          <w:tcPr>
            <w:tcW w:w="11057" w:type="dxa"/>
            <w:tcMar>
              <w:top w:w="85" w:type="dxa"/>
              <w:bottom w:w="85" w:type="dxa"/>
            </w:tcMar>
            <w:vAlign w:val="center"/>
          </w:tcPr>
          <w:p w:rsidR="00F132DF" w:rsidRPr="00601851" w:rsidRDefault="00351AE7" w:rsidP="000447B3">
            <w:pPr>
              <w:spacing w:before="120"/>
              <w:rPr>
                <w:rFonts w:ascii="Arial" w:hAnsi="Arial" w:cs="Arial"/>
                <w:sz w:val="20"/>
                <w:szCs w:val="20"/>
              </w:rPr>
            </w:pPr>
            <w:r w:rsidRPr="00351AE7">
              <w:rPr>
                <w:rFonts w:ascii="Arial" w:hAnsi="Arial" w:cs="Arial"/>
                <w:sz w:val="20"/>
                <w:szCs w:val="20"/>
              </w:rPr>
              <w:t xml:space="preserve">Children’s Services </w:t>
            </w:r>
            <w:r>
              <w:rPr>
                <w:rFonts w:ascii="Arial" w:hAnsi="Arial" w:cs="Arial"/>
                <w:sz w:val="20"/>
                <w:szCs w:val="20"/>
              </w:rPr>
              <w:t xml:space="preserve">senior </w:t>
            </w:r>
            <w:r w:rsidR="00151AB5">
              <w:rPr>
                <w:rFonts w:ascii="Arial" w:hAnsi="Arial" w:cs="Arial"/>
                <w:sz w:val="20"/>
                <w:szCs w:val="20"/>
              </w:rPr>
              <w:t>managers’</w:t>
            </w:r>
            <w:r>
              <w:rPr>
                <w:rFonts w:ascii="Arial" w:hAnsi="Arial" w:cs="Arial"/>
                <w:sz w:val="20"/>
                <w:szCs w:val="20"/>
              </w:rPr>
              <w:t xml:space="preserve"> </w:t>
            </w:r>
            <w:r w:rsidR="000447B3">
              <w:rPr>
                <w:rFonts w:ascii="Arial" w:hAnsi="Arial" w:cs="Arial"/>
                <w:sz w:val="20"/>
                <w:szCs w:val="20"/>
              </w:rPr>
              <w:t xml:space="preserve">group meeting to explore more integrated </w:t>
            </w:r>
            <w:r w:rsidRPr="00351AE7">
              <w:rPr>
                <w:rFonts w:ascii="Arial" w:hAnsi="Arial" w:cs="Arial"/>
                <w:sz w:val="20"/>
                <w:szCs w:val="20"/>
              </w:rPr>
              <w:t>planning between service and CPP plans.</w:t>
            </w:r>
          </w:p>
        </w:tc>
      </w:tr>
      <w:tr w:rsidR="007D7FE3"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Next steps</w:t>
            </w:r>
          </w:p>
        </w:tc>
        <w:tc>
          <w:tcPr>
            <w:tcW w:w="11057" w:type="dxa"/>
            <w:tcMar>
              <w:top w:w="85" w:type="dxa"/>
              <w:bottom w:w="85" w:type="dxa"/>
            </w:tcMar>
            <w:vAlign w:val="center"/>
          </w:tcPr>
          <w:p w:rsidR="003712D9" w:rsidRDefault="00351AE7" w:rsidP="00FA19EC">
            <w:pPr>
              <w:spacing w:before="120"/>
              <w:rPr>
                <w:rFonts w:ascii="Arial" w:hAnsi="Arial" w:cs="Arial"/>
                <w:sz w:val="20"/>
                <w:szCs w:val="20"/>
              </w:rPr>
            </w:pPr>
            <w:r>
              <w:rPr>
                <w:rFonts w:ascii="Arial" w:hAnsi="Arial" w:cs="Arial"/>
                <w:sz w:val="20"/>
                <w:szCs w:val="20"/>
              </w:rPr>
              <w:t>Ensure groups are clear about expectation to deliver plans and on their duty with regards to reporting on delivery plans to Commission Planning and Leadership Groups.</w:t>
            </w:r>
          </w:p>
          <w:p w:rsidR="00351AE7" w:rsidRDefault="00351AE7" w:rsidP="00FA19EC">
            <w:pPr>
              <w:spacing w:before="120"/>
              <w:rPr>
                <w:rFonts w:ascii="Arial" w:hAnsi="Arial" w:cs="Arial"/>
                <w:sz w:val="20"/>
                <w:szCs w:val="20"/>
              </w:rPr>
            </w:pPr>
            <w:r>
              <w:rPr>
                <w:rFonts w:ascii="Arial" w:hAnsi="Arial" w:cs="Arial"/>
                <w:sz w:val="20"/>
                <w:szCs w:val="20"/>
              </w:rPr>
              <w:t>Ensure membership of groups includes operational staff working on service specific priorities to ensure no duplication and that planning and delivery is integrated.</w:t>
            </w:r>
          </w:p>
          <w:p w:rsidR="005C44F3" w:rsidRPr="00601851" w:rsidRDefault="005C44F3" w:rsidP="005C44F3">
            <w:pPr>
              <w:spacing w:before="120"/>
              <w:rPr>
                <w:rFonts w:ascii="Arial" w:hAnsi="Arial" w:cs="Arial"/>
                <w:sz w:val="20"/>
                <w:szCs w:val="20"/>
              </w:rPr>
            </w:pPr>
            <w:r>
              <w:rPr>
                <w:rFonts w:ascii="Arial" w:hAnsi="Arial" w:cs="Arial"/>
                <w:sz w:val="20"/>
                <w:szCs w:val="20"/>
              </w:rPr>
              <w:t xml:space="preserve">Commission Planning Group to develop Commission cycle of meetings. Reporting on delivery plans will be scheduled into the cycle of meetings to oversee work of the Commission Groups and ensure changes are leading to improvements. </w:t>
            </w:r>
          </w:p>
        </w:tc>
      </w:tr>
    </w:tbl>
    <w:p w:rsidR="005B5820" w:rsidRPr="004B3AEF" w:rsidRDefault="005B5820" w:rsidP="007F36F5">
      <w:pPr>
        <w:spacing w:after="0" w:line="240" w:lineRule="auto"/>
        <w:rPr>
          <w:rFonts w:ascii="Arial" w:hAnsi="Arial" w:cs="Arial"/>
          <w:sz w:val="24"/>
          <w:szCs w:val="24"/>
        </w:rPr>
      </w:pPr>
    </w:p>
    <w:p w:rsidR="00486FC1" w:rsidRPr="004B3AEF" w:rsidRDefault="00486FC1" w:rsidP="007F36F5">
      <w:pPr>
        <w:spacing w:after="0" w:line="240" w:lineRule="auto"/>
        <w:rPr>
          <w:rFonts w:ascii="Arial" w:hAnsi="Arial" w:cs="Arial"/>
          <w:b/>
          <w:sz w:val="24"/>
          <w:szCs w:val="24"/>
          <w:highlight w:val="yellow"/>
        </w:rPr>
      </w:pPr>
    </w:p>
    <w:p w:rsidR="00486FC1" w:rsidRPr="004B3AEF" w:rsidRDefault="00486FC1" w:rsidP="007F36F5">
      <w:pPr>
        <w:spacing w:after="0" w:line="240" w:lineRule="auto"/>
        <w:rPr>
          <w:rFonts w:ascii="Arial" w:hAnsi="Arial" w:cs="Arial"/>
          <w:b/>
          <w:sz w:val="24"/>
          <w:szCs w:val="24"/>
          <w:highlight w:val="yellow"/>
        </w:rPr>
      </w:pPr>
    </w:p>
    <w:tbl>
      <w:tblPr>
        <w:tblW w:w="1471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113"/>
        <w:gridCol w:w="239"/>
        <w:gridCol w:w="1129"/>
        <w:gridCol w:w="1689"/>
        <w:gridCol w:w="2232"/>
        <w:gridCol w:w="2350"/>
        <w:gridCol w:w="376"/>
        <w:gridCol w:w="1572"/>
      </w:tblGrid>
      <w:tr w:rsidR="004B3AEF" w:rsidRPr="004B3AEF" w:rsidTr="00986654">
        <w:tc>
          <w:tcPr>
            <w:tcW w:w="14714" w:type="dxa"/>
            <w:gridSpan w:val="9"/>
            <w:shd w:val="clear" w:color="auto" w:fill="D9D9D9"/>
          </w:tcPr>
          <w:p w:rsidR="002C4769" w:rsidRPr="004B3AEF" w:rsidRDefault="002C4769" w:rsidP="002C66EF">
            <w:pPr>
              <w:spacing w:before="120"/>
              <w:rPr>
                <w:rFonts w:ascii="Arial" w:hAnsi="Arial" w:cs="Arial"/>
              </w:rPr>
            </w:pPr>
            <w:r w:rsidRPr="004B3AEF">
              <w:rPr>
                <w:rFonts w:ascii="Arial" w:hAnsi="Arial" w:cs="Arial"/>
              </w:rPr>
              <w:t>Priority / Outcomes</w:t>
            </w:r>
          </w:p>
        </w:tc>
      </w:tr>
      <w:tr w:rsidR="004B3AEF" w:rsidRPr="004B3AEF" w:rsidTr="00986654">
        <w:tc>
          <w:tcPr>
            <w:tcW w:w="14714" w:type="dxa"/>
            <w:gridSpan w:val="9"/>
          </w:tcPr>
          <w:p w:rsidR="002C4769" w:rsidRPr="004B3AEF" w:rsidRDefault="00B961D1" w:rsidP="002C66EF">
            <w:pPr>
              <w:spacing w:before="120"/>
              <w:rPr>
                <w:rFonts w:ascii="Arial" w:hAnsi="Arial" w:cs="Arial"/>
                <w:sz w:val="20"/>
                <w:szCs w:val="20"/>
              </w:rPr>
            </w:pPr>
            <w:r>
              <w:rPr>
                <w:rFonts w:ascii="Arial" w:hAnsi="Arial" w:cs="Arial"/>
                <w:sz w:val="20"/>
                <w:szCs w:val="20"/>
              </w:rPr>
              <w:t>Outcome 3: Our children will develop into resilient, confident and successful adults.</w:t>
            </w:r>
          </w:p>
        </w:tc>
      </w:tr>
      <w:tr w:rsidR="004B3AEF" w:rsidRPr="004B3AEF" w:rsidTr="00986654">
        <w:trPr>
          <w:tblHeader/>
        </w:trPr>
        <w:tc>
          <w:tcPr>
            <w:tcW w:w="2014" w:type="dxa"/>
            <w:tcBorders>
              <w:top w:val="single" w:sz="8" w:space="0" w:color="000000"/>
              <w:left w:val="single" w:sz="8" w:space="0" w:color="000000"/>
              <w:bottom w:val="single" w:sz="8" w:space="0" w:color="000000"/>
              <w:right w:val="single" w:sz="8" w:space="0" w:color="000000"/>
            </w:tcBorders>
            <w:shd w:val="clear" w:color="auto" w:fill="FFFFFF"/>
          </w:tcPr>
          <w:p w:rsidR="002C4769" w:rsidRPr="004B3AEF" w:rsidRDefault="002C4769" w:rsidP="002C66EF">
            <w:pPr>
              <w:spacing w:before="120"/>
              <w:rPr>
                <w:rFonts w:ascii="Arial" w:eastAsia="Lucida Sans Unicode" w:hAnsi="Arial" w:cs="Arial"/>
                <w:b/>
                <w:sz w:val="18"/>
              </w:rPr>
            </w:pPr>
            <w:r w:rsidRPr="004B3AEF">
              <w:rPr>
                <w:rFonts w:ascii="Arial" w:eastAsia="Lucida Sans Unicode" w:hAnsi="Arial" w:cs="Arial"/>
                <w:b/>
                <w:sz w:val="18"/>
              </w:rPr>
              <w:t>Action</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Pr>
          <w:p w:rsidR="002C4769" w:rsidRPr="00136990" w:rsidRDefault="002C4769" w:rsidP="002C66EF">
            <w:pPr>
              <w:spacing w:before="120"/>
              <w:rPr>
                <w:rFonts w:eastAsia="Lucida Sans Unicode" w:cstheme="minorHAnsi"/>
                <w:b/>
              </w:rPr>
            </w:pPr>
            <w:r w:rsidRPr="00136990">
              <w:rPr>
                <w:rFonts w:eastAsia="Lucida Sans Unicode" w:cstheme="minorHAnsi"/>
                <w:b/>
              </w:rPr>
              <w:t>Sub Action</w:t>
            </w:r>
          </w:p>
        </w:tc>
        <w:tc>
          <w:tcPr>
            <w:tcW w:w="1368"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Pr="004B3AEF" w:rsidRDefault="002C4769" w:rsidP="002C66EF">
            <w:pPr>
              <w:spacing w:before="120"/>
              <w:rPr>
                <w:rFonts w:ascii="Arial" w:eastAsia="Lucida Sans Unicode" w:hAnsi="Arial" w:cs="Arial"/>
                <w:b/>
                <w:sz w:val="18"/>
              </w:rPr>
            </w:pPr>
            <w:r w:rsidRPr="004B3AEF">
              <w:rPr>
                <w:rFonts w:ascii="Arial" w:eastAsia="Lucida Sans Unicode" w:hAnsi="Arial" w:cs="Arial"/>
                <w:b/>
                <w:sz w:val="18"/>
              </w:rPr>
              <w:t>Status</w:t>
            </w:r>
            <w:r w:rsidR="00026F5A">
              <w:rPr>
                <w:rFonts w:ascii="Arial" w:eastAsia="Lucida Sans Unicode" w:hAnsi="Arial" w:cs="Arial"/>
                <w:b/>
                <w:sz w:val="18"/>
              </w:rPr>
              <w:t xml:space="preserve"> </w:t>
            </w:r>
            <w:r w:rsidR="00026F5A" w:rsidRPr="004B3AEF">
              <w:rPr>
                <w:rFonts w:ascii="Arial" w:eastAsia="Lucida Sans Unicode" w:hAnsi="Arial" w:cs="Arial"/>
                <w:noProof/>
                <w:sz w:val="20"/>
                <w:szCs w:val="20"/>
                <w:lang w:eastAsia="en-GB"/>
              </w:rPr>
              <w:drawing>
                <wp:anchor distT="0" distB="0" distL="114300" distR="114300" simplePos="0" relativeHeight="251666432" behindDoc="0" locked="0" layoutInCell="1" allowOverlap="1">
                  <wp:simplePos x="0" y="0"/>
                  <wp:positionH relativeFrom="column">
                    <wp:posOffset>381000</wp:posOffset>
                  </wp:positionH>
                  <wp:positionV relativeFrom="paragraph">
                    <wp:posOffset>72390</wp:posOffset>
                  </wp:positionV>
                  <wp:extent cx="201930" cy="20193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anchor>
              </w:drawing>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Pr="004B3AEF" w:rsidRDefault="002C4769" w:rsidP="002C66EF">
            <w:pPr>
              <w:spacing w:before="120"/>
              <w:rPr>
                <w:rFonts w:ascii="Arial" w:eastAsia="Lucida Sans Unicode" w:hAnsi="Arial" w:cs="Arial"/>
                <w:sz w:val="18"/>
              </w:rPr>
            </w:pPr>
            <w:r w:rsidRPr="004B3AEF">
              <w:rPr>
                <w:rFonts w:ascii="Arial" w:eastAsia="Lucida Sans Unicode" w:hAnsi="Arial" w:cs="Arial"/>
                <w:b/>
                <w:sz w:val="18"/>
              </w:rPr>
              <w:t>Due Date</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Pr="004B3AEF" w:rsidRDefault="002C4769" w:rsidP="002C66EF">
            <w:pPr>
              <w:spacing w:before="120"/>
              <w:rPr>
                <w:rFonts w:ascii="Arial" w:eastAsia="Lucida Sans Unicode" w:hAnsi="Arial" w:cs="Arial"/>
                <w:b/>
                <w:sz w:val="18"/>
              </w:rPr>
            </w:pPr>
            <w:r w:rsidRPr="004B3AEF">
              <w:rPr>
                <w:rFonts w:ascii="Arial" w:eastAsia="Lucida Sans Unicode" w:hAnsi="Arial" w:cs="Arial"/>
                <w:b/>
                <w:sz w:val="18"/>
              </w:rPr>
              <w:t>Description</w:t>
            </w:r>
          </w:p>
        </w:tc>
        <w:tc>
          <w:tcPr>
            <w:tcW w:w="2726"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Pr="004B3AEF" w:rsidRDefault="002C4769" w:rsidP="002C66EF">
            <w:pPr>
              <w:spacing w:before="120"/>
              <w:rPr>
                <w:rFonts w:ascii="Arial" w:eastAsia="Lucida Sans Unicode" w:hAnsi="Arial" w:cs="Arial"/>
                <w:b/>
                <w:sz w:val="18"/>
              </w:rPr>
            </w:pPr>
            <w:r w:rsidRPr="004B3AEF">
              <w:rPr>
                <w:rFonts w:ascii="Arial" w:eastAsia="Lucida Sans Unicode" w:hAnsi="Arial" w:cs="Arial"/>
                <w:b/>
                <w:sz w:val="18"/>
              </w:rPr>
              <w:t>Success measure</w:t>
            </w: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Pr="004B3AEF" w:rsidRDefault="002C4769" w:rsidP="002C66EF">
            <w:pPr>
              <w:spacing w:before="120"/>
              <w:rPr>
                <w:rFonts w:ascii="Arial" w:eastAsia="Lucida Sans Unicode" w:hAnsi="Arial" w:cs="Arial"/>
                <w:b/>
                <w:sz w:val="18"/>
              </w:rPr>
            </w:pPr>
            <w:r w:rsidRPr="004B3AEF">
              <w:rPr>
                <w:rFonts w:ascii="Arial" w:eastAsia="Lucida Sans Unicode" w:hAnsi="Arial" w:cs="Arial"/>
                <w:b/>
                <w:sz w:val="18"/>
              </w:rPr>
              <w:t>Responsible Owner</w:t>
            </w:r>
          </w:p>
        </w:tc>
      </w:tr>
      <w:tr w:rsidR="00512238" w:rsidRPr="004B3AEF" w:rsidTr="00986654">
        <w:trPr>
          <w:tblHeader/>
        </w:trPr>
        <w:tc>
          <w:tcPr>
            <w:tcW w:w="14714" w:type="dxa"/>
            <w:gridSpan w:val="9"/>
            <w:tcBorders>
              <w:top w:val="single" w:sz="8" w:space="0" w:color="000000"/>
              <w:left w:val="single" w:sz="8" w:space="0" w:color="000000"/>
              <w:bottom w:val="single" w:sz="8" w:space="0" w:color="000000"/>
              <w:right w:val="single" w:sz="8" w:space="0" w:color="000000"/>
            </w:tcBorders>
            <w:shd w:val="clear" w:color="auto" w:fill="FFFFFF"/>
          </w:tcPr>
          <w:p w:rsidR="00512238" w:rsidRPr="004B3AEF" w:rsidRDefault="00243691" w:rsidP="002C66EF">
            <w:pPr>
              <w:spacing w:before="120"/>
              <w:rPr>
                <w:rFonts w:ascii="Arial" w:eastAsia="Lucida Sans Unicode" w:hAnsi="Arial" w:cs="Arial"/>
                <w:b/>
                <w:sz w:val="18"/>
              </w:rPr>
            </w:pPr>
            <w:r>
              <w:rPr>
                <w:rFonts w:ascii="Calibri" w:eastAsia="Lucida Sans Unicode" w:hAnsi="Calibri" w:cs="Calibri"/>
                <w:b/>
                <w:noProof/>
              </w:rPr>
              <w:t xml:space="preserve">Outcome 3: </w:t>
            </w:r>
            <w:r w:rsidR="00512238" w:rsidRPr="00E2112E">
              <w:rPr>
                <w:rFonts w:ascii="Calibri" w:eastAsia="Lucida Sans Unicode" w:hAnsi="Calibri" w:cs="Calibri"/>
                <w:b/>
                <w:noProof/>
              </w:rPr>
              <w:t xml:space="preserve">Inclusion </w:t>
            </w:r>
            <w:r w:rsidR="00512238" w:rsidRPr="00E2112E">
              <w:rPr>
                <w:rFonts w:ascii="Calibri" w:eastAsia="Lucida Sans Unicode" w:hAnsi="Calibri" w:cs="Calibri"/>
                <w:noProof/>
              </w:rPr>
              <w:t>Children and Young People live, learn and thrive in Falkirk.</w:t>
            </w:r>
          </w:p>
        </w:tc>
      </w:tr>
      <w:tr w:rsidR="0090234C" w:rsidRPr="00E2112E" w:rsidTr="00986654">
        <w:trPr>
          <w:trHeight w:val="515"/>
        </w:trPr>
        <w:tc>
          <w:tcPr>
            <w:tcW w:w="2014" w:type="dxa"/>
            <w:vMerge w:val="restart"/>
            <w:tcBorders>
              <w:top w:val="single" w:sz="8" w:space="0" w:color="000000"/>
              <w:left w:val="single" w:sz="8" w:space="0" w:color="000000"/>
              <w:right w:val="none" w:sz="0" w:space="0" w:color="000000"/>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1815"/>
            </w:tblGrid>
            <w:tr w:rsidR="0090234C" w:rsidRPr="00E2112E">
              <w:trPr>
                <w:trHeight w:val="878"/>
              </w:trPr>
              <w:tc>
                <w:tcPr>
                  <w:tcW w:w="1815" w:type="dxa"/>
                </w:tcPr>
                <w:p w:rsidR="00512238" w:rsidRPr="00E2112E" w:rsidRDefault="00512238" w:rsidP="00512238">
                  <w:pPr>
                    <w:spacing w:before="120"/>
                    <w:rPr>
                      <w:rFonts w:ascii="Calibri" w:eastAsia="Lucida Sans Unicode" w:hAnsi="Calibri" w:cs="Calibri"/>
                      <w:b/>
                      <w:noProof/>
                    </w:rPr>
                  </w:pPr>
                  <w:r w:rsidRPr="00E2112E">
                    <w:rPr>
                      <w:rFonts w:ascii="Calibri" w:eastAsia="Lucida Sans Unicode" w:hAnsi="Calibri" w:cs="Calibri"/>
                      <w:b/>
                      <w:noProof/>
                    </w:rPr>
                    <w:t xml:space="preserve">Transitions </w:t>
                  </w:r>
                </w:p>
                <w:p w:rsidR="00512238" w:rsidRPr="00E2112E" w:rsidRDefault="00512238" w:rsidP="00512238">
                  <w:pPr>
                    <w:spacing w:before="120"/>
                    <w:rPr>
                      <w:rFonts w:ascii="Calibri" w:eastAsia="Lucida Sans Unicode" w:hAnsi="Calibri" w:cs="Calibri"/>
                      <w:noProof/>
                      <w:lang w:val="en-US"/>
                    </w:rPr>
                  </w:pPr>
                  <w:r w:rsidRPr="00E2112E">
                    <w:rPr>
                      <w:rFonts w:ascii="Calibri" w:eastAsia="Lucida Sans Unicode" w:hAnsi="Calibri" w:cs="Calibri"/>
                      <w:noProof/>
                      <w:lang w:val="en-US"/>
                    </w:rPr>
                    <w:t>Develop and implement effective systems to ensure smooth transitions for children, young people and their families.</w:t>
                  </w:r>
                </w:p>
                <w:p w:rsidR="0090234C" w:rsidRPr="00E2112E" w:rsidRDefault="0090234C" w:rsidP="001159DC">
                  <w:pPr>
                    <w:spacing w:before="120"/>
                    <w:ind w:left="-61"/>
                    <w:rPr>
                      <w:rFonts w:ascii="Calibri" w:eastAsia="Lucida Sans Unicode" w:hAnsi="Calibri" w:cs="Calibri"/>
                      <w:noProof/>
                    </w:rPr>
                  </w:pPr>
                </w:p>
              </w:tc>
            </w:tr>
          </w:tbl>
          <w:p w:rsidR="00243691" w:rsidRDefault="00243691" w:rsidP="00512238">
            <w:pPr>
              <w:pStyle w:val="NoSpacing"/>
              <w:rPr>
                <w:rFonts w:ascii="Calibri" w:hAnsi="Calibri" w:cs="Calibri"/>
                <w:b/>
              </w:rPr>
            </w:pPr>
          </w:p>
          <w:p w:rsidR="00512238" w:rsidRPr="00E2112E" w:rsidRDefault="00512238" w:rsidP="00512238">
            <w:pPr>
              <w:pStyle w:val="NoSpacing"/>
              <w:rPr>
                <w:rFonts w:ascii="Calibri" w:hAnsi="Calibri" w:cs="Calibri"/>
                <w:b/>
              </w:rPr>
            </w:pPr>
            <w:r w:rsidRPr="00E2112E">
              <w:rPr>
                <w:rFonts w:ascii="Calibri" w:hAnsi="Calibri" w:cs="Calibri"/>
                <w:b/>
              </w:rPr>
              <w:t xml:space="preserve">Inclusion and Outreach Support </w:t>
            </w:r>
          </w:p>
          <w:p w:rsidR="00512238" w:rsidRPr="00E2112E" w:rsidRDefault="00512238" w:rsidP="00512238">
            <w:pPr>
              <w:spacing w:before="120"/>
              <w:rPr>
                <w:rFonts w:ascii="Calibri" w:eastAsia="Lucida Sans Unicode" w:hAnsi="Calibri" w:cs="Calibri"/>
                <w:noProof/>
              </w:rPr>
            </w:pPr>
            <w:r w:rsidRPr="00E2112E">
              <w:rPr>
                <w:rFonts w:ascii="Calibri" w:hAnsi="Calibri" w:cs="Calibri"/>
              </w:rPr>
              <w:t>Children and YP, wherever possible, are supported in Falkirk.</w:t>
            </w:r>
          </w:p>
          <w:p w:rsidR="00512238" w:rsidRPr="00E2112E" w:rsidRDefault="00512238" w:rsidP="00D6071F">
            <w:pPr>
              <w:spacing w:before="120"/>
              <w:rPr>
                <w:rFonts w:ascii="Calibri" w:eastAsia="Lucida Sans Unicode" w:hAnsi="Calibri" w:cs="Calibri"/>
                <w:noProof/>
              </w:rPr>
            </w:pPr>
          </w:p>
        </w:tc>
        <w:tc>
          <w:tcPr>
            <w:tcW w:w="3113" w:type="dxa"/>
            <w:tcBorders>
              <w:top w:val="single" w:sz="8" w:space="0" w:color="000000"/>
              <w:left w:val="single" w:sz="8" w:space="0" w:color="000000"/>
              <w:right w:val="none" w:sz="0" w:space="0" w:color="000000"/>
            </w:tcBorders>
            <w:shd w:val="clear" w:color="auto" w:fill="FFFFFF"/>
          </w:tcPr>
          <w:p w:rsidR="001159DC" w:rsidRPr="00E2112E" w:rsidRDefault="001159DC" w:rsidP="00BD700E">
            <w:pPr>
              <w:pStyle w:val="NoSpacing"/>
              <w:rPr>
                <w:rFonts w:ascii="Calibri" w:hAnsi="Calibri" w:cs="Calibri"/>
                <w:noProof/>
                <w:lang w:val="en-US"/>
              </w:rPr>
            </w:pPr>
            <w:r w:rsidRPr="00E2112E">
              <w:rPr>
                <w:rFonts w:ascii="Calibri" w:hAnsi="Calibri" w:cs="Calibri"/>
                <w:noProof/>
                <w:lang w:val="en-US"/>
              </w:rPr>
              <w:t>Implement the PSIF Transitions Action Plan.</w:t>
            </w:r>
          </w:p>
          <w:p w:rsidR="001159DC" w:rsidRPr="00E2112E" w:rsidRDefault="001159DC" w:rsidP="00BD700E">
            <w:pPr>
              <w:pStyle w:val="NoSpacing"/>
              <w:rPr>
                <w:rFonts w:ascii="Calibri" w:hAnsi="Calibri" w:cs="Calibri"/>
                <w:noProof/>
                <w:lang w:val="en-US"/>
              </w:rPr>
            </w:pPr>
          </w:p>
          <w:p w:rsidR="004D566D" w:rsidRPr="00E2112E" w:rsidRDefault="001159DC" w:rsidP="00BD700E">
            <w:pPr>
              <w:pStyle w:val="NoSpacing"/>
              <w:rPr>
                <w:rFonts w:ascii="Calibri" w:hAnsi="Calibri" w:cs="Calibri"/>
                <w:noProof/>
                <w:lang w:val="en-US"/>
              </w:rPr>
            </w:pPr>
            <w:r w:rsidRPr="00E2112E">
              <w:rPr>
                <w:rFonts w:ascii="Calibri" w:hAnsi="Calibri" w:cs="Calibri"/>
                <w:lang w:val="en-US"/>
              </w:rPr>
              <w:t xml:space="preserve">Establish Clear Processes to ensure quality and consistency of Child’s Plans for TAC Plans and </w:t>
            </w:r>
            <w:r w:rsidR="004D566D" w:rsidRPr="00E2112E">
              <w:rPr>
                <w:rFonts w:ascii="Calibri" w:hAnsi="Calibri" w:cs="Calibri"/>
                <w:lang w:val="en-US"/>
              </w:rPr>
              <w:t>for cases open to social work under Section 22 voluntary measures.</w:t>
            </w:r>
          </w:p>
          <w:p w:rsidR="004D566D" w:rsidRPr="00E2112E" w:rsidRDefault="004D566D" w:rsidP="00BD700E">
            <w:pPr>
              <w:pStyle w:val="NoSpacing"/>
              <w:rPr>
                <w:rFonts w:ascii="Calibri" w:hAnsi="Calibri" w:cs="Calibri"/>
                <w:noProof/>
                <w:lang w:val="en-US"/>
              </w:rPr>
            </w:pPr>
          </w:p>
          <w:p w:rsidR="004D566D" w:rsidRPr="00E2112E" w:rsidRDefault="004D566D" w:rsidP="00BD700E">
            <w:pPr>
              <w:pStyle w:val="NoSpacing"/>
              <w:rPr>
                <w:rFonts w:ascii="Calibri" w:hAnsi="Calibri" w:cs="Calibri"/>
                <w:noProof/>
              </w:rPr>
            </w:pPr>
            <w:r w:rsidRPr="00E2112E">
              <w:rPr>
                <w:rFonts w:ascii="Calibri" w:eastAsia="Calibri" w:hAnsi="Calibri" w:cs="Calibri"/>
                <w:w w:val="99"/>
                <w:lang w:val="en-US"/>
              </w:rPr>
              <w:t>Reduce drift and delay for Looked After Children achieving  permanence</w:t>
            </w: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90234C" w:rsidRPr="00E2112E" w:rsidRDefault="0090234C" w:rsidP="002C66EF">
            <w:pPr>
              <w:spacing w:before="120"/>
              <w:jc w:val="center"/>
              <w:rPr>
                <w:rFonts w:ascii="Calibri" w:eastAsia="Lucida Sans Unicode" w:hAnsi="Calibri" w:cs="Calibri"/>
                <w:b/>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14293E" w:rsidRPr="00E2112E" w:rsidRDefault="0014293E" w:rsidP="0014293E">
            <w:pPr>
              <w:spacing w:before="120"/>
              <w:rPr>
                <w:rFonts w:ascii="Calibri" w:eastAsia="Lucida Sans Unicode" w:hAnsi="Calibri" w:cs="Calibri"/>
                <w:b/>
                <w:noProof/>
                <w:color w:val="00B050"/>
                <w:lang w:eastAsia="en-GB"/>
              </w:rPr>
            </w:pPr>
            <w:r w:rsidRPr="00E2112E">
              <w:rPr>
                <w:rFonts w:ascii="Calibri" w:eastAsia="Lucida Sans Unicode" w:hAnsi="Calibri" w:cs="Calibri"/>
                <w:b/>
                <w:noProof/>
                <w:color w:val="00B050"/>
                <w:lang w:eastAsia="en-GB"/>
              </w:rPr>
              <w:t>GREEN</w:t>
            </w:r>
          </w:p>
          <w:p w:rsidR="00512238" w:rsidRDefault="00512238" w:rsidP="00CF5E93">
            <w:pPr>
              <w:spacing w:before="120"/>
              <w:rPr>
                <w:rFonts w:ascii="Calibri" w:eastAsia="Lucida Sans Unicode" w:hAnsi="Calibri" w:cs="Calibri"/>
                <w:b/>
                <w:color w:val="F79646" w:themeColor="accent6"/>
              </w:rPr>
            </w:pPr>
          </w:p>
          <w:p w:rsidR="00CF5E93" w:rsidRPr="00E2112E" w:rsidRDefault="00CF5E93" w:rsidP="00CF5E93">
            <w:pPr>
              <w:spacing w:before="120"/>
              <w:rPr>
                <w:rFonts w:ascii="Calibri" w:eastAsia="Lucida Sans Unicode" w:hAnsi="Calibri" w:cs="Calibri"/>
                <w:b/>
                <w:color w:val="F79646" w:themeColor="accent6"/>
              </w:rPr>
            </w:pPr>
            <w:r w:rsidRPr="00E2112E">
              <w:rPr>
                <w:rFonts w:ascii="Calibri" w:eastAsia="Lucida Sans Unicode" w:hAnsi="Calibri" w:cs="Calibri"/>
                <w:b/>
                <w:color w:val="F79646" w:themeColor="accent6"/>
              </w:rPr>
              <w:t>AMBER</w:t>
            </w:r>
          </w:p>
          <w:p w:rsidR="00CF5E93" w:rsidRPr="00E2112E" w:rsidRDefault="00CF5E93" w:rsidP="0058462F">
            <w:pPr>
              <w:spacing w:before="120"/>
              <w:rPr>
                <w:rFonts w:ascii="Calibri" w:eastAsia="Lucida Sans Unicode" w:hAnsi="Calibri" w:cs="Calibri"/>
                <w:color w:val="FF0000"/>
              </w:rPr>
            </w:pPr>
          </w:p>
          <w:p w:rsidR="00512238" w:rsidRDefault="00512238" w:rsidP="00875C01">
            <w:pPr>
              <w:spacing w:before="120"/>
              <w:rPr>
                <w:rFonts w:ascii="Calibri" w:eastAsia="Lucida Sans Unicode" w:hAnsi="Calibri" w:cs="Calibri"/>
                <w:b/>
                <w:noProof/>
                <w:color w:val="00B050"/>
                <w:lang w:eastAsia="en-GB"/>
              </w:rPr>
            </w:pPr>
          </w:p>
          <w:p w:rsidR="00875C01" w:rsidRPr="00E2112E" w:rsidRDefault="00875C01" w:rsidP="00875C01">
            <w:pPr>
              <w:spacing w:before="120"/>
              <w:rPr>
                <w:rFonts w:ascii="Calibri" w:eastAsia="Lucida Sans Unicode" w:hAnsi="Calibri" w:cs="Calibri"/>
                <w:b/>
                <w:noProof/>
                <w:color w:val="00B050"/>
                <w:lang w:eastAsia="en-GB"/>
              </w:rPr>
            </w:pPr>
            <w:r w:rsidRPr="00E2112E">
              <w:rPr>
                <w:rFonts w:ascii="Calibri" w:eastAsia="Lucida Sans Unicode" w:hAnsi="Calibri" w:cs="Calibri"/>
                <w:b/>
                <w:noProof/>
                <w:color w:val="00B050"/>
                <w:lang w:eastAsia="en-GB"/>
              </w:rPr>
              <w:t>GREEN</w:t>
            </w:r>
          </w:p>
          <w:p w:rsidR="004D566D" w:rsidRPr="00E2112E" w:rsidRDefault="004D566D" w:rsidP="0058462F">
            <w:pPr>
              <w:spacing w:before="120"/>
              <w:rPr>
                <w:rFonts w:ascii="Calibri" w:eastAsia="Lucida Sans Unicode" w:hAnsi="Calibri" w:cs="Calibri"/>
                <w:color w:val="FF0000"/>
              </w:rPr>
            </w:pPr>
          </w:p>
          <w:p w:rsidR="004D566D" w:rsidRPr="00E2112E" w:rsidRDefault="004D566D" w:rsidP="00875C01">
            <w:pPr>
              <w:spacing w:before="120"/>
              <w:rPr>
                <w:rFonts w:ascii="Calibri" w:eastAsia="Lucida Sans Unicode" w:hAnsi="Calibri" w:cs="Calibri"/>
                <w:color w:val="FF0000"/>
              </w:rPr>
            </w:pP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0234C" w:rsidRPr="00E2112E" w:rsidRDefault="00126F67" w:rsidP="002C66EF">
            <w:pPr>
              <w:spacing w:before="120"/>
              <w:rPr>
                <w:rFonts w:ascii="Calibri" w:eastAsia="Lucida Sans Unicode" w:hAnsi="Calibri" w:cs="Calibri"/>
              </w:rPr>
            </w:pPr>
            <w:r>
              <w:rPr>
                <w:rFonts w:ascii="Calibri" w:eastAsia="Lucida Sans Unicode" w:hAnsi="Calibri" w:cs="Calibri"/>
              </w:rPr>
              <w:t xml:space="preserve"> December </w:t>
            </w:r>
            <w:r w:rsidR="0014293E" w:rsidRPr="00E2112E">
              <w:rPr>
                <w:rFonts w:ascii="Calibri" w:eastAsia="Lucida Sans Unicode" w:hAnsi="Calibri" w:cs="Calibri"/>
              </w:rPr>
              <w:t>2017</w:t>
            </w:r>
          </w:p>
          <w:p w:rsidR="0014293E" w:rsidRPr="00E2112E" w:rsidRDefault="0014293E" w:rsidP="002C66EF">
            <w:pPr>
              <w:spacing w:before="120"/>
              <w:rPr>
                <w:rFonts w:ascii="Calibri" w:eastAsia="Lucida Sans Unicode" w:hAnsi="Calibri" w:cs="Calibri"/>
              </w:rPr>
            </w:pPr>
          </w:p>
          <w:p w:rsidR="00512238" w:rsidRDefault="004D566D" w:rsidP="002C66EF">
            <w:pPr>
              <w:spacing w:before="120"/>
              <w:rPr>
                <w:rFonts w:ascii="Calibri" w:eastAsia="Lucida Sans Unicode" w:hAnsi="Calibri" w:cs="Calibri"/>
              </w:rPr>
            </w:pPr>
            <w:r w:rsidRPr="00E2112E">
              <w:rPr>
                <w:rFonts w:ascii="Calibri" w:eastAsia="Lucida Sans Unicode" w:hAnsi="Calibri" w:cs="Calibri"/>
              </w:rPr>
              <w:t>TBC – next case file audit date.</w:t>
            </w:r>
          </w:p>
          <w:p w:rsidR="00512238" w:rsidRDefault="00512238" w:rsidP="002C66EF">
            <w:pPr>
              <w:spacing w:before="120"/>
              <w:rPr>
                <w:rFonts w:ascii="Calibri" w:eastAsia="Lucida Sans Unicode" w:hAnsi="Calibri" w:cs="Calibri"/>
              </w:rPr>
            </w:pPr>
          </w:p>
          <w:p w:rsidR="004D566D" w:rsidRPr="00E2112E" w:rsidRDefault="004D566D" w:rsidP="002C66EF">
            <w:pPr>
              <w:spacing w:before="120"/>
              <w:rPr>
                <w:rFonts w:ascii="Calibri" w:eastAsia="Lucida Sans Unicode" w:hAnsi="Calibri" w:cs="Calibri"/>
              </w:rPr>
            </w:pPr>
            <w:r w:rsidRPr="00E2112E">
              <w:rPr>
                <w:rFonts w:ascii="Calibri" w:eastAsia="Lucida Sans Unicode" w:hAnsi="Calibri" w:cs="Calibri"/>
              </w:rPr>
              <w:t>December 2018</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0234C" w:rsidRPr="00E2112E" w:rsidRDefault="0014293E" w:rsidP="00340A5A">
            <w:pPr>
              <w:spacing w:before="120"/>
              <w:rPr>
                <w:rFonts w:ascii="Calibri" w:eastAsia="Lucida Sans Unicode" w:hAnsi="Calibri" w:cs="Calibri"/>
              </w:rPr>
            </w:pPr>
            <w:r w:rsidRPr="00E2112E">
              <w:rPr>
                <w:rFonts w:ascii="Calibri" w:eastAsia="Lucida Sans Unicode" w:hAnsi="Calibri" w:cs="Calibri"/>
              </w:rPr>
              <w:t xml:space="preserve">PSIF </w:t>
            </w:r>
            <w:r w:rsidR="00FC2E5B" w:rsidRPr="00E2112E">
              <w:rPr>
                <w:rFonts w:ascii="Calibri" w:eastAsia="Lucida Sans Unicode" w:hAnsi="Calibri" w:cs="Calibri"/>
              </w:rPr>
              <w:t xml:space="preserve">Transitions </w:t>
            </w:r>
            <w:r w:rsidRPr="00E2112E">
              <w:rPr>
                <w:rFonts w:ascii="Calibri" w:eastAsia="Lucida Sans Unicode" w:hAnsi="Calibri" w:cs="Calibri"/>
              </w:rPr>
              <w:t>Action Plan Developed</w:t>
            </w:r>
          </w:p>
          <w:p w:rsidR="004D566D" w:rsidRPr="00E2112E" w:rsidRDefault="00875C01" w:rsidP="004D566D">
            <w:pPr>
              <w:spacing w:before="120"/>
              <w:rPr>
                <w:rFonts w:ascii="Calibri" w:eastAsia="Lucida Sans Unicode" w:hAnsi="Calibri" w:cs="Calibri"/>
              </w:rPr>
            </w:pPr>
            <w:r w:rsidRPr="00E2112E">
              <w:rPr>
                <w:rFonts w:ascii="Calibri" w:eastAsia="Lucida Sans Unicode" w:hAnsi="Calibri" w:cs="Calibri"/>
              </w:rPr>
              <w:t>Implement improvement areas based on 2014 Case File Audit.</w:t>
            </w:r>
          </w:p>
          <w:p w:rsidR="004D566D" w:rsidRPr="00E2112E" w:rsidRDefault="00E2112E" w:rsidP="00E2112E">
            <w:pPr>
              <w:spacing w:before="120"/>
              <w:rPr>
                <w:rFonts w:ascii="Calibri" w:eastAsia="Lucida Sans Unicode" w:hAnsi="Calibri" w:cs="Calibri"/>
              </w:rPr>
            </w:pPr>
            <w:r w:rsidRPr="00E2112E">
              <w:rPr>
                <w:rFonts w:ascii="Calibri" w:eastAsia="Lucida Sans Unicode" w:hAnsi="Calibri" w:cs="Calibri"/>
              </w:rPr>
              <w:t>Reduce drift and delay u</w:t>
            </w:r>
            <w:r w:rsidR="004D566D" w:rsidRPr="00E2112E">
              <w:rPr>
                <w:rFonts w:ascii="Calibri" w:eastAsia="Lucida Sans Unicode" w:hAnsi="Calibri" w:cs="Calibri"/>
              </w:rPr>
              <w:t>sing model for improvement, implement PACE programme in Falkirk.</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90234C" w:rsidRPr="00E2112E" w:rsidRDefault="0014293E" w:rsidP="007E43A9">
            <w:pPr>
              <w:spacing w:before="120"/>
              <w:rPr>
                <w:rFonts w:ascii="Calibri" w:eastAsia="Lucida Sans Unicode" w:hAnsi="Calibri" w:cs="Calibri"/>
              </w:rPr>
            </w:pPr>
            <w:r w:rsidRPr="00E2112E">
              <w:rPr>
                <w:rFonts w:ascii="Calibri" w:eastAsia="Lucida Sans Unicode" w:hAnsi="Calibri" w:cs="Calibri"/>
              </w:rPr>
              <w:t>Action Plan is in place and being progressed.</w:t>
            </w:r>
          </w:p>
          <w:p w:rsidR="00CF5E93" w:rsidRPr="00E2112E" w:rsidRDefault="00CF5E93" w:rsidP="007E43A9">
            <w:pPr>
              <w:spacing w:before="120"/>
              <w:rPr>
                <w:rFonts w:ascii="Calibri" w:eastAsia="Lucida Sans Unicode" w:hAnsi="Calibri" w:cs="Calibri"/>
              </w:rPr>
            </w:pPr>
            <w:r w:rsidRPr="00E2112E">
              <w:rPr>
                <w:rFonts w:ascii="Calibri" w:eastAsia="Lucida Sans Unicode" w:hAnsi="Calibri" w:cs="Calibri"/>
              </w:rPr>
              <w:t>Quality of plans has improved in Section 22 voluntary cases since 2014 audit.</w:t>
            </w:r>
          </w:p>
          <w:p w:rsidR="009D393C" w:rsidRPr="006335E2" w:rsidRDefault="00875C01" w:rsidP="004D566D">
            <w:pPr>
              <w:spacing w:before="120"/>
              <w:rPr>
                <w:rFonts w:ascii="Calibri" w:eastAsia="Lucida Sans Unicode" w:hAnsi="Calibri" w:cs="Calibri"/>
                <w:sz w:val="16"/>
                <w:szCs w:val="16"/>
                <w:lang w:val="en-US"/>
              </w:rPr>
            </w:pPr>
            <w:r w:rsidRPr="00E2112E">
              <w:rPr>
                <w:rFonts w:ascii="Calibri" w:eastAsia="Lucida Sans Unicode" w:hAnsi="Calibri" w:cs="Calibri"/>
                <w:lang w:val="en-US"/>
              </w:rPr>
              <w:t>Reduce</w:t>
            </w:r>
            <w:r w:rsidR="004F0E15" w:rsidRPr="00E2112E">
              <w:rPr>
                <w:rFonts w:ascii="Calibri" w:eastAsia="Lucida Sans Unicode" w:hAnsi="Calibri" w:cs="Calibri"/>
                <w:lang w:val="en-US"/>
              </w:rPr>
              <w:t>d</w:t>
            </w:r>
            <w:r w:rsidRPr="00E2112E">
              <w:rPr>
                <w:rFonts w:ascii="Calibri" w:eastAsia="Lucida Sans Unicode" w:hAnsi="Calibri" w:cs="Calibri"/>
                <w:lang w:val="en-US"/>
              </w:rPr>
              <w:t xml:space="preserve"> time to achieve permanence.</w:t>
            </w:r>
            <w:r w:rsidR="006335E2">
              <w:rPr>
                <w:rFonts w:ascii="Calibri" w:eastAsia="Lucida Sans Unicode" w:hAnsi="Calibri" w:cs="Calibri"/>
                <w:lang w:val="en-US"/>
              </w:rPr>
              <w:t xml:space="preserve"> </w:t>
            </w:r>
            <w:r w:rsidR="009D393C" w:rsidRPr="006335E2">
              <w:rPr>
                <w:rFonts w:ascii="Calibri" w:eastAsia="Lucida Sans Unicode" w:hAnsi="Calibri" w:cs="Calibri"/>
                <w:sz w:val="16"/>
                <w:szCs w:val="16"/>
                <w:lang w:val="en-US"/>
              </w:rPr>
              <w:t>(Run Chart 1 last date accommodated to date permanence order granted)</w:t>
            </w:r>
          </w:p>
          <w:p w:rsidR="00CF5E93" w:rsidRPr="00E2112E" w:rsidRDefault="00CF5E93" w:rsidP="007E43A9">
            <w:pPr>
              <w:spacing w:before="120"/>
              <w:rPr>
                <w:rFonts w:ascii="Calibri" w:eastAsia="Lucida Sans Unicode" w:hAnsi="Calibri" w:cs="Calibri"/>
              </w:rPr>
            </w:pP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90234C" w:rsidRPr="00E2112E" w:rsidRDefault="0090234C" w:rsidP="002C66EF">
            <w:pPr>
              <w:spacing w:before="120"/>
              <w:rPr>
                <w:rFonts w:ascii="Calibri" w:eastAsia="Lucida Sans Unicode" w:hAnsi="Calibri" w:cs="Calibri"/>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0234C" w:rsidRPr="00E2112E" w:rsidRDefault="00FC2E5B" w:rsidP="002C66EF">
            <w:pPr>
              <w:spacing w:before="120"/>
              <w:rPr>
                <w:rFonts w:ascii="Calibri" w:eastAsia="Lucida Sans Unicode" w:hAnsi="Calibri" w:cs="Calibri"/>
              </w:rPr>
            </w:pPr>
            <w:r w:rsidRPr="00E2112E">
              <w:rPr>
                <w:rFonts w:ascii="Calibri" w:eastAsia="Lucida Sans Unicode" w:hAnsi="Calibri" w:cs="Calibri"/>
              </w:rPr>
              <w:t>Sara Lacey</w:t>
            </w:r>
          </w:p>
          <w:p w:rsidR="00FC2E5B" w:rsidRPr="00E2112E" w:rsidRDefault="00FC2E5B" w:rsidP="002C66EF">
            <w:pPr>
              <w:spacing w:before="120"/>
              <w:rPr>
                <w:rFonts w:ascii="Calibri" w:eastAsia="Lucida Sans Unicode" w:hAnsi="Calibri" w:cs="Calibri"/>
              </w:rPr>
            </w:pPr>
          </w:p>
          <w:p w:rsidR="00CF5E93" w:rsidRPr="00E2112E" w:rsidRDefault="00E2112E" w:rsidP="002C66EF">
            <w:pPr>
              <w:spacing w:before="120"/>
              <w:rPr>
                <w:rFonts w:ascii="Calibri" w:eastAsia="Lucida Sans Unicode" w:hAnsi="Calibri" w:cs="Calibri"/>
              </w:rPr>
            </w:pPr>
            <w:r w:rsidRPr="00E2112E">
              <w:rPr>
                <w:rFonts w:ascii="Calibri" w:eastAsia="Lucida Sans Unicode" w:hAnsi="Calibri" w:cs="Calibri"/>
              </w:rPr>
              <w:t>Cathy Megarry/ Anne Stewart</w:t>
            </w:r>
          </w:p>
          <w:p w:rsidR="00875C01" w:rsidRPr="00E2112E" w:rsidRDefault="00875C01" w:rsidP="002C66EF">
            <w:pPr>
              <w:spacing w:before="120"/>
              <w:rPr>
                <w:rFonts w:ascii="Calibri" w:eastAsia="Lucida Sans Unicode" w:hAnsi="Calibri" w:cs="Calibri"/>
              </w:rPr>
            </w:pPr>
          </w:p>
          <w:p w:rsidR="00875C01" w:rsidRPr="00E2112E" w:rsidRDefault="00875C01" w:rsidP="002C66EF">
            <w:pPr>
              <w:spacing w:before="120"/>
              <w:rPr>
                <w:rFonts w:ascii="Calibri" w:eastAsia="Lucida Sans Unicode" w:hAnsi="Calibri" w:cs="Calibri"/>
              </w:rPr>
            </w:pPr>
            <w:r w:rsidRPr="00E2112E">
              <w:rPr>
                <w:rFonts w:ascii="Calibri" w:eastAsia="Lucida Sans Unicode" w:hAnsi="Calibri" w:cs="Calibri"/>
              </w:rPr>
              <w:t>Sara Lacey</w:t>
            </w:r>
          </w:p>
        </w:tc>
      </w:tr>
      <w:tr w:rsidR="0090234C" w:rsidRPr="00E2112E" w:rsidTr="00986654">
        <w:trPr>
          <w:trHeight w:val="1860"/>
        </w:trPr>
        <w:tc>
          <w:tcPr>
            <w:tcW w:w="2014" w:type="dxa"/>
            <w:vMerge/>
            <w:tcBorders>
              <w:left w:val="single" w:sz="8" w:space="0" w:color="000000"/>
              <w:right w:val="none" w:sz="0" w:space="0" w:color="000000"/>
            </w:tcBorders>
            <w:shd w:val="clear" w:color="auto" w:fill="FFFFFF"/>
          </w:tcPr>
          <w:p w:rsidR="0090234C" w:rsidRPr="00E2112E" w:rsidRDefault="0090234C" w:rsidP="00D6071F">
            <w:pPr>
              <w:spacing w:before="120"/>
              <w:rPr>
                <w:rFonts w:ascii="Calibri" w:hAnsi="Calibri" w:cs="Calibri"/>
              </w:rPr>
            </w:pPr>
          </w:p>
        </w:tc>
        <w:tc>
          <w:tcPr>
            <w:tcW w:w="3113" w:type="dxa"/>
            <w:tcBorders>
              <w:top w:val="single" w:sz="8" w:space="0" w:color="000000"/>
              <w:left w:val="single" w:sz="8" w:space="0" w:color="000000"/>
              <w:right w:val="none" w:sz="0" w:space="0" w:color="000000"/>
            </w:tcBorders>
            <w:shd w:val="clear" w:color="auto" w:fill="FFFFFF"/>
          </w:tcPr>
          <w:p w:rsidR="0090234C" w:rsidRDefault="00E2112E" w:rsidP="00BD700E">
            <w:pPr>
              <w:pStyle w:val="NoSpacing"/>
              <w:rPr>
                <w:rFonts w:ascii="Calibri" w:hAnsi="Calibri" w:cs="Calibri"/>
              </w:rPr>
            </w:pPr>
            <w:r>
              <w:rPr>
                <w:rFonts w:ascii="Calibri" w:hAnsi="Calibri" w:cs="Calibri"/>
              </w:rPr>
              <w:t xml:space="preserve">Develop and co-ordinate multi agency approaches to inclusion and outreach support allowing more children to remain in Falkirk for education, care and support. </w:t>
            </w:r>
          </w:p>
          <w:p w:rsidR="00243691" w:rsidRDefault="00243691" w:rsidP="00BD700E">
            <w:pPr>
              <w:pStyle w:val="NoSpacing"/>
              <w:rPr>
                <w:rFonts w:ascii="Calibri" w:hAnsi="Calibri" w:cs="Calibri"/>
              </w:rPr>
            </w:pPr>
          </w:p>
          <w:p w:rsidR="00243691" w:rsidRDefault="00243691" w:rsidP="00BD700E">
            <w:pPr>
              <w:pStyle w:val="NoSpacing"/>
              <w:rPr>
                <w:rFonts w:ascii="Calibri" w:hAnsi="Calibri" w:cs="Calibri"/>
              </w:rPr>
            </w:pPr>
          </w:p>
          <w:p w:rsidR="00243691" w:rsidRDefault="00243691" w:rsidP="00BD700E">
            <w:pPr>
              <w:pStyle w:val="NoSpacing"/>
              <w:rPr>
                <w:rFonts w:ascii="Calibri" w:hAnsi="Calibri" w:cs="Calibri"/>
              </w:rPr>
            </w:pPr>
          </w:p>
          <w:p w:rsidR="00243691" w:rsidRDefault="00243691" w:rsidP="00BD700E">
            <w:pPr>
              <w:pStyle w:val="NoSpacing"/>
              <w:rPr>
                <w:rFonts w:ascii="Calibri" w:hAnsi="Calibri" w:cs="Calibri"/>
              </w:rPr>
            </w:pPr>
          </w:p>
          <w:p w:rsidR="00243691" w:rsidRDefault="00243691" w:rsidP="00BD700E">
            <w:pPr>
              <w:pStyle w:val="NoSpacing"/>
              <w:rPr>
                <w:rFonts w:ascii="Calibri" w:hAnsi="Calibri" w:cs="Calibri"/>
              </w:rPr>
            </w:pPr>
          </w:p>
          <w:p w:rsidR="00243691" w:rsidRDefault="00243691" w:rsidP="00BD700E">
            <w:pPr>
              <w:pStyle w:val="NoSpacing"/>
              <w:rPr>
                <w:rFonts w:ascii="Calibri" w:hAnsi="Calibri" w:cs="Calibri"/>
              </w:rPr>
            </w:pPr>
          </w:p>
          <w:p w:rsidR="00243691" w:rsidRDefault="00243691" w:rsidP="00BD700E">
            <w:pPr>
              <w:pStyle w:val="NoSpacing"/>
              <w:rPr>
                <w:rFonts w:ascii="Calibri" w:hAnsi="Calibri" w:cs="Calibri"/>
              </w:rPr>
            </w:pPr>
          </w:p>
          <w:p w:rsidR="00243691" w:rsidRDefault="00243691" w:rsidP="00BD700E">
            <w:pPr>
              <w:pStyle w:val="NoSpacing"/>
              <w:rPr>
                <w:rFonts w:ascii="Calibri" w:hAnsi="Calibri" w:cs="Calibri"/>
              </w:rPr>
            </w:pPr>
          </w:p>
          <w:p w:rsidR="00243691" w:rsidRPr="00E2112E" w:rsidRDefault="00243691" w:rsidP="00BD700E">
            <w:pPr>
              <w:pStyle w:val="NoSpacing"/>
              <w:rPr>
                <w:rFonts w:ascii="Calibri" w:hAnsi="Calibri" w:cs="Calibri"/>
              </w:rPr>
            </w:pP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90234C" w:rsidRPr="00E2112E" w:rsidRDefault="0090234C" w:rsidP="002C66EF">
            <w:pPr>
              <w:spacing w:before="120"/>
              <w:jc w:val="center"/>
              <w:rPr>
                <w:rFonts w:ascii="Calibri" w:eastAsia="Lucida Sans Unicode" w:hAnsi="Calibri" w:cs="Calibri"/>
                <w:b/>
                <w:noProof/>
                <w:lang w:eastAsia="en-GB"/>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FC2D05" w:rsidRPr="00E2112E" w:rsidRDefault="00FC2D05" w:rsidP="00FC2D05">
            <w:pPr>
              <w:spacing w:before="120"/>
              <w:rPr>
                <w:rFonts w:ascii="Calibri" w:eastAsia="Lucida Sans Unicode" w:hAnsi="Calibri" w:cs="Calibri"/>
                <w:b/>
                <w:color w:val="FF0000"/>
              </w:rPr>
            </w:pPr>
            <w:r w:rsidRPr="00E2112E">
              <w:rPr>
                <w:rFonts w:ascii="Calibri" w:eastAsia="Lucida Sans Unicode" w:hAnsi="Calibri" w:cs="Calibri"/>
                <w:b/>
                <w:color w:val="FF0000"/>
              </w:rPr>
              <w:t>RED</w:t>
            </w:r>
          </w:p>
          <w:p w:rsidR="0090234C" w:rsidRPr="00E2112E" w:rsidRDefault="0090234C" w:rsidP="002C66EF">
            <w:pPr>
              <w:spacing w:before="120"/>
              <w:rPr>
                <w:rFonts w:ascii="Calibri" w:eastAsia="Lucida Sans Unicode" w:hAnsi="Calibri" w:cs="Calibri"/>
                <w:b/>
                <w:color w:val="FF0000"/>
              </w:rPr>
            </w:pPr>
          </w:p>
          <w:p w:rsidR="004F0E15" w:rsidRPr="00E2112E" w:rsidRDefault="004F0E15" w:rsidP="002C66EF">
            <w:pPr>
              <w:spacing w:before="120"/>
              <w:rPr>
                <w:rFonts w:ascii="Calibri" w:eastAsia="Lucida Sans Unicode" w:hAnsi="Calibri" w:cs="Calibri"/>
                <w:b/>
                <w:color w:val="FF0000"/>
              </w:rPr>
            </w:pPr>
          </w:p>
          <w:p w:rsidR="00E2112E" w:rsidRPr="00E2112E" w:rsidRDefault="00E2112E" w:rsidP="00637EFA">
            <w:pPr>
              <w:spacing w:before="120"/>
              <w:rPr>
                <w:rFonts w:ascii="Calibri" w:eastAsia="Lucida Sans Unicode" w:hAnsi="Calibri" w:cs="Calibri"/>
                <w:b/>
                <w:color w:val="F79646" w:themeColor="accent6"/>
              </w:rPr>
            </w:pPr>
          </w:p>
          <w:p w:rsidR="00637EFA" w:rsidRPr="00E2112E" w:rsidRDefault="00637EFA" w:rsidP="00637EFA">
            <w:pPr>
              <w:spacing w:before="120"/>
              <w:rPr>
                <w:rFonts w:ascii="Calibri" w:eastAsia="Lucida Sans Unicode" w:hAnsi="Calibri" w:cs="Calibri"/>
                <w:b/>
                <w:color w:val="F79646" w:themeColor="accent6"/>
              </w:rPr>
            </w:pPr>
            <w:r w:rsidRPr="00E2112E">
              <w:rPr>
                <w:rFonts w:ascii="Calibri" w:eastAsia="Lucida Sans Unicode" w:hAnsi="Calibri" w:cs="Calibri"/>
                <w:b/>
                <w:color w:val="F79646" w:themeColor="accent6"/>
              </w:rPr>
              <w:t>AMBER</w:t>
            </w:r>
          </w:p>
          <w:p w:rsidR="004F0E15" w:rsidRPr="00E2112E" w:rsidRDefault="004F0E15" w:rsidP="002C66EF">
            <w:pPr>
              <w:spacing w:before="120"/>
              <w:rPr>
                <w:rFonts w:ascii="Calibri" w:eastAsia="Lucida Sans Unicode" w:hAnsi="Calibri" w:cs="Calibri"/>
                <w:b/>
                <w:color w:val="FF0000"/>
              </w:rPr>
            </w:pPr>
          </w:p>
          <w:p w:rsidR="00FC2D05" w:rsidRDefault="00FC2D05" w:rsidP="00637EFA">
            <w:pPr>
              <w:spacing w:before="120"/>
              <w:rPr>
                <w:rFonts w:ascii="Calibri" w:eastAsia="Lucida Sans Unicode" w:hAnsi="Calibri" w:cs="Calibri"/>
                <w:b/>
                <w:color w:val="FF0000"/>
              </w:rPr>
            </w:pPr>
          </w:p>
          <w:p w:rsidR="00637EFA" w:rsidRPr="00E2112E" w:rsidRDefault="00637EFA" w:rsidP="00637EFA">
            <w:pPr>
              <w:spacing w:before="120"/>
              <w:rPr>
                <w:rFonts w:ascii="Calibri" w:eastAsia="Lucida Sans Unicode" w:hAnsi="Calibri" w:cs="Calibri"/>
                <w:b/>
                <w:color w:val="FF0000"/>
              </w:rPr>
            </w:pPr>
            <w:r w:rsidRPr="00E2112E">
              <w:rPr>
                <w:rFonts w:ascii="Calibri" w:eastAsia="Lucida Sans Unicode" w:hAnsi="Calibri" w:cs="Calibri"/>
                <w:b/>
                <w:color w:val="FF0000"/>
              </w:rPr>
              <w:t>RED</w:t>
            </w:r>
          </w:p>
          <w:p w:rsidR="00637EFA" w:rsidRPr="00E2112E" w:rsidRDefault="00637EFA" w:rsidP="00637EFA">
            <w:pPr>
              <w:spacing w:before="120"/>
              <w:rPr>
                <w:rFonts w:ascii="Calibri" w:eastAsia="Lucida Sans Unicode" w:hAnsi="Calibri" w:cs="Calibri"/>
                <w:b/>
                <w:color w:val="FF0000"/>
              </w:rPr>
            </w:pPr>
          </w:p>
          <w:p w:rsidR="00637EFA" w:rsidRPr="00E2112E" w:rsidRDefault="00637EFA" w:rsidP="00637EFA">
            <w:pPr>
              <w:spacing w:before="120"/>
              <w:rPr>
                <w:rFonts w:ascii="Calibri" w:eastAsia="Lucida Sans Unicode" w:hAnsi="Calibri" w:cs="Calibri"/>
                <w:b/>
                <w:color w:val="FF0000"/>
              </w:rPr>
            </w:pPr>
          </w:p>
          <w:p w:rsidR="00637EFA" w:rsidRPr="00E2112E" w:rsidRDefault="00637EFA" w:rsidP="00637EFA">
            <w:pPr>
              <w:spacing w:before="120"/>
              <w:rPr>
                <w:rFonts w:ascii="Calibri" w:eastAsia="Lucida Sans Unicode" w:hAnsi="Calibri" w:cs="Calibri"/>
                <w:b/>
                <w:color w:val="FF0000"/>
              </w:rPr>
            </w:pPr>
          </w:p>
          <w:p w:rsidR="00637EFA" w:rsidRPr="00E2112E" w:rsidRDefault="00637EFA" w:rsidP="00637EFA">
            <w:pPr>
              <w:spacing w:before="120"/>
              <w:rPr>
                <w:rFonts w:ascii="Calibri" w:eastAsia="Lucida Sans Unicode" w:hAnsi="Calibri" w:cs="Calibri"/>
                <w:b/>
                <w:color w:val="FF0000"/>
              </w:rPr>
            </w:pPr>
          </w:p>
          <w:p w:rsidR="00637EFA" w:rsidRPr="00E2112E" w:rsidRDefault="00637EFA" w:rsidP="00637EFA">
            <w:pPr>
              <w:spacing w:before="120"/>
              <w:rPr>
                <w:rFonts w:ascii="Calibri" w:eastAsia="Lucida Sans Unicode" w:hAnsi="Calibri" w:cs="Calibri"/>
                <w:b/>
                <w:color w:val="F79646" w:themeColor="accent6"/>
              </w:rPr>
            </w:pPr>
            <w:r w:rsidRPr="00E2112E">
              <w:rPr>
                <w:rFonts w:ascii="Calibri" w:eastAsia="Lucida Sans Unicode" w:hAnsi="Calibri" w:cs="Calibri"/>
                <w:b/>
                <w:color w:val="F79646" w:themeColor="accent6"/>
              </w:rPr>
              <w:t>AMBER</w:t>
            </w:r>
          </w:p>
          <w:p w:rsidR="00637EFA" w:rsidRPr="00E2112E" w:rsidRDefault="00637EFA" w:rsidP="00637EFA">
            <w:pPr>
              <w:spacing w:before="120"/>
              <w:rPr>
                <w:rFonts w:ascii="Calibri" w:eastAsia="Lucida Sans Unicode" w:hAnsi="Calibri" w:cs="Calibri"/>
                <w:b/>
                <w:color w:val="FF0000"/>
              </w:rPr>
            </w:pPr>
          </w:p>
          <w:p w:rsidR="00637EFA" w:rsidRPr="00E2112E" w:rsidRDefault="00637EFA" w:rsidP="002C66EF">
            <w:pPr>
              <w:spacing w:before="120"/>
              <w:rPr>
                <w:rFonts w:ascii="Calibri" w:eastAsia="Lucida Sans Unicode" w:hAnsi="Calibri" w:cs="Calibri"/>
                <w:b/>
                <w:color w:val="FF0000"/>
              </w:rPr>
            </w:pP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37EFA" w:rsidRDefault="00FC2D05" w:rsidP="002C66EF">
            <w:pPr>
              <w:spacing w:before="120"/>
              <w:rPr>
                <w:rFonts w:ascii="Calibri" w:eastAsia="Lucida Sans Unicode" w:hAnsi="Calibri" w:cs="Calibri"/>
              </w:rPr>
            </w:pPr>
            <w:r>
              <w:rPr>
                <w:rFonts w:ascii="Calibri" w:eastAsia="Lucida Sans Unicode" w:hAnsi="Calibri" w:cs="Calibri"/>
              </w:rPr>
              <w:t>December 2018</w:t>
            </w:r>
          </w:p>
          <w:p w:rsidR="00FC2D05" w:rsidRPr="00E2112E" w:rsidRDefault="00FC2D05" w:rsidP="002C66EF">
            <w:pPr>
              <w:spacing w:before="120"/>
              <w:rPr>
                <w:rFonts w:ascii="Calibri" w:eastAsia="Lucida Sans Unicode" w:hAnsi="Calibri" w:cs="Calibri"/>
              </w:rPr>
            </w:pPr>
          </w:p>
          <w:p w:rsidR="00637EFA" w:rsidRPr="00E2112E" w:rsidRDefault="00637EFA" w:rsidP="002C66EF">
            <w:pPr>
              <w:spacing w:before="120"/>
              <w:rPr>
                <w:rFonts w:ascii="Calibri" w:eastAsia="Lucida Sans Unicode" w:hAnsi="Calibri" w:cs="Calibri"/>
              </w:rPr>
            </w:pPr>
          </w:p>
          <w:p w:rsidR="00243691" w:rsidRDefault="00243691" w:rsidP="002C66EF">
            <w:pPr>
              <w:spacing w:before="120"/>
              <w:rPr>
                <w:rFonts w:ascii="Calibri" w:eastAsia="Lucida Sans Unicode" w:hAnsi="Calibri" w:cs="Calibri"/>
              </w:rPr>
            </w:pPr>
          </w:p>
          <w:p w:rsidR="00637EFA" w:rsidRPr="00E2112E" w:rsidRDefault="00512238" w:rsidP="002C66EF">
            <w:pPr>
              <w:spacing w:before="120"/>
              <w:rPr>
                <w:rFonts w:ascii="Calibri" w:eastAsia="Lucida Sans Unicode" w:hAnsi="Calibri" w:cs="Calibri"/>
              </w:rPr>
            </w:pPr>
            <w:r>
              <w:rPr>
                <w:rFonts w:ascii="Calibri" w:eastAsia="Lucida Sans Unicode" w:hAnsi="Calibri" w:cs="Calibri"/>
              </w:rPr>
              <w:t>D</w:t>
            </w:r>
            <w:r w:rsidR="00637EFA" w:rsidRPr="00E2112E">
              <w:rPr>
                <w:rFonts w:ascii="Calibri" w:eastAsia="Lucida Sans Unicode" w:hAnsi="Calibri" w:cs="Calibri"/>
              </w:rPr>
              <w:t>ecember 2018</w:t>
            </w:r>
          </w:p>
          <w:p w:rsidR="00637EFA" w:rsidRPr="00E2112E" w:rsidRDefault="00637EFA" w:rsidP="002C66EF">
            <w:pPr>
              <w:spacing w:before="120"/>
              <w:rPr>
                <w:rFonts w:ascii="Calibri" w:eastAsia="Lucida Sans Unicode" w:hAnsi="Calibri" w:cs="Calibri"/>
              </w:rPr>
            </w:pPr>
          </w:p>
          <w:p w:rsidR="00512238" w:rsidRDefault="00512238" w:rsidP="002C66EF">
            <w:pPr>
              <w:spacing w:before="120"/>
              <w:rPr>
                <w:rFonts w:ascii="Calibri" w:eastAsia="Lucida Sans Unicode" w:hAnsi="Calibri" w:cs="Calibri"/>
              </w:rPr>
            </w:pPr>
          </w:p>
          <w:p w:rsidR="00637EFA" w:rsidRPr="00E2112E" w:rsidRDefault="00637EFA" w:rsidP="002C66EF">
            <w:pPr>
              <w:spacing w:before="120"/>
              <w:rPr>
                <w:rFonts w:ascii="Calibri" w:eastAsia="Lucida Sans Unicode" w:hAnsi="Calibri" w:cs="Calibri"/>
              </w:rPr>
            </w:pPr>
            <w:r w:rsidRPr="00E2112E">
              <w:rPr>
                <w:rFonts w:ascii="Calibri" w:eastAsia="Lucida Sans Unicode" w:hAnsi="Calibri" w:cs="Calibri"/>
              </w:rPr>
              <w:t>December 2018</w:t>
            </w:r>
          </w:p>
          <w:p w:rsidR="00637EFA" w:rsidRPr="00E2112E" w:rsidRDefault="00637EFA" w:rsidP="002C66EF">
            <w:pPr>
              <w:spacing w:before="120"/>
              <w:rPr>
                <w:rFonts w:ascii="Calibri" w:eastAsia="Lucida Sans Unicode" w:hAnsi="Calibri" w:cs="Calibri"/>
              </w:rPr>
            </w:pPr>
          </w:p>
          <w:p w:rsidR="00637EFA" w:rsidRPr="00E2112E" w:rsidRDefault="00637EFA" w:rsidP="002C66EF">
            <w:pPr>
              <w:spacing w:before="120"/>
              <w:rPr>
                <w:rFonts w:ascii="Calibri" w:eastAsia="Lucida Sans Unicode" w:hAnsi="Calibri" w:cs="Calibri"/>
              </w:rPr>
            </w:pPr>
          </w:p>
          <w:p w:rsidR="00637EFA" w:rsidRPr="00E2112E" w:rsidRDefault="00637EFA" w:rsidP="002C66EF">
            <w:pPr>
              <w:spacing w:before="120"/>
              <w:rPr>
                <w:rFonts w:ascii="Calibri" w:eastAsia="Lucida Sans Unicode" w:hAnsi="Calibri" w:cs="Calibri"/>
              </w:rPr>
            </w:pPr>
          </w:p>
          <w:p w:rsidR="00243691" w:rsidRDefault="00243691" w:rsidP="002C66EF">
            <w:pPr>
              <w:spacing w:before="120"/>
              <w:rPr>
                <w:rFonts w:ascii="Calibri" w:eastAsia="Lucida Sans Unicode" w:hAnsi="Calibri" w:cs="Calibri"/>
              </w:rPr>
            </w:pPr>
          </w:p>
          <w:p w:rsidR="00637EFA" w:rsidRPr="00E2112E" w:rsidRDefault="00637EFA" w:rsidP="002C66EF">
            <w:pPr>
              <w:spacing w:before="120"/>
              <w:rPr>
                <w:rFonts w:ascii="Calibri" w:eastAsia="Lucida Sans Unicode" w:hAnsi="Calibri" w:cs="Calibri"/>
              </w:rPr>
            </w:pPr>
            <w:r w:rsidRPr="00E2112E">
              <w:rPr>
                <w:rFonts w:ascii="Calibri" w:eastAsia="Lucida Sans Unicode" w:hAnsi="Calibri" w:cs="Calibri"/>
              </w:rPr>
              <w:t>December 2017</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F77B1" w:rsidRPr="00E2112E" w:rsidRDefault="00E2112E" w:rsidP="00BF77B1">
            <w:pPr>
              <w:pStyle w:val="TableParagraph"/>
              <w:ind w:left="102" w:right="299"/>
              <w:rPr>
                <w:rFonts w:ascii="Calibri" w:eastAsia="Calibri" w:hAnsi="Calibri" w:cs="Calibri"/>
              </w:rPr>
            </w:pPr>
            <w:r w:rsidRPr="00E2112E">
              <w:rPr>
                <w:rFonts w:ascii="Calibri" w:eastAsia="Calibri" w:hAnsi="Calibri" w:cs="Calibri"/>
              </w:rPr>
              <w:t>Identify accommodation and support needs for children and young people in Falkirk, at home and close to home.</w:t>
            </w:r>
          </w:p>
          <w:p w:rsidR="00E2112E" w:rsidRPr="00E2112E" w:rsidRDefault="00E2112E" w:rsidP="00BF77B1">
            <w:pPr>
              <w:pStyle w:val="TableParagraph"/>
              <w:ind w:left="102" w:right="299"/>
              <w:rPr>
                <w:rFonts w:ascii="Calibri" w:eastAsia="Calibri" w:hAnsi="Calibri" w:cs="Calibri"/>
              </w:rPr>
            </w:pPr>
          </w:p>
          <w:p w:rsidR="00BF77B1" w:rsidRPr="00E2112E" w:rsidRDefault="00BF77B1" w:rsidP="00BF77B1">
            <w:pPr>
              <w:pStyle w:val="TableParagraph"/>
              <w:ind w:left="102" w:right="299"/>
              <w:rPr>
                <w:rFonts w:ascii="Calibri" w:eastAsia="Calibri" w:hAnsi="Calibri" w:cs="Calibri"/>
              </w:rPr>
            </w:pPr>
            <w:r w:rsidRPr="00E2112E">
              <w:rPr>
                <w:rFonts w:ascii="Calibri" w:eastAsia="Calibri" w:hAnsi="Calibri" w:cs="Calibri"/>
              </w:rPr>
              <w:t>Increase the number of foster and kinship carers in Falkirk.</w:t>
            </w:r>
          </w:p>
          <w:p w:rsidR="00BF77B1" w:rsidRPr="00E2112E" w:rsidRDefault="00BF77B1" w:rsidP="00BF77B1">
            <w:pPr>
              <w:pStyle w:val="TableParagraph"/>
              <w:ind w:left="102" w:right="299"/>
              <w:rPr>
                <w:rFonts w:ascii="Calibri" w:eastAsia="Calibri" w:hAnsi="Calibri" w:cs="Calibri"/>
              </w:rPr>
            </w:pPr>
          </w:p>
          <w:p w:rsidR="00BF77B1" w:rsidRPr="00E2112E" w:rsidRDefault="00637EFA" w:rsidP="00BF77B1">
            <w:pPr>
              <w:pStyle w:val="TableParagraph"/>
              <w:ind w:left="102" w:right="299"/>
              <w:rPr>
                <w:rFonts w:ascii="Calibri" w:eastAsia="Calibri" w:hAnsi="Calibri" w:cs="Calibri"/>
              </w:rPr>
            </w:pPr>
            <w:r w:rsidRPr="00E2112E">
              <w:rPr>
                <w:rFonts w:ascii="Calibri" w:eastAsia="Calibri" w:hAnsi="Calibri" w:cs="Calibri"/>
              </w:rPr>
              <w:t>Implement Family support review: c</w:t>
            </w:r>
            <w:r w:rsidR="00BF77B1" w:rsidRPr="00E2112E">
              <w:rPr>
                <w:rFonts w:ascii="Calibri" w:eastAsia="Calibri" w:hAnsi="Calibri" w:cs="Calibri"/>
              </w:rPr>
              <w:t xml:space="preserve">o-ordinate and target family support services from early intervention to crisis support. </w:t>
            </w:r>
          </w:p>
          <w:p w:rsidR="00BF77B1" w:rsidRPr="00E2112E" w:rsidRDefault="00BF77B1" w:rsidP="00BF77B1">
            <w:pPr>
              <w:pStyle w:val="TableParagraph"/>
              <w:ind w:left="102" w:right="299"/>
              <w:rPr>
                <w:rFonts w:ascii="Calibri" w:eastAsia="Calibri" w:hAnsi="Calibri" w:cs="Calibri"/>
              </w:rPr>
            </w:pPr>
          </w:p>
          <w:p w:rsidR="00BF77B1" w:rsidRPr="00E2112E" w:rsidRDefault="00BF77B1" w:rsidP="00BF77B1">
            <w:pPr>
              <w:pStyle w:val="TableParagraph"/>
              <w:ind w:left="102" w:right="299"/>
              <w:rPr>
                <w:rFonts w:ascii="Calibri" w:eastAsia="Calibri" w:hAnsi="Calibri" w:cs="Calibri"/>
              </w:rPr>
            </w:pPr>
          </w:p>
          <w:p w:rsidR="0090234C" w:rsidRPr="00E2112E" w:rsidRDefault="00BF77B1" w:rsidP="00BF77B1">
            <w:pPr>
              <w:spacing w:before="120"/>
              <w:rPr>
                <w:rFonts w:ascii="Calibri" w:eastAsia="Lucida Sans Unicode" w:hAnsi="Calibri" w:cs="Calibri"/>
              </w:rPr>
            </w:pPr>
            <w:r w:rsidRPr="00E2112E">
              <w:rPr>
                <w:rFonts w:ascii="Calibri" w:eastAsia="Calibri" w:hAnsi="Calibri" w:cs="Calibri"/>
              </w:rPr>
              <w:t>Deliver early intervention parenting and behaviour</w:t>
            </w:r>
            <w:r w:rsidR="00FC2D05">
              <w:rPr>
                <w:rFonts w:ascii="Calibri" w:eastAsia="Calibri" w:hAnsi="Calibri" w:cs="Calibri"/>
              </w:rPr>
              <w:t xml:space="preserve"> support including</w:t>
            </w:r>
            <w:r w:rsidRPr="00E2112E">
              <w:rPr>
                <w:rFonts w:ascii="Calibri" w:eastAsia="Calibri" w:hAnsi="Calibri" w:cs="Calibri"/>
              </w:rPr>
              <w:t xml:space="preserve"> Psychology of Parenting Programme (PoPP)</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9D393C" w:rsidRPr="00E2112E" w:rsidRDefault="004F0E15" w:rsidP="002C66EF">
            <w:pPr>
              <w:spacing w:before="120"/>
              <w:rPr>
                <w:rFonts w:ascii="Calibri" w:eastAsia="Lucida Sans Unicode" w:hAnsi="Calibri" w:cs="Calibri"/>
              </w:rPr>
            </w:pPr>
            <w:r w:rsidRPr="00E2112E">
              <w:rPr>
                <w:rFonts w:ascii="Calibri" w:eastAsia="Lucida Sans Unicode" w:hAnsi="Calibri" w:cs="Calibri"/>
              </w:rPr>
              <w:t>Increased number of placements in Falkirk</w:t>
            </w:r>
            <w:r w:rsidR="00E2112E">
              <w:rPr>
                <w:rFonts w:ascii="Calibri" w:eastAsia="Lucida Sans Unicode" w:hAnsi="Calibri" w:cs="Calibri"/>
              </w:rPr>
              <w:t xml:space="preserve"> based on lived experiences and identified needs</w:t>
            </w:r>
            <w:r w:rsidRPr="00E2112E">
              <w:rPr>
                <w:rFonts w:ascii="Calibri" w:eastAsia="Lucida Sans Unicode" w:hAnsi="Calibri" w:cs="Calibri"/>
              </w:rPr>
              <w:t>.</w:t>
            </w:r>
            <w:r w:rsidR="006335E2">
              <w:rPr>
                <w:rFonts w:ascii="Calibri" w:eastAsia="Lucida Sans Unicode" w:hAnsi="Calibri" w:cs="Calibri"/>
              </w:rPr>
              <w:t xml:space="preserve"> </w:t>
            </w:r>
            <w:r w:rsidR="006335E2" w:rsidRPr="006335E2">
              <w:rPr>
                <w:rFonts w:ascii="Calibri" w:eastAsia="Lucida Sans Unicode" w:hAnsi="Calibri" w:cs="Calibri"/>
                <w:sz w:val="16"/>
                <w:szCs w:val="16"/>
              </w:rPr>
              <w:t>(Chart 2 - Pareto chart of greatest placement/ resources needed)</w:t>
            </w:r>
          </w:p>
          <w:p w:rsidR="00637EFA" w:rsidRPr="00E2112E" w:rsidRDefault="00637EFA" w:rsidP="002C66EF">
            <w:pPr>
              <w:spacing w:before="120"/>
              <w:rPr>
                <w:rFonts w:ascii="Calibri" w:eastAsia="Lucida Sans Unicode" w:hAnsi="Calibri" w:cs="Calibri"/>
              </w:rPr>
            </w:pPr>
            <w:r w:rsidRPr="00E2112E">
              <w:rPr>
                <w:rFonts w:ascii="Calibri" w:eastAsia="Lucida Sans Unicode" w:hAnsi="Calibri" w:cs="Calibri"/>
              </w:rPr>
              <w:t>Increased number of placements in Falkirk.</w:t>
            </w:r>
            <w:r w:rsidR="006335E2">
              <w:rPr>
                <w:rFonts w:ascii="Calibri" w:eastAsia="Lucida Sans Unicode" w:hAnsi="Calibri" w:cs="Calibri"/>
              </w:rPr>
              <w:t xml:space="preserve"> </w:t>
            </w:r>
            <w:r w:rsidR="006335E2">
              <w:rPr>
                <w:rFonts w:ascii="Calibri" w:eastAsia="Lucida Sans Unicode" w:hAnsi="Calibri" w:cs="Calibri"/>
                <w:sz w:val="16"/>
                <w:szCs w:val="16"/>
              </w:rPr>
              <w:t>(Chart 3 – No. of kinship/ foster carers)</w:t>
            </w:r>
          </w:p>
          <w:p w:rsidR="00637EFA" w:rsidRPr="00E2112E" w:rsidRDefault="00637EFA" w:rsidP="00637EFA">
            <w:pPr>
              <w:spacing w:before="120"/>
              <w:rPr>
                <w:rFonts w:ascii="Calibri" w:eastAsia="Lucida Sans Unicode" w:hAnsi="Calibri" w:cs="Calibri"/>
              </w:rPr>
            </w:pPr>
            <w:r w:rsidRPr="00E2112E">
              <w:rPr>
                <w:rFonts w:ascii="Calibri" w:eastAsia="Lucida Sans Unicode" w:hAnsi="Calibri" w:cs="Calibri"/>
              </w:rPr>
              <w:t>Single service manager for council and voluntary services identified. Paper been discussed at Children’s Services Leadership. Next steps to be identified.</w:t>
            </w:r>
          </w:p>
          <w:p w:rsidR="00637EFA" w:rsidRPr="00E2112E" w:rsidRDefault="00637EFA" w:rsidP="00637EFA">
            <w:pPr>
              <w:spacing w:before="120"/>
              <w:rPr>
                <w:rFonts w:ascii="Calibri" w:eastAsia="Lucida Sans Unicode" w:hAnsi="Calibri" w:cs="Calibri"/>
              </w:rPr>
            </w:pPr>
            <w:r w:rsidRPr="00E2112E">
              <w:rPr>
                <w:rFonts w:ascii="Calibri" w:eastAsia="Lucida Sans Unicode" w:hAnsi="Calibri" w:cs="Calibri"/>
              </w:rPr>
              <w:t>Deliver PoPP to 100 parents by December 2017</w:t>
            </w: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90234C" w:rsidRPr="00E2112E" w:rsidRDefault="0090234C" w:rsidP="002C66EF">
            <w:pPr>
              <w:spacing w:before="120"/>
              <w:rPr>
                <w:rFonts w:ascii="Calibri" w:eastAsia="Lucida Sans Unicode" w:hAnsi="Calibri" w:cs="Calibri"/>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0234C" w:rsidRPr="00E2112E" w:rsidRDefault="00637EFA" w:rsidP="002C66EF">
            <w:pPr>
              <w:spacing w:before="120"/>
              <w:rPr>
                <w:rFonts w:ascii="Calibri" w:eastAsia="Lucida Sans Unicode" w:hAnsi="Calibri" w:cs="Calibri"/>
              </w:rPr>
            </w:pPr>
            <w:r w:rsidRPr="00E2112E">
              <w:rPr>
                <w:rFonts w:ascii="Calibri" w:eastAsia="Lucida Sans Unicode" w:hAnsi="Calibri" w:cs="Calibri"/>
              </w:rPr>
              <w:t>Cathy Megarry</w:t>
            </w:r>
          </w:p>
          <w:p w:rsidR="00637EFA" w:rsidRPr="00E2112E" w:rsidRDefault="00637EFA" w:rsidP="002C66EF">
            <w:pPr>
              <w:spacing w:before="120"/>
              <w:rPr>
                <w:rFonts w:ascii="Calibri" w:eastAsia="Lucida Sans Unicode" w:hAnsi="Calibri" w:cs="Calibri"/>
              </w:rPr>
            </w:pPr>
          </w:p>
          <w:p w:rsidR="00E2112E" w:rsidRPr="00E2112E" w:rsidRDefault="00E2112E" w:rsidP="002C66EF">
            <w:pPr>
              <w:spacing w:before="120"/>
              <w:rPr>
                <w:rFonts w:ascii="Calibri" w:eastAsia="Lucida Sans Unicode" w:hAnsi="Calibri" w:cs="Calibri"/>
              </w:rPr>
            </w:pPr>
          </w:p>
          <w:p w:rsidR="00E2112E" w:rsidRPr="00E2112E" w:rsidRDefault="00E2112E" w:rsidP="002C66EF">
            <w:pPr>
              <w:spacing w:before="120"/>
              <w:rPr>
                <w:rFonts w:ascii="Calibri" w:eastAsia="Lucida Sans Unicode" w:hAnsi="Calibri" w:cs="Calibri"/>
              </w:rPr>
            </w:pPr>
          </w:p>
          <w:p w:rsidR="00637EFA" w:rsidRPr="00E2112E" w:rsidRDefault="00637EFA" w:rsidP="002C66EF">
            <w:pPr>
              <w:spacing w:before="120"/>
              <w:rPr>
                <w:rFonts w:ascii="Calibri" w:eastAsia="Lucida Sans Unicode" w:hAnsi="Calibri" w:cs="Calibri"/>
              </w:rPr>
            </w:pPr>
            <w:r w:rsidRPr="00E2112E">
              <w:rPr>
                <w:rFonts w:ascii="Calibri" w:eastAsia="Lucida Sans Unicode" w:hAnsi="Calibri" w:cs="Calibri"/>
              </w:rPr>
              <w:t>Vivien Thomson</w:t>
            </w:r>
          </w:p>
          <w:p w:rsidR="00533A1B" w:rsidRPr="00E2112E" w:rsidRDefault="00533A1B" w:rsidP="002C66EF">
            <w:pPr>
              <w:spacing w:before="120"/>
              <w:rPr>
                <w:rFonts w:ascii="Calibri" w:eastAsia="Lucida Sans Unicode" w:hAnsi="Calibri" w:cs="Calibri"/>
              </w:rPr>
            </w:pPr>
          </w:p>
          <w:p w:rsidR="00533A1B" w:rsidRPr="00E2112E" w:rsidRDefault="00533A1B" w:rsidP="002C66EF">
            <w:pPr>
              <w:spacing w:before="120"/>
              <w:rPr>
                <w:rFonts w:ascii="Calibri" w:eastAsia="Lucida Sans Unicode" w:hAnsi="Calibri" w:cs="Calibri"/>
              </w:rPr>
            </w:pPr>
          </w:p>
          <w:p w:rsidR="00533A1B" w:rsidRPr="00E2112E" w:rsidRDefault="00533A1B" w:rsidP="002C66EF">
            <w:pPr>
              <w:spacing w:before="120"/>
              <w:rPr>
                <w:rFonts w:ascii="Calibri" w:eastAsia="Lucida Sans Unicode" w:hAnsi="Calibri" w:cs="Calibri"/>
              </w:rPr>
            </w:pPr>
            <w:r w:rsidRPr="00E2112E">
              <w:rPr>
                <w:rFonts w:ascii="Calibri" w:eastAsia="Lucida Sans Unicode" w:hAnsi="Calibri" w:cs="Calibri"/>
              </w:rPr>
              <w:t>Service Manager</w:t>
            </w:r>
            <w:r w:rsidR="00512238">
              <w:rPr>
                <w:rFonts w:ascii="Calibri" w:eastAsia="Lucida Sans Unicode" w:hAnsi="Calibri" w:cs="Calibri"/>
              </w:rPr>
              <w:t xml:space="preserve"> Family Support</w:t>
            </w:r>
          </w:p>
          <w:p w:rsidR="00533A1B" w:rsidRPr="00E2112E" w:rsidRDefault="00533A1B" w:rsidP="002C66EF">
            <w:pPr>
              <w:spacing w:before="120"/>
              <w:rPr>
                <w:rFonts w:ascii="Calibri" w:eastAsia="Lucida Sans Unicode" w:hAnsi="Calibri" w:cs="Calibri"/>
              </w:rPr>
            </w:pPr>
          </w:p>
          <w:p w:rsidR="00533A1B" w:rsidRPr="00E2112E" w:rsidRDefault="00533A1B" w:rsidP="002C66EF">
            <w:pPr>
              <w:spacing w:before="120"/>
              <w:rPr>
                <w:rFonts w:ascii="Calibri" w:eastAsia="Lucida Sans Unicode" w:hAnsi="Calibri" w:cs="Calibri"/>
              </w:rPr>
            </w:pPr>
          </w:p>
          <w:p w:rsidR="00533A1B" w:rsidRPr="00E2112E" w:rsidRDefault="00533A1B" w:rsidP="002C66EF">
            <w:pPr>
              <w:spacing w:before="120"/>
              <w:rPr>
                <w:rFonts w:ascii="Calibri" w:eastAsia="Lucida Sans Unicode" w:hAnsi="Calibri" w:cs="Calibri"/>
              </w:rPr>
            </w:pPr>
          </w:p>
          <w:p w:rsidR="00533A1B" w:rsidRPr="00E2112E" w:rsidRDefault="00533A1B" w:rsidP="002C66EF">
            <w:pPr>
              <w:spacing w:before="120"/>
              <w:rPr>
                <w:rFonts w:ascii="Calibri" w:eastAsia="Lucida Sans Unicode" w:hAnsi="Calibri" w:cs="Calibri"/>
              </w:rPr>
            </w:pPr>
          </w:p>
          <w:p w:rsidR="00533A1B" w:rsidRPr="00E2112E" w:rsidRDefault="00533A1B" w:rsidP="002C66EF">
            <w:pPr>
              <w:spacing w:before="120"/>
              <w:rPr>
                <w:rFonts w:ascii="Calibri" w:eastAsia="Lucida Sans Unicode" w:hAnsi="Calibri" w:cs="Calibri"/>
              </w:rPr>
            </w:pPr>
            <w:r w:rsidRPr="00E2112E">
              <w:rPr>
                <w:rFonts w:ascii="Calibri" w:eastAsia="Lucida Sans Unicode" w:hAnsi="Calibri" w:cs="Calibri"/>
              </w:rPr>
              <w:t>Jude Breslin</w:t>
            </w:r>
          </w:p>
        </w:tc>
      </w:tr>
      <w:tr w:rsidR="00512238" w:rsidRPr="00E2112E" w:rsidTr="00986654">
        <w:trPr>
          <w:trHeight w:val="1508"/>
        </w:trPr>
        <w:tc>
          <w:tcPr>
            <w:tcW w:w="2014" w:type="dxa"/>
            <w:tcBorders>
              <w:top w:val="single" w:sz="8" w:space="0" w:color="000000"/>
              <w:left w:val="single" w:sz="8" w:space="0" w:color="000000"/>
              <w:right w:val="none" w:sz="0" w:space="0" w:color="000000"/>
            </w:tcBorders>
            <w:shd w:val="clear" w:color="auto" w:fill="FFFFFF"/>
          </w:tcPr>
          <w:p w:rsidR="00512238" w:rsidRPr="00E2112E" w:rsidRDefault="00512238" w:rsidP="00512238">
            <w:pPr>
              <w:rPr>
                <w:rFonts w:ascii="Calibri" w:hAnsi="Calibri" w:cs="Calibri"/>
                <w:b/>
              </w:rPr>
            </w:pPr>
            <w:r w:rsidRPr="00E2112E">
              <w:rPr>
                <w:rFonts w:ascii="Calibri" w:hAnsi="Calibri" w:cs="Calibri"/>
                <w:b/>
              </w:rPr>
              <w:t xml:space="preserve">Early Learning &amp; Childcare </w:t>
            </w:r>
          </w:p>
          <w:p w:rsidR="00512238" w:rsidRPr="00E2112E" w:rsidRDefault="00512238" w:rsidP="00512238">
            <w:pPr>
              <w:rPr>
                <w:rFonts w:ascii="Calibri" w:hAnsi="Calibri" w:cs="Calibri"/>
              </w:rPr>
            </w:pPr>
            <w:r w:rsidRPr="00E2112E">
              <w:rPr>
                <w:rFonts w:ascii="Calibri" w:hAnsi="Calibri" w:cs="Calibri"/>
              </w:rPr>
              <w:t xml:space="preserve">Improve outcomes for children, especially those who are more vulnerable or disadvantaged, </w:t>
            </w:r>
          </w:p>
          <w:p w:rsidR="00512238" w:rsidRPr="00E2112E" w:rsidRDefault="00512238" w:rsidP="00512238">
            <w:pPr>
              <w:rPr>
                <w:rFonts w:ascii="Calibri" w:hAnsi="Calibri" w:cs="Calibri"/>
              </w:rPr>
            </w:pPr>
            <w:r w:rsidRPr="00E2112E">
              <w:rPr>
                <w:rFonts w:ascii="Calibri" w:hAnsi="Calibri" w:cs="Calibri"/>
              </w:rPr>
              <w:t>Support parents to work, train or study, especially those who need routes into sustainable employment.</w:t>
            </w:r>
          </w:p>
        </w:tc>
        <w:tc>
          <w:tcPr>
            <w:tcW w:w="3113" w:type="dxa"/>
            <w:tcBorders>
              <w:top w:val="single" w:sz="6" w:space="0" w:color="000000"/>
              <w:left w:val="single" w:sz="6" w:space="0" w:color="000000"/>
              <w:bottom w:val="single" w:sz="6" w:space="0" w:color="000000"/>
              <w:right w:val="single" w:sz="6" w:space="0" w:color="000000"/>
            </w:tcBorders>
          </w:tcPr>
          <w:p w:rsidR="00512238" w:rsidRPr="00E2112E" w:rsidRDefault="00512238" w:rsidP="00512238">
            <w:pPr>
              <w:spacing w:before="120"/>
              <w:rPr>
                <w:rFonts w:ascii="Calibri" w:eastAsia="Lucida Sans Unicode" w:hAnsi="Calibri" w:cs="Calibri"/>
              </w:rPr>
            </w:pPr>
            <w:r w:rsidRPr="00E2112E">
              <w:rPr>
                <w:rFonts w:ascii="Calibri" w:eastAsia="Lucida Sans Unicode" w:hAnsi="Calibri" w:cs="Calibri"/>
              </w:rPr>
              <w:t>Increase uptake of Eligible 2’s places.</w:t>
            </w:r>
          </w:p>
          <w:p w:rsidR="00512238" w:rsidRPr="00E2112E" w:rsidRDefault="00512238" w:rsidP="00512238">
            <w:pPr>
              <w:spacing w:before="120"/>
              <w:jc w:val="center"/>
              <w:rPr>
                <w:rFonts w:ascii="Calibri" w:eastAsia="Lucida Sans Unicode" w:hAnsi="Calibri" w:cs="Calibri"/>
                <w:b/>
                <w:noProof/>
                <w:lang w:eastAsia="en-GB"/>
              </w:rPr>
            </w:pP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512238" w:rsidRPr="00E2112E" w:rsidRDefault="00512238" w:rsidP="00243691">
            <w:pPr>
              <w:spacing w:before="120"/>
              <w:ind w:right="-749"/>
              <w:jc w:val="center"/>
              <w:rPr>
                <w:rFonts w:ascii="Calibri" w:eastAsia="Lucida Sans Unicode" w:hAnsi="Calibri" w:cs="Calibri"/>
                <w:b/>
                <w:color w:val="FF0000"/>
              </w:rPr>
            </w:pPr>
            <w:r w:rsidRPr="00E2112E">
              <w:rPr>
                <w:rFonts w:ascii="Calibri" w:eastAsia="Lucida Sans Unicode" w:hAnsi="Calibri" w:cs="Calibri"/>
                <w:b/>
                <w:color w:val="FF0000"/>
              </w:rPr>
              <w:t>RED</w:t>
            </w:r>
          </w:p>
          <w:p w:rsidR="00512238" w:rsidRPr="00E2112E" w:rsidRDefault="00512238" w:rsidP="00512238">
            <w:pPr>
              <w:spacing w:before="120"/>
              <w:rPr>
                <w:rFonts w:ascii="Calibri" w:eastAsia="Lucida Sans Unicode" w:hAnsi="Calibri" w:cs="Calibri"/>
                <w:b/>
                <w:color w:val="FF0000"/>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615A46" w:rsidRPr="00E2112E" w:rsidRDefault="00615A46" w:rsidP="00615A46">
            <w:pPr>
              <w:spacing w:before="120"/>
              <w:rPr>
                <w:rFonts w:ascii="Calibri" w:eastAsia="Lucida Sans Unicode" w:hAnsi="Calibri" w:cs="Calibri"/>
                <w:b/>
                <w:color w:val="FF0000"/>
              </w:rPr>
            </w:pPr>
            <w:r w:rsidRPr="00E2112E">
              <w:rPr>
                <w:rFonts w:ascii="Calibri" w:eastAsia="Lucida Sans Unicode" w:hAnsi="Calibri" w:cs="Calibri"/>
                <w:b/>
                <w:color w:val="FF0000"/>
              </w:rPr>
              <w:t>RED</w:t>
            </w:r>
          </w:p>
          <w:p w:rsidR="00512238" w:rsidRPr="00E2112E" w:rsidRDefault="00512238" w:rsidP="00512238">
            <w:pPr>
              <w:spacing w:before="120"/>
              <w:rPr>
                <w:rFonts w:ascii="Calibri" w:eastAsia="Lucida Sans Unicode" w:hAnsi="Calibri" w:cs="Calibri"/>
              </w:rPr>
            </w:pP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512238" w:rsidRPr="00E2112E" w:rsidRDefault="00512238" w:rsidP="00512238">
            <w:pPr>
              <w:spacing w:before="120"/>
              <w:rPr>
                <w:rFonts w:ascii="Calibri" w:eastAsia="Lucida Sans Unicode" w:hAnsi="Calibri" w:cs="Calibri"/>
              </w:rPr>
            </w:pPr>
            <w:r>
              <w:rPr>
                <w:rFonts w:ascii="Calibri" w:eastAsia="Lucida Sans Unicode" w:hAnsi="Calibri" w:cs="Calibri"/>
              </w:rPr>
              <w:t>June 2018</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512238" w:rsidRPr="00E2112E" w:rsidRDefault="00512238" w:rsidP="00512238">
            <w:pPr>
              <w:spacing w:before="120"/>
              <w:rPr>
                <w:rFonts w:ascii="Calibri" w:eastAsia="Lucida Sans Unicode" w:hAnsi="Calibri" w:cs="Calibri"/>
              </w:rPr>
            </w:pPr>
            <w:r w:rsidRPr="00E2112E">
              <w:rPr>
                <w:rFonts w:ascii="Calibri" w:eastAsia="Lucida Sans Unicode" w:hAnsi="Calibri" w:cs="Calibri"/>
              </w:rPr>
              <w:t>Increase in % uptake of children attending eligible 2 places.</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512238" w:rsidRPr="00E2112E" w:rsidRDefault="00243691" w:rsidP="00243691">
            <w:pPr>
              <w:spacing w:before="120"/>
              <w:rPr>
                <w:rFonts w:ascii="Calibri" w:eastAsia="Lucida Sans Unicode" w:hAnsi="Calibri" w:cs="Calibri"/>
              </w:rPr>
            </w:pPr>
            <w:r>
              <w:rPr>
                <w:rFonts w:ascii="Calibri" w:eastAsia="Lucida Sans Unicode" w:hAnsi="Calibri" w:cs="Calibri"/>
              </w:rPr>
              <w:t>Holistic approach to support parents and children and increase uptake of eligible 2’s places. Improvement Project Supported by Scottish Government.</w:t>
            </w: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512238" w:rsidRPr="00E2112E" w:rsidRDefault="00512238" w:rsidP="00512238">
            <w:pPr>
              <w:spacing w:before="120"/>
              <w:rPr>
                <w:rFonts w:ascii="Calibri" w:eastAsia="Lucida Sans Unicode" w:hAnsi="Calibri" w:cs="Calibri"/>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512238" w:rsidRPr="00E2112E" w:rsidRDefault="00615A46" w:rsidP="00512238">
            <w:pPr>
              <w:spacing w:before="120"/>
              <w:rPr>
                <w:rFonts w:ascii="Calibri" w:eastAsia="Lucida Sans Unicode" w:hAnsi="Calibri" w:cs="Calibri"/>
              </w:rPr>
            </w:pPr>
            <w:r>
              <w:rPr>
                <w:rFonts w:ascii="Calibri" w:eastAsia="Lucida Sans Unicode" w:hAnsi="Calibri" w:cs="Calibri"/>
              </w:rPr>
              <w:t xml:space="preserve">Children’s Commission Inclusion Group. Lead: </w:t>
            </w:r>
            <w:r w:rsidR="00512238">
              <w:rPr>
                <w:rFonts w:ascii="Calibri" w:eastAsia="Lucida Sans Unicode" w:hAnsi="Calibri" w:cs="Calibri"/>
              </w:rPr>
              <w:t>Karen Thomson</w:t>
            </w:r>
          </w:p>
        </w:tc>
      </w:tr>
      <w:tr w:rsidR="00986654" w:rsidRPr="00E2112E" w:rsidTr="00986654">
        <w:trPr>
          <w:trHeight w:val="886"/>
        </w:trPr>
        <w:tc>
          <w:tcPr>
            <w:tcW w:w="14714" w:type="dxa"/>
            <w:gridSpan w:val="9"/>
            <w:tcBorders>
              <w:top w:val="single" w:sz="8" w:space="0" w:color="000000"/>
              <w:left w:val="single" w:sz="8" w:space="0" w:color="000000"/>
              <w:right w:val="single" w:sz="8" w:space="0" w:color="000000"/>
            </w:tcBorders>
            <w:shd w:val="clear" w:color="auto" w:fill="FFFFFF"/>
          </w:tcPr>
          <w:p w:rsidR="00986654" w:rsidRDefault="00986654" w:rsidP="00512238">
            <w:pPr>
              <w:spacing w:before="120"/>
              <w:rPr>
                <w:rFonts w:ascii="Calibri" w:eastAsia="Lucida Sans Unicode" w:hAnsi="Calibri" w:cs="Calibri"/>
              </w:rPr>
            </w:pPr>
            <w:r w:rsidRPr="00986654">
              <w:rPr>
                <w:rFonts w:ascii="Calibri" w:eastAsia="Lucida Sans Unicode" w:hAnsi="Calibri" w:cs="Calibri"/>
                <w:b/>
              </w:rPr>
              <w:t xml:space="preserve">OUTCOME 3: Corporate Parenting: </w:t>
            </w:r>
            <w:r w:rsidRPr="00986654">
              <w:rPr>
                <w:rFonts w:ascii="Calibri" w:eastAsia="Lucida Sans Unicode" w:hAnsi="Calibri" w:cs="Calibri"/>
              </w:rPr>
              <w:t>Develop formal and local partnerships between all services to meet the needs of looked after children and young people, and care leavers, by fulfilling the six corporate parenting duties in the Children and Young People (Scotland) Act 2014.</w:t>
            </w:r>
          </w:p>
        </w:tc>
      </w:tr>
      <w:tr w:rsidR="0062288F" w:rsidRPr="00E2112E" w:rsidTr="00986654">
        <w:trPr>
          <w:trHeight w:val="1508"/>
        </w:trPr>
        <w:tc>
          <w:tcPr>
            <w:tcW w:w="2014" w:type="dxa"/>
            <w:tcBorders>
              <w:top w:val="single" w:sz="8" w:space="0" w:color="000000"/>
              <w:left w:val="single" w:sz="8" w:space="0" w:color="000000"/>
              <w:right w:val="none" w:sz="0" w:space="0" w:color="000000"/>
            </w:tcBorders>
            <w:shd w:val="clear" w:color="auto" w:fill="FFFFFF"/>
          </w:tcPr>
          <w:p w:rsidR="0062288F" w:rsidRPr="004B3AEF" w:rsidRDefault="0062288F" w:rsidP="0062288F">
            <w:pPr>
              <w:spacing w:before="120"/>
              <w:rPr>
                <w:rFonts w:ascii="Arial" w:eastAsia="Lucida Sans Unicode" w:hAnsi="Arial" w:cs="Arial"/>
                <w:b/>
                <w:sz w:val="18"/>
              </w:rPr>
            </w:pPr>
            <w:r w:rsidRPr="004B3AEF">
              <w:rPr>
                <w:rFonts w:ascii="Arial" w:eastAsia="Lucida Sans Unicode" w:hAnsi="Arial" w:cs="Arial"/>
                <w:b/>
                <w:sz w:val="18"/>
              </w:rPr>
              <w:t>Action</w:t>
            </w:r>
          </w:p>
        </w:tc>
        <w:tc>
          <w:tcPr>
            <w:tcW w:w="3113" w:type="dxa"/>
            <w:tcBorders>
              <w:top w:val="single" w:sz="6" w:space="0" w:color="000000"/>
              <w:left w:val="single" w:sz="6" w:space="0" w:color="000000"/>
              <w:bottom w:val="single" w:sz="6" w:space="0" w:color="000000"/>
              <w:right w:val="single" w:sz="6" w:space="0" w:color="000000"/>
            </w:tcBorders>
          </w:tcPr>
          <w:p w:rsidR="0062288F" w:rsidRPr="00136990" w:rsidRDefault="0062288F" w:rsidP="0062288F">
            <w:pPr>
              <w:spacing w:before="120"/>
              <w:rPr>
                <w:rFonts w:eastAsia="Lucida Sans Unicode" w:cstheme="minorHAnsi"/>
                <w:b/>
              </w:rPr>
            </w:pPr>
            <w:r w:rsidRPr="00136990">
              <w:rPr>
                <w:rFonts w:eastAsia="Lucida Sans Unicode" w:cstheme="minorHAnsi"/>
                <w:b/>
              </w:rPr>
              <w:t>Sub Action</w:t>
            </w: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4B3AEF" w:rsidRDefault="0062288F" w:rsidP="00986654">
            <w:pPr>
              <w:spacing w:before="120"/>
              <w:rPr>
                <w:rFonts w:ascii="Arial" w:eastAsia="Lucida Sans Unicode" w:hAnsi="Arial" w:cs="Arial"/>
                <w:b/>
                <w:sz w:val="18"/>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4B3AEF" w:rsidRDefault="00986654" w:rsidP="0062288F">
            <w:pPr>
              <w:spacing w:before="120"/>
              <w:rPr>
                <w:rFonts w:ascii="Arial" w:eastAsia="Lucida Sans Unicode" w:hAnsi="Arial" w:cs="Arial"/>
                <w:sz w:val="18"/>
              </w:rPr>
            </w:pPr>
            <w:r w:rsidRPr="004B3AEF">
              <w:rPr>
                <w:rFonts w:ascii="Arial" w:eastAsia="Lucida Sans Unicode" w:hAnsi="Arial" w:cs="Arial"/>
                <w:noProof/>
                <w:sz w:val="20"/>
                <w:szCs w:val="20"/>
                <w:lang w:eastAsia="en-GB"/>
              </w:rPr>
              <w:drawing>
                <wp:anchor distT="0" distB="0" distL="114300" distR="114300" simplePos="0" relativeHeight="251668480" behindDoc="0" locked="0" layoutInCell="1" allowOverlap="1" wp14:anchorId="380183D3" wp14:editId="2D2AF724">
                  <wp:simplePos x="0" y="0"/>
                  <wp:positionH relativeFrom="column">
                    <wp:posOffset>124460</wp:posOffset>
                  </wp:positionH>
                  <wp:positionV relativeFrom="paragraph">
                    <wp:posOffset>62865</wp:posOffset>
                  </wp:positionV>
                  <wp:extent cx="201930" cy="20193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anchor>
              </w:drawing>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4B3AEF" w:rsidRDefault="0062288F" w:rsidP="0062288F">
            <w:pPr>
              <w:spacing w:before="120"/>
              <w:rPr>
                <w:rFonts w:ascii="Arial" w:eastAsia="Lucida Sans Unicode" w:hAnsi="Arial" w:cs="Arial"/>
                <w:b/>
                <w:sz w:val="18"/>
              </w:rPr>
            </w:pPr>
            <w:r w:rsidRPr="004B3AEF">
              <w:rPr>
                <w:rFonts w:ascii="Arial" w:eastAsia="Lucida Sans Unicode" w:hAnsi="Arial" w:cs="Arial"/>
                <w:b/>
                <w:sz w:val="18"/>
              </w:rPr>
              <w:t>D</w:t>
            </w:r>
            <w:r>
              <w:rPr>
                <w:rFonts w:ascii="Arial" w:eastAsia="Lucida Sans Unicode" w:hAnsi="Arial" w:cs="Arial"/>
                <w:b/>
                <w:sz w:val="18"/>
              </w:rPr>
              <w:t>ue Date</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4B3AEF" w:rsidRDefault="0062288F" w:rsidP="0062288F">
            <w:pPr>
              <w:spacing w:before="120"/>
              <w:rPr>
                <w:rFonts w:ascii="Arial" w:eastAsia="Lucida Sans Unicode" w:hAnsi="Arial" w:cs="Arial"/>
                <w:b/>
                <w:sz w:val="18"/>
              </w:rPr>
            </w:pPr>
            <w:r>
              <w:rPr>
                <w:rFonts w:ascii="Arial" w:eastAsia="Lucida Sans Unicode" w:hAnsi="Arial" w:cs="Arial"/>
                <w:b/>
                <w:sz w:val="18"/>
              </w:rPr>
              <w:t>Description</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4B3AEF" w:rsidRDefault="0062288F" w:rsidP="0062288F">
            <w:pPr>
              <w:spacing w:before="120"/>
              <w:rPr>
                <w:rFonts w:ascii="Arial" w:eastAsia="Lucida Sans Unicode" w:hAnsi="Arial" w:cs="Arial"/>
                <w:b/>
                <w:sz w:val="18"/>
              </w:rPr>
            </w:pPr>
            <w:r>
              <w:rPr>
                <w:rFonts w:ascii="Arial" w:eastAsia="Lucida Sans Unicode" w:hAnsi="Arial" w:cs="Arial"/>
                <w:b/>
                <w:sz w:val="18"/>
              </w:rPr>
              <w:t>Success Measure</w:t>
            </w: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986654" w:rsidRDefault="0062288F" w:rsidP="0062288F">
            <w:pPr>
              <w:spacing w:before="120"/>
              <w:rPr>
                <w:rFonts w:ascii="Calibri" w:eastAsia="Lucida Sans Unicode" w:hAnsi="Calibri" w:cs="Calibri"/>
                <w:b/>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986654" w:rsidRDefault="0062288F" w:rsidP="0062288F">
            <w:pPr>
              <w:spacing w:before="120"/>
              <w:rPr>
                <w:rFonts w:ascii="Calibri" w:eastAsia="Lucida Sans Unicode" w:hAnsi="Calibri" w:cs="Calibri"/>
                <w:b/>
              </w:rPr>
            </w:pPr>
            <w:r w:rsidRPr="00986654">
              <w:rPr>
                <w:rFonts w:ascii="Calibri" w:eastAsia="Lucida Sans Unicode" w:hAnsi="Calibri" w:cs="Calibri"/>
                <w:b/>
              </w:rPr>
              <w:t>Responsible Owner</w:t>
            </w:r>
          </w:p>
        </w:tc>
      </w:tr>
      <w:tr w:rsidR="0062288F" w:rsidRPr="00E2112E" w:rsidTr="00986654">
        <w:trPr>
          <w:trHeight w:val="3259"/>
        </w:trPr>
        <w:tc>
          <w:tcPr>
            <w:tcW w:w="2014" w:type="dxa"/>
            <w:tcBorders>
              <w:top w:val="single" w:sz="8" w:space="0" w:color="000000"/>
              <w:left w:val="single" w:sz="8" w:space="0" w:color="000000"/>
              <w:right w:val="none" w:sz="0" w:space="0" w:color="000000"/>
            </w:tcBorders>
            <w:shd w:val="clear" w:color="auto" w:fill="FFFFFF"/>
          </w:tcPr>
          <w:p w:rsidR="0062288F" w:rsidRPr="00E2112E" w:rsidRDefault="0062288F" w:rsidP="0062288F">
            <w:pPr>
              <w:pStyle w:val="Default"/>
              <w:rPr>
                <w:sz w:val="22"/>
                <w:szCs w:val="22"/>
              </w:rPr>
            </w:pPr>
            <w:r w:rsidRPr="00E2112E">
              <w:rPr>
                <w:sz w:val="22"/>
                <w:szCs w:val="22"/>
              </w:rPr>
              <w:t xml:space="preserve"> </w:t>
            </w:r>
            <w:r>
              <w:rPr>
                <w:sz w:val="22"/>
                <w:szCs w:val="22"/>
              </w:rPr>
              <w:t>The 6 duties of the Children and Young People (Scotland) Act are implemented.</w:t>
            </w:r>
          </w:p>
        </w:tc>
        <w:tc>
          <w:tcPr>
            <w:tcW w:w="3113" w:type="dxa"/>
            <w:tcBorders>
              <w:top w:val="single" w:sz="6" w:space="0" w:color="000000"/>
              <w:left w:val="single" w:sz="6" w:space="0" w:color="000000"/>
              <w:bottom w:val="single" w:sz="6" w:space="0" w:color="000000"/>
              <w:right w:val="single" w:sz="6" w:space="0" w:color="000000"/>
            </w:tcBorders>
          </w:tcPr>
          <w:p w:rsidR="0062288F" w:rsidRDefault="0062288F" w:rsidP="0062288F">
            <w:pPr>
              <w:pStyle w:val="TableParagraph"/>
              <w:ind w:left="102" w:right="193"/>
              <w:rPr>
                <w:rFonts w:ascii="Calibri" w:eastAsia="Calibri" w:hAnsi="Calibri" w:cs="Calibri"/>
              </w:rPr>
            </w:pPr>
            <w:r>
              <w:rPr>
                <w:rFonts w:ascii="Calibri" w:eastAsia="Calibri" w:hAnsi="Calibri" w:cs="Calibri"/>
              </w:rPr>
              <w:t>Corporate Parenting Steering Group to be established.</w:t>
            </w:r>
          </w:p>
          <w:p w:rsidR="0062288F" w:rsidRDefault="0062288F" w:rsidP="0062288F">
            <w:pPr>
              <w:pStyle w:val="TableParagraph"/>
              <w:ind w:left="102" w:right="193"/>
              <w:rPr>
                <w:rFonts w:ascii="Calibri" w:eastAsia="Calibri" w:hAnsi="Calibri" w:cs="Calibri"/>
              </w:rPr>
            </w:pPr>
          </w:p>
          <w:p w:rsidR="0062288F" w:rsidRPr="00E2112E" w:rsidRDefault="0062288F" w:rsidP="0062288F">
            <w:pPr>
              <w:pStyle w:val="TableParagraph"/>
              <w:ind w:left="102" w:right="193"/>
              <w:rPr>
                <w:rFonts w:ascii="Calibri" w:eastAsia="Calibri" w:hAnsi="Calibri" w:cs="Calibri"/>
              </w:rPr>
            </w:pPr>
            <w:r>
              <w:rPr>
                <w:rFonts w:ascii="Calibri" w:eastAsia="Calibri" w:hAnsi="Calibri" w:cs="Calibri"/>
              </w:rPr>
              <w:t>Corporate parenting action plan to be developed and key priorities identified.</w:t>
            </w:r>
            <w:r w:rsidRPr="00E2112E">
              <w:rPr>
                <w:rFonts w:ascii="Calibri" w:eastAsia="Calibri" w:hAnsi="Calibri" w:cs="Calibri"/>
              </w:rPr>
              <w:t xml:space="preserve"> </w:t>
            </w: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62288F" w:rsidP="0062288F">
            <w:pPr>
              <w:spacing w:before="120"/>
              <w:jc w:val="center"/>
              <w:rPr>
                <w:rFonts w:ascii="Calibri" w:eastAsia="Lucida Sans Unicode" w:hAnsi="Calibri" w:cs="Calibri"/>
                <w:noProof/>
                <w:color w:val="00B050"/>
                <w:lang w:eastAsia="en-GB"/>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Default="0062288F" w:rsidP="0062288F">
            <w:pPr>
              <w:spacing w:before="120"/>
              <w:rPr>
                <w:rFonts w:ascii="Calibri" w:eastAsia="Lucida Sans Unicode" w:hAnsi="Calibri" w:cs="Calibri"/>
                <w:b/>
                <w:color w:val="F79646" w:themeColor="accent6"/>
              </w:rPr>
            </w:pPr>
          </w:p>
          <w:p w:rsidR="0062288F" w:rsidRDefault="0062288F" w:rsidP="0062288F">
            <w:pPr>
              <w:spacing w:before="120"/>
              <w:rPr>
                <w:rFonts w:ascii="Calibri" w:eastAsia="Lucida Sans Unicode" w:hAnsi="Calibri" w:cs="Calibri"/>
                <w:b/>
                <w:color w:val="F79646" w:themeColor="accent6"/>
              </w:rPr>
            </w:pPr>
          </w:p>
          <w:p w:rsidR="0062288F" w:rsidRPr="00E2112E" w:rsidRDefault="0062288F" w:rsidP="0062288F">
            <w:pPr>
              <w:spacing w:before="120"/>
              <w:rPr>
                <w:rFonts w:ascii="Calibri" w:eastAsia="Lucida Sans Unicode" w:hAnsi="Calibri" w:cs="Calibri"/>
                <w:b/>
                <w:color w:val="F79646" w:themeColor="accent6"/>
              </w:rPr>
            </w:pPr>
            <w:r w:rsidRPr="00E2112E">
              <w:rPr>
                <w:rFonts w:ascii="Calibri" w:eastAsia="Lucida Sans Unicode" w:hAnsi="Calibri" w:cs="Calibri"/>
                <w:b/>
                <w:color w:val="F79646" w:themeColor="accent6"/>
              </w:rPr>
              <w:t>AMBER</w:t>
            </w:r>
          </w:p>
          <w:p w:rsidR="0062288F" w:rsidRPr="00E2112E" w:rsidRDefault="0062288F" w:rsidP="0062288F">
            <w:pPr>
              <w:spacing w:before="120"/>
              <w:rPr>
                <w:rFonts w:ascii="Calibri" w:eastAsia="Lucida Sans Unicode" w:hAnsi="Calibri" w:cs="Calibri"/>
                <w:b/>
                <w:noProof/>
                <w:color w:val="FF0000"/>
                <w:lang w:eastAsia="en-GB"/>
              </w:rPr>
            </w:pP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September 2017</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5C44F3" w:rsidRDefault="005C44F3" w:rsidP="0062288F">
            <w:pPr>
              <w:spacing w:before="120"/>
              <w:rPr>
                <w:rFonts w:ascii="Calibri" w:eastAsia="Lucida Sans Unicode" w:hAnsi="Calibri" w:cs="Calibri"/>
              </w:rPr>
            </w:pPr>
            <w:r w:rsidRPr="005C44F3">
              <w:rPr>
                <w:rFonts w:ascii="Calibri" w:eastAsia="Lucida Sans Unicode" w:hAnsi="Calibri" w:cs="Calibri"/>
              </w:rPr>
              <w:t>Group established and action plan and measures being identified by the group.</w:t>
            </w:r>
          </w:p>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Corporate Parenting standing item on Commission Leadership.</w:t>
            </w:r>
          </w:p>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Care leavers covenant to be considered as part of action plan.</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5C44F3" w:rsidP="0062288F">
            <w:pPr>
              <w:spacing w:before="120"/>
              <w:rPr>
                <w:rFonts w:ascii="Calibri" w:eastAsia="Lucida Sans Unicode" w:hAnsi="Calibri" w:cs="Calibri"/>
              </w:rPr>
            </w:pPr>
            <w:r>
              <w:rPr>
                <w:rFonts w:ascii="Calibri" w:eastAsia="Lucida Sans Unicode" w:hAnsi="Calibri" w:cs="Calibri"/>
              </w:rPr>
              <w:t>Action plan in place with measures identified.</w:t>
            </w: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Pr>
                <w:rFonts w:ascii="Calibri" w:eastAsia="Lucida Sans Unicode" w:hAnsi="Calibri" w:cs="Calibri"/>
              </w:rPr>
              <w:t xml:space="preserve">Children’s Commission Corporate Parenting Group. Lead: </w:t>
            </w:r>
            <w:r w:rsidRPr="00E2112E">
              <w:rPr>
                <w:rFonts w:ascii="Calibri" w:eastAsia="Lucida Sans Unicode" w:hAnsi="Calibri" w:cs="Calibri"/>
              </w:rPr>
              <w:t>Vivien Thomson</w:t>
            </w:r>
          </w:p>
        </w:tc>
      </w:tr>
      <w:tr w:rsidR="0062288F" w:rsidRPr="00E2112E" w:rsidTr="00986654">
        <w:trPr>
          <w:trHeight w:val="3259"/>
        </w:trPr>
        <w:tc>
          <w:tcPr>
            <w:tcW w:w="2014" w:type="dxa"/>
            <w:tcBorders>
              <w:top w:val="single" w:sz="8" w:space="0" w:color="000000"/>
              <w:left w:val="single" w:sz="8" w:space="0" w:color="000000"/>
              <w:right w:val="none" w:sz="0" w:space="0" w:color="000000"/>
            </w:tcBorders>
            <w:shd w:val="clear" w:color="auto" w:fill="FFFFFF"/>
          </w:tcPr>
          <w:p w:rsidR="0062288F" w:rsidRPr="00E2112E" w:rsidRDefault="0062288F" w:rsidP="0062288F">
            <w:pPr>
              <w:pStyle w:val="Default"/>
              <w:rPr>
                <w:sz w:val="22"/>
                <w:szCs w:val="22"/>
              </w:rPr>
            </w:pPr>
          </w:p>
        </w:tc>
        <w:tc>
          <w:tcPr>
            <w:tcW w:w="3113" w:type="dxa"/>
            <w:tcBorders>
              <w:top w:val="single" w:sz="6" w:space="0" w:color="000000"/>
              <w:left w:val="single" w:sz="6" w:space="0" w:color="000000"/>
              <w:bottom w:val="single" w:sz="6" w:space="0" w:color="000000"/>
              <w:right w:val="single" w:sz="6" w:space="0" w:color="000000"/>
            </w:tcBorders>
          </w:tcPr>
          <w:p w:rsidR="0062288F" w:rsidRPr="00E2112E" w:rsidRDefault="0062288F" w:rsidP="0062288F">
            <w:pPr>
              <w:pStyle w:val="TableParagraph"/>
              <w:ind w:left="102" w:right="261"/>
              <w:rPr>
                <w:rFonts w:ascii="Calibri" w:hAnsi="Calibri" w:cs="Calibri"/>
                <w:spacing w:val="-1"/>
              </w:rPr>
            </w:pPr>
            <w:r w:rsidRPr="00E2112E">
              <w:rPr>
                <w:rFonts w:ascii="Calibri" w:hAnsi="Calibri" w:cs="Calibri"/>
                <w:spacing w:val="-1"/>
              </w:rPr>
              <w:t>Develop Family Firm Approach.</w:t>
            </w: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62288F" w:rsidP="0062288F">
            <w:pPr>
              <w:spacing w:before="120"/>
              <w:jc w:val="center"/>
              <w:rPr>
                <w:rFonts w:ascii="Calibri" w:eastAsia="Lucida Sans Unicode" w:hAnsi="Calibri" w:cs="Calibri"/>
                <w:noProof/>
                <w:color w:val="00B050"/>
                <w:lang w:eastAsia="en-GB"/>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b/>
                <w:noProof/>
                <w:color w:val="FF0000"/>
                <w:lang w:eastAsia="en-GB"/>
              </w:rPr>
            </w:pPr>
            <w:r w:rsidRPr="00E2112E">
              <w:rPr>
                <w:rFonts w:ascii="Calibri" w:eastAsia="Lucida Sans Unicode" w:hAnsi="Calibri" w:cs="Calibri"/>
                <w:b/>
                <w:color w:val="F79646" w:themeColor="accent6"/>
              </w:rPr>
              <w:t>AMBER</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TBC</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Identify opportunities for training, work experience and employment across the partnership.</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Increase number of Looked After Young People who go on to a positive destination.</w:t>
            </w: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Pr>
                <w:rFonts w:ascii="Calibri" w:eastAsia="Lucida Sans Unicode" w:hAnsi="Calibri" w:cs="Calibri"/>
              </w:rPr>
              <w:t xml:space="preserve">Children’s Commission Corporate Parenting Group. Lead: </w:t>
            </w:r>
            <w:r w:rsidRPr="00E2112E">
              <w:rPr>
                <w:rFonts w:ascii="Calibri" w:eastAsia="Lucida Sans Unicode" w:hAnsi="Calibri" w:cs="Calibri"/>
              </w:rPr>
              <w:t>Vivien Thomson</w:t>
            </w:r>
          </w:p>
        </w:tc>
      </w:tr>
      <w:tr w:rsidR="0062288F" w:rsidRPr="00E2112E" w:rsidTr="00986654">
        <w:trPr>
          <w:trHeight w:val="1860"/>
        </w:trPr>
        <w:tc>
          <w:tcPr>
            <w:tcW w:w="2014" w:type="dxa"/>
            <w:tcBorders>
              <w:top w:val="single" w:sz="8" w:space="0" w:color="000000"/>
              <w:left w:val="single" w:sz="8" w:space="0" w:color="000000"/>
              <w:right w:val="none" w:sz="0" w:space="0" w:color="000000"/>
            </w:tcBorders>
            <w:shd w:val="clear" w:color="auto" w:fill="FFFFFF"/>
          </w:tcPr>
          <w:p w:rsidR="0062288F" w:rsidRPr="00E2112E" w:rsidRDefault="0062288F" w:rsidP="0062288F">
            <w:pPr>
              <w:pStyle w:val="Default"/>
              <w:rPr>
                <w:b/>
                <w:sz w:val="22"/>
                <w:szCs w:val="22"/>
              </w:rPr>
            </w:pPr>
          </w:p>
        </w:tc>
        <w:tc>
          <w:tcPr>
            <w:tcW w:w="3113" w:type="dxa"/>
            <w:tcBorders>
              <w:top w:val="single" w:sz="6" w:space="0" w:color="000000"/>
              <w:left w:val="single" w:sz="6" w:space="0" w:color="000000"/>
              <w:bottom w:val="single" w:sz="6" w:space="0" w:color="000000"/>
              <w:right w:val="single" w:sz="6" w:space="0" w:color="000000"/>
            </w:tcBorders>
          </w:tcPr>
          <w:p w:rsidR="0062288F" w:rsidRPr="00E2112E" w:rsidRDefault="0062288F" w:rsidP="0062288F">
            <w:pPr>
              <w:pStyle w:val="TableParagraph"/>
              <w:ind w:left="102" w:right="261"/>
              <w:rPr>
                <w:rFonts w:ascii="Calibri" w:hAnsi="Calibri" w:cs="Calibri"/>
                <w:spacing w:val="-1"/>
              </w:rPr>
            </w:pPr>
            <w:r w:rsidRPr="00E2112E">
              <w:rPr>
                <w:rFonts w:ascii="Calibri" w:hAnsi="Calibri" w:cs="Calibri"/>
                <w:spacing w:val="-1"/>
              </w:rPr>
              <w:t>Develop Learning and Development about corporate parent role, duties of the Act and Champions Board.</w:t>
            </w: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62288F" w:rsidP="0062288F">
            <w:pPr>
              <w:spacing w:before="120"/>
              <w:jc w:val="center"/>
              <w:rPr>
                <w:rFonts w:ascii="Calibri" w:eastAsia="Lucida Sans Unicode" w:hAnsi="Calibri" w:cs="Calibri"/>
                <w:noProof/>
                <w:color w:val="00B050"/>
                <w:lang w:eastAsia="en-GB"/>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b/>
                <w:color w:val="FF0000"/>
              </w:rPr>
            </w:pPr>
            <w:r w:rsidRPr="00E2112E">
              <w:rPr>
                <w:rFonts w:ascii="Calibri" w:eastAsia="Lucida Sans Unicode" w:hAnsi="Calibri" w:cs="Calibri"/>
                <w:b/>
                <w:color w:val="FF0000"/>
              </w:rPr>
              <w:t>RED</w:t>
            </w:r>
          </w:p>
          <w:p w:rsidR="0062288F" w:rsidRPr="00E2112E" w:rsidRDefault="0062288F" w:rsidP="0062288F">
            <w:pPr>
              <w:spacing w:before="120"/>
              <w:rPr>
                <w:rFonts w:ascii="Calibri" w:eastAsia="Lucida Sans Unicode" w:hAnsi="Calibri" w:cs="Calibri"/>
                <w:b/>
                <w:noProof/>
                <w:color w:val="FF0000"/>
                <w:lang w:eastAsia="en-GB"/>
              </w:rPr>
            </w:pP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September 2017</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Develop learning opportunities for Corporate Parents and partners.</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 xml:space="preserve">Number of people </w:t>
            </w:r>
            <w:r w:rsidR="005C44F3">
              <w:rPr>
                <w:rFonts w:ascii="Calibri" w:eastAsia="Lucida Sans Unicode" w:hAnsi="Calibri" w:cs="Calibri"/>
              </w:rPr>
              <w:t xml:space="preserve">and range of practitioners </w:t>
            </w:r>
            <w:r w:rsidRPr="00E2112E">
              <w:rPr>
                <w:rFonts w:ascii="Calibri" w:eastAsia="Lucida Sans Unicode" w:hAnsi="Calibri" w:cs="Calibri"/>
              </w:rPr>
              <w:t>who have accessed learning on Corporate Parenting.</w:t>
            </w: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Pr>
                <w:rFonts w:ascii="Calibri" w:eastAsia="Lucida Sans Unicode" w:hAnsi="Calibri" w:cs="Calibri"/>
              </w:rPr>
              <w:t xml:space="preserve">Children’s Commission Corporate Parenting Group. Lead: </w:t>
            </w:r>
            <w:r w:rsidRPr="00E2112E">
              <w:rPr>
                <w:rFonts w:ascii="Calibri" w:eastAsia="Lucida Sans Unicode" w:hAnsi="Calibri" w:cs="Calibri"/>
              </w:rPr>
              <w:t xml:space="preserve">Vivien Thomson </w:t>
            </w:r>
            <w:r>
              <w:rPr>
                <w:rFonts w:ascii="Calibri" w:eastAsia="Lucida Sans Unicode" w:hAnsi="Calibri" w:cs="Calibri"/>
              </w:rPr>
              <w:t xml:space="preserve">AND </w:t>
            </w:r>
            <w:r w:rsidRPr="00E2112E">
              <w:rPr>
                <w:rFonts w:ascii="Calibri" w:eastAsia="Lucida Sans Unicode" w:hAnsi="Calibri" w:cs="Calibri"/>
              </w:rPr>
              <w:t>Commission Learning &amp; Development Group.</w:t>
            </w:r>
          </w:p>
        </w:tc>
      </w:tr>
      <w:tr w:rsidR="0062288F" w:rsidRPr="00E2112E" w:rsidTr="00986654">
        <w:trPr>
          <w:trHeight w:val="2842"/>
        </w:trPr>
        <w:tc>
          <w:tcPr>
            <w:tcW w:w="2014" w:type="dxa"/>
            <w:tcBorders>
              <w:top w:val="single" w:sz="8" w:space="0" w:color="000000"/>
              <w:left w:val="single" w:sz="8" w:space="0" w:color="000000"/>
              <w:right w:val="none" w:sz="0" w:space="0" w:color="000000"/>
            </w:tcBorders>
            <w:shd w:val="clear" w:color="auto" w:fill="FFFFFF"/>
          </w:tcPr>
          <w:p w:rsidR="0062288F" w:rsidRPr="00E2112E" w:rsidRDefault="0062288F" w:rsidP="0062288F">
            <w:pPr>
              <w:pStyle w:val="Default"/>
              <w:rPr>
                <w:b/>
                <w:sz w:val="22"/>
                <w:szCs w:val="22"/>
              </w:rPr>
            </w:pPr>
          </w:p>
        </w:tc>
        <w:tc>
          <w:tcPr>
            <w:tcW w:w="3113" w:type="dxa"/>
            <w:tcBorders>
              <w:top w:val="single" w:sz="6" w:space="0" w:color="000000"/>
              <w:left w:val="single" w:sz="6" w:space="0" w:color="000000"/>
              <w:bottom w:val="single" w:sz="6" w:space="0" w:color="000000"/>
              <w:right w:val="single" w:sz="6" w:space="0" w:color="000000"/>
            </w:tcBorders>
          </w:tcPr>
          <w:p w:rsidR="0062288F" w:rsidRPr="00E2112E" w:rsidRDefault="0062288F" w:rsidP="0062288F">
            <w:pPr>
              <w:pStyle w:val="TableParagraph"/>
              <w:ind w:left="102" w:right="261"/>
              <w:rPr>
                <w:rFonts w:ascii="Calibri" w:hAnsi="Calibri" w:cs="Calibri"/>
                <w:spacing w:val="-1"/>
              </w:rPr>
            </w:pPr>
            <w:r w:rsidRPr="00E2112E">
              <w:rPr>
                <w:rFonts w:ascii="Calibri" w:hAnsi="Calibri" w:cs="Calibri"/>
                <w:spacing w:val="-1"/>
              </w:rPr>
              <w:t>Develop Champions Board.</w:t>
            </w: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62288F" w:rsidP="0062288F">
            <w:pPr>
              <w:spacing w:before="120"/>
              <w:jc w:val="center"/>
              <w:rPr>
                <w:rFonts w:ascii="Calibri" w:eastAsia="Lucida Sans Unicode" w:hAnsi="Calibri" w:cs="Calibri"/>
                <w:noProof/>
                <w:color w:val="00B050"/>
                <w:lang w:eastAsia="en-GB"/>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b/>
                <w:noProof/>
                <w:color w:val="00B050"/>
                <w:lang w:eastAsia="en-GB"/>
              </w:rPr>
            </w:pPr>
            <w:r w:rsidRPr="00E2112E">
              <w:rPr>
                <w:rFonts w:ascii="Calibri" w:eastAsia="Lucida Sans Unicode" w:hAnsi="Calibri" w:cs="Calibri"/>
                <w:b/>
                <w:noProof/>
                <w:color w:val="00B050"/>
                <w:lang w:eastAsia="en-GB"/>
              </w:rPr>
              <w:t>GREEN</w:t>
            </w:r>
          </w:p>
          <w:p w:rsidR="0062288F" w:rsidRPr="00E2112E" w:rsidRDefault="0062288F" w:rsidP="0062288F">
            <w:pPr>
              <w:spacing w:before="120"/>
              <w:rPr>
                <w:rFonts w:ascii="Calibri" w:eastAsia="Lucida Sans Unicode" w:hAnsi="Calibri" w:cs="Calibri"/>
                <w:b/>
                <w:noProof/>
                <w:color w:val="FF0000"/>
                <w:lang w:eastAsia="en-GB"/>
              </w:rPr>
            </w:pP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September 2017</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Partnership Forum with care experienced young people and senior managers</w:t>
            </w:r>
            <w:r>
              <w:rPr>
                <w:rFonts w:ascii="Calibri" w:eastAsia="Lucida Sans Unicode" w:hAnsi="Calibri" w:cs="Calibri"/>
              </w:rPr>
              <w:t>.</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Meeting regularly and launching September 2017.</w:t>
            </w: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62288F" w:rsidRPr="00E2112E" w:rsidRDefault="0062288F" w:rsidP="0062288F">
            <w:pPr>
              <w:spacing w:before="120"/>
              <w:rPr>
                <w:rFonts w:ascii="Calibri" w:eastAsia="Lucida Sans Unicode" w:hAnsi="Calibri" w:cs="Calibri"/>
              </w:rPr>
            </w:pPr>
            <w:r w:rsidRPr="00E2112E">
              <w:rPr>
                <w:rFonts w:ascii="Calibri" w:eastAsia="Lucida Sans Unicode" w:hAnsi="Calibri" w:cs="Calibri"/>
              </w:rPr>
              <w:t>Commission Corporate Parenting Group.</w:t>
            </w:r>
          </w:p>
        </w:tc>
      </w:tr>
      <w:tr w:rsidR="00986654" w:rsidRPr="00E2112E" w:rsidTr="00986654">
        <w:trPr>
          <w:trHeight w:val="880"/>
        </w:trPr>
        <w:tc>
          <w:tcPr>
            <w:tcW w:w="14714" w:type="dxa"/>
            <w:gridSpan w:val="9"/>
            <w:tcBorders>
              <w:top w:val="single" w:sz="8" w:space="0" w:color="000000"/>
              <w:left w:val="single" w:sz="8" w:space="0" w:color="000000"/>
              <w:right w:val="single" w:sz="8" w:space="0" w:color="000000"/>
            </w:tcBorders>
            <w:shd w:val="clear" w:color="auto" w:fill="FFFFFF"/>
          </w:tcPr>
          <w:p w:rsidR="00986654" w:rsidRPr="00E2112E" w:rsidRDefault="00986654" w:rsidP="0062288F">
            <w:pPr>
              <w:spacing w:before="120"/>
              <w:rPr>
                <w:rFonts w:ascii="Calibri" w:eastAsia="Lucida Sans Unicode" w:hAnsi="Calibri" w:cs="Calibri"/>
              </w:rPr>
            </w:pPr>
            <w:r>
              <w:rPr>
                <w:b/>
              </w:rPr>
              <w:t xml:space="preserve">OUTCOME 3: </w:t>
            </w:r>
            <w:r w:rsidRPr="00E2112E">
              <w:rPr>
                <w:rFonts w:ascii="Calibri" w:hAnsi="Calibri" w:cs="Calibri"/>
                <w:b/>
              </w:rPr>
              <w:t>Improving Mental Health and Wellbeing:</w:t>
            </w:r>
            <w:r>
              <w:rPr>
                <w:b/>
              </w:rPr>
              <w:t xml:space="preserve"> </w:t>
            </w:r>
            <w:r w:rsidRPr="00E2112E">
              <w:rPr>
                <w:rFonts w:ascii="Calibri" w:hAnsi="Calibri" w:cs="Calibri"/>
              </w:rPr>
              <w:t>All children and young people will be resilient and have timely access to care and support from practitioners who are skilled and confident.</w:t>
            </w:r>
          </w:p>
        </w:tc>
      </w:tr>
      <w:tr w:rsidR="00986654" w:rsidRPr="00E2112E" w:rsidTr="00986654">
        <w:trPr>
          <w:trHeight w:val="584"/>
        </w:trPr>
        <w:tc>
          <w:tcPr>
            <w:tcW w:w="2014" w:type="dxa"/>
            <w:tcBorders>
              <w:top w:val="single" w:sz="8" w:space="0" w:color="000000"/>
              <w:left w:val="single" w:sz="8" w:space="0" w:color="000000"/>
              <w:right w:val="none" w:sz="0" w:space="0" w:color="000000"/>
            </w:tcBorders>
            <w:shd w:val="clear" w:color="auto" w:fill="FFFFFF"/>
          </w:tcPr>
          <w:p w:rsidR="00986654" w:rsidRPr="004B3AEF" w:rsidRDefault="00986654" w:rsidP="00986654">
            <w:pPr>
              <w:spacing w:before="120"/>
              <w:rPr>
                <w:rFonts w:ascii="Arial" w:eastAsia="Lucida Sans Unicode" w:hAnsi="Arial" w:cs="Arial"/>
                <w:b/>
                <w:sz w:val="18"/>
              </w:rPr>
            </w:pPr>
            <w:r w:rsidRPr="004B3AEF">
              <w:rPr>
                <w:rFonts w:ascii="Arial" w:eastAsia="Lucida Sans Unicode" w:hAnsi="Arial" w:cs="Arial"/>
                <w:b/>
                <w:sz w:val="18"/>
              </w:rPr>
              <w:t>Action</w:t>
            </w:r>
          </w:p>
        </w:tc>
        <w:tc>
          <w:tcPr>
            <w:tcW w:w="3113" w:type="dxa"/>
            <w:tcBorders>
              <w:top w:val="single" w:sz="6" w:space="0" w:color="000000"/>
              <w:left w:val="single" w:sz="6" w:space="0" w:color="000000"/>
              <w:bottom w:val="single" w:sz="6" w:space="0" w:color="000000"/>
              <w:right w:val="single" w:sz="6" w:space="0" w:color="000000"/>
            </w:tcBorders>
          </w:tcPr>
          <w:p w:rsidR="00986654" w:rsidRPr="00136990" w:rsidRDefault="00986654" w:rsidP="00986654">
            <w:pPr>
              <w:spacing w:before="120"/>
              <w:rPr>
                <w:rFonts w:eastAsia="Lucida Sans Unicode" w:cstheme="minorHAnsi"/>
                <w:b/>
              </w:rPr>
            </w:pPr>
            <w:r w:rsidRPr="00136990">
              <w:rPr>
                <w:rFonts w:eastAsia="Lucida Sans Unicode" w:cstheme="minorHAnsi"/>
                <w:b/>
              </w:rPr>
              <w:t>Sub Action</w:t>
            </w: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986654" w:rsidRPr="004B3AEF" w:rsidRDefault="00986654" w:rsidP="00986654">
            <w:pPr>
              <w:spacing w:before="120"/>
              <w:rPr>
                <w:rFonts w:ascii="Arial" w:eastAsia="Lucida Sans Unicode" w:hAnsi="Arial" w:cs="Arial"/>
                <w:b/>
                <w:sz w:val="18"/>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986654" w:rsidRPr="004B3AEF" w:rsidRDefault="00986654" w:rsidP="00986654">
            <w:pPr>
              <w:spacing w:before="120"/>
              <w:rPr>
                <w:rFonts w:ascii="Arial" w:eastAsia="Lucida Sans Unicode" w:hAnsi="Arial" w:cs="Arial"/>
                <w:sz w:val="18"/>
              </w:rPr>
            </w:pPr>
            <w:r w:rsidRPr="004B3AEF">
              <w:rPr>
                <w:rFonts w:ascii="Arial" w:eastAsia="Lucida Sans Unicode" w:hAnsi="Arial" w:cs="Arial"/>
                <w:noProof/>
                <w:sz w:val="20"/>
                <w:szCs w:val="20"/>
                <w:lang w:eastAsia="en-GB"/>
              </w:rPr>
              <w:drawing>
                <wp:anchor distT="0" distB="0" distL="114300" distR="114300" simplePos="0" relativeHeight="251670528" behindDoc="0" locked="0" layoutInCell="1" allowOverlap="1" wp14:anchorId="44BD1774" wp14:editId="25398FA3">
                  <wp:simplePos x="0" y="0"/>
                  <wp:positionH relativeFrom="column">
                    <wp:posOffset>124460</wp:posOffset>
                  </wp:positionH>
                  <wp:positionV relativeFrom="paragraph">
                    <wp:posOffset>62865</wp:posOffset>
                  </wp:positionV>
                  <wp:extent cx="201930" cy="20193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anchor>
              </w:drawing>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86654" w:rsidRPr="004B3AEF" w:rsidRDefault="00986654" w:rsidP="00986654">
            <w:pPr>
              <w:spacing w:before="120"/>
              <w:rPr>
                <w:rFonts w:ascii="Arial" w:eastAsia="Lucida Sans Unicode" w:hAnsi="Arial" w:cs="Arial"/>
                <w:b/>
                <w:sz w:val="18"/>
              </w:rPr>
            </w:pPr>
            <w:r w:rsidRPr="004B3AEF">
              <w:rPr>
                <w:rFonts w:ascii="Arial" w:eastAsia="Lucida Sans Unicode" w:hAnsi="Arial" w:cs="Arial"/>
                <w:b/>
                <w:sz w:val="18"/>
              </w:rPr>
              <w:t>D</w:t>
            </w:r>
            <w:r>
              <w:rPr>
                <w:rFonts w:ascii="Arial" w:eastAsia="Lucida Sans Unicode" w:hAnsi="Arial" w:cs="Arial"/>
                <w:b/>
                <w:sz w:val="18"/>
              </w:rPr>
              <w:t>ue Date</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86654" w:rsidRPr="004B3AEF" w:rsidRDefault="00986654" w:rsidP="00986654">
            <w:pPr>
              <w:spacing w:before="120"/>
              <w:rPr>
                <w:rFonts w:ascii="Arial" w:eastAsia="Lucida Sans Unicode" w:hAnsi="Arial" w:cs="Arial"/>
                <w:b/>
                <w:sz w:val="18"/>
              </w:rPr>
            </w:pPr>
            <w:r>
              <w:rPr>
                <w:rFonts w:ascii="Arial" w:eastAsia="Lucida Sans Unicode" w:hAnsi="Arial" w:cs="Arial"/>
                <w:b/>
                <w:sz w:val="18"/>
              </w:rPr>
              <w:t>Description</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986654" w:rsidRPr="004B3AEF" w:rsidRDefault="00986654" w:rsidP="00986654">
            <w:pPr>
              <w:spacing w:before="120"/>
              <w:rPr>
                <w:rFonts w:ascii="Arial" w:eastAsia="Lucida Sans Unicode" w:hAnsi="Arial" w:cs="Arial"/>
                <w:b/>
                <w:sz w:val="18"/>
              </w:rPr>
            </w:pPr>
            <w:r>
              <w:rPr>
                <w:rFonts w:ascii="Arial" w:eastAsia="Lucida Sans Unicode" w:hAnsi="Arial" w:cs="Arial"/>
                <w:b/>
                <w:sz w:val="18"/>
              </w:rPr>
              <w:t>Success Measure</w:t>
            </w: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986654" w:rsidRPr="00986654" w:rsidRDefault="00986654" w:rsidP="00986654">
            <w:pPr>
              <w:spacing w:before="120"/>
              <w:rPr>
                <w:rFonts w:ascii="Calibri" w:eastAsia="Lucida Sans Unicode" w:hAnsi="Calibri" w:cs="Calibri"/>
                <w:b/>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86654" w:rsidRPr="00986654" w:rsidRDefault="00986654" w:rsidP="00986654">
            <w:pPr>
              <w:spacing w:before="120"/>
              <w:rPr>
                <w:rFonts w:ascii="Calibri" w:eastAsia="Lucida Sans Unicode" w:hAnsi="Calibri" w:cs="Calibri"/>
                <w:b/>
              </w:rPr>
            </w:pPr>
            <w:r w:rsidRPr="00986654">
              <w:rPr>
                <w:rFonts w:ascii="Calibri" w:eastAsia="Lucida Sans Unicode" w:hAnsi="Calibri" w:cs="Calibri"/>
                <w:b/>
              </w:rPr>
              <w:t>Responsible Owner</w:t>
            </w:r>
          </w:p>
        </w:tc>
      </w:tr>
      <w:tr w:rsidR="00986654" w:rsidRPr="00E2112E" w:rsidTr="00986654">
        <w:trPr>
          <w:trHeight w:val="528"/>
        </w:trPr>
        <w:tc>
          <w:tcPr>
            <w:tcW w:w="2014" w:type="dxa"/>
            <w:tcBorders>
              <w:top w:val="single" w:sz="8" w:space="0" w:color="000000"/>
              <w:left w:val="single" w:sz="8" w:space="0" w:color="000000"/>
              <w:right w:val="none" w:sz="0" w:space="0" w:color="000000"/>
            </w:tcBorders>
            <w:shd w:val="clear" w:color="auto" w:fill="FFFFFF"/>
          </w:tcPr>
          <w:p w:rsidR="00986654" w:rsidRPr="00E2112E" w:rsidRDefault="00986654" w:rsidP="00986654">
            <w:pPr>
              <w:pStyle w:val="Default"/>
              <w:rPr>
                <w:b/>
                <w:sz w:val="22"/>
                <w:szCs w:val="22"/>
              </w:rPr>
            </w:pPr>
            <w:r w:rsidRPr="00E2112E">
              <w:rPr>
                <w:sz w:val="22"/>
                <w:szCs w:val="22"/>
              </w:rPr>
              <w:t>Falkirk children and young people will be resilient and able to cope with life’s ups and downs. (Promotion)</w:t>
            </w:r>
          </w:p>
        </w:tc>
        <w:tc>
          <w:tcPr>
            <w:tcW w:w="3113" w:type="dxa"/>
            <w:tcBorders>
              <w:top w:val="single" w:sz="6" w:space="0" w:color="000000"/>
              <w:left w:val="single" w:sz="6" w:space="0" w:color="000000"/>
              <w:bottom w:val="single" w:sz="6" w:space="0" w:color="000000"/>
              <w:right w:val="single" w:sz="6" w:space="0" w:color="000000"/>
            </w:tcBorders>
          </w:tcPr>
          <w:p w:rsidR="00986654" w:rsidRPr="0062288F" w:rsidRDefault="00986654" w:rsidP="00986654">
            <w:pPr>
              <w:pStyle w:val="TableParagraph"/>
              <w:ind w:left="102" w:right="261"/>
              <w:rPr>
                <w:rFonts w:ascii="Calibri" w:hAnsi="Calibri" w:cs="Calibri"/>
                <w:spacing w:val="-1"/>
              </w:rPr>
            </w:pPr>
            <w:r w:rsidRPr="0062288F">
              <w:rPr>
                <w:rFonts w:ascii="Calibri" w:hAnsi="Calibri" w:cs="Calibri"/>
                <w:spacing w:val="-1"/>
              </w:rPr>
              <w:t>Develop Commission mental health and wellbeing group and action plan to take forward work from mapping exercise March 2016 and from Realigning Children’s Services Data.</w:t>
            </w:r>
          </w:p>
          <w:p w:rsidR="00986654" w:rsidRPr="0062288F" w:rsidRDefault="00986654" w:rsidP="00986654">
            <w:pPr>
              <w:pStyle w:val="TableParagraph"/>
              <w:ind w:left="102" w:right="261"/>
              <w:rPr>
                <w:rFonts w:ascii="Calibri" w:hAnsi="Calibri" w:cs="Calibri"/>
                <w:spacing w:val="-1"/>
              </w:rPr>
            </w:pPr>
          </w:p>
          <w:p w:rsidR="00986654" w:rsidRPr="0062288F" w:rsidRDefault="00986654" w:rsidP="00986654">
            <w:pPr>
              <w:pStyle w:val="TableParagraph"/>
              <w:ind w:left="102" w:right="261"/>
              <w:rPr>
                <w:rFonts w:ascii="Calibri" w:hAnsi="Calibri" w:cs="Calibri"/>
                <w:spacing w:val="-1"/>
              </w:rPr>
            </w:pPr>
          </w:p>
          <w:p w:rsidR="00986654" w:rsidRPr="0062288F" w:rsidRDefault="00986654" w:rsidP="00986654">
            <w:pPr>
              <w:pStyle w:val="TableParagraph"/>
              <w:ind w:left="102" w:right="261"/>
              <w:rPr>
                <w:rFonts w:ascii="Calibri" w:hAnsi="Calibri" w:cs="Calibri"/>
                <w:spacing w:val="-1"/>
              </w:rPr>
            </w:pPr>
          </w:p>
          <w:p w:rsidR="00986654" w:rsidRPr="0062288F" w:rsidRDefault="00986654" w:rsidP="00986654">
            <w:pPr>
              <w:pStyle w:val="TableParagraph"/>
              <w:ind w:left="102" w:right="261"/>
              <w:rPr>
                <w:rFonts w:ascii="Calibri" w:hAnsi="Calibri" w:cs="Calibri"/>
                <w:spacing w:val="-1"/>
              </w:rPr>
            </w:pPr>
          </w:p>
          <w:p w:rsidR="00986654" w:rsidRPr="0062288F" w:rsidRDefault="00986654" w:rsidP="00986654">
            <w:pPr>
              <w:pStyle w:val="TableParagraph"/>
              <w:ind w:left="102" w:right="261"/>
              <w:rPr>
                <w:rFonts w:ascii="Calibri" w:hAnsi="Calibri" w:cs="Calibri"/>
                <w:spacing w:val="-1"/>
              </w:rPr>
            </w:pPr>
          </w:p>
          <w:p w:rsidR="00986654" w:rsidRPr="0062288F" w:rsidRDefault="00986654" w:rsidP="00986654">
            <w:pPr>
              <w:pStyle w:val="TableParagraph"/>
              <w:ind w:left="102" w:right="261"/>
              <w:rPr>
                <w:rFonts w:ascii="Calibri" w:hAnsi="Calibri" w:cs="Calibri"/>
                <w:spacing w:val="-1"/>
              </w:rPr>
            </w:pPr>
          </w:p>
          <w:p w:rsidR="00986654" w:rsidRPr="0062288F" w:rsidRDefault="00986654" w:rsidP="00986654">
            <w:pPr>
              <w:pStyle w:val="TableParagraph"/>
              <w:ind w:left="102" w:right="261"/>
              <w:rPr>
                <w:rFonts w:ascii="Calibri" w:hAnsi="Calibri" w:cs="Calibri"/>
                <w:spacing w:val="-1"/>
              </w:rPr>
            </w:pPr>
          </w:p>
          <w:p w:rsidR="00986654" w:rsidRPr="0062288F" w:rsidRDefault="00986654" w:rsidP="00986654">
            <w:pPr>
              <w:pStyle w:val="TableParagraph"/>
              <w:ind w:left="102" w:right="261"/>
              <w:rPr>
                <w:rFonts w:ascii="Calibri" w:hAnsi="Calibri" w:cs="Calibri"/>
                <w:spacing w:val="-1"/>
              </w:rPr>
            </w:pPr>
          </w:p>
          <w:p w:rsidR="00986654" w:rsidRDefault="00986654" w:rsidP="00986654">
            <w:pPr>
              <w:pStyle w:val="TableParagraph"/>
              <w:ind w:left="102" w:right="261"/>
              <w:rPr>
                <w:rFonts w:ascii="Calibri" w:hAnsi="Calibri" w:cs="Calibri"/>
                <w:spacing w:val="-1"/>
              </w:rPr>
            </w:pPr>
          </w:p>
          <w:p w:rsidR="00986654" w:rsidRDefault="00986654" w:rsidP="00986654">
            <w:pPr>
              <w:pStyle w:val="TableParagraph"/>
              <w:ind w:left="102" w:right="261"/>
              <w:rPr>
                <w:rFonts w:ascii="Calibri" w:hAnsi="Calibri" w:cs="Calibri"/>
                <w:spacing w:val="-1"/>
              </w:rPr>
            </w:pPr>
          </w:p>
          <w:p w:rsidR="00986654" w:rsidRPr="0062288F" w:rsidRDefault="00986654" w:rsidP="00986654">
            <w:pPr>
              <w:pStyle w:val="TableParagraph"/>
              <w:ind w:left="102" w:right="261"/>
              <w:rPr>
                <w:rFonts w:ascii="Calibri" w:hAnsi="Calibri" w:cs="Calibri"/>
                <w:spacing w:val="-1"/>
              </w:rPr>
            </w:pPr>
            <w:r w:rsidRPr="0062288F">
              <w:rPr>
                <w:rFonts w:ascii="Calibri" w:hAnsi="Calibri" w:cs="Calibri"/>
                <w:spacing w:val="-1"/>
              </w:rPr>
              <w:t>Expand infant mental health work including Aberlour perinatal mental health project and Five to Thrive.</w:t>
            </w:r>
          </w:p>
          <w:p w:rsidR="00986654" w:rsidRPr="0062288F" w:rsidRDefault="00986654" w:rsidP="00986654">
            <w:pPr>
              <w:pStyle w:val="TableParagraph"/>
              <w:ind w:left="102" w:right="261"/>
              <w:rPr>
                <w:rFonts w:ascii="Calibri" w:hAnsi="Calibri" w:cs="Calibri"/>
                <w:spacing w:val="-1"/>
              </w:rPr>
            </w:pPr>
          </w:p>
          <w:p w:rsidR="00986654" w:rsidRDefault="00986654" w:rsidP="00986654">
            <w:pPr>
              <w:pStyle w:val="TableParagraph"/>
              <w:ind w:left="102" w:right="261"/>
              <w:rPr>
                <w:rFonts w:ascii="Calibri" w:hAnsi="Calibri" w:cs="Calibri"/>
                <w:spacing w:val="-1"/>
              </w:rPr>
            </w:pPr>
          </w:p>
          <w:p w:rsidR="00986654" w:rsidRDefault="00986654" w:rsidP="00986654">
            <w:pPr>
              <w:pStyle w:val="TableParagraph"/>
              <w:ind w:left="102" w:right="261"/>
              <w:rPr>
                <w:rFonts w:ascii="Calibri" w:hAnsi="Calibri" w:cs="Calibri"/>
                <w:spacing w:val="-1"/>
              </w:rPr>
            </w:pPr>
          </w:p>
          <w:p w:rsidR="00986654" w:rsidRPr="00E2112E" w:rsidRDefault="00986654" w:rsidP="00986654">
            <w:pPr>
              <w:pStyle w:val="TableParagraph"/>
              <w:ind w:left="102" w:right="261"/>
              <w:rPr>
                <w:rFonts w:ascii="Calibri" w:hAnsi="Calibri" w:cs="Calibri"/>
                <w:spacing w:val="-1"/>
              </w:rPr>
            </w:pPr>
            <w:r w:rsidRPr="0062288F">
              <w:rPr>
                <w:rFonts w:ascii="Calibri" w:hAnsi="Calibri" w:cs="Calibri"/>
                <w:spacing w:val="-1"/>
              </w:rPr>
              <w:t>Develop a broad PSHE curriculum that engages all children and young people and train staff to support this.</w:t>
            </w: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986654" w:rsidRPr="00E2112E" w:rsidRDefault="00986654" w:rsidP="00986654">
            <w:pPr>
              <w:spacing w:before="120"/>
              <w:jc w:val="center"/>
              <w:rPr>
                <w:rFonts w:ascii="Calibri" w:eastAsia="Lucida Sans Unicode" w:hAnsi="Calibri" w:cs="Calibri"/>
                <w:noProof/>
                <w:color w:val="00B050"/>
                <w:lang w:eastAsia="en-GB"/>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986654" w:rsidRPr="00E2112E" w:rsidRDefault="00986654" w:rsidP="00986654">
            <w:pPr>
              <w:spacing w:before="120"/>
              <w:rPr>
                <w:rFonts w:ascii="Calibri" w:eastAsia="Lucida Sans Unicode" w:hAnsi="Calibri" w:cs="Calibri"/>
                <w:b/>
                <w:noProof/>
                <w:color w:val="00B050"/>
                <w:lang w:eastAsia="en-GB"/>
              </w:rPr>
            </w:pPr>
            <w:r w:rsidRPr="00E2112E">
              <w:rPr>
                <w:rFonts w:ascii="Calibri" w:eastAsia="Lucida Sans Unicode" w:hAnsi="Calibri" w:cs="Calibri"/>
                <w:b/>
                <w:noProof/>
                <w:color w:val="00B050"/>
                <w:lang w:eastAsia="en-GB"/>
              </w:rPr>
              <w:t>GREEN</w:t>
            </w:r>
          </w:p>
          <w:p w:rsidR="00986654" w:rsidRDefault="00986654" w:rsidP="00986654">
            <w:pPr>
              <w:spacing w:before="120"/>
              <w:rPr>
                <w:rFonts w:ascii="Calibri" w:eastAsia="Lucida Sans Unicode" w:hAnsi="Calibri" w:cs="Calibri"/>
                <w:b/>
                <w:color w:val="FF0000"/>
              </w:rPr>
            </w:pPr>
          </w:p>
          <w:p w:rsidR="00986654" w:rsidRDefault="00986654" w:rsidP="00986654">
            <w:pPr>
              <w:spacing w:before="120"/>
              <w:rPr>
                <w:rFonts w:ascii="Calibri" w:eastAsia="Lucida Sans Unicode" w:hAnsi="Calibri" w:cs="Calibri"/>
                <w:b/>
                <w:color w:val="FF0000"/>
              </w:rPr>
            </w:pPr>
          </w:p>
          <w:p w:rsidR="00986654" w:rsidRDefault="00986654" w:rsidP="00986654">
            <w:pPr>
              <w:spacing w:before="120"/>
              <w:rPr>
                <w:rFonts w:ascii="Calibri" w:eastAsia="Lucida Sans Unicode" w:hAnsi="Calibri" w:cs="Calibri"/>
                <w:b/>
                <w:color w:val="FF0000"/>
              </w:rPr>
            </w:pPr>
          </w:p>
          <w:p w:rsidR="00986654" w:rsidRDefault="00986654" w:rsidP="00986654">
            <w:pPr>
              <w:spacing w:before="120"/>
              <w:rPr>
                <w:rFonts w:ascii="Calibri" w:eastAsia="Lucida Sans Unicode" w:hAnsi="Calibri" w:cs="Calibri"/>
                <w:b/>
                <w:color w:val="FF0000"/>
              </w:rPr>
            </w:pPr>
          </w:p>
          <w:p w:rsidR="00986654" w:rsidRDefault="00986654" w:rsidP="00986654">
            <w:pPr>
              <w:spacing w:before="120"/>
              <w:rPr>
                <w:rFonts w:ascii="Calibri" w:eastAsia="Lucida Sans Unicode" w:hAnsi="Calibri" w:cs="Calibri"/>
                <w:b/>
                <w:color w:val="FF0000"/>
              </w:rPr>
            </w:pPr>
          </w:p>
          <w:p w:rsidR="00986654" w:rsidRPr="00E2112E" w:rsidRDefault="00986654" w:rsidP="00986654">
            <w:pPr>
              <w:spacing w:before="120"/>
              <w:rPr>
                <w:rFonts w:ascii="Calibri" w:eastAsia="Lucida Sans Unicode" w:hAnsi="Calibri" w:cs="Calibri"/>
                <w:b/>
                <w:color w:val="FF0000"/>
              </w:rPr>
            </w:pPr>
            <w:r w:rsidRPr="00E2112E">
              <w:rPr>
                <w:rFonts w:ascii="Calibri" w:eastAsia="Lucida Sans Unicode" w:hAnsi="Calibri" w:cs="Calibri"/>
                <w:b/>
                <w:color w:val="FF0000"/>
              </w:rPr>
              <w:t>RED</w:t>
            </w:r>
          </w:p>
          <w:p w:rsidR="00986654" w:rsidRDefault="00986654" w:rsidP="00986654">
            <w:pPr>
              <w:spacing w:before="120"/>
              <w:rPr>
                <w:rFonts w:ascii="Calibri" w:eastAsia="Lucida Sans Unicode" w:hAnsi="Calibri" w:cs="Calibri"/>
                <w:b/>
                <w:color w:val="FF0000"/>
              </w:rPr>
            </w:pPr>
          </w:p>
          <w:p w:rsidR="00986654" w:rsidRDefault="00986654" w:rsidP="00986654">
            <w:pPr>
              <w:spacing w:before="120"/>
              <w:rPr>
                <w:rFonts w:ascii="Calibri" w:eastAsia="Lucida Sans Unicode" w:hAnsi="Calibri" w:cs="Calibri"/>
                <w:b/>
                <w:color w:val="FF0000"/>
              </w:rPr>
            </w:pPr>
          </w:p>
          <w:p w:rsidR="00986654" w:rsidRDefault="00357781" w:rsidP="00986654">
            <w:pPr>
              <w:spacing w:before="120"/>
              <w:rPr>
                <w:rFonts w:ascii="Calibri" w:eastAsia="Lucida Sans Unicode" w:hAnsi="Calibri" w:cs="Calibri"/>
                <w:b/>
                <w:color w:val="FF0000"/>
              </w:rPr>
            </w:pPr>
            <w:r>
              <w:rPr>
                <w:rFonts w:ascii="Calibri" w:eastAsia="Lucida Sans Unicode" w:hAnsi="Calibri" w:cs="Calibri"/>
                <w:b/>
                <w:color w:val="F79646" w:themeColor="accent6"/>
              </w:rPr>
              <w:t>A</w:t>
            </w:r>
            <w:r w:rsidR="00986654" w:rsidRPr="00E2112E">
              <w:rPr>
                <w:rFonts w:ascii="Calibri" w:eastAsia="Lucida Sans Unicode" w:hAnsi="Calibri" w:cs="Calibri"/>
                <w:b/>
                <w:color w:val="F79646" w:themeColor="accent6"/>
              </w:rPr>
              <w:t>MBER</w:t>
            </w:r>
          </w:p>
          <w:p w:rsidR="00986654" w:rsidRDefault="00986654" w:rsidP="00986654">
            <w:pPr>
              <w:spacing w:before="120"/>
              <w:rPr>
                <w:rFonts w:ascii="Calibri" w:eastAsia="Lucida Sans Unicode" w:hAnsi="Calibri" w:cs="Calibri"/>
                <w:b/>
                <w:color w:val="FF0000"/>
              </w:rPr>
            </w:pPr>
          </w:p>
          <w:p w:rsidR="0018042D" w:rsidRDefault="0018042D" w:rsidP="00986654">
            <w:pPr>
              <w:spacing w:before="120"/>
              <w:rPr>
                <w:rFonts w:ascii="Calibri" w:eastAsia="Lucida Sans Unicode" w:hAnsi="Calibri" w:cs="Calibri"/>
                <w:b/>
                <w:color w:val="FF0000"/>
              </w:rPr>
            </w:pPr>
          </w:p>
          <w:p w:rsidR="00357781" w:rsidRDefault="00357781" w:rsidP="00986654">
            <w:pPr>
              <w:spacing w:before="120"/>
              <w:rPr>
                <w:rFonts w:ascii="Calibri" w:eastAsia="Lucida Sans Unicode" w:hAnsi="Calibri" w:cs="Calibri"/>
                <w:b/>
                <w:color w:val="FF0000"/>
              </w:rPr>
            </w:pPr>
          </w:p>
          <w:p w:rsidR="00986654" w:rsidRPr="00E2112E" w:rsidRDefault="00986654" w:rsidP="00986654">
            <w:pPr>
              <w:spacing w:before="120"/>
              <w:rPr>
                <w:rFonts w:ascii="Calibri" w:eastAsia="Lucida Sans Unicode" w:hAnsi="Calibri" w:cs="Calibri"/>
                <w:b/>
                <w:color w:val="FF0000"/>
              </w:rPr>
            </w:pPr>
            <w:r w:rsidRPr="00E2112E">
              <w:rPr>
                <w:rFonts w:ascii="Calibri" w:eastAsia="Lucida Sans Unicode" w:hAnsi="Calibri" w:cs="Calibri"/>
                <w:b/>
                <w:color w:val="FF0000"/>
              </w:rPr>
              <w:t>RED</w:t>
            </w:r>
          </w:p>
          <w:p w:rsidR="00986654" w:rsidRPr="00E2112E" w:rsidRDefault="00986654" w:rsidP="00986654">
            <w:pPr>
              <w:spacing w:before="120"/>
              <w:rPr>
                <w:rFonts w:ascii="Calibri" w:eastAsia="Lucida Sans Unicode" w:hAnsi="Calibri" w:cs="Calibri"/>
                <w:b/>
                <w:noProof/>
                <w:color w:val="00B050"/>
                <w:lang w:eastAsia="en-GB"/>
              </w:rPr>
            </w:pP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86654" w:rsidRDefault="00357781" w:rsidP="00986654">
            <w:pPr>
              <w:spacing w:before="120"/>
              <w:rPr>
                <w:rFonts w:ascii="Calibri" w:eastAsia="Lucida Sans Unicode" w:hAnsi="Calibri" w:cs="Calibri"/>
              </w:rPr>
            </w:pPr>
            <w:r>
              <w:rPr>
                <w:rFonts w:ascii="Calibri" w:eastAsia="Lucida Sans Unicode" w:hAnsi="Calibri" w:cs="Calibri"/>
              </w:rPr>
              <w:t>March 2017</w:t>
            </w:r>
          </w:p>
          <w:p w:rsidR="00357781" w:rsidRDefault="00357781" w:rsidP="00986654">
            <w:pPr>
              <w:spacing w:before="120"/>
              <w:rPr>
                <w:rFonts w:ascii="Calibri" w:eastAsia="Lucida Sans Unicode" w:hAnsi="Calibri" w:cs="Calibri"/>
              </w:rPr>
            </w:pPr>
          </w:p>
          <w:p w:rsidR="00357781" w:rsidRDefault="00357781" w:rsidP="00986654">
            <w:pPr>
              <w:spacing w:before="120"/>
              <w:rPr>
                <w:rFonts w:ascii="Calibri" w:eastAsia="Lucida Sans Unicode" w:hAnsi="Calibri" w:cs="Calibri"/>
              </w:rPr>
            </w:pPr>
          </w:p>
          <w:p w:rsidR="00357781" w:rsidRDefault="00357781" w:rsidP="00986654">
            <w:pPr>
              <w:spacing w:before="120"/>
              <w:rPr>
                <w:rFonts w:ascii="Calibri" w:eastAsia="Lucida Sans Unicode" w:hAnsi="Calibri" w:cs="Calibri"/>
              </w:rPr>
            </w:pPr>
          </w:p>
          <w:p w:rsidR="00357781" w:rsidRDefault="00357781" w:rsidP="00986654">
            <w:pPr>
              <w:spacing w:before="120"/>
              <w:rPr>
                <w:rFonts w:ascii="Calibri" w:eastAsia="Lucida Sans Unicode" w:hAnsi="Calibri" w:cs="Calibri"/>
              </w:rPr>
            </w:pPr>
          </w:p>
          <w:p w:rsidR="00357781" w:rsidRDefault="00357781" w:rsidP="00986654">
            <w:pPr>
              <w:spacing w:before="120"/>
              <w:rPr>
                <w:rFonts w:ascii="Calibri" w:eastAsia="Lucida Sans Unicode" w:hAnsi="Calibri" w:cs="Calibri"/>
              </w:rPr>
            </w:pPr>
          </w:p>
          <w:p w:rsidR="00357781" w:rsidRDefault="00357781" w:rsidP="00986654">
            <w:pPr>
              <w:spacing w:before="120"/>
              <w:rPr>
                <w:rFonts w:ascii="Calibri" w:eastAsia="Lucida Sans Unicode" w:hAnsi="Calibri" w:cs="Calibri"/>
              </w:rPr>
            </w:pPr>
            <w:r>
              <w:rPr>
                <w:rFonts w:ascii="Calibri" w:eastAsia="Lucida Sans Unicode" w:hAnsi="Calibri" w:cs="Calibri"/>
              </w:rPr>
              <w:t>October 2017</w:t>
            </w:r>
          </w:p>
          <w:p w:rsidR="00357781" w:rsidRDefault="00357781" w:rsidP="00986654">
            <w:pPr>
              <w:spacing w:before="120"/>
              <w:rPr>
                <w:rFonts w:ascii="Calibri" w:eastAsia="Lucida Sans Unicode" w:hAnsi="Calibri" w:cs="Calibri"/>
              </w:rPr>
            </w:pPr>
          </w:p>
          <w:p w:rsidR="00357781" w:rsidRDefault="00357781" w:rsidP="00986654">
            <w:pPr>
              <w:spacing w:before="120"/>
              <w:rPr>
                <w:rFonts w:ascii="Calibri" w:eastAsia="Lucida Sans Unicode" w:hAnsi="Calibri" w:cs="Calibri"/>
              </w:rPr>
            </w:pPr>
          </w:p>
          <w:p w:rsidR="00357781" w:rsidRDefault="00357781" w:rsidP="00986654">
            <w:pPr>
              <w:spacing w:before="120"/>
              <w:rPr>
                <w:rFonts w:ascii="Calibri" w:eastAsia="Lucida Sans Unicode" w:hAnsi="Calibri" w:cs="Calibri"/>
              </w:rPr>
            </w:pPr>
            <w:r>
              <w:rPr>
                <w:rFonts w:ascii="Calibri" w:eastAsia="Lucida Sans Unicode" w:hAnsi="Calibri" w:cs="Calibri"/>
              </w:rPr>
              <w:t>August 2017</w:t>
            </w:r>
          </w:p>
          <w:p w:rsidR="00357781" w:rsidRDefault="00357781" w:rsidP="00986654">
            <w:pPr>
              <w:spacing w:before="120"/>
              <w:rPr>
                <w:rFonts w:ascii="Calibri" w:eastAsia="Lucida Sans Unicode" w:hAnsi="Calibri" w:cs="Calibri"/>
              </w:rPr>
            </w:pPr>
          </w:p>
          <w:p w:rsidR="00357781" w:rsidRDefault="00357781" w:rsidP="00986654">
            <w:pPr>
              <w:spacing w:before="120"/>
              <w:rPr>
                <w:rFonts w:ascii="Calibri" w:eastAsia="Lucida Sans Unicode" w:hAnsi="Calibri" w:cs="Calibri"/>
              </w:rPr>
            </w:pPr>
          </w:p>
          <w:p w:rsidR="00357781" w:rsidRDefault="00357781" w:rsidP="00986654">
            <w:pPr>
              <w:spacing w:before="120"/>
              <w:rPr>
                <w:rFonts w:ascii="Calibri" w:eastAsia="Lucida Sans Unicode" w:hAnsi="Calibri" w:cs="Calibri"/>
              </w:rPr>
            </w:pPr>
          </w:p>
          <w:p w:rsidR="00357781" w:rsidRPr="00E2112E" w:rsidRDefault="00357781" w:rsidP="00986654">
            <w:pPr>
              <w:spacing w:before="120"/>
              <w:rPr>
                <w:rFonts w:ascii="Calibri" w:eastAsia="Lucida Sans Unicode" w:hAnsi="Calibri" w:cs="Calibri"/>
              </w:rPr>
            </w:pPr>
            <w:r>
              <w:rPr>
                <w:rFonts w:ascii="Calibri" w:eastAsia="Lucida Sans Unicode" w:hAnsi="Calibri" w:cs="Calibri"/>
              </w:rPr>
              <w:t>December 2018</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86654" w:rsidRDefault="00986654" w:rsidP="00986654">
            <w:pPr>
              <w:spacing w:before="120"/>
              <w:rPr>
                <w:rFonts w:ascii="Calibri" w:eastAsia="Lucida Sans Unicode" w:hAnsi="Calibri" w:cs="Calibri"/>
              </w:rPr>
            </w:pPr>
            <w:r>
              <w:rPr>
                <w:rFonts w:ascii="Calibri" w:eastAsia="Lucida Sans Unicode" w:hAnsi="Calibri" w:cs="Calibri"/>
              </w:rPr>
              <w:t>Group established and plan in place and actions being completed.</w:t>
            </w:r>
          </w:p>
          <w:p w:rsidR="00986654" w:rsidRDefault="00986654" w:rsidP="00986654">
            <w:pPr>
              <w:spacing w:before="120"/>
              <w:rPr>
                <w:rFonts w:ascii="Calibri" w:eastAsia="Lucida Sans Unicode" w:hAnsi="Calibri" w:cs="Calibri"/>
              </w:rPr>
            </w:pPr>
          </w:p>
          <w:p w:rsidR="00986654" w:rsidRDefault="00986654" w:rsidP="00986654">
            <w:pPr>
              <w:spacing w:before="120"/>
              <w:rPr>
                <w:rFonts w:ascii="Calibri" w:eastAsia="Lucida Sans Unicode" w:hAnsi="Calibri" w:cs="Calibri"/>
              </w:rPr>
            </w:pPr>
          </w:p>
          <w:p w:rsidR="00986654" w:rsidRDefault="00986654" w:rsidP="00986654">
            <w:pPr>
              <w:spacing w:before="120"/>
              <w:rPr>
                <w:rFonts w:ascii="Calibri" w:eastAsia="Lucida Sans Unicode" w:hAnsi="Calibri" w:cs="Calibri"/>
              </w:rPr>
            </w:pPr>
          </w:p>
          <w:p w:rsidR="00986654" w:rsidRDefault="00986654" w:rsidP="00986654">
            <w:pPr>
              <w:spacing w:before="120"/>
              <w:rPr>
                <w:rFonts w:ascii="Calibri" w:eastAsia="Lucida Sans Unicode" w:hAnsi="Calibri" w:cs="Calibri"/>
              </w:rPr>
            </w:pPr>
            <w:r>
              <w:rPr>
                <w:rFonts w:ascii="Calibri" w:eastAsia="Lucida Sans Unicode" w:hAnsi="Calibri" w:cs="Calibri"/>
              </w:rPr>
              <w:t>Need shared outcomes measures.</w:t>
            </w:r>
            <w:r w:rsidR="00357781">
              <w:rPr>
                <w:rFonts w:ascii="Calibri" w:eastAsia="Lucida Sans Unicode" w:hAnsi="Calibri" w:cs="Calibri"/>
              </w:rPr>
              <w:t xml:space="preserve"> Use re-aligning CS Data to inform.</w:t>
            </w:r>
          </w:p>
          <w:p w:rsidR="00986654" w:rsidRDefault="00986654" w:rsidP="00986654">
            <w:pPr>
              <w:spacing w:before="120"/>
              <w:rPr>
                <w:rFonts w:ascii="Calibri" w:eastAsia="Lucida Sans Unicode" w:hAnsi="Calibri" w:cs="Calibri"/>
              </w:rPr>
            </w:pPr>
          </w:p>
          <w:p w:rsidR="00986654" w:rsidRDefault="00986654" w:rsidP="00986654">
            <w:pPr>
              <w:spacing w:before="120"/>
              <w:rPr>
                <w:rFonts w:ascii="Calibri" w:eastAsia="Lucida Sans Unicode" w:hAnsi="Calibri" w:cs="Calibri"/>
              </w:rPr>
            </w:pPr>
          </w:p>
          <w:p w:rsidR="00986654" w:rsidRDefault="00986654" w:rsidP="00986654">
            <w:pPr>
              <w:spacing w:before="120"/>
              <w:rPr>
                <w:rFonts w:ascii="Calibri" w:eastAsia="Lucida Sans Unicode" w:hAnsi="Calibri" w:cs="Calibri"/>
              </w:rPr>
            </w:pPr>
            <w:r>
              <w:rPr>
                <w:rFonts w:ascii="Calibri" w:eastAsia="Lucida Sans Unicode" w:hAnsi="Calibri" w:cs="Calibri"/>
              </w:rPr>
              <w:t>Continue to deliver attachment training via Five to Thrive and link with nurture ad trauma work.</w:t>
            </w:r>
          </w:p>
          <w:p w:rsidR="0018042D" w:rsidRDefault="0018042D" w:rsidP="00986654">
            <w:pPr>
              <w:spacing w:before="120"/>
              <w:rPr>
                <w:rFonts w:ascii="Calibri" w:eastAsia="Lucida Sans Unicode" w:hAnsi="Calibri" w:cs="Calibri"/>
              </w:rPr>
            </w:pPr>
            <w:r>
              <w:rPr>
                <w:rFonts w:ascii="Calibri" w:eastAsia="Lucida Sans Unicode" w:hAnsi="Calibri" w:cs="Calibri"/>
              </w:rPr>
              <w:t>Discussion to take place at Head teachers meeting.</w:t>
            </w:r>
          </w:p>
          <w:p w:rsidR="00986654" w:rsidRPr="00E2112E" w:rsidRDefault="00986654" w:rsidP="00986654">
            <w:pPr>
              <w:spacing w:before="120"/>
              <w:rPr>
                <w:rFonts w:ascii="Calibri" w:eastAsia="Lucida Sans Unicode" w:hAnsi="Calibri" w:cs="Calibri"/>
              </w:rPr>
            </w:pP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986654" w:rsidRPr="0062288F" w:rsidRDefault="00986654" w:rsidP="00986654">
            <w:pPr>
              <w:widowControl w:val="0"/>
              <w:spacing w:after="0" w:line="239" w:lineRule="auto"/>
              <w:ind w:left="202" w:right="445"/>
              <w:rPr>
                <w:rFonts w:ascii="Calibri" w:eastAsia="Calibri" w:hAnsi="Calibri" w:cs="Calibri"/>
                <w:spacing w:val="-3"/>
                <w:lang w:val="en-US"/>
              </w:rPr>
            </w:pPr>
            <w:r w:rsidRPr="0062288F">
              <w:rPr>
                <w:rFonts w:ascii="Calibri" w:eastAsia="Calibri" w:hAnsi="Calibri" w:cs="Calibri"/>
                <w:spacing w:val="-2"/>
                <w:lang w:val="en-US"/>
              </w:rPr>
              <w:t xml:space="preserve">Data </w:t>
            </w:r>
            <w:r w:rsidRPr="0062288F">
              <w:rPr>
                <w:rFonts w:ascii="Calibri" w:eastAsia="Calibri" w:hAnsi="Calibri" w:cs="Calibri"/>
                <w:spacing w:val="-4"/>
                <w:lang w:val="en-US"/>
              </w:rPr>
              <w:t>including</w:t>
            </w:r>
            <w:r w:rsidRPr="0062288F">
              <w:rPr>
                <w:rFonts w:ascii="Calibri" w:eastAsia="Calibri" w:hAnsi="Calibri" w:cs="Calibri"/>
                <w:spacing w:val="26"/>
                <w:lang w:val="en-US"/>
              </w:rPr>
              <w:t xml:space="preserve"> </w:t>
            </w:r>
            <w:r w:rsidRPr="0062288F">
              <w:rPr>
                <w:rFonts w:ascii="Calibri" w:eastAsia="Calibri" w:hAnsi="Calibri" w:cs="Calibri"/>
                <w:spacing w:val="-3"/>
                <w:lang w:val="en-US"/>
              </w:rPr>
              <w:t>re-aligning</w:t>
            </w:r>
            <w:r w:rsidRPr="0062288F">
              <w:rPr>
                <w:rFonts w:ascii="Calibri" w:eastAsia="Calibri" w:hAnsi="Calibri" w:cs="Calibri"/>
                <w:spacing w:val="19"/>
                <w:lang w:val="en-US"/>
              </w:rPr>
              <w:t xml:space="preserve"> </w:t>
            </w:r>
            <w:r w:rsidRPr="0062288F">
              <w:rPr>
                <w:rFonts w:ascii="Calibri" w:eastAsia="Calibri" w:hAnsi="Calibri" w:cs="Calibri"/>
                <w:spacing w:val="-3"/>
                <w:lang w:val="en-US"/>
              </w:rPr>
              <w:t>children’s</w:t>
            </w:r>
            <w:r w:rsidRPr="0062288F">
              <w:rPr>
                <w:rFonts w:ascii="Calibri" w:eastAsia="Calibri" w:hAnsi="Calibri" w:cs="Calibri"/>
                <w:spacing w:val="27"/>
                <w:lang w:val="en-US"/>
              </w:rPr>
              <w:t xml:space="preserve"> </w:t>
            </w:r>
            <w:r w:rsidRPr="0062288F">
              <w:rPr>
                <w:rFonts w:ascii="Calibri" w:eastAsia="Calibri" w:hAnsi="Calibri" w:cs="Calibri"/>
                <w:spacing w:val="-3"/>
                <w:lang w:val="en-US"/>
              </w:rPr>
              <w:t>services</w:t>
            </w:r>
            <w:r w:rsidRPr="0062288F">
              <w:rPr>
                <w:rFonts w:ascii="Calibri" w:eastAsia="Calibri" w:hAnsi="Calibri" w:cs="Calibri"/>
                <w:spacing w:val="-5"/>
                <w:lang w:val="en-US"/>
              </w:rPr>
              <w:t xml:space="preserve"> </w:t>
            </w:r>
            <w:r w:rsidRPr="0062288F">
              <w:rPr>
                <w:rFonts w:ascii="Calibri" w:eastAsia="Calibri" w:hAnsi="Calibri" w:cs="Calibri"/>
                <w:spacing w:val="-3"/>
                <w:lang w:val="en-US"/>
              </w:rPr>
              <w:t>data,</w:t>
            </w:r>
            <w:r w:rsidRPr="0062288F">
              <w:rPr>
                <w:rFonts w:ascii="Calibri" w:eastAsia="Calibri" w:hAnsi="Calibri" w:cs="Calibri"/>
                <w:lang w:val="en-US"/>
              </w:rPr>
              <w:t xml:space="preserve"> e</w:t>
            </w:r>
            <w:r w:rsidRPr="0062288F">
              <w:rPr>
                <w:rFonts w:ascii="Calibri" w:eastAsia="Calibri" w:hAnsi="Calibri" w:cs="Calibri"/>
                <w:spacing w:val="-3"/>
                <w:lang w:val="en-US"/>
              </w:rPr>
              <w:t>nables</w:t>
            </w:r>
            <w:r w:rsidRPr="0062288F">
              <w:rPr>
                <w:rFonts w:ascii="Calibri" w:eastAsia="Calibri" w:hAnsi="Calibri" w:cs="Calibri"/>
                <w:spacing w:val="-2"/>
                <w:lang w:val="en-US"/>
              </w:rPr>
              <w:t xml:space="preserve"> us</w:t>
            </w:r>
            <w:r w:rsidRPr="0062288F">
              <w:rPr>
                <w:rFonts w:ascii="Calibri" w:eastAsia="Calibri" w:hAnsi="Calibri" w:cs="Calibri"/>
                <w:spacing w:val="-5"/>
                <w:lang w:val="en-US"/>
              </w:rPr>
              <w:t xml:space="preserve"> </w:t>
            </w:r>
            <w:r w:rsidRPr="0062288F">
              <w:rPr>
                <w:rFonts w:ascii="Calibri" w:eastAsia="Calibri" w:hAnsi="Calibri" w:cs="Calibri"/>
                <w:lang w:val="en-US"/>
              </w:rPr>
              <w:t>to</w:t>
            </w:r>
            <w:r w:rsidRPr="0062288F">
              <w:rPr>
                <w:rFonts w:ascii="Calibri" w:eastAsia="Calibri" w:hAnsi="Calibri" w:cs="Calibri"/>
                <w:spacing w:val="-1"/>
                <w:lang w:val="en-US"/>
              </w:rPr>
              <w:t xml:space="preserve"> </w:t>
            </w:r>
            <w:r w:rsidRPr="0062288F">
              <w:rPr>
                <w:rFonts w:ascii="Calibri" w:eastAsia="Calibri" w:hAnsi="Calibri" w:cs="Calibri"/>
                <w:spacing w:val="-2"/>
                <w:lang w:val="en-US"/>
              </w:rPr>
              <w:t>match</w:t>
            </w:r>
            <w:r w:rsidRPr="0062288F">
              <w:rPr>
                <w:rFonts w:ascii="Calibri" w:eastAsia="Calibri" w:hAnsi="Calibri" w:cs="Calibri"/>
                <w:spacing w:val="24"/>
                <w:lang w:val="en-US"/>
              </w:rPr>
              <w:t xml:space="preserve"> </w:t>
            </w:r>
            <w:r w:rsidRPr="0062288F">
              <w:rPr>
                <w:rFonts w:ascii="Calibri" w:eastAsia="Calibri" w:hAnsi="Calibri" w:cs="Calibri"/>
                <w:spacing w:val="-3"/>
                <w:lang w:val="en-US"/>
              </w:rPr>
              <w:t>needs</w:t>
            </w:r>
            <w:r w:rsidRPr="0062288F">
              <w:rPr>
                <w:rFonts w:ascii="Calibri" w:eastAsia="Calibri" w:hAnsi="Calibri" w:cs="Calibri"/>
                <w:spacing w:val="-5"/>
                <w:lang w:val="en-US"/>
              </w:rPr>
              <w:t xml:space="preserve"> </w:t>
            </w:r>
            <w:r w:rsidRPr="0062288F">
              <w:rPr>
                <w:rFonts w:ascii="Calibri" w:eastAsia="Calibri" w:hAnsi="Calibri" w:cs="Calibri"/>
                <w:spacing w:val="-1"/>
                <w:lang w:val="en-US"/>
              </w:rPr>
              <w:t>to</w:t>
            </w:r>
            <w:r w:rsidRPr="0062288F">
              <w:rPr>
                <w:rFonts w:ascii="Calibri" w:eastAsia="Calibri" w:hAnsi="Calibri" w:cs="Calibri"/>
                <w:spacing w:val="25"/>
                <w:lang w:val="en-US"/>
              </w:rPr>
              <w:t xml:space="preserve"> </w:t>
            </w:r>
            <w:r w:rsidRPr="0062288F">
              <w:rPr>
                <w:rFonts w:ascii="Calibri" w:eastAsia="Calibri" w:hAnsi="Calibri" w:cs="Calibri"/>
                <w:spacing w:val="-3"/>
                <w:lang w:val="en-US"/>
              </w:rPr>
              <w:t>services and identify improvement measures.</w:t>
            </w:r>
          </w:p>
          <w:p w:rsidR="00986654" w:rsidRPr="0062288F" w:rsidRDefault="00986654" w:rsidP="00986654">
            <w:pPr>
              <w:widowControl w:val="0"/>
              <w:spacing w:after="0" w:line="239" w:lineRule="auto"/>
              <w:ind w:left="202" w:right="445"/>
              <w:rPr>
                <w:rFonts w:ascii="Calibri" w:eastAsia="Calibri" w:hAnsi="Calibri" w:cs="Calibri"/>
                <w:spacing w:val="-3"/>
                <w:lang w:val="en-US"/>
              </w:rPr>
            </w:pPr>
          </w:p>
          <w:p w:rsidR="00986654" w:rsidRPr="0062288F" w:rsidRDefault="00986654" w:rsidP="00986654">
            <w:pPr>
              <w:widowControl w:val="0"/>
              <w:spacing w:after="0" w:line="239" w:lineRule="auto"/>
              <w:ind w:left="202" w:right="445"/>
              <w:rPr>
                <w:rFonts w:ascii="Calibri" w:eastAsia="Calibri" w:hAnsi="Calibri" w:cs="Calibri"/>
                <w:spacing w:val="-3"/>
                <w:lang w:val="en-US"/>
              </w:rPr>
            </w:pPr>
            <w:r w:rsidRPr="0062288F">
              <w:rPr>
                <w:rFonts w:ascii="Calibri" w:eastAsia="Calibri" w:hAnsi="Calibri" w:cs="Calibri"/>
                <w:spacing w:val="-3"/>
                <w:lang w:val="en-US"/>
              </w:rPr>
              <w:t>Number of children and young people who display improving mental health and wellbeing.</w:t>
            </w:r>
          </w:p>
          <w:p w:rsidR="00986654" w:rsidRPr="0062288F" w:rsidRDefault="00986654" w:rsidP="00986654">
            <w:pPr>
              <w:widowControl w:val="0"/>
              <w:spacing w:after="0" w:line="239" w:lineRule="auto"/>
              <w:ind w:left="202" w:right="445"/>
              <w:rPr>
                <w:rFonts w:ascii="Calibri" w:eastAsia="Calibri" w:hAnsi="Calibri" w:cs="Calibri"/>
                <w:spacing w:val="-3"/>
                <w:lang w:val="en-US"/>
              </w:rPr>
            </w:pPr>
          </w:p>
          <w:p w:rsidR="00986654" w:rsidRPr="0062288F" w:rsidRDefault="00986654" w:rsidP="00986654">
            <w:pPr>
              <w:widowControl w:val="0"/>
              <w:spacing w:after="0" w:line="239" w:lineRule="auto"/>
              <w:ind w:left="202" w:right="445"/>
              <w:rPr>
                <w:rFonts w:ascii="Calibri" w:eastAsia="Calibri" w:hAnsi="Calibri" w:cs="Calibri"/>
                <w:spacing w:val="-3"/>
                <w:lang w:val="en-US"/>
              </w:rPr>
            </w:pPr>
            <w:r w:rsidRPr="0062288F">
              <w:rPr>
                <w:rFonts w:ascii="Calibri" w:eastAsia="Calibri" w:hAnsi="Calibri" w:cs="Calibri"/>
                <w:spacing w:val="-3"/>
                <w:lang w:val="en-US"/>
              </w:rPr>
              <w:t>Number of staff trained, number of staff stating positive impact on practice.</w:t>
            </w:r>
          </w:p>
          <w:p w:rsidR="00986654" w:rsidRPr="0062288F" w:rsidRDefault="00986654" w:rsidP="00986654">
            <w:pPr>
              <w:widowControl w:val="0"/>
              <w:spacing w:after="0" w:line="239" w:lineRule="auto"/>
              <w:ind w:left="202" w:right="445"/>
              <w:rPr>
                <w:rFonts w:ascii="Calibri" w:eastAsia="Calibri" w:hAnsi="Calibri" w:cs="Calibri"/>
                <w:spacing w:val="-3"/>
                <w:lang w:val="en-US"/>
              </w:rPr>
            </w:pPr>
          </w:p>
          <w:p w:rsidR="00986654" w:rsidRPr="00E2112E" w:rsidRDefault="00986654" w:rsidP="00986654">
            <w:pPr>
              <w:spacing w:before="120"/>
              <w:rPr>
                <w:rFonts w:ascii="Calibri" w:eastAsia="Lucida Sans Unicode" w:hAnsi="Calibri" w:cs="Calibri"/>
              </w:rPr>
            </w:pPr>
            <w:r w:rsidRPr="0062288F">
              <w:rPr>
                <w:rFonts w:ascii="Calibri" w:eastAsia="Calibri" w:hAnsi="Calibri" w:cs="Calibri"/>
                <w:spacing w:val="-3"/>
                <w:lang w:val="en-US"/>
              </w:rPr>
              <w:t>Number of young people and staff who report they know about mental health and wellbeing, how to access support or find information.</w:t>
            </w: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986654" w:rsidRPr="00E2112E" w:rsidRDefault="00986654" w:rsidP="00986654">
            <w:pPr>
              <w:spacing w:before="120"/>
              <w:rPr>
                <w:rFonts w:ascii="Calibri" w:eastAsia="Lucida Sans Unicode" w:hAnsi="Calibri" w:cs="Calibri"/>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86654" w:rsidRDefault="0018042D" w:rsidP="00986654">
            <w:pPr>
              <w:spacing w:before="120"/>
              <w:rPr>
                <w:rFonts w:ascii="Calibri" w:eastAsia="Lucida Sans Unicode" w:hAnsi="Calibri" w:cs="Calibri"/>
              </w:rPr>
            </w:pPr>
            <w:r>
              <w:rPr>
                <w:rFonts w:ascii="Calibri" w:eastAsia="Lucida Sans Unicode" w:hAnsi="Calibri" w:cs="Calibri"/>
              </w:rPr>
              <w:t>Children’s Commission Mental Health and Wellbeing Group</w:t>
            </w:r>
          </w:p>
          <w:p w:rsidR="0018042D" w:rsidRDefault="0018042D" w:rsidP="00986654">
            <w:pPr>
              <w:spacing w:before="120"/>
              <w:rPr>
                <w:rFonts w:ascii="Calibri" w:eastAsia="Lucida Sans Unicode" w:hAnsi="Calibri" w:cs="Calibri"/>
              </w:rPr>
            </w:pPr>
          </w:p>
          <w:p w:rsidR="0018042D" w:rsidRDefault="0018042D" w:rsidP="00986654">
            <w:pPr>
              <w:spacing w:before="120"/>
              <w:rPr>
                <w:rFonts w:ascii="Calibri" w:eastAsia="Lucida Sans Unicode" w:hAnsi="Calibri" w:cs="Calibri"/>
              </w:rPr>
            </w:pPr>
          </w:p>
          <w:p w:rsidR="0018042D" w:rsidRDefault="0018042D" w:rsidP="00986654">
            <w:pPr>
              <w:spacing w:before="120"/>
              <w:rPr>
                <w:rFonts w:ascii="Calibri" w:eastAsia="Lucida Sans Unicode" w:hAnsi="Calibri" w:cs="Calibri"/>
              </w:rPr>
            </w:pPr>
          </w:p>
          <w:p w:rsidR="0018042D" w:rsidRDefault="0018042D" w:rsidP="00986654">
            <w:pPr>
              <w:spacing w:before="120"/>
              <w:rPr>
                <w:rFonts w:ascii="Calibri" w:eastAsia="Lucida Sans Unicode" w:hAnsi="Calibri" w:cs="Calibri"/>
              </w:rPr>
            </w:pPr>
            <w:r>
              <w:rPr>
                <w:rFonts w:ascii="Calibri" w:eastAsia="Lucida Sans Unicode" w:hAnsi="Calibri" w:cs="Calibri"/>
              </w:rPr>
              <w:t>Children’s Commission Mental Health and Wellbeing Group, CYPIC and Improvement Group.</w:t>
            </w:r>
          </w:p>
          <w:p w:rsidR="0018042D" w:rsidRPr="00E2112E" w:rsidRDefault="0018042D" w:rsidP="00986654">
            <w:pPr>
              <w:spacing w:before="120"/>
              <w:rPr>
                <w:rFonts w:ascii="Calibri" w:eastAsia="Lucida Sans Unicode" w:hAnsi="Calibri" w:cs="Calibri"/>
              </w:rPr>
            </w:pPr>
            <w:r w:rsidRPr="0018042D">
              <w:rPr>
                <w:rFonts w:ascii="Calibri" w:eastAsia="Lucida Sans Unicode" w:hAnsi="Calibri" w:cs="Calibri"/>
              </w:rPr>
              <w:t>Children’s Commission Mental Health and Wellbeing Group</w:t>
            </w:r>
            <w:r>
              <w:rPr>
                <w:rFonts w:ascii="Calibri" w:eastAsia="Lucida Sans Unicode" w:hAnsi="Calibri" w:cs="Calibri"/>
              </w:rPr>
              <w:t xml:space="preserve"> and Rhona Jay.</w:t>
            </w:r>
          </w:p>
        </w:tc>
      </w:tr>
      <w:tr w:rsidR="00986654" w:rsidRPr="00E2112E" w:rsidTr="00357781">
        <w:trPr>
          <w:trHeight w:val="20"/>
        </w:trPr>
        <w:tc>
          <w:tcPr>
            <w:tcW w:w="2014" w:type="dxa"/>
            <w:tcBorders>
              <w:top w:val="single" w:sz="8" w:space="0" w:color="000000"/>
              <w:left w:val="single" w:sz="8" w:space="0" w:color="000000"/>
              <w:right w:val="none" w:sz="0" w:space="0" w:color="000000"/>
            </w:tcBorders>
            <w:shd w:val="clear" w:color="auto" w:fill="FFFFFF"/>
          </w:tcPr>
          <w:p w:rsidR="00986654" w:rsidRPr="00E2112E" w:rsidRDefault="00986654" w:rsidP="00986654">
            <w:pPr>
              <w:pStyle w:val="Default"/>
              <w:rPr>
                <w:sz w:val="22"/>
                <w:szCs w:val="22"/>
              </w:rPr>
            </w:pPr>
            <w:r w:rsidRPr="00E2112E">
              <w:rPr>
                <w:sz w:val="22"/>
                <w:szCs w:val="22"/>
              </w:rPr>
              <w:t xml:space="preserve">Children and families have access to good quality, accessible and timely support and services. (Care) </w:t>
            </w:r>
          </w:p>
          <w:p w:rsidR="00986654" w:rsidRPr="00E2112E" w:rsidRDefault="00986654" w:rsidP="00986654">
            <w:pPr>
              <w:pStyle w:val="Default"/>
              <w:rPr>
                <w:b/>
                <w:sz w:val="22"/>
                <w:szCs w:val="22"/>
              </w:rPr>
            </w:pPr>
            <w:r w:rsidRPr="00E2112E">
              <w:rPr>
                <w:sz w:val="22"/>
                <w:szCs w:val="22"/>
              </w:rPr>
              <w:t>Staff, children and young people and parents know where and how to access support</w:t>
            </w:r>
          </w:p>
        </w:tc>
        <w:tc>
          <w:tcPr>
            <w:tcW w:w="3113" w:type="dxa"/>
            <w:tcBorders>
              <w:top w:val="single" w:sz="6" w:space="0" w:color="000000"/>
              <w:left w:val="single" w:sz="6" w:space="0" w:color="000000"/>
              <w:bottom w:val="single" w:sz="6" w:space="0" w:color="000000"/>
              <w:right w:val="single" w:sz="6" w:space="0" w:color="000000"/>
            </w:tcBorders>
          </w:tcPr>
          <w:p w:rsidR="0018042D" w:rsidRPr="004630D9" w:rsidRDefault="0018042D" w:rsidP="0018042D">
            <w:pPr>
              <w:pStyle w:val="TableParagraph"/>
              <w:ind w:left="203" w:right="311" w:hanging="1"/>
              <w:rPr>
                <w:rFonts w:cstheme="minorHAnsi"/>
                <w:spacing w:val="-3"/>
              </w:rPr>
            </w:pPr>
            <w:r w:rsidRPr="004630D9">
              <w:rPr>
                <w:rFonts w:cstheme="minorHAnsi"/>
                <w:spacing w:val="-3"/>
              </w:rPr>
              <w:t>Develop information for practitioners on resources available to them to support children, yp and families’ mental health and wellbeing.</w:t>
            </w:r>
          </w:p>
          <w:p w:rsidR="0018042D" w:rsidRPr="004630D9" w:rsidRDefault="0018042D" w:rsidP="0018042D">
            <w:pPr>
              <w:pStyle w:val="TableParagraph"/>
              <w:ind w:left="203" w:right="311" w:hanging="1"/>
              <w:rPr>
                <w:rFonts w:cstheme="minorHAnsi"/>
                <w:spacing w:val="-3"/>
              </w:rPr>
            </w:pPr>
          </w:p>
          <w:p w:rsidR="0018042D" w:rsidRPr="004630D9" w:rsidRDefault="0018042D" w:rsidP="0018042D">
            <w:pPr>
              <w:pStyle w:val="TableParagraph"/>
              <w:ind w:left="203" w:right="311" w:hanging="1"/>
              <w:rPr>
                <w:rFonts w:cstheme="minorHAnsi"/>
                <w:spacing w:val="-3"/>
              </w:rPr>
            </w:pPr>
          </w:p>
          <w:p w:rsidR="0018042D" w:rsidRPr="004630D9" w:rsidRDefault="0018042D" w:rsidP="0018042D">
            <w:pPr>
              <w:pStyle w:val="TableParagraph"/>
              <w:ind w:left="203" w:right="311" w:hanging="1"/>
              <w:rPr>
                <w:rFonts w:cstheme="minorHAnsi"/>
                <w:spacing w:val="-3"/>
              </w:rPr>
            </w:pPr>
            <w:r w:rsidRPr="004630D9">
              <w:rPr>
                <w:rFonts w:cstheme="minorHAnsi"/>
                <w:spacing w:val="-3"/>
              </w:rPr>
              <w:t>Develop info graphic for children young people and families and promote how we can support with mental health and wellbeing.  Develop a common strapline re mental health ‘Thrive in Falkirk’.</w:t>
            </w:r>
          </w:p>
          <w:p w:rsidR="0018042D" w:rsidRPr="004630D9" w:rsidRDefault="0018042D" w:rsidP="0018042D">
            <w:pPr>
              <w:pStyle w:val="TableParagraph"/>
              <w:ind w:left="203" w:right="311" w:hanging="1"/>
              <w:rPr>
                <w:rFonts w:cstheme="minorHAnsi"/>
                <w:spacing w:val="-3"/>
              </w:rPr>
            </w:pPr>
          </w:p>
          <w:p w:rsidR="0018042D" w:rsidRPr="004630D9" w:rsidRDefault="0018042D" w:rsidP="0018042D">
            <w:pPr>
              <w:pStyle w:val="TableParagraph"/>
              <w:ind w:left="203" w:right="311" w:hanging="1"/>
              <w:rPr>
                <w:rFonts w:cstheme="minorHAnsi"/>
                <w:spacing w:val="-3"/>
              </w:rPr>
            </w:pPr>
            <w:r w:rsidRPr="004630D9">
              <w:rPr>
                <w:rFonts w:cstheme="minorHAnsi"/>
                <w:spacing w:val="-3"/>
              </w:rPr>
              <w:t>Stress control – promote normalness of stress and how we can manage it best.</w:t>
            </w:r>
            <w:r>
              <w:rPr>
                <w:rFonts w:cstheme="minorHAnsi"/>
                <w:spacing w:val="-3"/>
              </w:rPr>
              <w:t xml:space="preserve"> Test Stress Control for YP course in secondary schools</w:t>
            </w:r>
          </w:p>
          <w:p w:rsidR="0018042D" w:rsidRPr="004630D9" w:rsidRDefault="0018042D" w:rsidP="0018042D">
            <w:pPr>
              <w:pStyle w:val="TableParagraph"/>
              <w:ind w:left="203" w:right="311" w:hanging="1"/>
              <w:rPr>
                <w:rFonts w:cstheme="minorHAnsi"/>
                <w:spacing w:val="-3"/>
              </w:rPr>
            </w:pPr>
          </w:p>
          <w:p w:rsidR="00986654" w:rsidRPr="00E2112E" w:rsidRDefault="00986654" w:rsidP="00986654">
            <w:pPr>
              <w:pStyle w:val="TableParagraph"/>
              <w:ind w:left="102" w:right="261"/>
              <w:rPr>
                <w:rFonts w:ascii="Calibri" w:hAnsi="Calibri" w:cs="Calibri"/>
                <w:spacing w:val="-1"/>
              </w:rPr>
            </w:pP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986654" w:rsidRPr="00E2112E" w:rsidRDefault="00986654" w:rsidP="00986654">
            <w:pPr>
              <w:spacing w:before="120"/>
              <w:jc w:val="center"/>
              <w:rPr>
                <w:rFonts w:ascii="Calibri" w:eastAsia="Lucida Sans Unicode" w:hAnsi="Calibri" w:cs="Calibri"/>
                <w:noProof/>
                <w:color w:val="00B050"/>
                <w:lang w:eastAsia="en-GB"/>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357781" w:rsidRPr="00E2112E" w:rsidRDefault="00357781" w:rsidP="00357781">
            <w:pPr>
              <w:spacing w:before="120"/>
              <w:rPr>
                <w:rFonts w:ascii="Calibri" w:eastAsia="Lucida Sans Unicode" w:hAnsi="Calibri" w:cs="Calibri"/>
                <w:b/>
                <w:noProof/>
                <w:color w:val="00B050"/>
                <w:lang w:eastAsia="en-GB"/>
              </w:rPr>
            </w:pPr>
            <w:r w:rsidRPr="00E2112E">
              <w:rPr>
                <w:rFonts w:ascii="Calibri" w:eastAsia="Lucida Sans Unicode" w:hAnsi="Calibri" w:cs="Calibri"/>
                <w:b/>
                <w:noProof/>
                <w:color w:val="00B050"/>
                <w:lang w:eastAsia="en-GB"/>
              </w:rPr>
              <w:t>GREEN</w:t>
            </w:r>
          </w:p>
          <w:p w:rsidR="00357781" w:rsidRDefault="00357781" w:rsidP="00357781">
            <w:pPr>
              <w:spacing w:before="120"/>
              <w:rPr>
                <w:rFonts w:ascii="Calibri" w:eastAsia="Lucida Sans Unicode" w:hAnsi="Calibri" w:cs="Calibri"/>
                <w:b/>
                <w:noProof/>
                <w:color w:val="00B050"/>
                <w:lang w:eastAsia="en-GB"/>
              </w:rPr>
            </w:pPr>
          </w:p>
          <w:p w:rsidR="00357781" w:rsidRDefault="00357781" w:rsidP="00357781">
            <w:pPr>
              <w:spacing w:before="120"/>
              <w:rPr>
                <w:rFonts w:ascii="Calibri" w:eastAsia="Lucida Sans Unicode" w:hAnsi="Calibri" w:cs="Calibri"/>
                <w:b/>
                <w:noProof/>
                <w:color w:val="00B050"/>
                <w:lang w:eastAsia="en-GB"/>
              </w:rPr>
            </w:pPr>
          </w:p>
          <w:p w:rsidR="00357781" w:rsidRDefault="00357781" w:rsidP="00357781">
            <w:pPr>
              <w:spacing w:before="120"/>
              <w:rPr>
                <w:rFonts w:ascii="Calibri" w:eastAsia="Lucida Sans Unicode" w:hAnsi="Calibri" w:cs="Calibri"/>
                <w:b/>
                <w:noProof/>
                <w:color w:val="00B050"/>
                <w:lang w:eastAsia="en-GB"/>
              </w:rPr>
            </w:pPr>
          </w:p>
          <w:p w:rsidR="00357781" w:rsidRPr="00E2112E" w:rsidRDefault="00357781" w:rsidP="00357781">
            <w:pPr>
              <w:spacing w:before="120"/>
              <w:rPr>
                <w:rFonts w:ascii="Calibri" w:eastAsia="Lucida Sans Unicode" w:hAnsi="Calibri" w:cs="Calibri"/>
                <w:b/>
                <w:color w:val="FF0000"/>
              </w:rPr>
            </w:pPr>
            <w:r w:rsidRPr="00E2112E">
              <w:rPr>
                <w:rFonts w:ascii="Calibri" w:eastAsia="Lucida Sans Unicode" w:hAnsi="Calibri" w:cs="Calibri"/>
                <w:b/>
                <w:color w:val="FF0000"/>
              </w:rPr>
              <w:t>RED</w:t>
            </w:r>
          </w:p>
          <w:p w:rsidR="00357781" w:rsidRDefault="00357781" w:rsidP="00357781">
            <w:pPr>
              <w:spacing w:before="120"/>
              <w:rPr>
                <w:rFonts w:ascii="Calibri" w:eastAsia="Lucida Sans Unicode" w:hAnsi="Calibri" w:cs="Calibri"/>
                <w:b/>
                <w:noProof/>
                <w:color w:val="00B050"/>
                <w:lang w:eastAsia="en-GB"/>
              </w:rPr>
            </w:pPr>
          </w:p>
          <w:p w:rsidR="00357781" w:rsidRDefault="00357781" w:rsidP="00357781">
            <w:pPr>
              <w:spacing w:before="120"/>
              <w:rPr>
                <w:rFonts w:ascii="Calibri" w:eastAsia="Lucida Sans Unicode" w:hAnsi="Calibri" w:cs="Calibri"/>
                <w:b/>
                <w:noProof/>
                <w:color w:val="00B050"/>
                <w:lang w:eastAsia="en-GB"/>
              </w:rPr>
            </w:pPr>
          </w:p>
          <w:p w:rsidR="00357781" w:rsidRDefault="00357781" w:rsidP="00357781">
            <w:pPr>
              <w:spacing w:before="120"/>
              <w:rPr>
                <w:rFonts w:ascii="Calibri" w:eastAsia="Lucida Sans Unicode" w:hAnsi="Calibri" w:cs="Calibri"/>
                <w:b/>
                <w:noProof/>
                <w:color w:val="00B050"/>
                <w:lang w:eastAsia="en-GB"/>
              </w:rPr>
            </w:pPr>
          </w:p>
          <w:p w:rsidR="00357781" w:rsidRDefault="00357781" w:rsidP="00357781">
            <w:pPr>
              <w:spacing w:before="120"/>
              <w:rPr>
                <w:rFonts w:ascii="Calibri" w:eastAsia="Lucida Sans Unicode" w:hAnsi="Calibri" w:cs="Calibri"/>
                <w:b/>
                <w:noProof/>
                <w:color w:val="00B050"/>
                <w:lang w:eastAsia="en-GB"/>
              </w:rPr>
            </w:pPr>
          </w:p>
          <w:p w:rsidR="00357781" w:rsidRDefault="00357781" w:rsidP="00357781">
            <w:pPr>
              <w:spacing w:before="120"/>
              <w:rPr>
                <w:rFonts w:ascii="Calibri" w:eastAsia="Lucida Sans Unicode" w:hAnsi="Calibri" w:cs="Calibri"/>
                <w:b/>
                <w:noProof/>
                <w:color w:val="00B050"/>
                <w:lang w:eastAsia="en-GB"/>
              </w:rPr>
            </w:pPr>
          </w:p>
          <w:p w:rsidR="00357781" w:rsidRDefault="00357781" w:rsidP="00357781">
            <w:pPr>
              <w:spacing w:before="120"/>
              <w:rPr>
                <w:rFonts w:ascii="Calibri" w:eastAsia="Lucida Sans Unicode" w:hAnsi="Calibri" w:cs="Calibri"/>
                <w:b/>
                <w:noProof/>
                <w:color w:val="00B050"/>
                <w:lang w:eastAsia="en-GB"/>
              </w:rPr>
            </w:pPr>
          </w:p>
          <w:p w:rsidR="00357781" w:rsidRPr="00E2112E" w:rsidRDefault="00357781" w:rsidP="00357781">
            <w:pPr>
              <w:spacing w:before="120"/>
              <w:rPr>
                <w:rFonts w:ascii="Calibri" w:eastAsia="Lucida Sans Unicode" w:hAnsi="Calibri" w:cs="Calibri"/>
                <w:b/>
                <w:noProof/>
                <w:color w:val="00B050"/>
                <w:lang w:eastAsia="en-GB"/>
              </w:rPr>
            </w:pPr>
            <w:r w:rsidRPr="00E2112E">
              <w:rPr>
                <w:rFonts w:ascii="Calibri" w:eastAsia="Lucida Sans Unicode" w:hAnsi="Calibri" w:cs="Calibri"/>
                <w:b/>
                <w:noProof/>
                <w:color w:val="00B050"/>
                <w:lang w:eastAsia="en-GB"/>
              </w:rPr>
              <w:t>GREEN</w:t>
            </w:r>
          </w:p>
          <w:p w:rsidR="00986654" w:rsidRPr="00E2112E" w:rsidRDefault="00986654" w:rsidP="00986654">
            <w:pPr>
              <w:spacing w:before="120"/>
              <w:rPr>
                <w:rFonts w:ascii="Calibri" w:eastAsia="Lucida Sans Unicode" w:hAnsi="Calibri" w:cs="Calibri"/>
                <w:b/>
                <w:noProof/>
                <w:color w:val="00B050"/>
                <w:lang w:eastAsia="en-GB"/>
              </w:rPr>
            </w:pP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57781" w:rsidRPr="004630D9" w:rsidRDefault="00357781" w:rsidP="00357781">
            <w:pPr>
              <w:pStyle w:val="TableParagraph"/>
              <w:spacing w:before="3"/>
              <w:ind w:left="203"/>
              <w:rPr>
                <w:rFonts w:eastAsia="Calibri" w:cstheme="minorHAnsi"/>
              </w:rPr>
            </w:pPr>
            <w:r w:rsidRPr="004630D9">
              <w:rPr>
                <w:rFonts w:cstheme="minorHAnsi"/>
                <w:spacing w:val="-3"/>
              </w:rPr>
              <w:t>March</w:t>
            </w:r>
            <w:r w:rsidRPr="004630D9">
              <w:rPr>
                <w:rFonts w:cstheme="minorHAnsi"/>
                <w:spacing w:val="-8"/>
              </w:rPr>
              <w:t xml:space="preserve"> </w:t>
            </w:r>
            <w:r w:rsidRPr="004630D9">
              <w:rPr>
                <w:rFonts w:cstheme="minorHAnsi"/>
                <w:spacing w:val="-2"/>
              </w:rPr>
              <w:t>2017</w:t>
            </w:r>
          </w:p>
          <w:p w:rsidR="00357781" w:rsidRPr="004630D9" w:rsidRDefault="00357781" w:rsidP="00357781">
            <w:pPr>
              <w:pStyle w:val="TableParagraph"/>
              <w:rPr>
                <w:rFonts w:eastAsia="Calibri" w:cstheme="minorHAnsi"/>
              </w:rPr>
            </w:pPr>
          </w:p>
          <w:p w:rsidR="00357781" w:rsidRPr="004630D9" w:rsidRDefault="00357781" w:rsidP="00357781">
            <w:pPr>
              <w:pStyle w:val="TableParagraph"/>
              <w:rPr>
                <w:rFonts w:eastAsia="Calibri" w:cstheme="minorHAnsi"/>
              </w:rPr>
            </w:pPr>
          </w:p>
          <w:p w:rsidR="00357781" w:rsidRPr="004630D9" w:rsidRDefault="00357781" w:rsidP="00357781">
            <w:pPr>
              <w:pStyle w:val="TableParagraph"/>
              <w:spacing w:before="11"/>
              <w:rPr>
                <w:rFonts w:eastAsia="Calibri" w:cstheme="minorHAnsi"/>
              </w:rPr>
            </w:pPr>
          </w:p>
          <w:p w:rsidR="00357781" w:rsidRPr="004630D9" w:rsidRDefault="00357781" w:rsidP="00357781">
            <w:pPr>
              <w:pStyle w:val="TableParagraph"/>
              <w:ind w:left="203"/>
              <w:rPr>
                <w:rFonts w:cstheme="minorHAnsi"/>
                <w:spacing w:val="-3"/>
              </w:rPr>
            </w:pPr>
          </w:p>
          <w:p w:rsidR="00357781" w:rsidRPr="004630D9" w:rsidRDefault="00357781" w:rsidP="00357781">
            <w:pPr>
              <w:pStyle w:val="TableParagraph"/>
              <w:ind w:left="203"/>
              <w:rPr>
                <w:rFonts w:cstheme="minorHAnsi"/>
                <w:spacing w:val="-3"/>
              </w:rPr>
            </w:pPr>
          </w:p>
          <w:p w:rsidR="00357781" w:rsidRPr="004630D9" w:rsidRDefault="00357781" w:rsidP="00357781">
            <w:pPr>
              <w:pStyle w:val="TableParagraph"/>
              <w:ind w:left="203"/>
              <w:rPr>
                <w:rFonts w:cstheme="minorHAnsi"/>
                <w:spacing w:val="-3"/>
              </w:rPr>
            </w:pPr>
          </w:p>
          <w:p w:rsidR="00357781" w:rsidRPr="004630D9" w:rsidRDefault="00357781" w:rsidP="00357781">
            <w:pPr>
              <w:pStyle w:val="TableParagraph"/>
              <w:ind w:left="203"/>
              <w:rPr>
                <w:rFonts w:cstheme="minorHAnsi"/>
                <w:spacing w:val="-3"/>
              </w:rPr>
            </w:pPr>
          </w:p>
          <w:p w:rsidR="00357781" w:rsidRPr="004630D9" w:rsidRDefault="00357781" w:rsidP="00357781">
            <w:pPr>
              <w:pStyle w:val="TableParagraph"/>
              <w:ind w:left="203"/>
              <w:rPr>
                <w:rFonts w:cstheme="minorHAnsi"/>
                <w:spacing w:val="-3"/>
              </w:rPr>
            </w:pPr>
          </w:p>
          <w:p w:rsidR="00357781" w:rsidRPr="004630D9" w:rsidRDefault="00357781" w:rsidP="00357781">
            <w:pPr>
              <w:pStyle w:val="TableParagraph"/>
              <w:ind w:left="203"/>
              <w:rPr>
                <w:rFonts w:cstheme="minorHAnsi"/>
                <w:spacing w:val="-1"/>
              </w:rPr>
            </w:pPr>
            <w:r w:rsidRPr="004630D9">
              <w:rPr>
                <w:rFonts w:cstheme="minorHAnsi"/>
                <w:spacing w:val="-3"/>
              </w:rPr>
              <w:t>September</w:t>
            </w:r>
            <w:r w:rsidRPr="004630D9">
              <w:rPr>
                <w:rFonts w:cstheme="minorHAnsi"/>
                <w:spacing w:val="14"/>
              </w:rPr>
              <w:t xml:space="preserve"> </w:t>
            </w:r>
            <w:r w:rsidRPr="004630D9">
              <w:rPr>
                <w:rFonts w:cstheme="minorHAnsi"/>
                <w:spacing w:val="-1"/>
              </w:rPr>
              <w:t>2017</w:t>
            </w:r>
          </w:p>
          <w:p w:rsidR="00357781" w:rsidRPr="004630D9" w:rsidRDefault="00357781" w:rsidP="00357781">
            <w:pPr>
              <w:pStyle w:val="TableParagraph"/>
              <w:ind w:left="203"/>
              <w:rPr>
                <w:rFonts w:cstheme="minorHAnsi"/>
                <w:spacing w:val="-1"/>
              </w:rPr>
            </w:pPr>
          </w:p>
          <w:p w:rsidR="00357781" w:rsidRPr="004630D9" w:rsidRDefault="00357781" w:rsidP="00357781">
            <w:pPr>
              <w:pStyle w:val="TableParagraph"/>
              <w:ind w:left="203"/>
              <w:rPr>
                <w:rFonts w:cstheme="minorHAnsi"/>
                <w:spacing w:val="-1"/>
              </w:rPr>
            </w:pPr>
          </w:p>
          <w:p w:rsidR="00357781" w:rsidRPr="004630D9" w:rsidRDefault="00357781" w:rsidP="00357781">
            <w:pPr>
              <w:pStyle w:val="TableParagraph"/>
              <w:ind w:left="203"/>
              <w:rPr>
                <w:rFonts w:cstheme="minorHAnsi"/>
                <w:spacing w:val="-1"/>
              </w:rPr>
            </w:pPr>
          </w:p>
          <w:p w:rsidR="00357781" w:rsidRPr="004630D9" w:rsidRDefault="00357781" w:rsidP="00357781">
            <w:pPr>
              <w:pStyle w:val="TableParagraph"/>
              <w:ind w:left="203"/>
              <w:rPr>
                <w:rFonts w:cstheme="minorHAnsi"/>
                <w:spacing w:val="-1"/>
              </w:rPr>
            </w:pPr>
          </w:p>
          <w:p w:rsidR="00357781" w:rsidRPr="004630D9" w:rsidRDefault="00357781" w:rsidP="00357781">
            <w:pPr>
              <w:pStyle w:val="TableParagraph"/>
              <w:ind w:left="203"/>
              <w:rPr>
                <w:rFonts w:cstheme="minorHAnsi"/>
                <w:spacing w:val="-1"/>
              </w:rPr>
            </w:pPr>
          </w:p>
          <w:p w:rsidR="00357781" w:rsidRPr="004630D9" w:rsidRDefault="00357781" w:rsidP="00357781">
            <w:pPr>
              <w:pStyle w:val="TableParagraph"/>
              <w:ind w:left="203"/>
              <w:rPr>
                <w:rFonts w:cstheme="minorHAnsi"/>
                <w:spacing w:val="-1"/>
              </w:rPr>
            </w:pPr>
          </w:p>
          <w:p w:rsidR="00357781" w:rsidRPr="004630D9" w:rsidRDefault="00357781" w:rsidP="00357781">
            <w:pPr>
              <w:pStyle w:val="TableParagraph"/>
              <w:ind w:left="203"/>
              <w:rPr>
                <w:rFonts w:cstheme="minorHAnsi"/>
                <w:spacing w:val="-1"/>
              </w:rPr>
            </w:pPr>
          </w:p>
          <w:p w:rsidR="00357781" w:rsidRPr="004630D9" w:rsidRDefault="00357781" w:rsidP="00357781">
            <w:pPr>
              <w:pStyle w:val="TableParagraph"/>
              <w:ind w:left="203"/>
              <w:rPr>
                <w:rFonts w:cstheme="minorHAnsi"/>
                <w:spacing w:val="-1"/>
              </w:rPr>
            </w:pPr>
          </w:p>
          <w:p w:rsidR="00357781" w:rsidRPr="004630D9" w:rsidRDefault="00357781" w:rsidP="00357781">
            <w:pPr>
              <w:pStyle w:val="TableParagraph"/>
              <w:ind w:left="203"/>
              <w:rPr>
                <w:rFonts w:cstheme="minorHAnsi"/>
                <w:spacing w:val="-1"/>
              </w:rPr>
            </w:pPr>
          </w:p>
          <w:p w:rsidR="00357781" w:rsidRPr="004630D9" w:rsidRDefault="00357781" w:rsidP="00357781">
            <w:pPr>
              <w:pStyle w:val="TableParagraph"/>
              <w:ind w:left="203"/>
              <w:rPr>
                <w:rFonts w:cstheme="minorHAnsi"/>
                <w:spacing w:val="-1"/>
              </w:rPr>
            </w:pPr>
          </w:p>
          <w:p w:rsidR="00357781" w:rsidRPr="004630D9" w:rsidRDefault="00357781" w:rsidP="00357781">
            <w:pPr>
              <w:pStyle w:val="TableParagraph"/>
              <w:ind w:left="203"/>
              <w:rPr>
                <w:rFonts w:cstheme="minorHAnsi"/>
                <w:spacing w:val="-1"/>
              </w:rPr>
            </w:pPr>
            <w:r w:rsidRPr="004630D9">
              <w:rPr>
                <w:rFonts w:cstheme="minorHAnsi"/>
                <w:spacing w:val="-1"/>
              </w:rPr>
              <w:t>October 2017 – June 2018</w:t>
            </w:r>
          </w:p>
          <w:p w:rsidR="00986654" w:rsidRPr="00E2112E" w:rsidRDefault="00986654" w:rsidP="00986654">
            <w:pPr>
              <w:spacing w:before="120"/>
              <w:rPr>
                <w:rFonts w:ascii="Calibri" w:eastAsia="Lucida Sans Unicode" w:hAnsi="Calibri" w:cs="Calibri"/>
              </w:rPr>
            </w:pP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57781" w:rsidRPr="00357781" w:rsidRDefault="00357781" w:rsidP="00357781">
            <w:pPr>
              <w:spacing w:before="120"/>
              <w:rPr>
                <w:rFonts w:ascii="Calibri" w:eastAsia="Lucida Sans Unicode" w:hAnsi="Calibri" w:cs="Calibri"/>
                <w:lang w:val="en-US"/>
              </w:rPr>
            </w:pPr>
            <w:r w:rsidRPr="00357781">
              <w:rPr>
                <w:rFonts w:ascii="Calibri" w:eastAsia="Lucida Sans Unicode" w:hAnsi="Calibri" w:cs="Calibri"/>
                <w:lang w:val="en-US"/>
              </w:rPr>
              <w:t>Mental Health and wellbeing meetings established and Menu of resources for practitioners is developed.</w:t>
            </w:r>
          </w:p>
          <w:p w:rsidR="00357781" w:rsidRPr="00357781" w:rsidRDefault="00357781" w:rsidP="00357781">
            <w:pPr>
              <w:spacing w:before="120"/>
              <w:rPr>
                <w:rFonts w:ascii="Calibri" w:eastAsia="Lucida Sans Unicode" w:hAnsi="Calibri" w:cs="Calibri"/>
                <w:lang w:val="en-US"/>
              </w:rPr>
            </w:pPr>
            <w:r w:rsidRPr="00357781">
              <w:rPr>
                <w:rFonts w:ascii="Calibri" w:eastAsia="Lucida Sans Unicode" w:hAnsi="Calibri" w:cs="Calibri"/>
                <w:lang w:val="en-US"/>
              </w:rPr>
              <w:t>Services share info graphic and links to resources with parents.</w:t>
            </w:r>
          </w:p>
          <w:p w:rsidR="00986654" w:rsidRDefault="00986654" w:rsidP="00986654">
            <w:pPr>
              <w:spacing w:before="120"/>
              <w:rPr>
                <w:rFonts w:ascii="Calibri" w:eastAsia="Lucida Sans Unicode" w:hAnsi="Calibri" w:cs="Calibri"/>
              </w:rPr>
            </w:pPr>
          </w:p>
          <w:p w:rsidR="00357781" w:rsidRDefault="00357781" w:rsidP="00986654">
            <w:pPr>
              <w:spacing w:before="120"/>
              <w:rPr>
                <w:rFonts w:ascii="Calibri" w:eastAsia="Lucida Sans Unicode" w:hAnsi="Calibri" w:cs="Calibri"/>
              </w:rPr>
            </w:pPr>
          </w:p>
          <w:p w:rsidR="00357781" w:rsidRDefault="00357781" w:rsidP="00986654">
            <w:pPr>
              <w:spacing w:before="120"/>
              <w:rPr>
                <w:rFonts w:ascii="Calibri" w:eastAsia="Lucida Sans Unicode" w:hAnsi="Calibri" w:cs="Calibri"/>
              </w:rPr>
            </w:pPr>
          </w:p>
          <w:p w:rsidR="00357781" w:rsidRPr="00E2112E" w:rsidRDefault="00357781" w:rsidP="00986654">
            <w:pPr>
              <w:spacing w:before="120"/>
              <w:rPr>
                <w:rFonts w:ascii="Calibri" w:eastAsia="Lucida Sans Unicode" w:hAnsi="Calibri" w:cs="Calibri"/>
              </w:rPr>
            </w:pPr>
            <w:r>
              <w:rPr>
                <w:rFonts w:ascii="Calibri" w:eastAsia="Lucida Sans Unicode" w:hAnsi="Calibri" w:cs="Calibri"/>
              </w:rPr>
              <w:t>5 secondary schools will test the evidence based course over 3 year period from 2017 – 2020.</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18042D" w:rsidRPr="0018042D" w:rsidRDefault="0018042D" w:rsidP="0018042D">
            <w:pPr>
              <w:spacing w:before="120"/>
              <w:rPr>
                <w:rFonts w:ascii="Calibri" w:eastAsia="Lucida Sans Unicode" w:hAnsi="Calibri" w:cs="Calibri"/>
                <w:lang w:val="en-US"/>
              </w:rPr>
            </w:pPr>
            <w:r w:rsidRPr="0018042D">
              <w:rPr>
                <w:rFonts w:ascii="Calibri" w:eastAsia="Lucida Sans Unicode" w:hAnsi="Calibri" w:cs="Calibri"/>
                <w:lang w:val="en-US"/>
              </w:rPr>
              <w:t>Mental Health and wellbeing meetings established and Menu of resources for practitioners is developed.</w:t>
            </w:r>
          </w:p>
          <w:p w:rsidR="0018042D" w:rsidRPr="0018042D" w:rsidRDefault="0018042D" w:rsidP="0018042D">
            <w:pPr>
              <w:spacing w:before="120"/>
              <w:rPr>
                <w:rFonts w:ascii="Calibri" w:eastAsia="Lucida Sans Unicode" w:hAnsi="Calibri" w:cs="Calibri"/>
                <w:lang w:val="en-US"/>
              </w:rPr>
            </w:pPr>
            <w:r w:rsidRPr="0018042D">
              <w:rPr>
                <w:rFonts w:ascii="Calibri" w:eastAsia="Lucida Sans Unicode" w:hAnsi="Calibri" w:cs="Calibri"/>
                <w:lang w:val="en-US"/>
              </w:rPr>
              <w:t>Services share info graphic and links to resources with parents.</w:t>
            </w:r>
          </w:p>
          <w:p w:rsidR="0018042D" w:rsidRPr="0018042D" w:rsidRDefault="0018042D" w:rsidP="0018042D">
            <w:pPr>
              <w:spacing w:before="120"/>
              <w:rPr>
                <w:rFonts w:ascii="Calibri" w:eastAsia="Lucida Sans Unicode" w:hAnsi="Calibri" w:cs="Calibri"/>
                <w:lang w:val="en-US"/>
              </w:rPr>
            </w:pPr>
          </w:p>
          <w:p w:rsidR="00357781" w:rsidRDefault="00357781" w:rsidP="0018042D">
            <w:pPr>
              <w:spacing w:before="120"/>
              <w:rPr>
                <w:rFonts w:ascii="Calibri" w:eastAsia="Lucida Sans Unicode" w:hAnsi="Calibri" w:cs="Calibri"/>
                <w:lang w:val="en-US"/>
              </w:rPr>
            </w:pPr>
          </w:p>
          <w:p w:rsidR="00357781" w:rsidRDefault="00357781" w:rsidP="0018042D">
            <w:pPr>
              <w:spacing w:before="120"/>
              <w:rPr>
                <w:rFonts w:ascii="Calibri" w:eastAsia="Lucida Sans Unicode" w:hAnsi="Calibri" w:cs="Calibri"/>
                <w:lang w:val="en-US"/>
              </w:rPr>
            </w:pPr>
          </w:p>
          <w:p w:rsidR="0018042D" w:rsidRPr="0018042D" w:rsidRDefault="0018042D" w:rsidP="0018042D">
            <w:pPr>
              <w:spacing w:before="120"/>
              <w:rPr>
                <w:rFonts w:ascii="Calibri" w:eastAsia="Lucida Sans Unicode" w:hAnsi="Calibri" w:cs="Calibri"/>
                <w:lang w:val="en-US"/>
              </w:rPr>
            </w:pPr>
            <w:r w:rsidRPr="0018042D">
              <w:rPr>
                <w:rFonts w:ascii="Calibri" w:eastAsia="Lucida Sans Unicode" w:hAnsi="Calibri" w:cs="Calibri"/>
                <w:lang w:val="en-US"/>
              </w:rPr>
              <w:t>Increased attendance at courses.</w:t>
            </w:r>
          </w:p>
          <w:p w:rsidR="00986654" w:rsidRPr="00E2112E" w:rsidRDefault="0018042D" w:rsidP="00357781">
            <w:pPr>
              <w:spacing w:before="120"/>
              <w:rPr>
                <w:rFonts w:ascii="Calibri" w:eastAsia="Lucida Sans Unicode" w:hAnsi="Calibri" w:cs="Calibri"/>
              </w:rPr>
            </w:pPr>
            <w:r w:rsidRPr="0018042D">
              <w:rPr>
                <w:rFonts w:ascii="Calibri" w:eastAsia="Lucida Sans Unicode" w:hAnsi="Calibri" w:cs="Calibri"/>
                <w:lang w:val="en-US"/>
              </w:rPr>
              <w:t>Young People and Adults report better able to manage stress.</w:t>
            </w: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986654" w:rsidRPr="00E2112E" w:rsidRDefault="00986654" w:rsidP="00986654">
            <w:pPr>
              <w:spacing w:before="120"/>
              <w:rPr>
                <w:rFonts w:ascii="Calibri" w:eastAsia="Lucida Sans Unicode" w:hAnsi="Calibri" w:cs="Calibri"/>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57781" w:rsidRPr="00357781" w:rsidRDefault="00357781" w:rsidP="00357781">
            <w:pPr>
              <w:spacing w:before="120"/>
              <w:rPr>
                <w:rFonts w:ascii="Calibri" w:eastAsia="Lucida Sans Unicode" w:hAnsi="Calibri" w:cs="Calibri"/>
                <w:lang w:val="en-US"/>
              </w:rPr>
            </w:pPr>
            <w:r w:rsidRPr="00357781">
              <w:rPr>
                <w:rFonts w:ascii="Calibri" w:eastAsia="Lucida Sans Unicode" w:hAnsi="Calibri" w:cs="Calibri"/>
                <w:lang w:val="en-US"/>
              </w:rPr>
              <w:t>Children’s Commission Mental Health and Wellbeing Group.</w:t>
            </w:r>
          </w:p>
          <w:p w:rsidR="00357781" w:rsidRDefault="00357781" w:rsidP="00357781">
            <w:pPr>
              <w:spacing w:before="120"/>
              <w:rPr>
                <w:rFonts w:ascii="Calibri" w:eastAsia="Lucida Sans Unicode" w:hAnsi="Calibri" w:cs="Calibri"/>
                <w:lang w:val="en-US"/>
              </w:rPr>
            </w:pPr>
          </w:p>
          <w:p w:rsidR="00357781" w:rsidRPr="00357781" w:rsidRDefault="00357781" w:rsidP="00357781">
            <w:pPr>
              <w:spacing w:before="120"/>
              <w:rPr>
                <w:rFonts w:ascii="Calibri" w:eastAsia="Lucida Sans Unicode" w:hAnsi="Calibri" w:cs="Calibri"/>
                <w:lang w:val="en-US"/>
              </w:rPr>
            </w:pPr>
            <w:r w:rsidRPr="00357781">
              <w:rPr>
                <w:rFonts w:ascii="Calibri" w:eastAsia="Lucida Sans Unicode" w:hAnsi="Calibri" w:cs="Calibri"/>
                <w:lang w:val="en-US"/>
              </w:rPr>
              <w:t>Children’s Commission Mental Health and Wellbeing Group.</w:t>
            </w:r>
          </w:p>
          <w:p w:rsidR="00357781" w:rsidRPr="00357781" w:rsidRDefault="00357781" w:rsidP="00357781">
            <w:pPr>
              <w:spacing w:before="120"/>
              <w:rPr>
                <w:rFonts w:ascii="Calibri" w:eastAsia="Lucida Sans Unicode" w:hAnsi="Calibri" w:cs="Calibri"/>
                <w:lang w:val="en-US"/>
              </w:rPr>
            </w:pPr>
          </w:p>
          <w:p w:rsidR="00986654" w:rsidRPr="00E2112E" w:rsidRDefault="00357781" w:rsidP="00357781">
            <w:pPr>
              <w:spacing w:before="120"/>
              <w:rPr>
                <w:rFonts w:ascii="Calibri" w:eastAsia="Lucida Sans Unicode" w:hAnsi="Calibri" w:cs="Calibri"/>
              </w:rPr>
            </w:pPr>
            <w:r w:rsidRPr="00357781">
              <w:rPr>
                <w:rFonts w:ascii="Calibri" w:eastAsia="Lucida Sans Unicode" w:hAnsi="Calibri" w:cs="Calibri"/>
                <w:lang w:val="en-US"/>
              </w:rPr>
              <w:t xml:space="preserve">Children’s Commission Mental Health and Wellbeing Group </w:t>
            </w:r>
            <w:r>
              <w:rPr>
                <w:rFonts w:ascii="Calibri" w:eastAsia="Lucida Sans Unicode" w:hAnsi="Calibri" w:cs="Calibri"/>
                <w:lang w:val="en-US"/>
              </w:rPr>
              <w:t>and School/ commuty Grps.</w:t>
            </w:r>
          </w:p>
        </w:tc>
      </w:tr>
      <w:tr w:rsidR="00986654" w:rsidRPr="00E2112E" w:rsidTr="00986654">
        <w:trPr>
          <w:trHeight w:val="528"/>
        </w:trPr>
        <w:tc>
          <w:tcPr>
            <w:tcW w:w="2014" w:type="dxa"/>
            <w:tcBorders>
              <w:top w:val="single" w:sz="8" w:space="0" w:color="000000"/>
              <w:left w:val="single" w:sz="8" w:space="0" w:color="000000"/>
              <w:right w:val="none" w:sz="0" w:space="0" w:color="000000"/>
            </w:tcBorders>
            <w:shd w:val="clear" w:color="auto" w:fill="FFFFFF"/>
          </w:tcPr>
          <w:p w:rsidR="00986654" w:rsidRPr="00E2112E" w:rsidRDefault="00986654" w:rsidP="00986654">
            <w:pPr>
              <w:pStyle w:val="Default"/>
              <w:rPr>
                <w:sz w:val="22"/>
                <w:szCs w:val="22"/>
              </w:rPr>
            </w:pPr>
            <w:r w:rsidRPr="00E2112E">
              <w:rPr>
                <w:sz w:val="22"/>
                <w:szCs w:val="22"/>
              </w:rPr>
              <w:t xml:space="preserve">Practitioners will have the confidence and skills to ensure early identification of needs and early intervention. (Prevention) </w:t>
            </w:r>
          </w:p>
          <w:p w:rsidR="00986654" w:rsidRPr="00E2112E" w:rsidRDefault="00986654" w:rsidP="00986654">
            <w:pPr>
              <w:pStyle w:val="Default"/>
              <w:rPr>
                <w:sz w:val="22"/>
                <w:szCs w:val="22"/>
              </w:rPr>
            </w:pPr>
          </w:p>
        </w:tc>
        <w:tc>
          <w:tcPr>
            <w:tcW w:w="3113" w:type="dxa"/>
            <w:tcBorders>
              <w:top w:val="single" w:sz="6" w:space="0" w:color="000000"/>
              <w:left w:val="single" w:sz="6" w:space="0" w:color="000000"/>
              <w:bottom w:val="single" w:sz="6" w:space="0" w:color="000000"/>
              <w:right w:val="single" w:sz="6" w:space="0" w:color="000000"/>
            </w:tcBorders>
          </w:tcPr>
          <w:p w:rsidR="00986654" w:rsidRPr="00E2112E" w:rsidRDefault="00357781" w:rsidP="00986654">
            <w:pPr>
              <w:pStyle w:val="TableParagraph"/>
              <w:ind w:left="102" w:right="261"/>
              <w:rPr>
                <w:rFonts w:ascii="Calibri" w:hAnsi="Calibri" w:cs="Calibri"/>
                <w:spacing w:val="-1"/>
              </w:rPr>
            </w:pPr>
            <w:r w:rsidRPr="004630D9">
              <w:rPr>
                <w:rFonts w:cstheme="minorHAnsi"/>
                <w:spacing w:val="-3"/>
              </w:rPr>
              <w:t>Develop</w:t>
            </w:r>
            <w:r w:rsidRPr="004630D9">
              <w:rPr>
                <w:rFonts w:cstheme="minorHAnsi"/>
                <w:spacing w:val="-8"/>
              </w:rPr>
              <w:t xml:space="preserve"> a</w:t>
            </w:r>
            <w:r w:rsidRPr="004630D9">
              <w:rPr>
                <w:rFonts w:cstheme="minorHAnsi"/>
                <w:spacing w:val="21"/>
              </w:rPr>
              <w:t xml:space="preserve"> </w:t>
            </w:r>
            <w:r w:rsidRPr="004630D9">
              <w:rPr>
                <w:rFonts w:cstheme="minorHAnsi"/>
                <w:spacing w:val="-3"/>
              </w:rPr>
              <w:t>workforce that is confident to support children, young people and families, to improve mental health and wellbeing, promote attachment and manage trauma experiences.</w:t>
            </w:r>
          </w:p>
        </w:tc>
        <w:tc>
          <w:tcPr>
            <w:tcW w:w="239"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986654" w:rsidRPr="00E2112E" w:rsidRDefault="00986654" w:rsidP="00986654">
            <w:pPr>
              <w:spacing w:before="120"/>
              <w:jc w:val="center"/>
              <w:rPr>
                <w:rFonts w:ascii="Calibri" w:eastAsia="Lucida Sans Unicode" w:hAnsi="Calibri" w:cs="Calibri"/>
                <w:noProof/>
                <w:color w:val="00B050"/>
                <w:lang w:eastAsia="en-GB"/>
              </w:rPr>
            </w:pPr>
          </w:p>
        </w:tc>
        <w:tc>
          <w:tcPr>
            <w:tcW w:w="1129"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357781" w:rsidRPr="00E2112E" w:rsidRDefault="00357781" w:rsidP="00357781">
            <w:pPr>
              <w:spacing w:before="120"/>
              <w:rPr>
                <w:rFonts w:ascii="Calibri" w:eastAsia="Lucida Sans Unicode" w:hAnsi="Calibri" w:cs="Calibri"/>
                <w:b/>
                <w:color w:val="FF0000"/>
              </w:rPr>
            </w:pPr>
            <w:r w:rsidRPr="00E2112E">
              <w:rPr>
                <w:rFonts w:ascii="Calibri" w:eastAsia="Lucida Sans Unicode" w:hAnsi="Calibri" w:cs="Calibri"/>
                <w:b/>
                <w:color w:val="FF0000"/>
              </w:rPr>
              <w:t>RED</w:t>
            </w:r>
          </w:p>
          <w:p w:rsidR="00986654" w:rsidRPr="00E2112E" w:rsidRDefault="00986654" w:rsidP="00986654">
            <w:pPr>
              <w:spacing w:before="120"/>
              <w:rPr>
                <w:rFonts w:ascii="Calibri" w:eastAsia="Lucida Sans Unicode" w:hAnsi="Calibri" w:cs="Calibri"/>
                <w:b/>
                <w:noProof/>
                <w:color w:val="00B050"/>
                <w:lang w:eastAsia="en-GB"/>
              </w:rPr>
            </w:pP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86654" w:rsidRPr="00E2112E" w:rsidRDefault="00357781" w:rsidP="00986654">
            <w:pPr>
              <w:spacing w:before="120"/>
              <w:rPr>
                <w:rFonts w:ascii="Calibri" w:eastAsia="Lucida Sans Unicode" w:hAnsi="Calibri" w:cs="Calibri"/>
              </w:rPr>
            </w:pPr>
            <w:r w:rsidRPr="00357781">
              <w:rPr>
                <w:rFonts w:ascii="Calibri" w:eastAsia="Lucida Sans Unicode" w:hAnsi="Calibri" w:cs="Calibri"/>
                <w:lang w:val="en-US"/>
              </w:rPr>
              <w:t>December 2018</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986654" w:rsidRPr="00E2112E" w:rsidRDefault="00986654" w:rsidP="00986654">
            <w:pPr>
              <w:spacing w:before="120"/>
              <w:rPr>
                <w:rFonts w:ascii="Calibri" w:eastAsia="Lucida Sans Unicode" w:hAnsi="Calibri" w:cs="Calibri"/>
              </w:rPr>
            </w:pP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357781" w:rsidRPr="00357781" w:rsidRDefault="00357781" w:rsidP="00357781">
            <w:pPr>
              <w:spacing w:before="120"/>
              <w:rPr>
                <w:rFonts w:ascii="Calibri" w:eastAsia="Lucida Sans Unicode" w:hAnsi="Calibri" w:cs="Calibri"/>
                <w:lang w:val="en-US"/>
              </w:rPr>
            </w:pPr>
            <w:r w:rsidRPr="00357781">
              <w:rPr>
                <w:rFonts w:ascii="Calibri" w:eastAsia="Lucida Sans Unicode" w:hAnsi="Calibri" w:cs="Calibri"/>
                <w:lang w:val="en-US"/>
              </w:rPr>
              <w:t>Number of staff trained in mental health, evidence based approaches.</w:t>
            </w:r>
          </w:p>
          <w:p w:rsidR="00357781" w:rsidRPr="00357781" w:rsidRDefault="00357781" w:rsidP="00357781">
            <w:pPr>
              <w:spacing w:before="120"/>
              <w:rPr>
                <w:rFonts w:ascii="Calibri" w:eastAsia="Lucida Sans Unicode" w:hAnsi="Calibri" w:cs="Calibri"/>
                <w:lang w:val="en-US"/>
              </w:rPr>
            </w:pPr>
            <w:r w:rsidRPr="00357781">
              <w:rPr>
                <w:rFonts w:ascii="Calibri" w:eastAsia="Lucida Sans Unicode" w:hAnsi="Calibri" w:cs="Calibri"/>
                <w:lang w:val="en-US"/>
              </w:rPr>
              <w:t>Child’s Plan Audits – mental health needs are identified and actions being taken to ensure they are met.</w:t>
            </w:r>
          </w:p>
          <w:p w:rsidR="00986654" w:rsidRPr="00E2112E" w:rsidRDefault="00986654" w:rsidP="00986654">
            <w:pPr>
              <w:spacing w:before="120"/>
              <w:rPr>
                <w:rFonts w:ascii="Calibri" w:eastAsia="Lucida Sans Unicode" w:hAnsi="Calibri" w:cs="Calibri"/>
              </w:rPr>
            </w:pPr>
          </w:p>
        </w:tc>
        <w:tc>
          <w:tcPr>
            <w:tcW w:w="376"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986654" w:rsidRPr="00E2112E" w:rsidRDefault="00986654" w:rsidP="00986654">
            <w:pPr>
              <w:spacing w:before="120"/>
              <w:rPr>
                <w:rFonts w:ascii="Calibri" w:eastAsia="Lucida Sans Unicode" w:hAnsi="Calibri" w:cs="Calibri"/>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57781" w:rsidRPr="00357781" w:rsidRDefault="00357781" w:rsidP="00357781">
            <w:pPr>
              <w:spacing w:before="120"/>
              <w:rPr>
                <w:rFonts w:ascii="Calibri" w:eastAsia="Lucida Sans Unicode" w:hAnsi="Calibri" w:cs="Calibri"/>
                <w:lang w:val="en-US"/>
              </w:rPr>
            </w:pPr>
            <w:r w:rsidRPr="00357781">
              <w:rPr>
                <w:rFonts w:ascii="Calibri" w:eastAsia="Lucida Sans Unicode" w:hAnsi="Calibri" w:cs="Calibri"/>
                <w:lang w:val="en-US"/>
              </w:rPr>
              <w:t>Children’s Commission Mental Health and Wellbeing Task Group.</w:t>
            </w:r>
          </w:p>
          <w:p w:rsidR="00357781" w:rsidRPr="00357781" w:rsidRDefault="00357781" w:rsidP="00357781">
            <w:pPr>
              <w:spacing w:before="120"/>
              <w:rPr>
                <w:rFonts w:ascii="Calibri" w:eastAsia="Lucida Sans Unicode" w:hAnsi="Calibri" w:cs="Calibri"/>
                <w:lang w:val="en-US"/>
              </w:rPr>
            </w:pPr>
            <w:r w:rsidRPr="00357781">
              <w:rPr>
                <w:rFonts w:ascii="Calibri" w:eastAsia="Lucida Sans Unicode" w:hAnsi="Calibri" w:cs="Calibri"/>
                <w:lang w:val="en-US"/>
              </w:rPr>
              <w:t>AND</w:t>
            </w:r>
          </w:p>
          <w:p w:rsidR="00986654" w:rsidRPr="00E2112E" w:rsidRDefault="00357781" w:rsidP="00357781">
            <w:pPr>
              <w:spacing w:before="120"/>
              <w:rPr>
                <w:rFonts w:ascii="Calibri" w:eastAsia="Lucida Sans Unicode" w:hAnsi="Calibri" w:cs="Calibri"/>
              </w:rPr>
            </w:pPr>
            <w:r w:rsidRPr="00357781">
              <w:rPr>
                <w:rFonts w:ascii="Calibri" w:eastAsia="Lucida Sans Unicode" w:hAnsi="Calibri" w:cs="Calibri"/>
                <w:lang w:val="en-US"/>
              </w:rPr>
              <w:t>Children’s Commission Improvement Group.</w:t>
            </w:r>
          </w:p>
        </w:tc>
      </w:tr>
    </w:tbl>
    <w:p w:rsidR="00A844ED" w:rsidRDefault="00A844ED" w:rsidP="007F36F5">
      <w:pPr>
        <w:spacing w:after="0" w:line="240" w:lineRule="auto"/>
        <w:rPr>
          <w:rFonts w:ascii="Arial" w:hAnsi="Arial" w:cs="Arial"/>
          <w:b/>
          <w:sz w:val="24"/>
          <w:szCs w:val="24"/>
        </w:rPr>
      </w:pPr>
    </w:p>
    <w:p w:rsidR="004139F4" w:rsidRDefault="004139F4" w:rsidP="007F36F5">
      <w:pPr>
        <w:spacing w:after="0" w:line="240" w:lineRule="auto"/>
        <w:rPr>
          <w:rFonts w:ascii="Arial" w:hAnsi="Arial" w:cs="Arial"/>
          <w:b/>
          <w:sz w:val="24"/>
          <w:szCs w:val="24"/>
        </w:rPr>
      </w:pPr>
    </w:p>
    <w:p w:rsidR="004139F4" w:rsidRDefault="004139F4" w:rsidP="007F36F5">
      <w:pPr>
        <w:spacing w:after="0" w:line="240" w:lineRule="auto"/>
        <w:rPr>
          <w:rFonts w:ascii="Arial" w:hAnsi="Arial" w:cs="Arial"/>
          <w:b/>
          <w:sz w:val="24"/>
          <w:szCs w:val="24"/>
        </w:rPr>
      </w:pPr>
    </w:p>
    <w:p w:rsidR="004139F4" w:rsidRDefault="004139F4" w:rsidP="007F36F5">
      <w:pPr>
        <w:spacing w:after="0" w:line="240" w:lineRule="auto"/>
        <w:rPr>
          <w:rFonts w:ascii="Arial" w:hAnsi="Arial" w:cs="Arial"/>
          <w:b/>
          <w:sz w:val="24"/>
          <w:szCs w:val="24"/>
        </w:rPr>
      </w:pPr>
    </w:p>
    <w:tbl>
      <w:tblPr>
        <w:tblW w:w="153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6"/>
      </w:tblGrid>
      <w:tr w:rsidR="004139F4" w:rsidRPr="004139F4" w:rsidTr="004568BB">
        <w:tc>
          <w:tcPr>
            <w:tcW w:w="15262" w:type="dxa"/>
            <w:shd w:val="clear" w:color="auto" w:fill="D9D9D9"/>
          </w:tcPr>
          <w:p w:rsidR="004139F4" w:rsidRPr="004139F4" w:rsidRDefault="000F7CA8" w:rsidP="004139F4">
            <w:pPr>
              <w:spacing w:after="0" w:line="240" w:lineRule="auto"/>
              <w:ind w:left="-709"/>
              <w:rPr>
                <w:rFonts w:ascii="Arial" w:hAnsi="Arial" w:cs="Arial"/>
                <w:b/>
                <w:i/>
                <w:sz w:val="24"/>
                <w:szCs w:val="24"/>
              </w:rPr>
            </w:pPr>
            <w:r>
              <w:rPr>
                <w:rFonts w:ascii="Arial" w:hAnsi="Arial" w:cs="Arial"/>
                <w:b/>
                <w:i/>
                <w:sz w:val="24"/>
                <w:szCs w:val="24"/>
              </w:rPr>
              <w:t xml:space="preserve">          </w:t>
            </w:r>
            <w:r w:rsidR="004139F4" w:rsidRPr="004139F4">
              <w:rPr>
                <w:rFonts w:ascii="Arial" w:hAnsi="Arial" w:cs="Arial"/>
                <w:b/>
                <w:i/>
                <w:sz w:val="24"/>
                <w:szCs w:val="24"/>
              </w:rPr>
              <w:t>SUCCESS MEASURES – RUN CHARTS</w:t>
            </w:r>
          </w:p>
        </w:tc>
      </w:tr>
    </w:tbl>
    <w:p w:rsidR="004139F4" w:rsidRDefault="004139F4" w:rsidP="004139F4">
      <w:pPr>
        <w:spacing w:after="0" w:line="240" w:lineRule="auto"/>
        <w:ind w:left="-709"/>
        <w:rPr>
          <w:rFonts w:ascii="Arial" w:hAnsi="Arial" w:cs="Arial"/>
          <w:b/>
          <w:sz w:val="24"/>
          <w:szCs w:val="24"/>
        </w:rPr>
      </w:pPr>
    </w:p>
    <w:sectPr w:rsidR="004139F4" w:rsidSect="00615A46">
      <w:pgSz w:w="16838" w:h="11906" w:orient="landscape"/>
      <w:pgMar w:top="42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9C" w:rsidRDefault="00844D9C" w:rsidP="00844D9C">
      <w:pPr>
        <w:spacing w:after="0" w:line="240" w:lineRule="auto"/>
      </w:pPr>
      <w:r>
        <w:separator/>
      </w:r>
    </w:p>
  </w:endnote>
  <w:endnote w:type="continuationSeparator" w:id="0">
    <w:p w:rsidR="00844D9C" w:rsidRDefault="00844D9C" w:rsidP="0084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9C" w:rsidRDefault="00844D9C" w:rsidP="00844D9C">
      <w:pPr>
        <w:spacing w:after="0" w:line="240" w:lineRule="auto"/>
      </w:pPr>
      <w:r>
        <w:separator/>
      </w:r>
    </w:p>
  </w:footnote>
  <w:footnote w:type="continuationSeparator" w:id="0">
    <w:p w:rsidR="00844D9C" w:rsidRDefault="00844D9C" w:rsidP="00844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657"/>
    <w:multiLevelType w:val="hybridMultilevel"/>
    <w:tmpl w:val="03B82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F1047F"/>
    <w:multiLevelType w:val="hybridMultilevel"/>
    <w:tmpl w:val="31F8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7393B"/>
    <w:multiLevelType w:val="hybridMultilevel"/>
    <w:tmpl w:val="8BA8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084D70"/>
    <w:multiLevelType w:val="hybridMultilevel"/>
    <w:tmpl w:val="32C6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20"/>
    <w:rsid w:val="00022D4C"/>
    <w:rsid w:val="00026F5A"/>
    <w:rsid w:val="000414A7"/>
    <w:rsid w:val="000447B3"/>
    <w:rsid w:val="00090A22"/>
    <w:rsid w:val="000B7F0A"/>
    <w:rsid w:val="000D18FE"/>
    <w:rsid w:val="000D7DE5"/>
    <w:rsid w:val="000F7CA8"/>
    <w:rsid w:val="001036A0"/>
    <w:rsid w:val="001159DC"/>
    <w:rsid w:val="00126F67"/>
    <w:rsid w:val="00130ABD"/>
    <w:rsid w:val="00136990"/>
    <w:rsid w:val="0014293E"/>
    <w:rsid w:val="00151AB5"/>
    <w:rsid w:val="001556C4"/>
    <w:rsid w:val="001663BD"/>
    <w:rsid w:val="0018042D"/>
    <w:rsid w:val="00185B4B"/>
    <w:rsid w:val="001A3CBA"/>
    <w:rsid w:val="002226C1"/>
    <w:rsid w:val="00243691"/>
    <w:rsid w:val="0024388C"/>
    <w:rsid w:val="00246CB0"/>
    <w:rsid w:val="00250624"/>
    <w:rsid w:val="00253377"/>
    <w:rsid w:val="002A0B2B"/>
    <w:rsid w:val="002A343D"/>
    <w:rsid w:val="002C4769"/>
    <w:rsid w:val="002C66EF"/>
    <w:rsid w:val="00324323"/>
    <w:rsid w:val="00340A5A"/>
    <w:rsid w:val="00351180"/>
    <w:rsid w:val="00351AE7"/>
    <w:rsid w:val="00357781"/>
    <w:rsid w:val="003712D9"/>
    <w:rsid w:val="00381914"/>
    <w:rsid w:val="00396AF6"/>
    <w:rsid w:val="003E1586"/>
    <w:rsid w:val="00412B54"/>
    <w:rsid w:val="004139F4"/>
    <w:rsid w:val="00420070"/>
    <w:rsid w:val="00424DE1"/>
    <w:rsid w:val="004538B4"/>
    <w:rsid w:val="00463D18"/>
    <w:rsid w:val="00470646"/>
    <w:rsid w:val="00486FC1"/>
    <w:rsid w:val="004A7DB2"/>
    <w:rsid w:val="004B3AEF"/>
    <w:rsid w:val="004D566D"/>
    <w:rsid w:val="004F0E15"/>
    <w:rsid w:val="00512238"/>
    <w:rsid w:val="00533A1B"/>
    <w:rsid w:val="00571151"/>
    <w:rsid w:val="0058462F"/>
    <w:rsid w:val="005B5820"/>
    <w:rsid w:val="005C05A1"/>
    <w:rsid w:val="005C44F3"/>
    <w:rsid w:val="005F7367"/>
    <w:rsid w:val="00601851"/>
    <w:rsid w:val="00604551"/>
    <w:rsid w:val="00615A46"/>
    <w:rsid w:val="0062288F"/>
    <w:rsid w:val="006335E2"/>
    <w:rsid w:val="00637EFA"/>
    <w:rsid w:val="00693F10"/>
    <w:rsid w:val="006D3668"/>
    <w:rsid w:val="006E306C"/>
    <w:rsid w:val="006F30EE"/>
    <w:rsid w:val="0073086E"/>
    <w:rsid w:val="00752212"/>
    <w:rsid w:val="007636D2"/>
    <w:rsid w:val="007B4065"/>
    <w:rsid w:val="007D7FE3"/>
    <w:rsid w:val="007E43A9"/>
    <w:rsid w:val="007F36F5"/>
    <w:rsid w:val="0080639F"/>
    <w:rsid w:val="00806CB9"/>
    <w:rsid w:val="008139DC"/>
    <w:rsid w:val="008159C7"/>
    <w:rsid w:val="0084488C"/>
    <w:rsid w:val="00844D9C"/>
    <w:rsid w:val="0085752E"/>
    <w:rsid w:val="00875C01"/>
    <w:rsid w:val="008B654E"/>
    <w:rsid w:val="008B7AD1"/>
    <w:rsid w:val="008D21B4"/>
    <w:rsid w:val="0090234C"/>
    <w:rsid w:val="0091435F"/>
    <w:rsid w:val="00924105"/>
    <w:rsid w:val="00986654"/>
    <w:rsid w:val="009913B2"/>
    <w:rsid w:val="009D393C"/>
    <w:rsid w:val="009E1073"/>
    <w:rsid w:val="009E55D4"/>
    <w:rsid w:val="009F699C"/>
    <w:rsid w:val="00A1466D"/>
    <w:rsid w:val="00A233EB"/>
    <w:rsid w:val="00A40A54"/>
    <w:rsid w:val="00A844ED"/>
    <w:rsid w:val="00AA5789"/>
    <w:rsid w:val="00AF7D28"/>
    <w:rsid w:val="00B24B9A"/>
    <w:rsid w:val="00B541C4"/>
    <w:rsid w:val="00B961D1"/>
    <w:rsid w:val="00BD38E2"/>
    <w:rsid w:val="00BD700E"/>
    <w:rsid w:val="00BF77B1"/>
    <w:rsid w:val="00C02FBC"/>
    <w:rsid w:val="00C077D1"/>
    <w:rsid w:val="00C14471"/>
    <w:rsid w:val="00C20CBE"/>
    <w:rsid w:val="00C3184F"/>
    <w:rsid w:val="00C67EC3"/>
    <w:rsid w:val="00C80D00"/>
    <w:rsid w:val="00C86E6E"/>
    <w:rsid w:val="00C90A29"/>
    <w:rsid w:val="00C92437"/>
    <w:rsid w:val="00C95C2B"/>
    <w:rsid w:val="00CA2136"/>
    <w:rsid w:val="00CB6A8F"/>
    <w:rsid w:val="00CC34FF"/>
    <w:rsid w:val="00CD2B21"/>
    <w:rsid w:val="00CD48ED"/>
    <w:rsid w:val="00CE5D14"/>
    <w:rsid w:val="00CF5E93"/>
    <w:rsid w:val="00CF601E"/>
    <w:rsid w:val="00CF6146"/>
    <w:rsid w:val="00D049B3"/>
    <w:rsid w:val="00D6071F"/>
    <w:rsid w:val="00D77A53"/>
    <w:rsid w:val="00DA1FEB"/>
    <w:rsid w:val="00DC4573"/>
    <w:rsid w:val="00DE06DB"/>
    <w:rsid w:val="00E2112E"/>
    <w:rsid w:val="00E41B4B"/>
    <w:rsid w:val="00E7335C"/>
    <w:rsid w:val="00E7545D"/>
    <w:rsid w:val="00E83BC2"/>
    <w:rsid w:val="00E8658B"/>
    <w:rsid w:val="00EC706E"/>
    <w:rsid w:val="00EE76D6"/>
    <w:rsid w:val="00F132DF"/>
    <w:rsid w:val="00F165AA"/>
    <w:rsid w:val="00F459AF"/>
    <w:rsid w:val="00F63EE9"/>
    <w:rsid w:val="00F65730"/>
    <w:rsid w:val="00F83AD4"/>
    <w:rsid w:val="00FA0EEE"/>
    <w:rsid w:val="00FA19EC"/>
    <w:rsid w:val="00FB17CE"/>
    <w:rsid w:val="00FC2D05"/>
    <w:rsid w:val="00FC2E5B"/>
    <w:rsid w:val="00FD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F3C56-F1B0-48F5-BECE-4D9AB674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6F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A14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769"/>
    <w:rPr>
      <w:rFonts w:ascii="Tahoma" w:hAnsi="Tahoma" w:cs="Tahoma"/>
      <w:sz w:val="16"/>
      <w:szCs w:val="16"/>
    </w:rPr>
  </w:style>
  <w:style w:type="paragraph" w:styleId="Header">
    <w:name w:val="header"/>
    <w:basedOn w:val="Normal"/>
    <w:link w:val="HeaderChar"/>
    <w:uiPriority w:val="99"/>
    <w:unhideWhenUsed/>
    <w:rsid w:val="0084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D9C"/>
  </w:style>
  <w:style w:type="paragraph" w:styleId="Footer">
    <w:name w:val="footer"/>
    <w:basedOn w:val="Normal"/>
    <w:link w:val="FooterChar"/>
    <w:uiPriority w:val="99"/>
    <w:unhideWhenUsed/>
    <w:rsid w:val="0084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9C"/>
  </w:style>
  <w:style w:type="paragraph" w:customStyle="1" w:styleId="Default">
    <w:name w:val="Default"/>
    <w:rsid w:val="00EE76D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D566D"/>
    <w:pPr>
      <w:spacing w:after="0" w:line="240" w:lineRule="auto"/>
    </w:pPr>
  </w:style>
  <w:style w:type="paragraph" w:customStyle="1" w:styleId="TableParagraph">
    <w:name w:val="Table Paragraph"/>
    <w:basedOn w:val="Normal"/>
    <w:uiPriority w:val="1"/>
    <w:qFormat/>
    <w:rsid w:val="00BF77B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07BD-B0B9-43F2-99AF-A05B7367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10</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MichelleDuncan</dc:creator>
  <cp:lastModifiedBy>Jude Breslin</cp:lastModifiedBy>
  <cp:revision>53</cp:revision>
  <cp:lastPrinted>2017-06-21T07:51:00Z</cp:lastPrinted>
  <dcterms:created xsi:type="dcterms:W3CDTF">2017-05-23T14:18:00Z</dcterms:created>
  <dcterms:modified xsi:type="dcterms:W3CDTF">2017-06-22T14:19:00Z</dcterms:modified>
</cp:coreProperties>
</file>