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77A75" w14:textId="7EAEC493" w:rsidR="00E5199E" w:rsidRDefault="00734B93" w:rsidP="00124D07">
      <w:pPr>
        <w:jc w:val="center"/>
        <w:rPr>
          <w:b/>
          <w:sz w:val="26"/>
          <w:szCs w:val="26"/>
        </w:rPr>
      </w:pPr>
      <w:r>
        <w:rPr>
          <w:b/>
          <w:sz w:val="26"/>
          <w:szCs w:val="26"/>
        </w:rPr>
        <w:t xml:space="preserve">Play </w:t>
      </w:r>
      <w:proofErr w:type="gramStart"/>
      <w:r>
        <w:rPr>
          <w:b/>
          <w:sz w:val="26"/>
          <w:szCs w:val="26"/>
        </w:rPr>
        <w:t xml:space="preserve">pedagogy </w:t>
      </w:r>
      <w:r w:rsidR="00E3010A">
        <w:rPr>
          <w:b/>
          <w:sz w:val="26"/>
          <w:szCs w:val="26"/>
        </w:rPr>
        <w:t>:</w:t>
      </w:r>
      <w:proofErr w:type="gramEnd"/>
      <w:r w:rsidR="00E3010A">
        <w:rPr>
          <w:b/>
          <w:sz w:val="26"/>
          <w:szCs w:val="26"/>
        </w:rPr>
        <w:t xml:space="preserve"> </w:t>
      </w:r>
      <w:r>
        <w:rPr>
          <w:b/>
          <w:sz w:val="26"/>
          <w:szCs w:val="26"/>
        </w:rPr>
        <w:t xml:space="preserve">A guide to </w:t>
      </w:r>
      <w:r w:rsidR="00E5199E">
        <w:rPr>
          <w:b/>
          <w:sz w:val="26"/>
          <w:szCs w:val="26"/>
        </w:rPr>
        <w:t>C</w:t>
      </w:r>
      <w:r w:rsidR="00A61598" w:rsidRPr="00124D07">
        <w:rPr>
          <w:b/>
          <w:sz w:val="26"/>
          <w:szCs w:val="26"/>
        </w:rPr>
        <w:t>oll</w:t>
      </w:r>
      <w:r w:rsidR="00E3010A">
        <w:rPr>
          <w:b/>
          <w:sz w:val="26"/>
          <w:szCs w:val="26"/>
        </w:rPr>
        <w:t xml:space="preserve">aborative </w:t>
      </w:r>
      <w:r w:rsidR="00E5199E">
        <w:rPr>
          <w:b/>
          <w:sz w:val="26"/>
          <w:szCs w:val="26"/>
        </w:rPr>
        <w:t>P</w:t>
      </w:r>
      <w:r w:rsidR="00E3010A">
        <w:rPr>
          <w:b/>
          <w:sz w:val="26"/>
          <w:szCs w:val="26"/>
        </w:rPr>
        <w:t xml:space="preserve">ractitioner </w:t>
      </w:r>
      <w:r w:rsidR="00E5199E">
        <w:rPr>
          <w:b/>
          <w:sz w:val="26"/>
          <w:szCs w:val="26"/>
        </w:rPr>
        <w:t>E</w:t>
      </w:r>
      <w:r w:rsidR="00E3010A">
        <w:rPr>
          <w:b/>
          <w:sz w:val="26"/>
          <w:szCs w:val="26"/>
        </w:rPr>
        <w:t>nquiry</w:t>
      </w:r>
      <w:r w:rsidR="009459FA">
        <w:rPr>
          <w:b/>
          <w:sz w:val="26"/>
          <w:szCs w:val="26"/>
        </w:rPr>
        <w:t xml:space="preserve">        </w:t>
      </w:r>
      <w:r w:rsidR="000B2AEC">
        <w:rPr>
          <w:b/>
          <w:sz w:val="26"/>
          <w:szCs w:val="26"/>
        </w:rPr>
        <w:t xml:space="preserve"> </w:t>
      </w:r>
      <w:r w:rsidR="008470DD">
        <w:rPr>
          <w:b/>
          <w:sz w:val="26"/>
          <w:szCs w:val="26"/>
        </w:rPr>
        <w:t>202</w:t>
      </w:r>
      <w:r w:rsidR="007514F9">
        <w:rPr>
          <w:b/>
          <w:sz w:val="26"/>
          <w:szCs w:val="26"/>
        </w:rPr>
        <w:t>3-2024</w:t>
      </w:r>
    </w:p>
    <w:p w14:paraId="7AA274D9" w14:textId="2E3A4DCD" w:rsidR="000B5557" w:rsidRPr="00124D07" w:rsidRDefault="00DB0ED6" w:rsidP="00124D07">
      <w:pPr>
        <w:jc w:val="center"/>
        <w:rPr>
          <w:b/>
          <w:sz w:val="26"/>
          <w:szCs w:val="26"/>
        </w:rPr>
      </w:pPr>
      <w:r w:rsidRPr="00124D07">
        <w:rPr>
          <w:b/>
          <w:sz w:val="26"/>
          <w:szCs w:val="26"/>
        </w:rPr>
        <w:t>School name: ............................................................</w:t>
      </w:r>
    </w:p>
    <w:p w14:paraId="4569AA02" w14:textId="77777777" w:rsidR="00363421" w:rsidRDefault="00363421" w:rsidP="00F6186F">
      <w:pPr>
        <w:rPr>
          <w:sz w:val="24"/>
          <w:szCs w:val="24"/>
        </w:rPr>
      </w:pPr>
    </w:p>
    <w:p w14:paraId="01ABEE44" w14:textId="77777777" w:rsidR="00363421" w:rsidRDefault="00363421" w:rsidP="00F6186F">
      <w:pPr>
        <w:rPr>
          <w:sz w:val="24"/>
          <w:szCs w:val="24"/>
        </w:rPr>
      </w:pPr>
    </w:p>
    <w:p w14:paraId="3BE04A85" w14:textId="77777777" w:rsidR="00363421" w:rsidRDefault="00363421" w:rsidP="00F6186F">
      <w:pPr>
        <w:rPr>
          <w:sz w:val="24"/>
          <w:szCs w:val="24"/>
        </w:rPr>
      </w:pPr>
      <w:r w:rsidRPr="002E023C">
        <w:rPr>
          <w:rFonts w:ascii="Georgia" w:eastAsia="Times New Roman" w:hAnsi="Georgia" w:cs="Helvetica"/>
          <w:noProof/>
          <w:color w:val="444444"/>
          <w:sz w:val="24"/>
          <w:szCs w:val="24"/>
          <w:lang w:eastAsia="en-GB"/>
        </w:rPr>
        <w:drawing>
          <wp:inline distT="0" distB="0" distL="0" distR="0" wp14:anchorId="547EFB63" wp14:editId="267EE4F3">
            <wp:extent cx="5731510" cy="2829594"/>
            <wp:effectExtent l="0" t="0" r="2540" b="8890"/>
            <wp:docPr id="1" name="Picture 1" descr="playful-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playful-nat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2829594"/>
                    </a:xfrm>
                    <a:prstGeom prst="rect">
                      <a:avLst/>
                    </a:prstGeom>
                    <a:noFill/>
                    <a:ln>
                      <a:noFill/>
                    </a:ln>
                  </pic:spPr>
                </pic:pic>
              </a:graphicData>
            </a:graphic>
          </wp:inline>
        </w:drawing>
      </w:r>
    </w:p>
    <w:p w14:paraId="2697A36B" w14:textId="77777777" w:rsidR="00363421" w:rsidRDefault="00363421" w:rsidP="009459FA">
      <w:pPr>
        <w:jc w:val="center"/>
        <w:rPr>
          <w:sz w:val="24"/>
          <w:szCs w:val="24"/>
        </w:rPr>
      </w:pPr>
      <w:r w:rsidRPr="002E023C">
        <w:rPr>
          <w:rFonts w:ascii="Arial" w:eastAsia="Times New Roman" w:hAnsi="Arial" w:cs="Arial"/>
          <w:b/>
          <w:bCs/>
          <w:color w:val="444444"/>
          <w:sz w:val="24"/>
          <w:szCs w:val="24"/>
          <w:lang w:eastAsia="en-GB"/>
        </w:rPr>
        <w:t xml:space="preserve">Attributes of playfulness </w:t>
      </w:r>
      <w:r w:rsidRPr="002E023C">
        <w:rPr>
          <w:rFonts w:ascii="Arial" w:eastAsia="Times New Roman" w:hAnsi="Arial" w:cs="Arial"/>
          <w:color w:val="444444"/>
          <w:sz w:val="20"/>
          <w:szCs w:val="20"/>
          <w:lang w:eastAsia="en-GB"/>
        </w:rPr>
        <w:t>(Inspired by Thomas and Harding, 2011)</w:t>
      </w:r>
    </w:p>
    <w:p w14:paraId="2264F4D9" w14:textId="77777777" w:rsidR="00363421" w:rsidRDefault="00363421" w:rsidP="00F6186F">
      <w:pPr>
        <w:rPr>
          <w:sz w:val="24"/>
          <w:szCs w:val="24"/>
        </w:rPr>
      </w:pPr>
    </w:p>
    <w:p w14:paraId="1611EC6C" w14:textId="77777777" w:rsidR="00363421" w:rsidRDefault="00363421" w:rsidP="00F6186F">
      <w:pPr>
        <w:rPr>
          <w:sz w:val="24"/>
          <w:szCs w:val="24"/>
        </w:rPr>
      </w:pPr>
    </w:p>
    <w:p w14:paraId="48A79891" w14:textId="77777777" w:rsidR="00363421" w:rsidRDefault="00363421" w:rsidP="00F6186F">
      <w:pPr>
        <w:rPr>
          <w:sz w:val="24"/>
          <w:szCs w:val="24"/>
        </w:rPr>
      </w:pPr>
    </w:p>
    <w:p w14:paraId="6094C864" w14:textId="77777777" w:rsidR="00363421" w:rsidRDefault="00363421" w:rsidP="00F6186F">
      <w:pPr>
        <w:rPr>
          <w:sz w:val="24"/>
          <w:szCs w:val="24"/>
        </w:rPr>
      </w:pPr>
    </w:p>
    <w:p w14:paraId="46D89CBD" w14:textId="77777777" w:rsidR="00363421" w:rsidRDefault="00363421" w:rsidP="00F6186F">
      <w:pPr>
        <w:rPr>
          <w:sz w:val="24"/>
          <w:szCs w:val="24"/>
        </w:rPr>
      </w:pPr>
    </w:p>
    <w:p w14:paraId="7F01D486" w14:textId="77777777" w:rsidR="00363421" w:rsidRDefault="00363421" w:rsidP="00F6186F">
      <w:pPr>
        <w:rPr>
          <w:sz w:val="24"/>
          <w:szCs w:val="24"/>
        </w:rPr>
      </w:pPr>
    </w:p>
    <w:p w14:paraId="04431F08" w14:textId="77777777" w:rsidR="00363421" w:rsidRDefault="00363421" w:rsidP="00F6186F">
      <w:pPr>
        <w:rPr>
          <w:sz w:val="24"/>
          <w:szCs w:val="24"/>
        </w:rPr>
      </w:pPr>
    </w:p>
    <w:p w14:paraId="1E0A1D3F" w14:textId="77777777" w:rsidR="00363421" w:rsidRDefault="00363421" w:rsidP="00F6186F">
      <w:pPr>
        <w:rPr>
          <w:sz w:val="24"/>
          <w:szCs w:val="24"/>
        </w:rPr>
      </w:pPr>
    </w:p>
    <w:p w14:paraId="0510BB3A" w14:textId="77777777" w:rsidR="00363421" w:rsidRDefault="00363421" w:rsidP="00F6186F">
      <w:pPr>
        <w:rPr>
          <w:sz w:val="24"/>
          <w:szCs w:val="24"/>
        </w:rPr>
      </w:pPr>
    </w:p>
    <w:p w14:paraId="6DEB6287" w14:textId="77777777" w:rsidR="00363421" w:rsidRDefault="00363421" w:rsidP="00F6186F">
      <w:pPr>
        <w:rPr>
          <w:sz w:val="24"/>
          <w:szCs w:val="24"/>
        </w:rPr>
      </w:pPr>
    </w:p>
    <w:p w14:paraId="7A2FD9AA" w14:textId="77777777" w:rsidR="00363421" w:rsidRDefault="00363421" w:rsidP="00F6186F">
      <w:pPr>
        <w:rPr>
          <w:sz w:val="24"/>
          <w:szCs w:val="24"/>
        </w:rPr>
      </w:pPr>
    </w:p>
    <w:p w14:paraId="5513A5B4" w14:textId="77777777" w:rsidR="009459FA" w:rsidRPr="009459FA" w:rsidRDefault="00734B93" w:rsidP="00F6186F">
      <w:pPr>
        <w:rPr>
          <w:b/>
          <w:sz w:val="24"/>
          <w:szCs w:val="24"/>
          <w:u w:val="single"/>
        </w:rPr>
      </w:pPr>
      <w:r>
        <w:rPr>
          <w:b/>
          <w:sz w:val="24"/>
          <w:szCs w:val="24"/>
          <w:u w:val="single"/>
        </w:rPr>
        <w:lastRenderedPageBreak/>
        <w:t xml:space="preserve">Play pedagogy </w:t>
      </w:r>
    </w:p>
    <w:p w14:paraId="6DC8CD71" w14:textId="77777777" w:rsidR="00F6186F" w:rsidRPr="00E32D7B" w:rsidRDefault="00F6186F" w:rsidP="00F6186F">
      <w:pPr>
        <w:rPr>
          <w:sz w:val="24"/>
          <w:szCs w:val="24"/>
        </w:rPr>
      </w:pPr>
      <w:r w:rsidRPr="00E32D7B">
        <w:rPr>
          <w:sz w:val="24"/>
          <w:szCs w:val="24"/>
        </w:rPr>
        <w:t xml:space="preserve">As part of your </w:t>
      </w:r>
      <w:r w:rsidR="00734B93">
        <w:rPr>
          <w:sz w:val="24"/>
          <w:szCs w:val="24"/>
        </w:rPr>
        <w:t>preparation for introducing</w:t>
      </w:r>
      <w:r w:rsidR="005F414A">
        <w:rPr>
          <w:sz w:val="24"/>
          <w:szCs w:val="24"/>
        </w:rPr>
        <w:t xml:space="preserve"> or further developing</w:t>
      </w:r>
      <w:r w:rsidR="00734B93">
        <w:rPr>
          <w:sz w:val="24"/>
          <w:szCs w:val="24"/>
        </w:rPr>
        <w:t xml:space="preserve"> play pedagogy</w:t>
      </w:r>
      <w:r w:rsidR="005F414A">
        <w:rPr>
          <w:sz w:val="24"/>
          <w:szCs w:val="24"/>
        </w:rPr>
        <w:t xml:space="preserve"> in your practice</w:t>
      </w:r>
      <w:r w:rsidRPr="00E32D7B">
        <w:rPr>
          <w:sz w:val="24"/>
          <w:szCs w:val="24"/>
        </w:rPr>
        <w:t xml:space="preserve">, it’s important to ensure you are embarking on something that is realistic and is the best fit for the needs of your </w:t>
      </w:r>
      <w:r w:rsidR="00A61598" w:rsidRPr="00E32D7B">
        <w:rPr>
          <w:sz w:val="24"/>
          <w:szCs w:val="24"/>
        </w:rPr>
        <w:t>school</w:t>
      </w:r>
      <w:r w:rsidRPr="00E32D7B">
        <w:rPr>
          <w:sz w:val="24"/>
          <w:szCs w:val="24"/>
        </w:rPr>
        <w:t xml:space="preserve"> and community.</w:t>
      </w:r>
    </w:p>
    <w:p w14:paraId="4B7E6D33" w14:textId="24289011" w:rsidR="00F6186F" w:rsidRDefault="00A61598" w:rsidP="00F6186F">
      <w:pPr>
        <w:rPr>
          <w:sz w:val="24"/>
          <w:szCs w:val="24"/>
        </w:rPr>
      </w:pPr>
      <w:r w:rsidRPr="00E32D7B">
        <w:rPr>
          <w:sz w:val="24"/>
          <w:szCs w:val="24"/>
        </w:rPr>
        <w:t>This document</w:t>
      </w:r>
      <w:r w:rsidR="00F6186F" w:rsidRPr="00E32D7B">
        <w:rPr>
          <w:sz w:val="24"/>
          <w:szCs w:val="24"/>
        </w:rPr>
        <w:t xml:space="preserve"> is intended to help you </w:t>
      </w:r>
      <w:r w:rsidR="00124D07">
        <w:rPr>
          <w:sz w:val="24"/>
          <w:szCs w:val="24"/>
        </w:rPr>
        <w:t>(class teacher(s) and S</w:t>
      </w:r>
      <w:r w:rsidR="00C667EC">
        <w:rPr>
          <w:sz w:val="24"/>
          <w:szCs w:val="24"/>
        </w:rPr>
        <w:t>enior Management Team</w:t>
      </w:r>
      <w:r w:rsidR="00124D07">
        <w:rPr>
          <w:sz w:val="24"/>
          <w:szCs w:val="24"/>
        </w:rPr>
        <w:t xml:space="preserve">) </w:t>
      </w:r>
      <w:r w:rsidR="00F6186F" w:rsidRPr="00E32D7B">
        <w:rPr>
          <w:sz w:val="24"/>
          <w:szCs w:val="24"/>
        </w:rPr>
        <w:t xml:space="preserve">begin to </w:t>
      </w:r>
      <w:r w:rsidR="00884A2B">
        <w:rPr>
          <w:sz w:val="24"/>
          <w:szCs w:val="24"/>
        </w:rPr>
        <w:t xml:space="preserve">jointly </w:t>
      </w:r>
      <w:r w:rsidR="00734B93">
        <w:rPr>
          <w:sz w:val="24"/>
          <w:szCs w:val="24"/>
        </w:rPr>
        <w:t>plan to introduce or develop play pedagogy</w:t>
      </w:r>
      <w:r w:rsidR="00F6186F" w:rsidRPr="00E32D7B">
        <w:rPr>
          <w:sz w:val="24"/>
          <w:szCs w:val="24"/>
        </w:rPr>
        <w:t>, with a focus on joined up working, making feasible/realistic plans, ensuring quality</w:t>
      </w:r>
      <w:r w:rsidRPr="00E32D7B">
        <w:rPr>
          <w:sz w:val="24"/>
          <w:szCs w:val="24"/>
        </w:rPr>
        <w:t>, measuring impact</w:t>
      </w:r>
      <w:r w:rsidR="00F6186F" w:rsidRPr="00E32D7B">
        <w:rPr>
          <w:sz w:val="24"/>
          <w:szCs w:val="24"/>
        </w:rPr>
        <w:t xml:space="preserve"> and </w:t>
      </w:r>
      <w:r w:rsidR="00C667EC">
        <w:rPr>
          <w:sz w:val="24"/>
          <w:szCs w:val="24"/>
        </w:rPr>
        <w:t xml:space="preserve">considering </w:t>
      </w:r>
      <w:r w:rsidR="00F6186F" w:rsidRPr="00E32D7B">
        <w:rPr>
          <w:sz w:val="24"/>
          <w:szCs w:val="24"/>
        </w:rPr>
        <w:t>long-term sustainability.</w:t>
      </w:r>
    </w:p>
    <w:p w14:paraId="4C300ED3" w14:textId="5B028882" w:rsidR="000E0CEF" w:rsidRPr="00E32D7B" w:rsidRDefault="000E0CEF" w:rsidP="00F6186F">
      <w:pPr>
        <w:rPr>
          <w:sz w:val="24"/>
          <w:szCs w:val="24"/>
        </w:rPr>
      </w:pPr>
      <w:r>
        <w:rPr>
          <w:sz w:val="24"/>
          <w:szCs w:val="24"/>
        </w:rPr>
        <w:t>This document is supported by</w:t>
      </w:r>
      <w:r w:rsidR="005405AB">
        <w:rPr>
          <w:sz w:val="24"/>
          <w:szCs w:val="24"/>
        </w:rPr>
        <w:t xml:space="preserve"> the accompanying </w:t>
      </w:r>
      <w:r w:rsidR="00C667EC">
        <w:rPr>
          <w:sz w:val="24"/>
          <w:szCs w:val="24"/>
        </w:rPr>
        <w:t>A</w:t>
      </w:r>
      <w:r>
        <w:rPr>
          <w:sz w:val="24"/>
          <w:szCs w:val="24"/>
        </w:rPr>
        <w:t xml:space="preserve">udit </w:t>
      </w:r>
      <w:r w:rsidR="00C667EC">
        <w:rPr>
          <w:sz w:val="24"/>
          <w:szCs w:val="24"/>
        </w:rPr>
        <w:t xml:space="preserve">Toolkit (2023), </w:t>
      </w:r>
      <w:r>
        <w:rPr>
          <w:sz w:val="24"/>
          <w:szCs w:val="24"/>
        </w:rPr>
        <w:t xml:space="preserve">which can be used to identify areas for change </w:t>
      </w:r>
      <w:r w:rsidR="00734B93">
        <w:rPr>
          <w:sz w:val="24"/>
          <w:szCs w:val="24"/>
        </w:rPr>
        <w:t>in and out</w:t>
      </w:r>
      <w:r w:rsidR="00C667EC">
        <w:rPr>
          <w:sz w:val="24"/>
          <w:szCs w:val="24"/>
        </w:rPr>
        <w:t xml:space="preserve"> </w:t>
      </w:r>
      <w:r w:rsidR="00734B93">
        <w:rPr>
          <w:sz w:val="24"/>
          <w:szCs w:val="24"/>
        </w:rPr>
        <w:t xml:space="preserve">with the </w:t>
      </w:r>
      <w:r w:rsidR="005405AB">
        <w:rPr>
          <w:sz w:val="24"/>
          <w:szCs w:val="24"/>
        </w:rPr>
        <w:t xml:space="preserve">classroom </w:t>
      </w:r>
      <w:r>
        <w:rPr>
          <w:sz w:val="24"/>
          <w:szCs w:val="24"/>
        </w:rPr>
        <w:t>and</w:t>
      </w:r>
      <w:r w:rsidR="00734B93">
        <w:rPr>
          <w:sz w:val="24"/>
          <w:szCs w:val="24"/>
        </w:rPr>
        <w:t xml:space="preserve"> to</w:t>
      </w:r>
      <w:r>
        <w:rPr>
          <w:sz w:val="24"/>
          <w:szCs w:val="24"/>
        </w:rPr>
        <w:t xml:space="preserve"> measure the changes made over a period of weeks or months.</w:t>
      </w:r>
    </w:p>
    <w:p w14:paraId="6AB59190" w14:textId="77777777" w:rsidR="00E32D7B" w:rsidRPr="00E32D7B" w:rsidRDefault="00E32D7B" w:rsidP="00E32D7B">
      <w:pPr>
        <w:jc w:val="both"/>
        <w:rPr>
          <w:rFonts w:cs="Arial"/>
          <w:iCs/>
          <w:sz w:val="24"/>
          <w:szCs w:val="24"/>
        </w:rPr>
      </w:pPr>
      <w:r w:rsidRPr="00E32D7B">
        <w:rPr>
          <w:rFonts w:cs="Arial"/>
          <w:iCs/>
          <w:sz w:val="24"/>
          <w:szCs w:val="24"/>
        </w:rPr>
        <w:t>The introducti</w:t>
      </w:r>
      <w:r w:rsidR="00734B93">
        <w:rPr>
          <w:rFonts w:cs="Arial"/>
          <w:iCs/>
          <w:sz w:val="24"/>
          <w:szCs w:val="24"/>
        </w:rPr>
        <w:t xml:space="preserve">on or development of play pedagogy </w:t>
      </w:r>
      <w:r w:rsidRPr="00E32D7B">
        <w:rPr>
          <w:rFonts w:cs="Arial"/>
          <w:iCs/>
          <w:sz w:val="24"/>
          <w:szCs w:val="24"/>
        </w:rPr>
        <w:t>can be carried out using the Collaborative Practitioner Enquiry</w:t>
      </w:r>
      <w:r w:rsidR="00734B93">
        <w:rPr>
          <w:rFonts w:cs="Arial"/>
          <w:iCs/>
          <w:sz w:val="24"/>
          <w:szCs w:val="24"/>
        </w:rPr>
        <w:t xml:space="preserve"> approach</w:t>
      </w:r>
      <w:r w:rsidRPr="00E32D7B">
        <w:rPr>
          <w:rFonts w:cs="Arial"/>
          <w:iCs/>
          <w:sz w:val="24"/>
          <w:szCs w:val="24"/>
        </w:rPr>
        <w:t xml:space="preserve"> or CPE for short.</w:t>
      </w:r>
    </w:p>
    <w:p w14:paraId="529E2424" w14:textId="77777777" w:rsidR="00E32D7B" w:rsidRPr="00E32D7B" w:rsidRDefault="00E32D7B" w:rsidP="00E32D7B">
      <w:pPr>
        <w:jc w:val="both"/>
        <w:rPr>
          <w:rFonts w:cs="Arial"/>
          <w:b/>
          <w:iCs/>
          <w:sz w:val="24"/>
          <w:szCs w:val="24"/>
        </w:rPr>
      </w:pPr>
      <w:r w:rsidRPr="00E32D7B">
        <w:rPr>
          <w:rFonts w:cs="Arial"/>
          <w:b/>
          <w:iCs/>
          <w:sz w:val="24"/>
          <w:szCs w:val="24"/>
        </w:rPr>
        <w:t xml:space="preserve">CPE- What is it? </w:t>
      </w:r>
    </w:p>
    <w:p w14:paraId="17DD6953" w14:textId="77777777" w:rsidR="00E32D7B" w:rsidRPr="00E32D7B" w:rsidRDefault="00E32D7B" w:rsidP="00E32D7B">
      <w:pPr>
        <w:jc w:val="both"/>
        <w:rPr>
          <w:rFonts w:cs="Arial"/>
          <w:iCs/>
          <w:sz w:val="24"/>
          <w:szCs w:val="24"/>
        </w:rPr>
      </w:pPr>
      <w:r w:rsidRPr="00E32D7B">
        <w:rPr>
          <w:rFonts w:cs="Arial"/>
          <w:iCs/>
          <w:sz w:val="24"/>
          <w:szCs w:val="24"/>
        </w:rPr>
        <w:t xml:space="preserve">It is any form of evaluation which uses the following model in a school or nursery setting, </w:t>
      </w:r>
      <w:r w:rsidR="00734B93">
        <w:rPr>
          <w:rFonts w:cs="Arial"/>
          <w:iCs/>
          <w:sz w:val="24"/>
          <w:szCs w:val="24"/>
        </w:rPr>
        <w:t>which involves</w:t>
      </w:r>
      <w:r w:rsidRPr="00E32D7B">
        <w:rPr>
          <w:rFonts w:cs="Arial"/>
          <w:iCs/>
          <w:sz w:val="24"/>
          <w:szCs w:val="24"/>
        </w:rPr>
        <w:t xml:space="preserve"> at least two people working </w:t>
      </w:r>
      <w:r w:rsidRPr="00E32D7B">
        <w:rPr>
          <w:rFonts w:cs="Arial"/>
          <w:b/>
          <w:iCs/>
          <w:sz w:val="24"/>
          <w:szCs w:val="24"/>
        </w:rPr>
        <w:t>collaboratively to:</w:t>
      </w:r>
      <w:r w:rsidRPr="00E32D7B">
        <w:rPr>
          <w:rFonts w:cs="Arial"/>
          <w:iCs/>
          <w:sz w:val="24"/>
          <w:szCs w:val="24"/>
        </w:rPr>
        <w:t xml:space="preserve"> </w:t>
      </w:r>
    </w:p>
    <w:p w14:paraId="241E4C60" w14:textId="77777777" w:rsidR="00E32D7B" w:rsidRPr="00E32D7B" w:rsidRDefault="00E32D7B" w:rsidP="00E32D7B">
      <w:pPr>
        <w:pStyle w:val="ListParagraph"/>
        <w:numPr>
          <w:ilvl w:val="0"/>
          <w:numId w:val="21"/>
        </w:numPr>
        <w:jc w:val="both"/>
        <w:rPr>
          <w:rFonts w:cs="Arial"/>
          <w:iCs/>
          <w:sz w:val="24"/>
          <w:szCs w:val="24"/>
        </w:rPr>
      </w:pPr>
      <w:r w:rsidRPr="00E32D7B">
        <w:rPr>
          <w:rFonts w:cs="Arial"/>
          <w:iCs/>
          <w:sz w:val="24"/>
          <w:szCs w:val="24"/>
        </w:rPr>
        <w:t>identify an issue to be addressed</w:t>
      </w:r>
    </w:p>
    <w:p w14:paraId="3964D3B2" w14:textId="77777777" w:rsidR="00E32D7B" w:rsidRPr="00E32D7B" w:rsidRDefault="00E32D7B" w:rsidP="00E32D7B">
      <w:pPr>
        <w:pStyle w:val="ListParagraph"/>
        <w:numPr>
          <w:ilvl w:val="0"/>
          <w:numId w:val="21"/>
        </w:numPr>
        <w:jc w:val="both"/>
        <w:rPr>
          <w:rFonts w:cs="Arial"/>
          <w:iCs/>
          <w:sz w:val="24"/>
          <w:szCs w:val="24"/>
        </w:rPr>
      </w:pPr>
      <w:r w:rsidRPr="00E32D7B">
        <w:rPr>
          <w:rFonts w:cs="Arial"/>
          <w:iCs/>
          <w:sz w:val="24"/>
          <w:szCs w:val="24"/>
        </w:rPr>
        <w:t>look at other resources and/or research literature to identify possible reasons and solutions</w:t>
      </w:r>
    </w:p>
    <w:p w14:paraId="6C1A1ED1" w14:textId="77777777" w:rsidR="00E32D7B" w:rsidRPr="00E32D7B" w:rsidRDefault="00E32D7B" w:rsidP="00E32D7B">
      <w:pPr>
        <w:pStyle w:val="ListParagraph"/>
        <w:numPr>
          <w:ilvl w:val="0"/>
          <w:numId w:val="21"/>
        </w:numPr>
        <w:jc w:val="both"/>
        <w:rPr>
          <w:rFonts w:cs="Arial"/>
          <w:iCs/>
          <w:sz w:val="24"/>
          <w:szCs w:val="24"/>
        </w:rPr>
      </w:pPr>
      <w:r w:rsidRPr="00E32D7B">
        <w:rPr>
          <w:rFonts w:cs="Arial"/>
          <w:iCs/>
          <w:sz w:val="24"/>
          <w:szCs w:val="24"/>
        </w:rPr>
        <w:t>identify a strategy to attempt to improve the issue</w:t>
      </w:r>
    </w:p>
    <w:p w14:paraId="411D18E2" w14:textId="77777777" w:rsidR="00E32D7B" w:rsidRPr="00E32D7B" w:rsidRDefault="00E32D7B" w:rsidP="00E32D7B">
      <w:pPr>
        <w:pStyle w:val="ListParagraph"/>
        <w:numPr>
          <w:ilvl w:val="0"/>
          <w:numId w:val="21"/>
        </w:numPr>
        <w:jc w:val="both"/>
        <w:rPr>
          <w:rFonts w:cs="Arial"/>
          <w:iCs/>
          <w:sz w:val="24"/>
          <w:szCs w:val="24"/>
        </w:rPr>
      </w:pPr>
      <w:r w:rsidRPr="00E32D7B">
        <w:rPr>
          <w:rFonts w:cs="Arial"/>
          <w:iCs/>
          <w:sz w:val="24"/>
          <w:szCs w:val="24"/>
        </w:rPr>
        <w:t xml:space="preserve">evaluate the changes made. </w:t>
      </w:r>
    </w:p>
    <w:p w14:paraId="145071BE" w14:textId="77777777" w:rsidR="00E32D7B" w:rsidRPr="00E32D7B" w:rsidRDefault="00E32D7B" w:rsidP="00367EFD">
      <w:pPr>
        <w:jc w:val="both"/>
        <w:rPr>
          <w:rFonts w:cs="Arial"/>
          <w:b/>
          <w:iCs/>
          <w:sz w:val="24"/>
          <w:szCs w:val="24"/>
        </w:rPr>
      </w:pPr>
      <w:r w:rsidRPr="00E32D7B">
        <w:rPr>
          <w:rFonts w:cs="Arial"/>
          <w:b/>
          <w:iCs/>
          <w:sz w:val="24"/>
          <w:szCs w:val="24"/>
        </w:rPr>
        <w:t>A model of the approach is set out below:</w:t>
      </w:r>
    </w:p>
    <w:p w14:paraId="6D283F1E" w14:textId="77777777" w:rsidR="00E32D7B" w:rsidRDefault="00E32D7B" w:rsidP="00E32D7B">
      <w:pPr>
        <w:jc w:val="center"/>
        <w:rPr>
          <w:b/>
        </w:rPr>
      </w:pPr>
      <w:r>
        <w:rPr>
          <w:noProof/>
          <w:lang w:eastAsia="en-GB"/>
        </w:rPr>
        <w:drawing>
          <wp:inline distT="0" distB="0" distL="0" distR="0" wp14:anchorId="6D220BE7" wp14:editId="4E2F7DA6">
            <wp:extent cx="3943350" cy="2581275"/>
            <wp:effectExtent l="0" t="0" r="0" b="95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3C0A4B79" w14:textId="77777777" w:rsidR="00E32D7B" w:rsidRPr="00E32D7B" w:rsidRDefault="00E32D7B" w:rsidP="00E32D7B">
      <w:pPr>
        <w:jc w:val="both"/>
        <w:rPr>
          <w:rFonts w:cs="Arial"/>
          <w:iCs/>
          <w:sz w:val="24"/>
          <w:szCs w:val="24"/>
        </w:rPr>
      </w:pPr>
      <w:r w:rsidRPr="00E32D7B">
        <w:rPr>
          <w:rFonts w:cs="Arial"/>
          <w:b/>
          <w:iCs/>
          <w:sz w:val="24"/>
          <w:szCs w:val="24"/>
        </w:rPr>
        <w:lastRenderedPageBreak/>
        <w:t>What other names mean the same thing?</w:t>
      </w:r>
    </w:p>
    <w:p w14:paraId="71FE383F" w14:textId="77777777" w:rsidR="00E32D7B" w:rsidRPr="00E32D7B" w:rsidRDefault="00E32D7B" w:rsidP="00E32D7B">
      <w:pPr>
        <w:jc w:val="both"/>
        <w:rPr>
          <w:rFonts w:cs="Arial"/>
          <w:iCs/>
          <w:sz w:val="24"/>
          <w:szCs w:val="24"/>
        </w:rPr>
      </w:pPr>
      <w:r w:rsidRPr="00E32D7B">
        <w:rPr>
          <w:rFonts w:cs="Arial"/>
          <w:iCs/>
          <w:sz w:val="24"/>
          <w:szCs w:val="24"/>
        </w:rPr>
        <w:t>You will come across lots of other names for research or evaluative activities that mean, more or less, the same thing. Other expressions used:</w:t>
      </w:r>
    </w:p>
    <w:p w14:paraId="40C0BA2E" w14:textId="77777777" w:rsidR="00E32D7B" w:rsidRPr="00E32D7B" w:rsidRDefault="00E32D7B" w:rsidP="00E32D7B">
      <w:pPr>
        <w:pStyle w:val="ListParagraph"/>
        <w:numPr>
          <w:ilvl w:val="0"/>
          <w:numId w:val="22"/>
        </w:numPr>
        <w:jc w:val="both"/>
        <w:rPr>
          <w:rFonts w:cs="Arial"/>
          <w:iCs/>
          <w:sz w:val="24"/>
          <w:szCs w:val="24"/>
        </w:rPr>
      </w:pPr>
      <w:r w:rsidRPr="00E32D7B">
        <w:rPr>
          <w:rFonts w:cs="Arial"/>
          <w:iCs/>
          <w:sz w:val="24"/>
          <w:szCs w:val="24"/>
        </w:rPr>
        <w:t>Action research</w:t>
      </w:r>
    </w:p>
    <w:p w14:paraId="3CB342C4" w14:textId="77777777" w:rsidR="00E32D7B" w:rsidRPr="00E32D7B" w:rsidRDefault="00E32D7B" w:rsidP="00E32D7B">
      <w:pPr>
        <w:pStyle w:val="ListParagraph"/>
        <w:numPr>
          <w:ilvl w:val="0"/>
          <w:numId w:val="22"/>
        </w:numPr>
        <w:jc w:val="both"/>
        <w:rPr>
          <w:rFonts w:cs="Arial"/>
          <w:iCs/>
          <w:sz w:val="24"/>
          <w:szCs w:val="24"/>
        </w:rPr>
      </w:pPr>
      <w:r w:rsidRPr="00E32D7B">
        <w:rPr>
          <w:rFonts w:cs="Arial"/>
          <w:iCs/>
          <w:sz w:val="24"/>
          <w:szCs w:val="24"/>
        </w:rPr>
        <w:t>Professional inquiry or enquiry*</w:t>
      </w:r>
    </w:p>
    <w:p w14:paraId="44151AB1" w14:textId="77777777" w:rsidR="00E32D7B" w:rsidRPr="00E32D7B" w:rsidRDefault="00E32D7B" w:rsidP="00E32D7B">
      <w:pPr>
        <w:pStyle w:val="ListParagraph"/>
        <w:numPr>
          <w:ilvl w:val="0"/>
          <w:numId w:val="22"/>
        </w:numPr>
        <w:jc w:val="both"/>
        <w:rPr>
          <w:rFonts w:cs="Arial"/>
          <w:iCs/>
          <w:sz w:val="24"/>
          <w:szCs w:val="24"/>
        </w:rPr>
      </w:pPr>
      <w:r w:rsidRPr="00E32D7B">
        <w:rPr>
          <w:rFonts w:cs="Arial"/>
          <w:iCs/>
          <w:sz w:val="24"/>
          <w:szCs w:val="24"/>
        </w:rPr>
        <w:t>Collaborative inquiry or enquiry*</w:t>
      </w:r>
    </w:p>
    <w:p w14:paraId="78ADC8B2" w14:textId="77777777" w:rsidR="00E32D7B" w:rsidRPr="00E32D7B" w:rsidRDefault="00E32D7B" w:rsidP="00E32D7B">
      <w:pPr>
        <w:pStyle w:val="ListParagraph"/>
        <w:numPr>
          <w:ilvl w:val="0"/>
          <w:numId w:val="22"/>
        </w:numPr>
        <w:jc w:val="both"/>
        <w:rPr>
          <w:rFonts w:cs="Arial"/>
          <w:iCs/>
          <w:sz w:val="24"/>
          <w:szCs w:val="24"/>
        </w:rPr>
      </w:pPr>
      <w:r w:rsidRPr="00E32D7B">
        <w:rPr>
          <w:rFonts w:cs="Arial"/>
          <w:iCs/>
          <w:sz w:val="24"/>
          <w:szCs w:val="24"/>
        </w:rPr>
        <w:t xml:space="preserve">Teacher research/ </w:t>
      </w:r>
      <w:proofErr w:type="gramStart"/>
      <w:r w:rsidRPr="00E32D7B">
        <w:rPr>
          <w:rFonts w:cs="Arial"/>
          <w:iCs/>
          <w:sz w:val="24"/>
          <w:szCs w:val="24"/>
        </w:rPr>
        <w:t>classroom based</w:t>
      </w:r>
      <w:proofErr w:type="gramEnd"/>
      <w:r w:rsidRPr="00E32D7B">
        <w:rPr>
          <w:rFonts w:cs="Arial"/>
          <w:iCs/>
          <w:sz w:val="24"/>
          <w:szCs w:val="24"/>
        </w:rPr>
        <w:t xml:space="preserve"> research</w:t>
      </w:r>
    </w:p>
    <w:p w14:paraId="3DF9510C" w14:textId="77777777" w:rsidR="00E32D7B" w:rsidRPr="00E32D7B" w:rsidRDefault="00E32D7B" w:rsidP="00E32D7B">
      <w:pPr>
        <w:pStyle w:val="ListParagraph"/>
        <w:numPr>
          <w:ilvl w:val="0"/>
          <w:numId w:val="22"/>
        </w:numPr>
        <w:jc w:val="both"/>
        <w:rPr>
          <w:rFonts w:cs="Arial"/>
          <w:iCs/>
          <w:sz w:val="24"/>
          <w:szCs w:val="24"/>
        </w:rPr>
      </w:pPr>
      <w:r w:rsidRPr="00E32D7B">
        <w:rPr>
          <w:rFonts w:cs="Arial"/>
          <w:iCs/>
          <w:sz w:val="24"/>
          <w:szCs w:val="24"/>
        </w:rPr>
        <w:t xml:space="preserve">Spirals of enquiry or inquiry* </w:t>
      </w:r>
    </w:p>
    <w:p w14:paraId="20A700EB" w14:textId="77777777" w:rsidR="00E32D7B" w:rsidRPr="000D0F4F" w:rsidRDefault="00E32D7B" w:rsidP="00E32D7B">
      <w:pPr>
        <w:jc w:val="both"/>
        <w:rPr>
          <w:rFonts w:cs="Arial"/>
          <w:iCs/>
          <w:sz w:val="16"/>
          <w:szCs w:val="16"/>
        </w:rPr>
      </w:pPr>
      <w:r w:rsidRPr="000D0F4F">
        <w:rPr>
          <w:rFonts w:cs="Arial"/>
          <w:iCs/>
          <w:sz w:val="28"/>
          <w:szCs w:val="28"/>
        </w:rPr>
        <w:t>*</w:t>
      </w:r>
      <w:r w:rsidRPr="000D0F4F">
        <w:rPr>
          <w:rFonts w:cs="Arial"/>
          <w:i/>
          <w:iCs/>
          <w:sz w:val="16"/>
          <w:szCs w:val="16"/>
        </w:rPr>
        <w:t>Both spellings are used interchangeably in USA. In the UK the word inquiry is more likely to be used in relation to a formal inquest or investigation while enquiry is used to denote the act of questioning- although this is not an absolutely established distinction in terms of dictionary definitions.</w:t>
      </w:r>
    </w:p>
    <w:p w14:paraId="41DAFCC1" w14:textId="77777777" w:rsidR="00392FBC" w:rsidRDefault="00392FBC" w:rsidP="00392FBC">
      <w:pPr>
        <w:jc w:val="both"/>
        <w:rPr>
          <w:rFonts w:cs="Arial"/>
          <w:iCs/>
          <w:sz w:val="24"/>
          <w:szCs w:val="24"/>
        </w:rPr>
      </w:pPr>
      <w:r w:rsidRPr="00392FBC">
        <w:rPr>
          <w:rFonts w:cs="Arial"/>
          <w:iCs/>
          <w:sz w:val="24"/>
          <w:szCs w:val="24"/>
        </w:rPr>
        <w:t xml:space="preserve">CPE can be as simple as </w:t>
      </w:r>
      <w:r>
        <w:rPr>
          <w:rFonts w:cs="Arial"/>
          <w:iCs/>
          <w:sz w:val="24"/>
          <w:szCs w:val="24"/>
        </w:rPr>
        <w:t xml:space="preserve">noting the outcomes of the </w:t>
      </w:r>
      <w:r w:rsidRPr="00392FBC">
        <w:rPr>
          <w:rFonts w:cs="Arial"/>
          <w:iCs/>
          <w:sz w:val="24"/>
          <w:szCs w:val="24"/>
        </w:rPr>
        <w:t>d</w:t>
      </w:r>
      <w:r w:rsidR="00734B93">
        <w:rPr>
          <w:rFonts w:cs="Arial"/>
          <w:iCs/>
          <w:sz w:val="24"/>
          <w:szCs w:val="24"/>
        </w:rPr>
        <w:t>iscussions between a</w:t>
      </w:r>
      <w:r>
        <w:rPr>
          <w:rFonts w:cs="Arial"/>
          <w:iCs/>
          <w:sz w:val="24"/>
          <w:szCs w:val="24"/>
        </w:rPr>
        <w:t xml:space="preserve"> teacher and SMT, </w:t>
      </w:r>
      <w:r w:rsidRPr="00392FBC">
        <w:rPr>
          <w:rFonts w:cs="Arial"/>
          <w:iCs/>
          <w:sz w:val="24"/>
          <w:szCs w:val="24"/>
        </w:rPr>
        <w:t>recording any changes made</w:t>
      </w:r>
      <w:r>
        <w:rPr>
          <w:rFonts w:cs="Arial"/>
          <w:iCs/>
          <w:sz w:val="24"/>
          <w:szCs w:val="24"/>
        </w:rPr>
        <w:t xml:space="preserve"> in the classroom</w:t>
      </w:r>
      <w:r w:rsidR="00734B93">
        <w:rPr>
          <w:rFonts w:cs="Arial"/>
          <w:iCs/>
          <w:sz w:val="24"/>
          <w:szCs w:val="24"/>
        </w:rPr>
        <w:t xml:space="preserve"> or outdoors</w:t>
      </w:r>
      <w:r>
        <w:rPr>
          <w:rFonts w:cs="Arial"/>
          <w:iCs/>
          <w:sz w:val="24"/>
          <w:szCs w:val="24"/>
        </w:rPr>
        <w:t xml:space="preserve"> </w:t>
      </w:r>
      <w:r w:rsidRPr="00392FBC">
        <w:rPr>
          <w:rFonts w:cs="Arial"/>
          <w:iCs/>
          <w:sz w:val="24"/>
          <w:szCs w:val="24"/>
        </w:rPr>
        <w:t xml:space="preserve">- no matter how small </w:t>
      </w:r>
      <w:r>
        <w:rPr>
          <w:rFonts w:cs="Arial"/>
          <w:iCs/>
          <w:sz w:val="24"/>
          <w:szCs w:val="24"/>
        </w:rPr>
        <w:t xml:space="preserve">- </w:t>
      </w:r>
      <w:r w:rsidRPr="00392FBC">
        <w:rPr>
          <w:rFonts w:cs="Arial"/>
          <w:iCs/>
          <w:sz w:val="24"/>
          <w:szCs w:val="24"/>
        </w:rPr>
        <w:t xml:space="preserve">and evaluating whether that change has achieved positive outcomes. </w:t>
      </w:r>
    </w:p>
    <w:p w14:paraId="091F5999" w14:textId="77777777" w:rsidR="00392FBC" w:rsidRDefault="00392FBC" w:rsidP="00392FBC">
      <w:pPr>
        <w:jc w:val="both"/>
        <w:rPr>
          <w:rFonts w:cs="Arial"/>
          <w:iCs/>
          <w:sz w:val="24"/>
          <w:szCs w:val="24"/>
        </w:rPr>
      </w:pPr>
      <w:r w:rsidRPr="00392FBC">
        <w:rPr>
          <w:rFonts w:cs="Arial"/>
          <w:iCs/>
          <w:sz w:val="24"/>
          <w:szCs w:val="24"/>
        </w:rPr>
        <w:t xml:space="preserve">By recording (however briefly) this process the </w:t>
      </w:r>
      <w:r>
        <w:rPr>
          <w:rFonts w:cs="Arial"/>
          <w:iCs/>
          <w:sz w:val="24"/>
          <w:szCs w:val="24"/>
        </w:rPr>
        <w:t xml:space="preserve">practitioner </w:t>
      </w:r>
      <w:r w:rsidRPr="00392FBC">
        <w:rPr>
          <w:rFonts w:cs="Arial"/>
          <w:iCs/>
          <w:sz w:val="24"/>
          <w:szCs w:val="24"/>
        </w:rPr>
        <w:t xml:space="preserve">can then use this information to continue to </w:t>
      </w:r>
      <w:r>
        <w:rPr>
          <w:rFonts w:cs="Arial"/>
          <w:iCs/>
          <w:sz w:val="24"/>
          <w:szCs w:val="24"/>
        </w:rPr>
        <w:t>develop their environment and teaching</w:t>
      </w:r>
      <w:r w:rsidRPr="00392FBC">
        <w:rPr>
          <w:rFonts w:cs="Arial"/>
          <w:iCs/>
          <w:sz w:val="24"/>
          <w:szCs w:val="24"/>
        </w:rPr>
        <w:t>.</w:t>
      </w:r>
      <w:r>
        <w:rPr>
          <w:rFonts w:cs="Arial"/>
          <w:iCs/>
          <w:sz w:val="24"/>
          <w:szCs w:val="24"/>
        </w:rPr>
        <w:t xml:space="preserve"> </w:t>
      </w:r>
      <w:r w:rsidRPr="00392FBC">
        <w:rPr>
          <w:rFonts w:cs="Arial"/>
          <w:iCs/>
          <w:sz w:val="24"/>
          <w:szCs w:val="24"/>
        </w:rPr>
        <w:t xml:space="preserve"> </w:t>
      </w:r>
    </w:p>
    <w:p w14:paraId="12BD0220" w14:textId="77777777" w:rsidR="00392FBC" w:rsidRPr="00392FBC" w:rsidRDefault="00392FBC" w:rsidP="00392FBC">
      <w:pPr>
        <w:jc w:val="both"/>
        <w:rPr>
          <w:rFonts w:cs="Arial"/>
          <w:b/>
          <w:iCs/>
          <w:sz w:val="24"/>
          <w:szCs w:val="24"/>
        </w:rPr>
      </w:pPr>
      <w:r w:rsidRPr="00392FBC">
        <w:rPr>
          <w:rFonts w:cs="Arial"/>
          <w:iCs/>
          <w:sz w:val="24"/>
          <w:szCs w:val="24"/>
        </w:rPr>
        <w:t>Collaborative Practitioner Enquiry therefore</w:t>
      </w:r>
      <w:r>
        <w:rPr>
          <w:rFonts w:cs="Arial"/>
          <w:iCs/>
          <w:sz w:val="24"/>
          <w:szCs w:val="24"/>
        </w:rPr>
        <w:t xml:space="preserve"> </w:t>
      </w:r>
      <w:r w:rsidRPr="00392FBC">
        <w:rPr>
          <w:rFonts w:cs="Arial"/>
          <w:iCs/>
          <w:sz w:val="24"/>
          <w:szCs w:val="24"/>
        </w:rPr>
        <w:t>is a model of ‘</w:t>
      </w:r>
      <w:r w:rsidRPr="00392FBC">
        <w:rPr>
          <w:rFonts w:cs="Arial"/>
          <w:b/>
          <w:iCs/>
          <w:sz w:val="24"/>
          <w:szCs w:val="24"/>
        </w:rPr>
        <w:t>study, plan, do, review’</w:t>
      </w:r>
      <w:r w:rsidRPr="00392FBC">
        <w:rPr>
          <w:rFonts w:cs="Arial"/>
          <w:iCs/>
          <w:sz w:val="24"/>
          <w:szCs w:val="24"/>
        </w:rPr>
        <w:t xml:space="preserve"> which is carried out </w:t>
      </w:r>
      <w:r w:rsidRPr="00392FBC">
        <w:rPr>
          <w:rFonts w:cs="Arial"/>
          <w:b/>
          <w:iCs/>
          <w:sz w:val="24"/>
          <w:szCs w:val="24"/>
        </w:rPr>
        <w:t>by practitioners</w:t>
      </w:r>
      <w:r w:rsidRPr="00392FBC">
        <w:rPr>
          <w:rFonts w:cs="Arial"/>
          <w:iCs/>
          <w:sz w:val="24"/>
          <w:szCs w:val="24"/>
        </w:rPr>
        <w:t xml:space="preserve"> within a </w:t>
      </w:r>
      <w:r w:rsidRPr="00392FBC">
        <w:rPr>
          <w:rFonts w:cs="Arial"/>
          <w:b/>
          <w:iCs/>
          <w:sz w:val="24"/>
          <w:szCs w:val="24"/>
        </w:rPr>
        <w:t xml:space="preserve">specific setting. </w:t>
      </w:r>
      <w:r w:rsidRPr="00392FBC">
        <w:rPr>
          <w:rFonts w:cs="Arial"/>
          <w:iCs/>
          <w:sz w:val="24"/>
          <w:szCs w:val="24"/>
        </w:rPr>
        <w:t xml:space="preserve">The other core </w:t>
      </w:r>
      <w:proofErr w:type="gramStart"/>
      <w:r w:rsidRPr="00392FBC">
        <w:rPr>
          <w:rFonts w:cs="Arial"/>
          <w:iCs/>
          <w:sz w:val="24"/>
          <w:szCs w:val="24"/>
        </w:rPr>
        <w:t>principal</w:t>
      </w:r>
      <w:proofErr w:type="gramEnd"/>
      <w:r w:rsidRPr="00392FBC">
        <w:rPr>
          <w:rFonts w:cs="Arial"/>
          <w:iCs/>
          <w:sz w:val="24"/>
          <w:szCs w:val="24"/>
        </w:rPr>
        <w:t xml:space="preserve"> underpinning CPE is that it should be carried out </w:t>
      </w:r>
      <w:r w:rsidRPr="00392FBC">
        <w:rPr>
          <w:rFonts w:cs="Arial"/>
          <w:b/>
          <w:iCs/>
          <w:sz w:val="24"/>
          <w:szCs w:val="24"/>
        </w:rPr>
        <w:t xml:space="preserve">collaboratively </w:t>
      </w:r>
      <w:r w:rsidRPr="00392FBC">
        <w:rPr>
          <w:rFonts w:cs="Arial"/>
          <w:iCs/>
          <w:sz w:val="24"/>
          <w:szCs w:val="24"/>
        </w:rPr>
        <w:t xml:space="preserve">at each stage of the evaluation process. </w:t>
      </w:r>
    </w:p>
    <w:p w14:paraId="78073A4C" w14:textId="77777777" w:rsidR="00392FBC" w:rsidRPr="00392FBC" w:rsidRDefault="00392FBC" w:rsidP="00392FBC">
      <w:pPr>
        <w:jc w:val="both"/>
        <w:rPr>
          <w:rFonts w:cs="Arial"/>
          <w:iCs/>
          <w:sz w:val="24"/>
          <w:szCs w:val="24"/>
        </w:rPr>
      </w:pPr>
      <w:r w:rsidRPr="00392FBC">
        <w:rPr>
          <w:rFonts w:cs="Arial"/>
          <w:iCs/>
          <w:sz w:val="24"/>
          <w:szCs w:val="24"/>
        </w:rPr>
        <w:t>In summary CPE is:</w:t>
      </w:r>
    </w:p>
    <w:p w14:paraId="48546A0C" w14:textId="77777777" w:rsidR="00392FBC" w:rsidRPr="00392FBC" w:rsidRDefault="00392FBC" w:rsidP="00392FBC">
      <w:pPr>
        <w:pStyle w:val="ListParagraph"/>
        <w:numPr>
          <w:ilvl w:val="0"/>
          <w:numId w:val="23"/>
        </w:numPr>
        <w:spacing w:line="360" w:lineRule="auto"/>
        <w:jc w:val="both"/>
        <w:rPr>
          <w:rFonts w:cs="Arial"/>
          <w:iCs/>
          <w:sz w:val="24"/>
          <w:szCs w:val="24"/>
        </w:rPr>
      </w:pPr>
      <w:r w:rsidRPr="00392FBC">
        <w:rPr>
          <w:rFonts w:cs="Arial"/>
          <w:iCs/>
          <w:sz w:val="24"/>
          <w:szCs w:val="24"/>
        </w:rPr>
        <w:t xml:space="preserve">A </w:t>
      </w:r>
      <w:r w:rsidRPr="00392FBC">
        <w:rPr>
          <w:rFonts w:cs="Arial"/>
          <w:b/>
          <w:iCs/>
          <w:sz w:val="24"/>
          <w:szCs w:val="24"/>
        </w:rPr>
        <w:t>collaborative</w:t>
      </w:r>
      <w:r w:rsidRPr="00392FBC">
        <w:rPr>
          <w:rFonts w:cs="Arial"/>
          <w:iCs/>
          <w:sz w:val="24"/>
          <w:szCs w:val="24"/>
        </w:rPr>
        <w:t xml:space="preserve"> process </w:t>
      </w:r>
    </w:p>
    <w:p w14:paraId="697532B0" w14:textId="77777777" w:rsidR="00392FBC" w:rsidRPr="00392FBC" w:rsidRDefault="00734B93" w:rsidP="00392FBC">
      <w:pPr>
        <w:pStyle w:val="ListParagraph"/>
        <w:numPr>
          <w:ilvl w:val="0"/>
          <w:numId w:val="23"/>
        </w:numPr>
        <w:spacing w:line="360" w:lineRule="auto"/>
        <w:jc w:val="both"/>
        <w:rPr>
          <w:rFonts w:cs="Arial"/>
          <w:iCs/>
          <w:sz w:val="24"/>
          <w:szCs w:val="24"/>
        </w:rPr>
      </w:pPr>
      <w:r>
        <w:rPr>
          <w:rFonts w:cs="Arial"/>
          <w:iCs/>
          <w:sz w:val="24"/>
          <w:szCs w:val="24"/>
        </w:rPr>
        <w:t>w</w:t>
      </w:r>
      <w:r w:rsidR="00392FBC" w:rsidRPr="00392FBC">
        <w:rPr>
          <w:rFonts w:cs="Arial"/>
          <w:iCs/>
          <w:sz w:val="24"/>
          <w:szCs w:val="24"/>
        </w:rPr>
        <w:t xml:space="preserve">hich identifies </w:t>
      </w:r>
      <w:r w:rsidR="00392FBC">
        <w:rPr>
          <w:rFonts w:cs="Arial"/>
          <w:b/>
          <w:iCs/>
          <w:sz w:val="24"/>
          <w:szCs w:val="24"/>
        </w:rPr>
        <w:t>practical</w:t>
      </w:r>
      <w:r w:rsidR="00392FBC" w:rsidRPr="00392FBC">
        <w:rPr>
          <w:rFonts w:cs="Arial"/>
          <w:b/>
          <w:iCs/>
          <w:sz w:val="24"/>
          <w:szCs w:val="24"/>
        </w:rPr>
        <w:t xml:space="preserve"> changes</w:t>
      </w:r>
      <w:r w:rsidR="00392FBC" w:rsidRPr="00392FBC">
        <w:rPr>
          <w:rFonts w:cs="Arial"/>
          <w:iCs/>
          <w:sz w:val="24"/>
          <w:szCs w:val="24"/>
        </w:rPr>
        <w:t xml:space="preserve"> to be carried out by </w:t>
      </w:r>
      <w:r w:rsidR="00392FBC" w:rsidRPr="00392FBC">
        <w:rPr>
          <w:rFonts w:cs="Arial"/>
          <w:b/>
          <w:iCs/>
          <w:sz w:val="24"/>
          <w:szCs w:val="24"/>
        </w:rPr>
        <w:t>practitioners</w:t>
      </w:r>
    </w:p>
    <w:p w14:paraId="50266C18" w14:textId="77777777" w:rsidR="00392FBC" w:rsidRPr="00392FBC" w:rsidRDefault="00734B93" w:rsidP="00392FBC">
      <w:pPr>
        <w:pStyle w:val="ListParagraph"/>
        <w:numPr>
          <w:ilvl w:val="0"/>
          <w:numId w:val="23"/>
        </w:numPr>
        <w:spacing w:line="360" w:lineRule="auto"/>
        <w:jc w:val="both"/>
        <w:rPr>
          <w:rFonts w:cs="Arial"/>
          <w:iCs/>
          <w:sz w:val="24"/>
          <w:szCs w:val="24"/>
        </w:rPr>
      </w:pPr>
      <w:r>
        <w:rPr>
          <w:rFonts w:cs="Arial"/>
          <w:iCs/>
          <w:sz w:val="24"/>
          <w:szCs w:val="24"/>
        </w:rPr>
        <w:t>i</w:t>
      </w:r>
      <w:r w:rsidR="00392FBC" w:rsidRPr="00392FBC">
        <w:rPr>
          <w:rFonts w:cs="Arial"/>
          <w:iCs/>
          <w:sz w:val="24"/>
          <w:szCs w:val="24"/>
        </w:rPr>
        <w:t>n a</w:t>
      </w:r>
      <w:r w:rsidR="00392FBC" w:rsidRPr="00392FBC">
        <w:rPr>
          <w:rFonts w:cs="Arial"/>
          <w:b/>
          <w:iCs/>
          <w:sz w:val="24"/>
          <w:szCs w:val="24"/>
        </w:rPr>
        <w:t xml:space="preserve"> specific context </w:t>
      </w:r>
    </w:p>
    <w:p w14:paraId="6D0DAC9B" w14:textId="77777777" w:rsidR="00E450BF" w:rsidRDefault="00734B93" w:rsidP="00392FBC">
      <w:pPr>
        <w:pStyle w:val="ListParagraph"/>
        <w:numPr>
          <w:ilvl w:val="0"/>
          <w:numId w:val="23"/>
        </w:numPr>
        <w:spacing w:line="360" w:lineRule="auto"/>
        <w:jc w:val="both"/>
        <w:rPr>
          <w:rFonts w:cs="Arial"/>
          <w:iCs/>
          <w:sz w:val="24"/>
          <w:szCs w:val="24"/>
        </w:rPr>
      </w:pPr>
      <w:r>
        <w:rPr>
          <w:rFonts w:cs="Arial"/>
          <w:iCs/>
          <w:sz w:val="24"/>
          <w:szCs w:val="24"/>
        </w:rPr>
        <w:t>a</w:t>
      </w:r>
      <w:r w:rsidR="00392FBC" w:rsidRPr="00392FBC">
        <w:rPr>
          <w:rFonts w:cs="Arial"/>
          <w:iCs/>
          <w:sz w:val="24"/>
          <w:szCs w:val="24"/>
        </w:rPr>
        <w:t>nd includes an</w:t>
      </w:r>
      <w:r w:rsidR="00392FBC" w:rsidRPr="00392FBC">
        <w:rPr>
          <w:rFonts w:cs="Arial"/>
          <w:b/>
          <w:iCs/>
          <w:sz w:val="24"/>
          <w:szCs w:val="24"/>
        </w:rPr>
        <w:t xml:space="preserve"> evaluation </w:t>
      </w:r>
      <w:r w:rsidR="00392FBC" w:rsidRPr="00392FBC">
        <w:rPr>
          <w:rFonts w:cs="Arial"/>
          <w:iCs/>
          <w:sz w:val="24"/>
          <w:szCs w:val="24"/>
        </w:rPr>
        <w:t>of what worked and what could be developed further</w:t>
      </w:r>
    </w:p>
    <w:p w14:paraId="1302BABB" w14:textId="77777777" w:rsidR="00C667EC" w:rsidRDefault="00392FBC" w:rsidP="00C667EC">
      <w:pPr>
        <w:spacing w:line="360" w:lineRule="auto"/>
        <w:jc w:val="both"/>
        <w:rPr>
          <w:rFonts w:cs="Arial"/>
          <w:iCs/>
          <w:sz w:val="24"/>
          <w:szCs w:val="24"/>
        </w:rPr>
      </w:pPr>
      <w:r w:rsidRPr="00E450BF">
        <w:rPr>
          <w:rFonts w:cs="Arial"/>
          <w:iCs/>
          <w:sz w:val="24"/>
          <w:szCs w:val="24"/>
        </w:rPr>
        <w:t xml:space="preserve">By sticking to these core principles there is greater likelihood that changes in practice will be introduced that are </w:t>
      </w:r>
      <w:r w:rsidRPr="00E450BF">
        <w:rPr>
          <w:rFonts w:cs="Arial"/>
          <w:b/>
          <w:iCs/>
          <w:sz w:val="24"/>
          <w:szCs w:val="24"/>
        </w:rPr>
        <w:t>embedded</w:t>
      </w:r>
      <w:r w:rsidRPr="00E450BF">
        <w:rPr>
          <w:rFonts w:cs="Arial"/>
          <w:iCs/>
          <w:sz w:val="24"/>
          <w:szCs w:val="24"/>
        </w:rPr>
        <w:t xml:space="preserve"> and </w:t>
      </w:r>
      <w:r w:rsidRPr="00E450BF">
        <w:rPr>
          <w:rFonts w:cs="Arial"/>
          <w:b/>
          <w:iCs/>
          <w:sz w:val="24"/>
          <w:szCs w:val="24"/>
        </w:rPr>
        <w:t xml:space="preserve">sustainable </w:t>
      </w:r>
      <w:r w:rsidRPr="00E450BF">
        <w:rPr>
          <w:rFonts w:cs="Arial"/>
          <w:iCs/>
          <w:sz w:val="24"/>
          <w:szCs w:val="24"/>
        </w:rPr>
        <w:t xml:space="preserve">as they will be fully understood by the practitioners responsible for carrying them out. </w:t>
      </w:r>
    </w:p>
    <w:p w14:paraId="7EC57AD9" w14:textId="0F9CF229" w:rsidR="00392FBC" w:rsidRPr="00C667EC" w:rsidRDefault="00392FBC" w:rsidP="00C667EC">
      <w:pPr>
        <w:spacing w:line="360" w:lineRule="auto"/>
        <w:jc w:val="both"/>
        <w:rPr>
          <w:rFonts w:cs="Arial"/>
          <w:iCs/>
          <w:sz w:val="24"/>
          <w:szCs w:val="24"/>
        </w:rPr>
      </w:pPr>
      <w:r w:rsidRPr="00392FBC">
        <w:rPr>
          <w:rFonts w:cs="Arial"/>
          <w:iCs/>
          <w:sz w:val="24"/>
          <w:szCs w:val="24"/>
        </w:rPr>
        <w:t>Following a model like this and adhering to the core principles is in line with the recommendations of the General Teaching Council of Scotland (GTCS):</w:t>
      </w:r>
      <w:r w:rsidRPr="00392FBC">
        <w:rPr>
          <w:sz w:val="24"/>
          <w:szCs w:val="24"/>
        </w:rPr>
        <w:t xml:space="preserve"> </w:t>
      </w:r>
    </w:p>
    <w:p w14:paraId="7906C7D2" w14:textId="77777777" w:rsidR="00392FBC" w:rsidRPr="00392FBC" w:rsidRDefault="00392FBC" w:rsidP="00392FBC">
      <w:pPr>
        <w:ind w:left="1440"/>
        <w:jc w:val="both"/>
        <w:rPr>
          <w:rFonts w:cs="Arial"/>
          <w:iCs/>
          <w:color w:val="FF0000"/>
          <w:sz w:val="24"/>
          <w:szCs w:val="24"/>
        </w:rPr>
      </w:pPr>
      <w:r w:rsidRPr="00392FBC">
        <w:rPr>
          <w:i/>
          <w:sz w:val="24"/>
          <w:szCs w:val="24"/>
        </w:rPr>
        <w:lastRenderedPageBreak/>
        <w:t xml:space="preserve">Teachers engaging in practitioner enquiry offer a number of benefits to the teacher as an individual, the school and wider educational community. This is about promoting a process-led, capacity building, enquiring approach to professional learning and school development. It advocates practitioner enquiry as a key approach to addressing school, local authority and individuals' priorities and aims to improve practice and raise attainment. </w:t>
      </w:r>
      <w:r w:rsidRPr="00392FBC">
        <w:rPr>
          <w:sz w:val="24"/>
          <w:szCs w:val="24"/>
        </w:rPr>
        <w:t>(Quote from GTCS website)</w:t>
      </w:r>
    </w:p>
    <w:p w14:paraId="142CC033" w14:textId="58495EDE" w:rsidR="00392FBC" w:rsidRPr="00392FBC" w:rsidRDefault="00392FBC" w:rsidP="00392FBC">
      <w:pPr>
        <w:jc w:val="both"/>
        <w:rPr>
          <w:rFonts w:cs="Arial"/>
          <w:iCs/>
          <w:sz w:val="24"/>
          <w:szCs w:val="24"/>
        </w:rPr>
      </w:pPr>
      <w:r w:rsidRPr="00392FBC">
        <w:rPr>
          <w:rFonts w:cs="Arial"/>
          <w:iCs/>
          <w:sz w:val="24"/>
          <w:szCs w:val="24"/>
        </w:rPr>
        <w:t xml:space="preserve">It is in line with the </w:t>
      </w:r>
      <w:r w:rsidR="00C667EC">
        <w:rPr>
          <w:rFonts w:cs="Arial"/>
          <w:iCs/>
          <w:sz w:val="24"/>
          <w:szCs w:val="24"/>
        </w:rPr>
        <w:t xml:space="preserve">priority </w:t>
      </w:r>
      <w:r w:rsidRPr="00392FBC">
        <w:rPr>
          <w:rFonts w:cs="Arial"/>
          <w:iCs/>
          <w:sz w:val="24"/>
          <w:szCs w:val="24"/>
        </w:rPr>
        <w:t xml:space="preserve">across the authority to develop improvement planning </w:t>
      </w:r>
      <w:r w:rsidR="00C667EC">
        <w:rPr>
          <w:rFonts w:cs="Arial"/>
          <w:iCs/>
          <w:sz w:val="24"/>
          <w:szCs w:val="24"/>
        </w:rPr>
        <w:t xml:space="preserve">in all schools, </w:t>
      </w:r>
      <w:r w:rsidRPr="00392FBC">
        <w:rPr>
          <w:rFonts w:cs="Arial"/>
          <w:iCs/>
          <w:sz w:val="24"/>
          <w:szCs w:val="24"/>
        </w:rPr>
        <w:t xml:space="preserve">which is driven by the key priorities in </w:t>
      </w:r>
      <w:r w:rsidR="00C667EC">
        <w:rPr>
          <w:rFonts w:cs="Arial"/>
          <w:iCs/>
          <w:sz w:val="24"/>
          <w:szCs w:val="24"/>
        </w:rPr>
        <w:t xml:space="preserve">the </w:t>
      </w:r>
      <w:r w:rsidRPr="00392FBC">
        <w:rPr>
          <w:rFonts w:cs="Arial"/>
          <w:iCs/>
          <w:sz w:val="24"/>
          <w:szCs w:val="24"/>
        </w:rPr>
        <w:t>National Improvement Framework:</w:t>
      </w:r>
    </w:p>
    <w:p w14:paraId="13D61037" w14:textId="77777777" w:rsidR="00392FBC" w:rsidRPr="00392FBC" w:rsidRDefault="00392FBC" w:rsidP="00392FBC">
      <w:pPr>
        <w:pStyle w:val="ListParagraph"/>
        <w:numPr>
          <w:ilvl w:val="0"/>
          <w:numId w:val="24"/>
        </w:numPr>
        <w:jc w:val="both"/>
        <w:rPr>
          <w:rFonts w:cs="Arial"/>
          <w:iCs/>
          <w:sz w:val="24"/>
          <w:szCs w:val="24"/>
        </w:rPr>
      </w:pPr>
      <w:r w:rsidRPr="00392FBC">
        <w:rPr>
          <w:rFonts w:cs="Arial"/>
          <w:iCs/>
          <w:sz w:val="24"/>
          <w:szCs w:val="24"/>
        </w:rPr>
        <w:t>Improving attainment and achievement</w:t>
      </w:r>
    </w:p>
    <w:p w14:paraId="1638BD7D" w14:textId="77777777" w:rsidR="00392FBC" w:rsidRPr="00392FBC" w:rsidRDefault="00392FBC" w:rsidP="00392FBC">
      <w:pPr>
        <w:pStyle w:val="ListParagraph"/>
        <w:numPr>
          <w:ilvl w:val="0"/>
          <w:numId w:val="24"/>
        </w:numPr>
        <w:jc w:val="both"/>
        <w:rPr>
          <w:rFonts w:cs="Arial"/>
          <w:iCs/>
          <w:sz w:val="24"/>
          <w:szCs w:val="24"/>
        </w:rPr>
      </w:pPr>
      <w:r w:rsidRPr="00392FBC">
        <w:rPr>
          <w:rFonts w:cs="Arial"/>
          <w:iCs/>
          <w:sz w:val="24"/>
          <w:szCs w:val="24"/>
        </w:rPr>
        <w:t>Closing the attainment gaps</w:t>
      </w:r>
    </w:p>
    <w:p w14:paraId="19CA1E08" w14:textId="77777777" w:rsidR="00392FBC" w:rsidRPr="00392FBC" w:rsidRDefault="00392FBC" w:rsidP="00392FBC">
      <w:pPr>
        <w:pStyle w:val="ListParagraph"/>
        <w:numPr>
          <w:ilvl w:val="0"/>
          <w:numId w:val="24"/>
        </w:numPr>
        <w:jc w:val="both"/>
        <w:rPr>
          <w:rFonts w:cs="Arial"/>
          <w:iCs/>
          <w:sz w:val="24"/>
          <w:szCs w:val="24"/>
        </w:rPr>
      </w:pPr>
      <w:r w:rsidRPr="00392FBC">
        <w:rPr>
          <w:rFonts w:cs="Arial"/>
          <w:iCs/>
          <w:sz w:val="24"/>
          <w:szCs w:val="24"/>
        </w:rPr>
        <w:t>Improving children and young people’s health and wellbeing</w:t>
      </w:r>
    </w:p>
    <w:p w14:paraId="79EEE687" w14:textId="77777777" w:rsidR="00392FBC" w:rsidRPr="00392FBC" w:rsidRDefault="00392FBC" w:rsidP="00392FBC">
      <w:pPr>
        <w:pStyle w:val="ListParagraph"/>
        <w:numPr>
          <w:ilvl w:val="0"/>
          <w:numId w:val="24"/>
        </w:numPr>
        <w:jc w:val="both"/>
        <w:rPr>
          <w:rFonts w:cs="Arial"/>
          <w:iCs/>
          <w:sz w:val="24"/>
          <w:szCs w:val="24"/>
        </w:rPr>
      </w:pPr>
      <w:r w:rsidRPr="00392FBC">
        <w:rPr>
          <w:rFonts w:cs="Arial"/>
          <w:iCs/>
          <w:sz w:val="24"/>
          <w:szCs w:val="24"/>
        </w:rPr>
        <w:t>Improving employability skills and sustained positive school leaver destinations.</w:t>
      </w:r>
    </w:p>
    <w:p w14:paraId="5D0ED023" w14:textId="77777777" w:rsidR="00392FBC" w:rsidRPr="00392FBC" w:rsidRDefault="00392FBC" w:rsidP="00392FBC">
      <w:pPr>
        <w:pStyle w:val="ListParagraph"/>
        <w:ind w:left="0"/>
        <w:jc w:val="both"/>
        <w:rPr>
          <w:rFonts w:cs="Arial"/>
          <w:iCs/>
          <w:sz w:val="24"/>
          <w:szCs w:val="24"/>
        </w:rPr>
      </w:pPr>
    </w:p>
    <w:p w14:paraId="1C53BBBD" w14:textId="77777777" w:rsidR="00392FBC" w:rsidRPr="00392FBC" w:rsidRDefault="00392FBC" w:rsidP="00392FBC">
      <w:pPr>
        <w:pStyle w:val="ListParagraph"/>
        <w:ind w:left="0"/>
        <w:jc w:val="both"/>
        <w:rPr>
          <w:rFonts w:cs="Arial"/>
          <w:iCs/>
          <w:sz w:val="24"/>
          <w:szCs w:val="24"/>
        </w:rPr>
      </w:pPr>
      <w:r w:rsidRPr="00392FBC">
        <w:rPr>
          <w:rFonts w:cs="Arial"/>
          <w:iCs/>
          <w:sz w:val="24"/>
          <w:szCs w:val="24"/>
        </w:rPr>
        <w:t xml:space="preserve">The development of </w:t>
      </w:r>
      <w:r w:rsidR="00734B93">
        <w:rPr>
          <w:rFonts w:cs="Arial"/>
          <w:iCs/>
          <w:sz w:val="24"/>
          <w:szCs w:val="24"/>
        </w:rPr>
        <w:t xml:space="preserve">play pedagogy </w:t>
      </w:r>
      <w:r w:rsidRPr="00392FBC">
        <w:rPr>
          <w:rFonts w:cs="Arial"/>
          <w:iCs/>
          <w:sz w:val="24"/>
          <w:szCs w:val="24"/>
        </w:rPr>
        <w:t xml:space="preserve">should be embodied in the school improvement plan. </w:t>
      </w:r>
      <w:r>
        <w:rPr>
          <w:rFonts w:cs="Arial"/>
          <w:iCs/>
          <w:sz w:val="24"/>
          <w:szCs w:val="24"/>
        </w:rPr>
        <w:t xml:space="preserve"> </w:t>
      </w:r>
      <w:r w:rsidR="00734B93">
        <w:rPr>
          <w:rFonts w:cs="Arial"/>
          <w:iCs/>
          <w:sz w:val="24"/>
          <w:szCs w:val="24"/>
        </w:rPr>
        <w:t xml:space="preserve">Schools can develop play pedagogy </w:t>
      </w:r>
      <w:r w:rsidRPr="00392FBC">
        <w:rPr>
          <w:rFonts w:cs="Arial"/>
          <w:iCs/>
          <w:sz w:val="24"/>
          <w:szCs w:val="24"/>
        </w:rPr>
        <w:t xml:space="preserve">at their own pace and according to their own specific needs. </w:t>
      </w:r>
      <w:r>
        <w:rPr>
          <w:rFonts w:cs="Arial"/>
          <w:iCs/>
          <w:sz w:val="24"/>
          <w:szCs w:val="24"/>
        </w:rPr>
        <w:t xml:space="preserve"> </w:t>
      </w:r>
    </w:p>
    <w:p w14:paraId="53560026" w14:textId="77777777" w:rsidR="00392FBC" w:rsidRPr="00392FBC" w:rsidRDefault="00392FBC" w:rsidP="00392FBC">
      <w:pPr>
        <w:pStyle w:val="ListParagraph"/>
        <w:ind w:left="0"/>
        <w:jc w:val="both"/>
        <w:rPr>
          <w:rFonts w:cs="Arial"/>
          <w:iCs/>
          <w:sz w:val="24"/>
          <w:szCs w:val="24"/>
        </w:rPr>
      </w:pPr>
    </w:p>
    <w:p w14:paraId="25509E61" w14:textId="77777777" w:rsidR="00E32D7B" w:rsidRDefault="00392FBC" w:rsidP="005405AB">
      <w:pPr>
        <w:pStyle w:val="ListParagraph"/>
        <w:ind w:left="0"/>
        <w:jc w:val="both"/>
        <w:rPr>
          <w:rFonts w:cs="Arial"/>
          <w:iCs/>
          <w:sz w:val="24"/>
          <w:szCs w:val="24"/>
        </w:rPr>
      </w:pPr>
      <w:r w:rsidRPr="00392FBC">
        <w:rPr>
          <w:rFonts w:cs="Arial"/>
          <w:iCs/>
          <w:sz w:val="24"/>
          <w:szCs w:val="24"/>
        </w:rPr>
        <w:t xml:space="preserve">This </w:t>
      </w:r>
      <w:r w:rsidR="00884A2B">
        <w:rPr>
          <w:rFonts w:cs="Arial"/>
          <w:iCs/>
          <w:sz w:val="24"/>
          <w:szCs w:val="24"/>
        </w:rPr>
        <w:t xml:space="preserve">document </w:t>
      </w:r>
      <w:r w:rsidRPr="00392FBC">
        <w:rPr>
          <w:rFonts w:cs="Arial"/>
          <w:iCs/>
          <w:sz w:val="24"/>
          <w:szCs w:val="24"/>
        </w:rPr>
        <w:t xml:space="preserve">sets out questions to consider at each stage of the Collaborative Practitioner Enquiry in the form of a series of checklists. The CPE framework can be used as a record of the evaluation of small </w:t>
      </w:r>
      <w:r w:rsidR="004D1CEE">
        <w:rPr>
          <w:rFonts w:cs="Arial"/>
          <w:iCs/>
          <w:sz w:val="24"/>
          <w:szCs w:val="24"/>
        </w:rPr>
        <w:t xml:space="preserve">or large </w:t>
      </w:r>
      <w:r>
        <w:rPr>
          <w:rFonts w:cs="Arial"/>
          <w:iCs/>
          <w:sz w:val="24"/>
          <w:szCs w:val="24"/>
        </w:rPr>
        <w:t>changes</w:t>
      </w:r>
      <w:r w:rsidRPr="00392FBC">
        <w:rPr>
          <w:rFonts w:cs="Arial"/>
          <w:iCs/>
          <w:sz w:val="24"/>
          <w:szCs w:val="24"/>
        </w:rPr>
        <w:t>, for example</w:t>
      </w:r>
      <w:r>
        <w:rPr>
          <w:rFonts w:cs="Arial"/>
          <w:iCs/>
          <w:sz w:val="24"/>
          <w:szCs w:val="24"/>
        </w:rPr>
        <w:t xml:space="preserve"> </w:t>
      </w:r>
      <w:r w:rsidR="003F0EB5">
        <w:rPr>
          <w:rFonts w:cs="Arial"/>
          <w:iCs/>
          <w:sz w:val="24"/>
          <w:szCs w:val="24"/>
        </w:rPr>
        <w:t xml:space="preserve">from </w:t>
      </w:r>
      <w:r>
        <w:rPr>
          <w:rFonts w:cs="Arial"/>
          <w:iCs/>
          <w:sz w:val="24"/>
          <w:szCs w:val="24"/>
        </w:rPr>
        <w:t xml:space="preserve">introducing </w:t>
      </w:r>
      <w:r w:rsidR="003F0EB5">
        <w:rPr>
          <w:rFonts w:cs="Arial"/>
          <w:iCs/>
          <w:sz w:val="24"/>
          <w:szCs w:val="24"/>
        </w:rPr>
        <w:t>a new resource</w:t>
      </w:r>
      <w:r>
        <w:rPr>
          <w:rFonts w:cs="Arial"/>
          <w:iCs/>
          <w:sz w:val="24"/>
          <w:szCs w:val="24"/>
        </w:rPr>
        <w:t xml:space="preserve"> to the children </w:t>
      </w:r>
      <w:r w:rsidR="003F0EB5">
        <w:rPr>
          <w:rFonts w:cs="Arial"/>
          <w:iCs/>
          <w:sz w:val="24"/>
          <w:szCs w:val="24"/>
        </w:rPr>
        <w:t xml:space="preserve">and monitoring their responses to </w:t>
      </w:r>
      <w:r w:rsidR="00D85462">
        <w:rPr>
          <w:rFonts w:cs="Arial"/>
          <w:iCs/>
          <w:sz w:val="24"/>
          <w:szCs w:val="24"/>
        </w:rPr>
        <w:t>redesigning the morning timetable</w:t>
      </w:r>
      <w:r w:rsidR="005405AB">
        <w:rPr>
          <w:rFonts w:cs="Arial"/>
          <w:iCs/>
          <w:sz w:val="24"/>
          <w:szCs w:val="24"/>
        </w:rPr>
        <w:t xml:space="preserve"> or classroom </w:t>
      </w:r>
      <w:r w:rsidR="00734B93">
        <w:rPr>
          <w:rFonts w:cs="Arial"/>
          <w:iCs/>
          <w:sz w:val="24"/>
          <w:szCs w:val="24"/>
        </w:rPr>
        <w:t xml:space="preserve">or outdoor </w:t>
      </w:r>
      <w:r w:rsidR="005405AB">
        <w:rPr>
          <w:rFonts w:cs="Arial"/>
          <w:iCs/>
          <w:sz w:val="24"/>
          <w:szCs w:val="24"/>
        </w:rPr>
        <w:t>environment</w:t>
      </w:r>
      <w:r w:rsidR="003F0EB5">
        <w:rPr>
          <w:rFonts w:cs="Arial"/>
          <w:iCs/>
          <w:sz w:val="24"/>
          <w:szCs w:val="24"/>
        </w:rPr>
        <w:t>.</w:t>
      </w:r>
      <w:r w:rsidR="00D85462">
        <w:rPr>
          <w:rFonts w:cs="Arial"/>
          <w:iCs/>
          <w:sz w:val="24"/>
          <w:szCs w:val="24"/>
        </w:rPr>
        <w:t xml:space="preserve"> </w:t>
      </w:r>
      <w:r w:rsidR="005405AB">
        <w:rPr>
          <w:rFonts w:cs="Arial"/>
          <w:iCs/>
          <w:sz w:val="24"/>
          <w:szCs w:val="24"/>
        </w:rPr>
        <w:t xml:space="preserve"> </w:t>
      </w:r>
      <w:r w:rsidRPr="00392FBC">
        <w:rPr>
          <w:rFonts w:cs="Arial"/>
          <w:iCs/>
          <w:sz w:val="24"/>
          <w:szCs w:val="24"/>
        </w:rPr>
        <w:t xml:space="preserve">Each stage of the process will now be considered in turn. </w:t>
      </w:r>
    </w:p>
    <w:p w14:paraId="20D8AA49" w14:textId="77777777" w:rsidR="00E450BF" w:rsidRDefault="00E450BF" w:rsidP="005405AB">
      <w:pPr>
        <w:pStyle w:val="ListParagraph"/>
        <w:ind w:left="0"/>
        <w:jc w:val="both"/>
        <w:rPr>
          <w:rFonts w:cs="Arial"/>
          <w:iCs/>
          <w:sz w:val="24"/>
          <w:szCs w:val="24"/>
        </w:rPr>
      </w:pPr>
    </w:p>
    <w:p w14:paraId="33096B17" w14:textId="77777777" w:rsidR="00E450BF" w:rsidRDefault="00E450BF" w:rsidP="005405AB">
      <w:pPr>
        <w:pStyle w:val="ListParagraph"/>
        <w:ind w:left="0"/>
        <w:jc w:val="both"/>
        <w:rPr>
          <w:rFonts w:cs="Arial"/>
          <w:iCs/>
          <w:sz w:val="24"/>
          <w:szCs w:val="24"/>
        </w:rPr>
      </w:pPr>
    </w:p>
    <w:p w14:paraId="127DBF5F" w14:textId="68F38AA3" w:rsidR="00E450BF" w:rsidRDefault="00E450BF" w:rsidP="005405AB">
      <w:pPr>
        <w:pStyle w:val="ListParagraph"/>
        <w:ind w:left="0"/>
        <w:jc w:val="both"/>
        <w:rPr>
          <w:rFonts w:cs="Arial"/>
          <w:iCs/>
          <w:sz w:val="24"/>
          <w:szCs w:val="24"/>
        </w:rPr>
      </w:pPr>
    </w:p>
    <w:p w14:paraId="621A8C6B" w14:textId="2F89D2B8" w:rsidR="00C667EC" w:rsidRDefault="00C667EC" w:rsidP="005405AB">
      <w:pPr>
        <w:pStyle w:val="ListParagraph"/>
        <w:ind w:left="0"/>
        <w:jc w:val="both"/>
        <w:rPr>
          <w:rFonts w:cs="Arial"/>
          <w:iCs/>
          <w:sz w:val="24"/>
          <w:szCs w:val="24"/>
        </w:rPr>
      </w:pPr>
    </w:p>
    <w:p w14:paraId="55659B42" w14:textId="36021895" w:rsidR="00C667EC" w:rsidRDefault="00C667EC" w:rsidP="005405AB">
      <w:pPr>
        <w:pStyle w:val="ListParagraph"/>
        <w:ind w:left="0"/>
        <w:jc w:val="both"/>
        <w:rPr>
          <w:rFonts w:cs="Arial"/>
          <w:iCs/>
          <w:sz w:val="24"/>
          <w:szCs w:val="24"/>
        </w:rPr>
      </w:pPr>
    </w:p>
    <w:p w14:paraId="0975CB4C" w14:textId="0704DACF" w:rsidR="00C667EC" w:rsidRDefault="00C667EC" w:rsidP="005405AB">
      <w:pPr>
        <w:pStyle w:val="ListParagraph"/>
        <w:ind w:left="0"/>
        <w:jc w:val="both"/>
        <w:rPr>
          <w:rFonts w:cs="Arial"/>
          <w:iCs/>
          <w:sz w:val="24"/>
          <w:szCs w:val="24"/>
        </w:rPr>
      </w:pPr>
    </w:p>
    <w:p w14:paraId="604AF384" w14:textId="366CF143" w:rsidR="00C667EC" w:rsidRDefault="00C667EC" w:rsidP="005405AB">
      <w:pPr>
        <w:pStyle w:val="ListParagraph"/>
        <w:ind w:left="0"/>
        <w:jc w:val="both"/>
        <w:rPr>
          <w:rFonts w:cs="Arial"/>
          <w:iCs/>
          <w:sz w:val="24"/>
          <w:szCs w:val="24"/>
        </w:rPr>
      </w:pPr>
    </w:p>
    <w:p w14:paraId="0C7056CF" w14:textId="4CBEF0E8" w:rsidR="00C667EC" w:rsidRDefault="00C667EC" w:rsidP="005405AB">
      <w:pPr>
        <w:pStyle w:val="ListParagraph"/>
        <w:ind w:left="0"/>
        <w:jc w:val="both"/>
        <w:rPr>
          <w:rFonts w:cs="Arial"/>
          <w:iCs/>
          <w:sz w:val="24"/>
          <w:szCs w:val="24"/>
        </w:rPr>
      </w:pPr>
    </w:p>
    <w:p w14:paraId="542CC67A" w14:textId="54C71A20" w:rsidR="00C667EC" w:rsidRDefault="00C667EC" w:rsidP="005405AB">
      <w:pPr>
        <w:pStyle w:val="ListParagraph"/>
        <w:ind w:left="0"/>
        <w:jc w:val="both"/>
        <w:rPr>
          <w:rFonts w:cs="Arial"/>
          <w:iCs/>
          <w:sz w:val="24"/>
          <w:szCs w:val="24"/>
        </w:rPr>
      </w:pPr>
    </w:p>
    <w:p w14:paraId="7542155D" w14:textId="033A8587" w:rsidR="00C667EC" w:rsidRDefault="00C667EC" w:rsidP="005405AB">
      <w:pPr>
        <w:pStyle w:val="ListParagraph"/>
        <w:ind w:left="0"/>
        <w:jc w:val="both"/>
        <w:rPr>
          <w:rFonts w:cs="Arial"/>
          <w:iCs/>
          <w:sz w:val="24"/>
          <w:szCs w:val="24"/>
        </w:rPr>
      </w:pPr>
    </w:p>
    <w:p w14:paraId="77213F84" w14:textId="77777777" w:rsidR="00C667EC" w:rsidRPr="005405AB" w:rsidRDefault="00C667EC" w:rsidP="005405AB">
      <w:pPr>
        <w:pStyle w:val="ListParagraph"/>
        <w:ind w:left="0"/>
        <w:jc w:val="both"/>
        <w:rPr>
          <w:rFonts w:cs="Arial"/>
          <w:iCs/>
          <w:sz w:val="24"/>
          <w:szCs w:val="24"/>
        </w:rPr>
      </w:pPr>
    </w:p>
    <w:p w14:paraId="7D2361F8" w14:textId="77777777" w:rsidR="00E32D7B" w:rsidRDefault="008C487B" w:rsidP="00F6186F">
      <w:pPr>
        <w:rPr>
          <w:b/>
        </w:rPr>
      </w:pPr>
      <w:r>
        <w:rPr>
          <w:rFonts w:cs="Arial"/>
          <w:iCs/>
          <w:noProof/>
          <w:sz w:val="24"/>
          <w:szCs w:val="24"/>
          <w:lang w:eastAsia="en-GB"/>
        </w:rPr>
        <w:lastRenderedPageBreak/>
        <w:drawing>
          <wp:inline distT="0" distB="0" distL="0" distR="0" wp14:anchorId="0EF43654" wp14:editId="49D4F301">
            <wp:extent cx="2190466" cy="2045346"/>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tep 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44099" cy="2095425"/>
                    </a:xfrm>
                    <a:prstGeom prst="rect">
                      <a:avLst/>
                    </a:prstGeom>
                  </pic:spPr>
                </pic:pic>
              </a:graphicData>
            </a:graphic>
          </wp:inline>
        </w:drawing>
      </w:r>
    </w:p>
    <w:p w14:paraId="51726BB7" w14:textId="77777777" w:rsidR="00D85462" w:rsidRDefault="00D85462" w:rsidP="00D85462">
      <w:pPr>
        <w:jc w:val="both"/>
        <w:rPr>
          <w:rFonts w:cs="Arial"/>
          <w:b/>
          <w:iCs/>
          <w:noProof/>
          <w:sz w:val="24"/>
          <w:szCs w:val="24"/>
          <w:lang w:eastAsia="en-GB"/>
        </w:rPr>
      </w:pPr>
      <w:r w:rsidRPr="00D85462">
        <w:rPr>
          <w:rFonts w:cs="Arial"/>
          <w:b/>
          <w:iCs/>
          <w:noProof/>
          <w:sz w:val="24"/>
          <w:szCs w:val="24"/>
          <w:lang w:eastAsia="en-GB"/>
        </w:rPr>
        <w:t>Step 1</w:t>
      </w:r>
      <w:r w:rsidR="007E1A42">
        <w:rPr>
          <w:rFonts w:cs="Arial"/>
          <w:b/>
          <w:iCs/>
          <w:noProof/>
          <w:sz w:val="24"/>
          <w:szCs w:val="24"/>
          <w:lang w:eastAsia="en-GB"/>
        </w:rPr>
        <w:t>:</w:t>
      </w:r>
      <w:r w:rsidRPr="00D85462">
        <w:rPr>
          <w:rFonts w:cs="Arial"/>
          <w:b/>
          <w:iCs/>
          <w:noProof/>
          <w:sz w:val="24"/>
          <w:szCs w:val="24"/>
          <w:lang w:eastAsia="en-GB"/>
        </w:rPr>
        <w:t xml:space="preserve"> Identify the issue or area of change</w:t>
      </w:r>
    </w:p>
    <w:p w14:paraId="2D9B38CD" w14:textId="77777777" w:rsidR="005A7C12" w:rsidRPr="00E450BF" w:rsidRDefault="005A7C12" w:rsidP="00E450BF">
      <w:pPr>
        <w:spacing w:line="240" w:lineRule="auto"/>
        <w:jc w:val="both"/>
        <w:rPr>
          <w:rFonts w:cs="Arial"/>
          <w:iCs/>
          <w:noProof/>
          <w:sz w:val="24"/>
          <w:szCs w:val="24"/>
          <w:lang w:eastAsia="en-GB"/>
        </w:rPr>
      </w:pPr>
      <w:r w:rsidRPr="00E450BF">
        <w:rPr>
          <w:rFonts w:cs="Arial"/>
          <w:iCs/>
          <w:noProof/>
          <w:sz w:val="24"/>
          <w:szCs w:val="24"/>
          <w:lang w:eastAsia="en-GB"/>
        </w:rPr>
        <w:t>The people involved in identifying the area of change should always include the class teacher(s) and SMT – however you can consult as widely as you wish and ask the views of parents, children, the wider staff team a</w:t>
      </w:r>
      <w:r w:rsidR="005405AB" w:rsidRPr="00E450BF">
        <w:rPr>
          <w:rFonts w:cs="Arial"/>
          <w:iCs/>
          <w:noProof/>
          <w:sz w:val="24"/>
          <w:szCs w:val="24"/>
          <w:lang w:eastAsia="en-GB"/>
        </w:rPr>
        <w:t>nd even the Pupil and Parent Council.</w:t>
      </w:r>
    </w:p>
    <w:p w14:paraId="36DEEAD6" w14:textId="77777777" w:rsidR="005A7C12" w:rsidRPr="00E450BF" w:rsidRDefault="005A7C12" w:rsidP="00E450BF">
      <w:pPr>
        <w:spacing w:line="240" w:lineRule="auto"/>
        <w:jc w:val="both"/>
        <w:rPr>
          <w:rFonts w:cs="Arial"/>
          <w:iCs/>
          <w:noProof/>
          <w:sz w:val="24"/>
          <w:szCs w:val="24"/>
          <w:lang w:eastAsia="en-GB"/>
        </w:rPr>
      </w:pPr>
      <w:r w:rsidRPr="00E450BF">
        <w:rPr>
          <w:rFonts w:cs="Arial"/>
          <w:iCs/>
          <w:noProof/>
          <w:sz w:val="24"/>
          <w:szCs w:val="24"/>
          <w:lang w:eastAsia="en-GB"/>
        </w:rPr>
        <w:t>If you do decide to consult widely e.g. through questionnaires or focus groups, the ideas that are generated can be considered pre-data</w:t>
      </w:r>
      <w:r w:rsidR="005405AB" w:rsidRPr="00E450BF">
        <w:rPr>
          <w:rFonts w:cs="Arial"/>
          <w:iCs/>
          <w:noProof/>
          <w:sz w:val="24"/>
          <w:szCs w:val="24"/>
          <w:lang w:eastAsia="en-GB"/>
        </w:rPr>
        <w:t xml:space="preserve"> or a baseline</w:t>
      </w:r>
      <w:r w:rsidRPr="00E450BF">
        <w:rPr>
          <w:rFonts w:cs="Arial"/>
          <w:iCs/>
          <w:noProof/>
          <w:sz w:val="24"/>
          <w:szCs w:val="24"/>
          <w:lang w:eastAsia="en-GB"/>
        </w:rPr>
        <w:t>, and a few months down the line you can evaluate the changes made by asking the same people (parents, children, the wider staff team, Pupil Council, Parent Council) abou</w:t>
      </w:r>
      <w:r w:rsidR="000E0CEF" w:rsidRPr="00E450BF">
        <w:rPr>
          <w:rFonts w:cs="Arial"/>
          <w:iCs/>
          <w:noProof/>
          <w:sz w:val="24"/>
          <w:szCs w:val="24"/>
          <w:lang w:eastAsia="en-GB"/>
        </w:rPr>
        <w:t>t</w:t>
      </w:r>
      <w:r w:rsidRPr="00E450BF">
        <w:rPr>
          <w:rFonts w:cs="Arial"/>
          <w:iCs/>
          <w:noProof/>
          <w:sz w:val="24"/>
          <w:szCs w:val="24"/>
          <w:lang w:eastAsia="en-GB"/>
        </w:rPr>
        <w:t xml:space="preserve"> their views on the changes and the impact of these.</w:t>
      </w:r>
      <w:r w:rsidR="00F0644B">
        <w:rPr>
          <w:rFonts w:cs="Arial"/>
          <w:iCs/>
          <w:noProof/>
          <w:sz w:val="24"/>
          <w:szCs w:val="24"/>
          <w:lang w:eastAsia="en-GB"/>
        </w:rPr>
        <w:t xml:space="preserve">  </w:t>
      </w:r>
    </w:p>
    <w:p w14:paraId="20E3EFD5" w14:textId="39C5CEC1" w:rsidR="000E0CEF" w:rsidRDefault="005405AB" w:rsidP="00E450BF">
      <w:pPr>
        <w:spacing w:line="240" w:lineRule="auto"/>
        <w:jc w:val="both"/>
        <w:rPr>
          <w:rFonts w:cs="Arial"/>
          <w:iCs/>
          <w:sz w:val="24"/>
          <w:szCs w:val="24"/>
        </w:rPr>
      </w:pPr>
      <w:r w:rsidRPr="00E450BF">
        <w:rPr>
          <w:rFonts w:cs="Arial"/>
          <w:iCs/>
          <w:sz w:val="24"/>
          <w:szCs w:val="24"/>
        </w:rPr>
        <w:t>The accompanying</w:t>
      </w:r>
      <w:r w:rsidR="005A7C12" w:rsidRPr="00E450BF">
        <w:rPr>
          <w:rFonts w:cs="Arial"/>
          <w:iCs/>
          <w:sz w:val="24"/>
          <w:szCs w:val="24"/>
        </w:rPr>
        <w:t xml:space="preserve"> </w:t>
      </w:r>
      <w:r w:rsidR="00C667EC">
        <w:rPr>
          <w:rFonts w:cs="Arial"/>
          <w:iCs/>
          <w:sz w:val="24"/>
          <w:szCs w:val="24"/>
        </w:rPr>
        <w:t>Audit Toolkit</w:t>
      </w:r>
      <w:r w:rsidR="005A7C12" w:rsidRPr="00E450BF">
        <w:rPr>
          <w:rFonts w:cs="Arial"/>
          <w:iCs/>
          <w:sz w:val="24"/>
          <w:szCs w:val="24"/>
        </w:rPr>
        <w:t xml:space="preserve"> </w:t>
      </w:r>
      <w:r w:rsidR="00E450BF" w:rsidRPr="00E450BF">
        <w:rPr>
          <w:rFonts w:cs="Arial"/>
          <w:iCs/>
          <w:sz w:val="24"/>
          <w:szCs w:val="24"/>
        </w:rPr>
        <w:t>(</w:t>
      </w:r>
      <w:r w:rsidR="00734B93">
        <w:rPr>
          <w:rFonts w:cs="Arial"/>
          <w:iCs/>
          <w:sz w:val="24"/>
          <w:szCs w:val="24"/>
          <w:u w:val="single"/>
        </w:rPr>
        <w:t xml:space="preserve">Play </w:t>
      </w:r>
      <w:r w:rsidR="00C667EC">
        <w:rPr>
          <w:rFonts w:cs="Arial"/>
          <w:iCs/>
          <w:sz w:val="24"/>
          <w:szCs w:val="24"/>
          <w:u w:val="single"/>
        </w:rPr>
        <w:t>P</w:t>
      </w:r>
      <w:r w:rsidR="00E0114A">
        <w:rPr>
          <w:rFonts w:cs="Arial"/>
          <w:iCs/>
          <w:sz w:val="24"/>
          <w:szCs w:val="24"/>
          <w:u w:val="single"/>
        </w:rPr>
        <w:t xml:space="preserve">edagogy </w:t>
      </w:r>
      <w:r w:rsidR="00C667EC">
        <w:rPr>
          <w:rFonts w:cs="Arial"/>
          <w:iCs/>
          <w:sz w:val="24"/>
          <w:szCs w:val="24"/>
          <w:u w:val="single"/>
        </w:rPr>
        <w:t>Audit Toolkit</w:t>
      </w:r>
      <w:r w:rsidR="00734B93">
        <w:rPr>
          <w:rFonts w:cs="Arial"/>
          <w:iCs/>
          <w:sz w:val="24"/>
          <w:szCs w:val="24"/>
          <w:u w:val="single"/>
        </w:rPr>
        <w:t xml:space="preserve"> </w:t>
      </w:r>
      <w:r w:rsidR="008470DD">
        <w:rPr>
          <w:rFonts w:cs="Arial"/>
          <w:iCs/>
          <w:sz w:val="24"/>
          <w:szCs w:val="24"/>
          <w:u w:val="single"/>
        </w:rPr>
        <w:t>202</w:t>
      </w:r>
      <w:r w:rsidR="00C667EC">
        <w:rPr>
          <w:rFonts w:cs="Arial"/>
          <w:iCs/>
          <w:sz w:val="24"/>
          <w:szCs w:val="24"/>
          <w:u w:val="single"/>
        </w:rPr>
        <w:t>3</w:t>
      </w:r>
      <w:r w:rsidR="00E450BF" w:rsidRPr="00E450BF">
        <w:rPr>
          <w:rFonts w:cs="Arial"/>
          <w:iCs/>
          <w:sz w:val="24"/>
          <w:szCs w:val="24"/>
        </w:rPr>
        <w:t xml:space="preserve">) </w:t>
      </w:r>
      <w:r w:rsidR="005A7C12" w:rsidRPr="00E450BF">
        <w:rPr>
          <w:rFonts w:cs="Arial"/>
          <w:iCs/>
          <w:sz w:val="24"/>
          <w:szCs w:val="24"/>
        </w:rPr>
        <w:t xml:space="preserve">has been created to support </w:t>
      </w:r>
      <w:r w:rsidR="00E450BF" w:rsidRPr="00E450BF">
        <w:rPr>
          <w:rFonts w:cs="Arial"/>
          <w:iCs/>
          <w:sz w:val="24"/>
          <w:szCs w:val="24"/>
        </w:rPr>
        <w:t xml:space="preserve">each step of the collaborative practitioner enquiry process.  </w:t>
      </w:r>
      <w:r w:rsidR="005A7C12" w:rsidRPr="00E450BF">
        <w:rPr>
          <w:rFonts w:cs="Arial"/>
          <w:iCs/>
          <w:sz w:val="24"/>
          <w:szCs w:val="24"/>
        </w:rPr>
        <w:t xml:space="preserve"> </w:t>
      </w:r>
    </w:p>
    <w:p w14:paraId="63747AEB" w14:textId="77777777" w:rsidR="00164125" w:rsidRDefault="00164125" w:rsidP="00E450BF">
      <w:pPr>
        <w:spacing w:line="240" w:lineRule="auto"/>
        <w:jc w:val="both"/>
        <w:rPr>
          <w:rFonts w:cs="Arial"/>
          <w:iCs/>
          <w:sz w:val="24"/>
          <w:szCs w:val="24"/>
        </w:rPr>
      </w:pPr>
      <w:r>
        <w:rPr>
          <w:rFonts w:cs="Arial"/>
          <w:iCs/>
          <w:sz w:val="24"/>
          <w:szCs w:val="24"/>
        </w:rPr>
        <w:t xml:space="preserve">We would advise that the </w:t>
      </w:r>
      <w:r w:rsidR="00E0114A">
        <w:rPr>
          <w:rFonts w:cs="Arial"/>
          <w:b/>
          <w:iCs/>
          <w:sz w:val="24"/>
          <w:szCs w:val="24"/>
        </w:rPr>
        <w:t xml:space="preserve">following measure is </w:t>
      </w:r>
      <w:r w:rsidRPr="00164125">
        <w:rPr>
          <w:rFonts w:cs="Arial"/>
          <w:b/>
          <w:iCs/>
          <w:sz w:val="24"/>
          <w:szCs w:val="24"/>
        </w:rPr>
        <w:t>used before you begin to plan for changes</w:t>
      </w:r>
      <w:r>
        <w:rPr>
          <w:rFonts w:cs="Arial"/>
          <w:iCs/>
          <w:sz w:val="24"/>
          <w:szCs w:val="24"/>
        </w:rPr>
        <w:t xml:space="preserve"> to be made – as this will give you baseline or pre-intervention data which can then be follo</w:t>
      </w:r>
      <w:r w:rsidR="00E0114A">
        <w:rPr>
          <w:rFonts w:cs="Arial"/>
          <w:iCs/>
          <w:sz w:val="24"/>
          <w:szCs w:val="24"/>
        </w:rPr>
        <w:t>wed up by repeating the measure</w:t>
      </w:r>
      <w:r>
        <w:rPr>
          <w:rFonts w:cs="Arial"/>
          <w:iCs/>
          <w:sz w:val="24"/>
          <w:szCs w:val="24"/>
        </w:rPr>
        <w:t xml:space="preserve"> at stage 4:</w:t>
      </w:r>
    </w:p>
    <w:p w14:paraId="069C8096" w14:textId="77777777" w:rsidR="00164125" w:rsidRDefault="00E0114A" w:rsidP="00164125">
      <w:pPr>
        <w:pStyle w:val="ListParagraph"/>
        <w:numPr>
          <w:ilvl w:val="0"/>
          <w:numId w:val="42"/>
        </w:numPr>
        <w:spacing w:line="240" w:lineRule="auto"/>
        <w:jc w:val="both"/>
        <w:rPr>
          <w:rFonts w:cs="Arial"/>
          <w:iCs/>
          <w:sz w:val="24"/>
          <w:szCs w:val="24"/>
        </w:rPr>
      </w:pPr>
      <w:r>
        <w:rPr>
          <w:rFonts w:cs="Arial"/>
          <w:iCs/>
          <w:sz w:val="24"/>
          <w:szCs w:val="24"/>
        </w:rPr>
        <w:t>Ferre Lae</w:t>
      </w:r>
      <w:r w:rsidR="00164125">
        <w:rPr>
          <w:rFonts w:cs="Arial"/>
          <w:iCs/>
          <w:sz w:val="24"/>
          <w:szCs w:val="24"/>
        </w:rPr>
        <w:t>vers</w:t>
      </w:r>
      <w:r>
        <w:rPr>
          <w:rFonts w:cs="Arial"/>
          <w:iCs/>
          <w:sz w:val="24"/>
          <w:szCs w:val="24"/>
        </w:rPr>
        <w:t>’</w:t>
      </w:r>
      <w:r w:rsidR="00164125">
        <w:rPr>
          <w:rFonts w:cs="Arial"/>
          <w:iCs/>
          <w:sz w:val="24"/>
          <w:szCs w:val="24"/>
        </w:rPr>
        <w:t xml:space="preserve"> scales of engagement and wellbeing</w:t>
      </w:r>
      <w:r>
        <w:rPr>
          <w:rFonts w:cs="Arial"/>
          <w:iCs/>
          <w:sz w:val="24"/>
          <w:szCs w:val="24"/>
        </w:rPr>
        <w:t xml:space="preserve"> (training is available on using Ferre Laevers’ scales if required)</w:t>
      </w:r>
    </w:p>
    <w:p w14:paraId="3CFDAD98" w14:textId="7B09B43E" w:rsidR="00992036" w:rsidRPr="00E450BF" w:rsidRDefault="00E450BF" w:rsidP="00E450BF">
      <w:pPr>
        <w:spacing w:line="240" w:lineRule="auto"/>
        <w:rPr>
          <w:sz w:val="24"/>
          <w:szCs w:val="24"/>
        </w:rPr>
      </w:pPr>
      <w:r w:rsidRPr="00E450BF">
        <w:rPr>
          <w:rFonts w:cs="Arial"/>
          <w:iCs/>
          <w:sz w:val="24"/>
          <w:szCs w:val="24"/>
        </w:rPr>
        <w:t xml:space="preserve">For </w:t>
      </w:r>
      <w:r w:rsidRPr="00E450BF">
        <w:rPr>
          <w:rFonts w:cs="Arial"/>
          <w:iCs/>
          <w:sz w:val="24"/>
          <w:szCs w:val="24"/>
          <w:u w:val="single"/>
        </w:rPr>
        <w:t>Step 1</w:t>
      </w:r>
      <w:r w:rsidRPr="00E450BF">
        <w:rPr>
          <w:rFonts w:cs="Arial"/>
          <w:iCs/>
          <w:sz w:val="24"/>
          <w:szCs w:val="24"/>
        </w:rPr>
        <w:t>, th</w:t>
      </w:r>
      <w:r w:rsidR="00C667EC">
        <w:rPr>
          <w:sz w:val="24"/>
          <w:szCs w:val="24"/>
        </w:rPr>
        <w:t>e Audit Toolkit can s</w:t>
      </w:r>
      <w:r w:rsidRPr="00E450BF">
        <w:rPr>
          <w:sz w:val="24"/>
          <w:szCs w:val="24"/>
        </w:rPr>
        <w:t>upport you to identify an issue or area for change.  You can use the audit checklists to identify which area(s) of practice require development</w:t>
      </w:r>
      <w:r>
        <w:rPr>
          <w:sz w:val="24"/>
          <w:szCs w:val="24"/>
        </w:rPr>
        <w:t xml:space="preserve"> in your school</w:t>
      </w:r>
      <w:r w:rsidRPr="00E450BF">
        <w:rPr>
          <w:sz w:val="24"/>
          <w:szCs w:val="24"/>
        </w:rPr>
        <w:t xml:space="preserve"> (use columns titled ‘extent to which this is already happening’ and ‘level of priority’</w:t>
      </w:r>
      <w:r>
        <w:rPr>
          <w:sz w:val="24"/>
          <w:szCs w:val="24"/>
        </w:rPr>
        <w:t xml:space="preserve"> to rate current practice</w:t>
      </w:r>
      <w:r w:rsidRPr="00E450BF">
        <w:rPr>
          <w:sz w:val="24"/>
          <w:szCs w:val="24"/>
        </w:rPr>
        <w:t>) – the priorities can be recorded in the ‘summa</w:t>
      </w:r>
      <w:r w:rsidR="00E0114A">
        <w:rPr>
          <w:sz w:val="24"/>
          <w:szCs w:val="24"/>
        </w:rPr>
        <w:t>ry of priorities’ table (</w:t>
      </w:r>
      <w:r w:rsidR="00C667EC">
        <w:rPr>
          <w:sz w:val="24"/>
          <w:szCs w:val="24"/>
        </w:rPr>
        <w:t>Audit Toolkit</w:t>
      </w:r>
      <w:r w:rsidRPr="00E450BF">
        <w:rPr>
          <w:sz w:val="24"/>
          <w:szCs w:val="24"/>
        </w:rPr>
        <w:t>)</w:t>
      </w:r>
      <w:r w:rsidR="00C667EC">
        <w:rPr>
          <w:sz w:val="24"/>
          <w:szCs w:val="24"/>
        </w:rPr>
        <w:t>.</w:t>
      </w:r>
    </w:p>
    <w:p w14:paraId="6AF97569" w14:textId="77777777" w:rsidR="00AC2A6F" w:rsidRDefault="00AC2A6F" w:rsidP="00AC2A6F">
      <w:pPr>
        <w:spacing w:line="240" w:lineRule="auto"/>
        <w:rPr>
          <w:rFonts w:cs="Arial"/>
          <w:iCs/>
          <w:sz w:val="24"/>
          <w:szCs w:val="24"/>
        </w:rPr>
      </w:pPr>
      <w:r>
        <w:rPr>
          <w:rFonts w:cs="Arial"/>
          <w:iCs/>
          <w:sz w:val="24"/>
          <w:szCs w:val="24"/>
        </w:rPr>
        <w:t xml:space="preserve">Issues or areas of change that you </w:t>
      </w:r>
      <w:r w:rsidR="00637F1E">
        <w:rPr>
          <w:rFonts w:cs="Arial"/>
          <w:iCs/>
          <w:sz w:val="24"/>
          <w:szCs w:val="24"/>
        </w:rPr>
        <w:t>identify</w:t>
      </w:r>
      <w:r w:rsidR="002271EA">
        <w:rPr>
          <w:rFonts w:cs="Arial"/>
          <w:iCs/>
          <w:sz w:val="24"/>
          <w:szCs w:val="24"/>
        </w:rPr>
        <w:t xml:space="preserve"> might include:</w:t>
      </w:r>
    </w:p>
    <w:p w14:paraId="7F1A2B23" w14:textId="77777777" w:rsidR="00CC59B9" w:rsidRPr="00E450BF" w:rsidRDefault="00CC59B9" w:rsidP="002271EA">
      <w:pPr>
        <w:pStyle w:val="ListParagraph"/>
        <w:numPr>
          <w:ilvl w:val="0"/>
          <w:numId w:val="31"/>
        </w:numPr>
        <w:spacing w:line="240" w:lineRule="auto"/>
        <w:rPr>
          <w:rFonts w:cs="Arial"/>
          <w:iCs/>
        </w:rPr>
      </w:pPr>
      <w:r w:rsidRPr="00E450BF">
        <w:rPr>
          <w:rFonts w:cs="Arial"/>
          <w:iCs/>
        </w:rPr>
        <w:t xml:space="preserve">to </w:t>
      </w:r>
      <w:r w:rsidR="00E450BF" w:rsidRPr="00E450BF">
        <w:rPr>
          <w:rFonts w:cs="Arial"/>
          <w:iCs/>
        </w:rPr>
        <w:t xml:space="preserve">better </w:t>
      </w:r>
      <w:r w:rsidRPr="00E450BF">
        <w:rPr>
          <w:rFonts w:cs="Arial"/>
          <w:iCs/>
        </w:rPr>
        <w:t xml:space="preserve">support the nursery-P1 transition </w:t>
      </w:r>
    </w:p>
    <w:p w14:paraId="29F5D06F" w14:textId="77777777" w:rsidR="002271EA" w:rsidRPr="00E450BF" w:rsidRDefault="002271EA" w:rsidP="002271EA">
      <w:pPr>
        <w:pStyle w:val="ListParagraph"/>
        <w:numPr>
          <w:ilvl w:val="0"/>
          <w:numId w:val="31"/>
        </w:numPr>
        <w:spacing w:line="240" w:lineRule="auto"/>
        <w:rPr>
          <w:rFonts w:cs="Arial"/>
          <w:iCs/>
        </w:rPr>
      </w:pPr>
      <w:r w:rsidRPr="00E450BF">
        <w:rPr>
          <w:rFonts w:cs="Arial"/>
          <w:iCs/>
        </w:rPr>
        <w:t xml:space="preserve">to improve levels of pupil engagement in </w:t>
      </w:r>
      <w:r w:rsidR="00CC59B9" w:rsidRPr="00E450BF">
        <w:rPr>
          <w:rFonts w:cs="Arial"/>
          <w:iCs/>
        </w:rPr>
        <w:t xml:space="preserve">literacy or numeracy </w:t>
      </w:r>
      <w:r w:rsidRPr="00E450BF">
        <w:rPr>
          <w:rFonts w:cs="Arial"/>
          <w:iCs/>
        </w:rPr>
        <w:t>learning tasks</w:t>
      </w:r>
    </w:p>
    <w:p w14:paraId="5649E965" w14:textId="77777777" w:rsidR="002271EA" w:rsidRPr="00E450BF" w:rsidRDefault="002271EA" w:rsidP="002271EA">
      <w:pPr>
        <w:pStyle w:val="ListParagraph"/>
        <w:numPr>
          <w:ilvl w:val="0"/>
          <w:numId w:val="31"/>
        </w:numPr>
        <w:spacing w:line="240" w:lineRule="auto"/>
        <w:rPr>
          <w:rFonts w:cs="Arial"/>
          <w:iCs/>
        </w:rPr>
      </w:pPr>
      <w:r w:rsidRPr="00E450BF">
        <w:rPr>
          <w:rFonts w:cs="Arial"/>
          <w:iCs/>
        </w:rPr>
        <w:t>to improve levels of pupil wellbeing particularly during transition periods (nursery-P1, Christmas, P1-P2)</w:t>
      </w:r>
    </w:p>
    <w:p w14:paraId="6C8BB4EF" w14:textId="77777777" w:rsidR="002271EA" w:rsidRPr="00E450BF" w:rsidRDefault="002271EA" w:rsidP="002271EA">
      <w:pPr>
        <w:pStyle w:val="ListParagraph"/>
        <w:numPr>
          <w:ilvl w:val="0"/>
          <w:numId w:val="31"/>
        </w:numPr>
        <w:spacing w:line="240" w:lineRule="auto"/>
        <w:rPr>
          <w:rFonts w:cs="Arial"/>
          <w:iCs/>
        </w:rPr>
      </w:pPr>
      <w:r w:rsidRPr="00E450BF">
        <w:rPr>
          <w:rFonts w:cs="Arial"/>
          <w:iCs/>
        </w:rPr>
        <w:t>to increase children’s confidence in themselves as independent learners</w:t>
      </w:r>
    </w:p>
    <w:p w14:paraId="46A92E95" w14:textId="77777777" w:rsidR="00CC59B9" w:rsidRPr="00E450BF" w:rsidRDefault="00CC59B9" w:rsidP="002271EA">
      <w:pPr>
        <w:pStyle w:val="ListParagraph"/>
        <w:numPr>
          <w:ilvl w:val="0"/>
          <w:numId w:val="31"/>
        </w:numPr>
        <w:spacing w:line="240" w:lineRule="auto"/>
        <w:rPr>
          <w:rFonts w:cs="Arial"/>
          <w:iCs/>
        </w:rPr>
      </w:pPr>
      <w:r w:rsidRPr="00E450BF">
        <w:rPr>
          <w:rFonts w:cs="Arial"/>
          <w:iCs/>
        </w:rPr>
        <w:t>to decrease the use of worksheets</w:t>
      </w:r>
    </w:p>
    <w:p w14:paraId="636CEA69" w14:textId="77777777" w:rsidR="002271EA" w:rsidRPr="00E450BF" w:rsidRDefault="002271EA" w:rsidP="002271EA">
      <w:pPr>
        <w:pStyle w:val="ListParagraph"/>
        <w:numPr>
          <w:ilvl w:val="0"/>
          <w:numId w:val="31"/>
        </w:numPr>
        <w:spacing w:line="240" w:lineRule="auto"/>
        <w:rPr>
          <w:rFonts w:cs="Arial"/>
          <w:iCs/>
        </w:rPr>
      </w:pPr>
      <w:r w:rsidRPr="00E450BF">
        <w:rPr>
          <w:rFonts w:cs="Arial"/>
          <w:iCs/>
        </w:rPr>
        <w:t>to improve children’s cooperation with each other through play</w:t>
      </w:r>
    </w:p>
    <w:p w14:paraId="6469A7A4" w14:textId="77777777" w:rsidR="002271EA" w:rsidRPr="00E450BF" w:rsidRDefault="002271EA" w:rsidP="002271EA">
      <w:pPr>
        <w:pStyle w:val="ListParagraph"/>
        <w:numPr>
          <w:ilvl w:val="0"/>
          <w:numId w:val="31"/>
        </w:numPr>
        <w:spacing w:line="240" w:lineRule="auto"/>
        <w:rPr>
          <w:rFonts w:cs="Arial"/>
          <w:iCs/>
        </w:rPr>
      </w:pPr>
      <w:r w:rsidRPr="00E450BF">
        <w:rPr>
          <w:rFonts w:cs="Arial"/>
          <w:iCs/>
        </w:rPr>
        <w:t>to increase the level of child-led play in the school week</w:t>
      </w:r>
    </w:p>
    <w:p w14:paraId="44513531" w14:textId="77777777" w:rsidR="00CC59B9" w:rsidRPr="00E450BF" w:rsidRDefault="00CC59B9" w:rsidP="002271EA">
      <w:pPr>
        <w:pStyle w:val="ListParagraph"/>
        <w:numPr>
          <w:ilvl w:val="0"/>
          <w:numId w:val="31"/>
        </w:numPr>
        <w:spacing w:line="240" w:lineRule="auto"/>
        <w:rPr>
          <w:rFonts w:cs="Arial"/>
          <w:iCs/>
        </w:rPr>
      </w:pPr>
      <w:r w:rsidRPr="00E450BF">
        <w:rPr>
          <w:rFonts w:cs="Arial"/>
          <w:iCs/>
        </w:rPr>
        <w:lastRenderedPageBreak/>
        <w:t>to decrease the amount of ‘settling time’ that is wasted across the school week e.g. settling back to tasks after break and lunch time</w:t>
      </w:r>
    </w:p>
    <w:p w14:paraId="7A7260E1" w14:textId="77777777" w:rsidR="00CC59B9" w:rsidRPr="00E450BF" w:rsidRDefault="00CC59B9" w:rsidP="002271EA">
      <w:pPr>
        <w:pStyle w:val="ListParagraph"/>
        <w:numPr>
          <w:ilvl w:val="0"/>
          <w:numId w:val="31"/>
        </w:numPr>
        <w:spacing w:line="240" w:lineRule="auto"/>
        <w:rPr>
          <w:rFonts w:cs="Arial"/>
          <w:iCs/>
        </w:rPr>
      </w:pPr>
      <w:r w:rsidRPr="00E450BF">
        <w:rPr>
          <w:rFonts w:cs="Arial"/>
          <w:iCs/>
        </w:rPr>
        <w:t>to decrease the amount of ‘carpet time’ when all children are gathered around the teacher at the same time</w:t>
      </w:r>
    </w:p>
    <w:p w14:paraId="10FB8DE7" w14:textId="77777777" w:rsidR="005A7C12" w:rsidRPr="00E450BF" w:rsidRDefault="005A7C12" w:rsidP="002271EA">
      <w:pPr>
        <w:pStyle w:val="ListParagraph"/>
        <w:numPr>
          <w:ilvl w:val="0"/>
          <w:numId w:val="31"/>
        </w:numPr>
        <w:spacing w:line="240" w:lineRule="auto"/>
        <w:rPr>
          <w:rFonts w:cs="Arial"/>
          <w:iCs/>
        </w:rPr>
      </w:pPr>
      <w:r w:rsidRPr="00E450BF">
        <w:rPr>
          <w:rFonts w:cs="Arial"/>
          <w:iCs/>
        </w:rPr>
        <w:t>to be more flexible with the classroom layout e.g. fewer tables and chairs and more space to play</w:t>
      </w:r>
    </w:p>
    <w:p w14:paraId="1D7F9BA1" w14:textId="77777777" w:rsidR="005A7C12" w:rsidRPr="00E450BF" w:rsidRDefault="005A7C12" w:rsidP="002271EA">
      <w:pPr>
        <w:pStyle w:val="ListParagraph"/>
        <w:numPr>
          <w:ilvl w:val="0"/>
          <w:numId w:val="31"/>
        </w:numPr>
        <w:spacing w:line="240" w:lineRule="auto"/>
        <w:rPr>
          <w:rFonts w:cs="Arial"/>
          <w:iCs/>
        </w:rPr>
      </w:pPr>
      <w:r w:rsidRPr="00E450BF">
        <w:rPr>
          <w:rFonts w:cs="Arial"/>
          <w:iCs/>
        </w:rPr>
        <w:t>to introduce learning ‘</w:t>
      </w:r>
      <w:proofErr w:type="gramStart"/>
      <w:r w:rsidRPr="00E450BF">
        <w:rPr>
          <w:rFonts w:cs="Arial"/>
          <w:iCs/>
        </w:rPr>
        <w:t>zones’</w:t>
      </w:r>
      <w:proofErr w:type="gramEnd"/>
      <w:r w:rsidRPr="00E450BF">
        <w:rPr>
          <w:rFonts w:cs="Arial"/>
          <w:iCs/>
        </w:rPr>
        <w:t xml:space="preserve"> or discrete areas into the classroom</w:t>
      </w:r>
    </w:p>
    <w:p w14:paraId="4382389E" w14:textId="77777777" w:rsidR="005A7C12" w:rsidRPr="00E450BF" w:rsidRDefault="005A7C12" w:rsidP="002271EA">
      <w:pPr>
        <w:pStyle w:val="ListParagraph"/>
        <w:numPr>
          <w:ilvl w:val="0"/>
          <w:numId w:val="31"/>
        </w:numPr>
        <w:spacing w:line="240" w:lineRule="auto"/>
        <w:rPr>
          <w:rFonts w:cs="Arial"/>
          <w:iCs/>
        </w:rPr>
      </w:pPr>
      <w:r w:rsidRPr="00E450BF">
        <w:rPr>
          <w:rFonts w:cs="Arial"/>
          <w:iCs/>
        </w:rPr>
        <w:t>to create a quieter/calmer space within the classroom to support children who become overstimulated/anxious</w:t>
      </w:r>
    </w:p>
    <w:p w14:paraId="75C2EA06" w14:textId="77777777" w:rsidR="002271EA" w:rsidRPr="00E450BF" w:rsidRDefault="002271EA" w:rsidP="002271EA">
      <w:pPr>
        <w:pStyle w:val="ListParagraph"/>
        <w:numPr>
          <w:ilvl w:val="0"/>
          <w:numId w:val="31"/>
        </w:numPr>
        <w:spacing w:line="240" w:lineRule="auto"/>
        <w:rPr>
          <w:rFonts w:cs="Arial"/>
          <w:iCs/>
        </w:rPr>
      </w:pPr>
      <w:r w:rsidRPr="00E450BF">
        <w:rPr>
          <w:rFonts w:cs="Arial"/>
          <w:iCs/>
        </w:rPr>
        <w:t>to decrease the level of adult-led learning</w:t>
      </w:r>
      <w:r w:rsidR="00CC59B9" w:rsidRPr="00E450BF">
        <w:rPr>
          <w:rFonts w:cs="Arial"/>
          <w:iCs/>
        </w:rPr>
        <w:t xml:space="preserve"> across</w:t>
      </w:r>
      <w:r w:rsidRPr="00E450BF">
        <w:rPr>
          <w:rFonts w:cs="Arial"/>
          <w:iCs/>
        </w:rPr>
        <w:t xml:space="preserve"> the school week</w:t>
      </w:r>
    </w:p>
    <w:p w14:paraId="5198E635" w14:textId="77777777" w:rsidR="002271EA" w:rsidRPr="00E450BF" w:rsidRDefault="002271EA" w:rsidP="002271EA">
      <w:pPr>
        <w:pStyle w:val="ListParagraph"/>
        <w:numPr>
          <w:ilvl w:val="0"/>
          <w:numId w:val="31"/>
        </w:numPr>
        <w:spacing w:line="240" w:lineRule="auto"/>
        <w:rPr>
          <w:rFonts w:cs="Arial"/>
          <w:iCs/>
        </w:rPr>
      </w:pPr>
      <w:r w:rsidRPr="00E450BF">
        <w:rPr>
          <w:rFonts w:cs="Arial"/>
          <w:iCs/>
        </w:rPr>
        <w:t xml:space="preserve">to challenge the most able learners </w:t>
      </w:r>
    </w:p>
    <w:p w14:paraId="71C46D2C" w14:textId="77777777" w:rsidR="002271EA" w:rsidRPr="00E450BF" w:rsidRDefault="002271EA" w:rsidP="002271EA">
      <w:pPr>
        <w:pStyle w:val="ListParagraph"/>
        <w:numPr>
          <w:ilvl w:val="0"/>
          <w:numId w:val="31"/>
        </w:numPr>
        <w:spacing w:line="240" w:lineRule="auto"/>
        <w:rPr>
          <w:rFonts w:cs="Arial"/>
          <w:iCs/>
        </w:rPr>
      </w:pPr>
      <w:r w:rsidRPr="00E450BF">
        <w:rPr>
          <w:rFonts w:cs="Arial"/>
          <w:iCs/>
        </w:rPr>
        <w:t xml:space="preserve">to more effectively </w:t>
      </w:r>
      <w:r w:rsidR="00E0114A">
        <w:rPr>
          <w:rFonts w:cs="Arial"/>
          <w:iCs/>
        </w:rPr>
        <w:t>support the</w:t>
      </w:r>
      <w:r w:rsidRPr="00E450BF">
        <w:rPr>
          <w:rFonts w:cs="Arial"/>
          <w:iCs/>
        </w:rPr>
        <w:t xml:space="preserve"> learners who struggle with the formal classroom setting</w:t>
      </w:r>
    </w:p>
    <w:p w14:paraId="179D1CBC" w14:textId="77777777" w:rsidR="002271EA" w:rsidRPr="00E450BF" w:rsidRDefault="002271EA" w:rsidP="002271EA">
      <w:pPr>
        <w:pStyle w:val="ListParagraph"/>
        <w:numPr>
          <w:ilvl w:val="0"/>
          <w:numId w:val="31"/>
        </w:numPr>
        <w:spacing w:line="240" w:lineRule="auto"/>
        <w:rPr>
          <w:rFonts w:cs="Arial"/>
          <w:iCs/>
        </w:rPr>
      </w:pPr>
      <w:r w:rsidRPr="00E450BF">
        <w:rPr>
          <w:rFonts w:cs="Arial"/>
          <w:iCs/>
        </w:rPr>
        <w:t xml:space="preserve">to consider how a </w:t>
      </w:r>
      <w:r w:rsidR="00E0114A">
        <w:rPr>
          <w:rFonts w:cs="Arial"/>
          <w:iCs/>
        </w:rPr>
        <w:t>p</w:t>
      </w:r>
      <w:r w:rsidR="00734B93">
        <w:rPr>
          <w:rFonts w:cs="Arial"/>
          <w:iCs/>
        </w:rPr>
        <w:t xml:space="preserve">lay pedagogy </w:t>
      </w:r>
      <w:r w:rsidRPr="00E450BF">
        <w:rPr>
          <w:rFonts w:cs="Arial"/>
          <w:iCs/>
        </w:rPr>
        <w:t>approach can support children with additional support needs</w:t>
      </w:r>
    </w:p>
    <w:p w14:paraId="01641392" w14:textId="77777777" w:rsidR="002271EA" w:rsidRPr="00E450BF" w:rsidRDefault="002271EA" w:rsidP="002271EA">
      <w:pPr>
        <w:pStyle w:val="ListParagraph"/>
        <w:numPr>
          <w:ilvl w:val="0"/>
          <w:numId w:val="31"/>
        </w:numPr>
        <w:spacing w:line="240" w:lineRule="auto"/>
        <w:rPr>
          <w:rFonts w:cs="Arial"/>
          <w:iCs/>
        </w:rPr>
      </w:pPr>
      <w:r w:rsidRPr="00E450BF">
        <w:rPr>
          <w:rFonts w:cs="Arial"/>
          <w:iCs/>
        </w:rPr>
        <w:t>to develop the homework programme</w:t>
      </w:r>
      <w:r w:rsidR="00CC59B9" w:rsidRPr="00E450BF">
        <w:rPr>
          <w:rFonts w:cs="Arial"/>
          <w:iCs/>
        </w:rPr>
        <w:t xml:space="preserve"> by decreasing the </w:t>
      </w:r>
      <w:proofErr w:type="gramStart"/>
      <w:r w:rsidR="00CC59B9" w:rsidRPr="00E450BF">
        <w:rPr>
          <w:rFonts w:cs="Arial"/>
          <w:iCs/>
        </w:rPr>
        <w:t>amount</w:t>
      </w:r>
      <w:proofErr w:type="gramEnd"/>
      <w:r w:rsidR="00CC59B9" w:rsidRPr="00E450BF">
        <w:rPr>
          <w:rFonts w:cs="Arial"/>
          <w:iCs/>
        </w:rPr>
        <w:t xml:space="preserve"> of worksheets used</w:t>
      </w:r>
    </w:p>
    <w:p w14:paraId="774F6F26" w14:textId="77777777" w:rsidR="008E547C" w:rsidRPr="00E450BF" w:rsidRDefault="008E547C" w:rsidP="002271EA">
      <w:pPr>
        <w:pStyle w:val="ListParagraph"/>
        <w:numPr>
          <w:ilvl w:val="0"/>
          <w:numId w:val="31"/>
        </w:numPr>
        <w:spacing w:line="240" w:lineRule="auto"/>
        <w:rPr>
          <w:rFonts w:cs="Arial"/>
          <w:iCs/>
        </w:rPr>
      </w:pPr>
      <w:r w:rsidRPr="00E450BF">
        <w:rPr>
          <w:rFonts w:cs="Arial"/>
          <w:iCs/>
        </w:rPr>
        <w:t>to close the vocabulary gap</w:t>
      </w:r>
    </w:p>
    <w:p w14:paraId="3D67FDF7" w14:textId="77777777" w:rsidR="002271EA" w:rsidRPr="00E450BF" w:rsidRDefault="002271EA" w:rsidP="002271EA">
      <w:pPr>
        <w:pStyle w:val="ListParagraph"/>
        <w:numPr>
          <w:ilvl w:val="0"/>
          <w:numId w:val="31"/>
        </w:numPr>
        <w:spacing w:line="240" w:lineRule="auto"/>
        <w:rPr>
          <w:rFonts w:cs="Arial"/>
          <w:iCs/>
        </w:rPr>
      </w:pPr>
      <w:r w:rsidRPr="00E450BF">
        <w:rPr>
          <w:rFonts w:cs="Arial"/>
          <w:iCs/>
        </w:rPr>
        <w:t>to increase outdoor learning to support literacy or numeracy learning</w:t>
      </w:r>
      <w:r w:rsidR="00CC59B9" w:rsidRPr="00E450BF">
        <w:rPr>
          <w:rFonts w:cs="Arial"/>
          <w:iCs/>
        </w:rPr>
        <w:t xml:space="preserve"> in the natural environment</w:t>
      </w:r>
    </w:p>
    <w:p w14:paraId="5986C72B" w14:textId="77777777" w:rsidR="002271EA" w:rsidRPr="00E450BF" w:rsidRDefault="00CC59B9" w:rsidP="002271EA">
      <w:pPr>
        <w:pStyle w:val="ListParagraph"/>
        <w:numPr>
          <w:ilvl w:val="0"/>
          <w:numId w:val="31"/>
        </w:numPr>
        <w:spacing w:line="240" w:lineRule="auto"/>
        <w:rPr>
          <w:rFonts w:cs="Arial"/>
          <w:iCs/>
        </w:rPr>
      </w:pPr>
      <w:r w:rsidRPr="00E450BF">
        <w:rPr>
          <w:rFonts w:cs="Arial"/>
          <w:iCs/>
        </w:rPr>
        <w:t xml:space="preserve">to raise </w:t>
      </w:r>
      <w:r w:rsidR="002271EA" w:rsidRPr="00E450BF">
        <w:rPr>
          <w:rFonts w:cs="Arial"/>
          <w:iCs/>
        </w:rPr>
        <w:t>attainment in reading, writing or spelling at early level</w:t>
      </w:r>
    </w:p>
    <w:p w14:paraId="22939FAE" w14:textId="77777777" w:rsidR="002271EA" w:rsidRPr="00E450BF" w:rsidRDefault="00CC59B9" w:rsidP="002271EA">
      <w:pPr>
        <w:pStyle w:val="ListParagraph"/>
        <w:numPr>
          <w:ilvl w:val="0"/>
          <w:numId w:val="31"/>
        </w:numPr>
        <w:spacing w:line="240" w:lineRule="auto"/>
        <w:rPr>
          <w:rFonts w:cs="Arial"/>
          <w:iCs/>
        </w:rPr>
      </w:pPr>
      <w:r w:rsidRPr="00E450BF">
        <w:rPr>
          <w:rFonts w:cs="Arial"/>
          <w:iCs/>
        </w:rPr>
        <w:t>to raise</w:t>
      </w:r>
      <w:r w:rsidR="002271EA" w:rsidRPr="00E450BF">
        <w:rPr>
          <w:rFonts w:cs="Arial"/>
          <w:iCs/>
        </w:rPr>
        <w:t xml:space="preserve"> attainment in numeracy at early level</w:t>
      </w:r>
    </w:p>
    <w:p w14:paraId="14618EA3" w14:textId="77777777" w:rsidR="00D85462" w:rsidRPr="00D85462" w:rsidRDefault="00D85462" w:rsidP="00D85462">
      <w:pPr>
        <w:jc w:val="both"/>
        <w:rPr>
          <w:rFonts w:cs="Arial"/>
          <w:iCs/>
          <w:sz w:val="24"/>
          <w:szCs w:val="24"/>
        </w:rPr>
      </w:pPr>
      <w:r w:rsidRPr="00D85462">
        <w:rPr>
          <w:rFonts w:cs="Arial"/>
          <w:iCs/>
          <w:sz w:val="24"/>
          <w:szCs w:val="24"/>
        </w:rPr>
        <w:t xml:space="preserve">The following checklist </w:t>
      </w:r>
      <w:r>
        <w:rPr>
          <w:rFonts w:cs="Arial"/>
          <w:iCs/>
          <w:sz w:val="24"/>
          <w:szCs w:val="24"/>
        </w:rPr>
        <w:t>s</w:t>
      </w:r>
      <w:r w:rsidRPr="00D85462">
        <w:rPr>
          <w:rFonts w:cs="Arial"/>
          <w:iCs/>
          <w:sz w:val="24"/>
          <w:szCs w:val="24"/>
        </w:rPr>
        <w:t>uggests some questions to consider when you are at this first stage of the CPE.</w:t>
      </w:r>
      <w:r>
        <w:rPr>
          <w:rFonts w:cs="Arial"/>
          <w:iCs/>
          <w:sz w:val="24"/>
          <w:szCs w:val="24"/>
        </w:rPr>
        <w:t xml:space="preserve"> </w:t>
      </w:r>
      <w:r w:rsidRPr="00D85462">
        <w:rPr>
          <w:rFonts w:cs="Arial"/>
          <w:iCs/>
          <w:sz w:val="24"/>
          <w:szCs w:val="24"/>
        </w:rPr>
        <w:t xml:space="preserve"> </w:t>
      </w:r>
      <w:r w:rsidR="00124D07">
        <w:rPr>
          <w:rFonts w:cs="Arial"/>
          <w:iCs/>
          <w:sz w:val="24"/>
          <w:szCs w:val="24"/>
        </w:rPr>
        <w:t xml:space="preserve">It is not </w:t>
      </w:r>
      <w:proofErr w:type="gramStart"/>
      <w:r w:rsidR="00124D07">
        <w:rPr>
          <w:rFonts w:cs="Arial"/>
          <w:iCs/>
          <w:sz w:val="24"/>
          <w:szCs w:val="24"/>
        </w:rPr>
        <w:t>exhaustive</w:t>
      </w:r>
      <w:proofErr w:type="gramEnd"/>
      <w:r w:rsidR="00124D07">
        <w:rPr>
          <w:rFonts w:cs="Arial"/>
          <w:iCs/>
          <w:sz w:val="24"/>
          <w:szCs w:val="24"/>
        </w:rPr>
        <w:t xml:space="preserve"> and you can</w:t>
      </w:r>
      <w:r w:rsidRPr="00D85462">
        <w:rPr>
          <w:rFonts w:cs="Arial"/>
          <w:iCs/>
          <w:sz w:val="24"/>
          <w:szCs w:val="24"/>
        </w:rPr>
        <w:t xml:space="preserve"> add to the checklist as you work with the model.</w:t>
      </w:r>
    </w:p>
    <w:p w14:paraId="7DA9AE12" w14:textId="77777777" w:rsidR="00D85462" w:rsidRPr="00D85462" w:rsidRDefault="00D85462" w:rsidP="00D85462">
      <w:pPr>
        <w:jc w:val="center"/>
        <w:rPr>
          <w:rFonts w:cs="Arial"/>
          <w:b/>
          <w:iCs/>
          <w:sz w:val="24"/>
          <w:szCs w:val="24"/>
        </w:rPr>
      </w:pPr>
      <w:r w:rsidRPr="00D85462">
        <w:rPr>
          <w:rFonts w:cs="Arial"/>
          <w:b/>
          <w:iCs/>
          <w:sz w:val="24"/>
          <w:szCs w:val="24"/>
        </w:rPr>
        <w:t>Step 1 Checklist Questions</w:t>
      </w:r>
    </w:p>
    <w:p w14:paraId="7187E4D8" w14:textId="77777777" w:rsidR="00D85462" w:rsidRPr="00D85462" w:rsidRDefault="00884A2B" w:rsidP="00D85462">
      <w:pPr>
        <w:jc w:val="both"/>
        <w:rPr>
          <w:rFonts w:cs="Arial"/>
          <w:b/>
          <w:iCs/>
          <w:sz w:val="24"/>
          <w:szCs w:val="24"/>
        </w:rPr>
      </w:pPr>
      <w:r>
        <w:rPr>
          <w:rFonts w:cs="Arial"/>
          <w:b/>
          <w:iCs/>
          <w:sz w:val="24"/>
          <w:szCs w:val="24"/>
        </w:rPr>
        <w:t>Have we</w:t>
      </w:r>
      <w:r w:rsidR="00D85462" w:rsidRPr="00D85462">
        <w:rPr>
          <w:rFonts w:cs="Arial"/>
          <w:b/>
          <w:iCs/>
          <w:sz w:val="24"/>
          <w:szCs w:val="24"/>
        </w:rPr>
        <w:t xml:space="preserve"> consulted everyone who should be involved in the process of identifying the issue or area for change?</w:t>
      </w:r>
    </w:p>
    <w:p w14:paraId="05631980" w14:textId="77777777" w:rsidR="00124D07" w:rsidRPr="00124D07" w:rsidRDefault="00124D07" w:rsidP="00124D07">
      <w:pPr>
        <w:pStyle w:val="ListParagraph"/>
        <w:numPr>
          <w:ilvl w:val="0"/>
          <w:numId w:val="25"/>
        </w:numPr>
        <w:spacing w:line="240" w:lineRule="auto"/>
        <w:jc w:val="both"/>
        <w:rPr>
          <w:rFonts w:cs="Arial"/>
          <w:iCs/>
          <w:sz w:val="24"/>
          <w:szCs w:val="24"/>
        </w:rPr>
      </w:pPr>
      <w:r>
        <w:rPr>
          <w:rFonts w:cs="Arial"/>
          <w:iCs/>
          <w:sz w:val="24"/>
          <w:szCs w:val="24"/>
        </w:rPr>
        <w:t>Staff team including support staff?</w:t>
      </w:r>
    </w:p>
    <w:p w14:paraId="45D5EDAF" w14:textId="77777777" w:rsidR="00D85462" w:rsidRPr="00D85462" w:rsidRDefault="00D85462" w:rsidP="00D85462">
      <w:pPr>
        <w:pStyle w:val="ListParagraph"/>
        <w:numPr>
          <w:ilvl w:val="0"/>
          <w:numId w:val="25"/>
        </w:numPr>
        <w:spacing w:line="240" w:lineRule="auto"/>
        <w:jc w:val="both"/>
        <w:rPr>
          <w:rFonts w:cs="Arial"/>
          <w:iCs/>
          <w:sz w:val="24"/>
          <w:szCs w:val="24"/>
        </w:rPr>
      </w:pPr>
      <w:r w:rsidRPr="00D85462">
        <w:rPr>
          <w:rFonts w:cs="Arial"/>
          <w:iCs/>
          <w:sz w:val="24"/>
          <w:szCs w:val="24"/>
        </w:rPr>
        <w:t>Parents</w:t>
      </w:r>
      <w:r w:rsidR="00124D07">
        <w:rPr>
          <w:rFonts w:cs="Arial"/>
          <w:iCs/>
          <w:sz w:val="24"/>
          <w:szCs w:val="24"/>
        </w:rPr>
        <w:t>/carers</w:t>
      </w:r>
      <w:r w:rsidRPr="00D85462">
        <w:rPr>
          <w:rFonts w:cs="Arial"/>
          <w:iCs/>
          <w:sz w:val="24"/>
          <w:szCs w:val="24"/>
        </w:rPr>
        <w:t>?</w:t>
      </w:r>
    </w:p>
    <w:p w14:paraId="3B0C3687" w14:textId="77777777" w:rsidR="00D85462" w:rsidRDefault="00D85462" w:rsidP="00D85462">
      <w:pPr>
        <w:pStyle w:val="ListParagraph"/>
        <w:numPr>
          <w:ilvl w:val="0"/>
          <w:numId w:val="25"/>
        </w:numPr>
        <w:spacing w:line="240" w:lineRule="auto"/>
        <w:jc w:val="both"/>
        <w:rPr>
          <w:rFonts w:cs="Arial"/>
          <w:iCs/>
          <w:sz w:val="24"/>
          <w:szCs w:val="24"/>
        </w:rPr>
      </w:pPr>
      <w:r w:rsidRPr="00D85462">
        <w:rPr>
          <w:rFonts w:cs="Arial"/>
          <w:iCs/>
          <w:sz w:val="24"/>
          <w:szCs w:val="24"/>
        </w:rPr>
        <w:t>Pupils?</w:t>
      </w:r>
    </w:p>
    <w:p w14:paraId="5E94BEB8" w14:textId="77777777" w:rsidR="000E0CEF" w:rsidRPr="00D85462" w:rsidRDefault="000E0CEF" w:rsidP="00D85462">
      <w:pPr>
        <w:pStyle w:val="ListParagraph"/>
        <w:numPr>
          <w:ilvl w:val="0"/>
          <w:numId w:val="25"/>
        </w:numPr>
        <w:spacing w:line="240" w:lineRule="auto"/>
        <w:jc w:val="both"/>
        <w:rPr>
          <w:rFonts w:cs="Arial"/>
          <w:iCs/>
          <w:sz w:val="24"/>
          <w:szCs w:val="24"/>
        </w:rPr>
      </w:pPr>
      <w:r>
        <w:rPr>
          <w:rFonts w:cs="Arial"/>
          <w:iCs/>
          <w:sz w:val="24"/>
          <w:szCs w:val="24"/>
        </w:rPr>
        <w:t>Pupil and Parent Councils?</w:t>
      </w:r>
    </w:p>
    <w:p w14:paraId="0B658558" w14:textId="77777777" w:rsidR="00D85462" w:rsidRPr="00D85462" w:rsidRDefault="00D85462" w:rsidP="00D85462">
      <w:pPr>
        <w:pStyle w:val="ListParagraph"/>
        <w:numPr>
          <w:ilvl w:val="0"/>
          <w:numId w:val="25"/>
        </w:numPr>
        <w:spacing w:line="240" w:lineRule="auto"/>
        <w:jc w:val="both"/>
        <w:rPr>
          <w:rFonts w:cs="Arial"/>
          <w:iCs/>
          <w:sz w:val="24"/>
          <w:szCs w:val="24"/>
        </w:rPr>
      </w:pPr>
      <w:r w:rsidRPr="00D85462">
        <w:rPr>
          <w:rFonts w:cs="Arial"/>
          <w:iCs/>
          <w:sz w:val="24"/>
          <w:szCs w:val="24"/>
        </w:rPr>
        <w:t>Other stakeholders</w:t>
      </w:r>
      <w:r w:rsidR="00124D07">
        <w:rPr>
          <w:rFonts w:cs="Arial"/>
          <w:iCs/>
          <w:sz w:val="24"/>
          <w:szCs w:val="24"/>
        </w:rPr>
        <w:t xml:space="preserve"> e.g. </w:t>
      </w:r>
      <w:r w:rsidR="001D1500">
        <w:rPr>
          <w:rFonts w:cs="Arial"/>
          <w:iCs/>
          <w:sz w:val="24"/>
          <w:szCs w:val="24"/>
        </w:rPr>
        <w:t xml:space="preserve">Early Years Practitioners and </w:t>
      </w:r>
      <w:r w:rsidR="00124D07">
        <w:rPr>
          <w:rFonts w:cs="Arial"/>
          <w:iCs/>
          <w:sz w:val="24"/>
          <w:szCs w:val="24"/>
        </w:rPr>
        <w:t>link Educational Psychologist</w:t>
      </w:r>
      <w:r w:rsidRPr="00D85462">
        <w:rPr>
          <w:rFonts w:cs="Arial"/>
          <w:iCs/>
          <w:sz w:val="24"/>
          <w:szCs w:val="24"/>
        </w:rPr>
        <w:t>?</w:t>
      </w:r>
    </w:p>
    <w:p w14:paraId="50B9350B" w14:textId="7B8B992D" w:rsidR="00D85462" w:rsidRPr="00D85462" w:rsidRDefault="00124D07" w:rsidP="00D85462">
      <w:pPr>
        <w:jc w:val="both"/>
        <w:rPr>
          <w:rFonts w:cs="Arial"/>
          <w:b/>
          <w:iCs/>
          <w:sz w:val="24"/>
          <w:szCs w:val="24"/>
        </w:rPr>
      </w:pPr>
      <w:r>
        <w:rPr>
          <w:rFonts w:cs="Arial"/>
          <w:b/>
          <w:iCs/>
          <w:sz w:val="24"/>
          <w:szCs w:val="24"/>
        </w:rPr>
        <w:t xml:space="preserve">Are the SMT on board with the </w:t>
      </w:r>
      <w:r w:rsidR="00734B93">
        <w:rPr>
          <w:rFonts w:cs="Arial"/>
          <w:b/>
          <w:iCs/>
          <w:sz w:val="24"/>
          <w:szCs w:val="24"/>
        </w:rPr>
        <w:t xml:space="preserve">Play pedagogy </w:t>
      </w:r>
      <w:r>
        <w:rPr>
          <w:rFonts w:cs="Arial"/>
          <w:b/>
          <w:iCs/>
          <w:sz w:val="24"/>
          <w:szCs w:val="24"/>
        </w:rPr>
        <w:t>approach?</w:t>
      </w:r>
      <w:r w:rsidR="00D85462" w:rsidRPr="00D85462">
        <w:rPr>
          <w:rFonts w:cs="Arial"/>
          <w:b/>
          <w:iCs/>
          <w:sz w:val="24"/>
          <w:szCs w:val="24"/>
        </w:rPr>
        <w:t xml:space="preserve"> </w:t>
      </w:r>
    </w:p>
    <w:p w14:paraId="6C34CA0D" w14:textId="77777777" w:rsidR="00D85462" w:rsidRPr="00D85462" w:rsidRDefault="00D85462" w:rsidP="00884A2B">
      <w:pPr>
        <w:pStyle w:val="ListParagraph"/>
        <w:numPr>
          <w:ilvl w:val="0"/>
          <w:numId w:val="25"/>
        </w:numPr>
        <w:spacing w:line="240" w:lineRule="auto"/>
        <w:jc w:val="both"/>
        <w:rPr>
          <w:rFonts w:cs="Arial"/>
          <w:iCs/>
          <w:sz w:val="24"/>
          <w:szCs w:val="24"/>
        </w:rPr>
      </w:pPr>
      <w:r w:rsidRPr="00D85462">
        <w:rPr>
          <w:rFonts w:cs="Arial"/>
          <w:iCs/>
          <w:sz w:val="24"/>
          <w:szCs w:val="24"/>
        </w:rPr>
        <w:t>Is there support for the</w:t>
      </w:r>
      <w:r w:rsidR="00124D07">
        <w:rPr>
          <w:rFonts w:cs="Arial"/>
          <w:iCs/>
          <w:sz w:val="24"/>
          <w:szCs w:val="24"/>
        </w:rPr>
        <w:t xml:space="preserve"> approach from SMT</w:t>
      </w:r>
      <w:r w:rsidRPr="00D85462">
        <w:rPr>
          <w:rFonts w:cs="Arial"/>
          <w:iCs/>
          <w:sz w:val="24"/>
          <w:szCs w:val="24"/>
        </w:rPr>
        <w:t>?</w:t>
      </w:r>
    </w:p>
    <w:p w14:paraId="40383382" w14:textId="77777777" w:rsidR="00D85462" w:rsidRPr="00D85462" w:rsidRDefault="00D85462" w:rsidP="00884A2B">
      <w:pPr>
        <w:pStyle w:val="ListParagraph"/>
        <w:numPr>
          <w:ilvl w:val="0"/>
          <w:numId w:val="25"/>
        </w:numPr>
        <w:spacing w:line="240" w:lineRule="auto"/>
        <w:jc w:val="both"/>
        <w:rPr>
          <w:rFonts w:cs="Arial"/>
          <w:iCs/>
          <w:sz w:val="24"/>
          <w:szCs w:val="24"/>
        </w:rPr>
      </w:pPr>
      <w:r w:rsidRPr="00D85462">
        <w:rPr>
          <w:rFonts w:cs="Arial"/>
          <w:iCs/>
          <w:sz w:val="24"/>
          <w:szCs w:val="24"/>
        </w:rPr>
        <w:t>Is time set aside for sharing information or carrying out the process of evaluation?</w:t>
      </w:r>
    </w:p>
    <w:p w14:paraId="471CD386" w14:textId="77777777" w:rsidR="00D85462" w:rsidRPr="00D85462" w:rsidRDefault="00D85462" w:rsidP="00884A2B">
      <w:pPr>
        <w:pStyle w:val="ListParagraph"/>
        <w:numPr>
          <w:ilvl w:val="0"/>
          <w:numId w:val="25"/>
        </w:numPr>
        <w:spacing w:line="240" w:lineRule="auto"/>
        <w:jc w:val="both"/>
        <w:rPr>
          <w:rFonts w:cs="Arial"/>
          <w:iCs/>
          <w:sz w:val="24"/>
          <w:szCs w:val="24"/>
        </w:rPr>
      </w:pPr>
      <w:r w:rsidRPr="00D85462">
        <w:rPr>
          <w:rFonts w:cs="Arial"/>
          <w:iCs/>
          <w:sz w:val="24"/>
          <w:szCs w:val="24"/>
        </w:rPr>
        <w:t>Do you have all the resources or training you need to continue?</w:t>
      </w:r>
    </w:p>
    <w:p w14:paraId="37EB9897" w14:textId="358052A7" w:rsidR="00D85462" w:rsidRPr="00D85462" w:rsidRDefault="00D85462" w:rsidP="00D85462">
      <w:pPr>
        <w:jc w:val="both"/>
        <w:rPr>
          <w:rFonts w:cs="Arial"/>
          <w:b/>
          <w:iCs/>
          <w:sz w:val="24"/>
          <w:szCs w:val="24"/>
        </w:rPr>
      </w:pPr>
      <w:r w:rsidRPr="00D85462">
        <w:rPr>
          <w:rFonts w:cs="Arial"/>
          <w:b/>
          <w:iCs/>
          <w:sz w:val="24"/>
          <w:szCs w:val="24"/>
        </w:rPr>
        <w:t xml:space="preserve">Are </w:t>
      </w:r>
      <w:r w:rsidR="00884A2B">
        <w:rPr>
          <w:rFonts w:cs="Arial"/>
          <w:b/>
          <w:iCs/>
          <w:sz w:val="24"/>
          <w:szCs w:val="24"/>
        </w:rPr>
        <w:t xml:space="preserve">there </w:t>
      </w:r>
      <w:r w:rsidRPr="00D85462">
        <w:rPr>
          <w:rFonts w:cs="Arial"/>
          <w:b/>
          <w:iCs/>
          <w:sz w:val="24"/>
          <w:szCs w:val="24"/>
        </w:rPr>
        <w:t>different pers</w:t>
      </w:r>
      <w:r w:rsidR="00124D07">
        <w:rPr>
          <w:rFonts w:cs="Arial"/>
          <w:b/>
          <w:iCs/>
          <w:sz w:val="24"/>
          <w:szCs w:val="24"/>
        </w:rPr>
        <w:t xml:space="preserve">pectives about </w:t>
      </w:r>
      <w:r w:rsidR="00E0114A">
        <w:rPr>
          <w:rFonts w:cs="Arial"/>
          <w:b/>
          <w:iCs/>
          <w:sz w:val="24"/>
          <w:szCs w:val="24"/>
        </w:rPr>
        <w:t>introducing p</w:t>
      </w:r>
      <w:r w:rsidR="00734B93">
        <w:rPr>
          <w:rFonts w:cs="Arial"/>
          <w:b/>
          <w:iCs/>
          <w:sz w:val="24"/>
          <w:szCs w:val="24"/>
        </w:rPr>
        <w:t>lay pedagogy</w:t>
      </w:r>
      <w:r w:rsidRPr="00D85462">
        <w:rPr>
          <w:rFonts w:cs="Arial"/>
          <w:b/>
          <w:iCs/>
          <w:sz w:val="24"/>
          <w:szCs w:val="24"/>
        </w:rPr>
        <w:t>?</w:t>
      </w:r>
    </w:p>
    <w:p w14:paraId="6449BBAF" w14:textId="77777777" w:rsidR="00D85462" w:rsidRPr="00124D07" w:rsidRDefault="00124D07" w:rsidP="00884A2B">
      <w:pPr>
        <w:pStyle w:val="ListParagraph"/>
        <w:numPr>
          <w:ilvl w:val="0"/>
          <w:numId w:val="25"/>
        </w:numPr>
        <w:spacing w:line="240" w:lineRule="auto"/>
        <w:jc w:val="both"/>
        <w:rPr>
          <w:rFonts w:cs="Arial"/>
          <w:iCs/>
          <w:sz w:val="24"/>
          <w:szCs w:val="24"/>
        </w:rPr>
      </w:pPr>
      <w:r>
        <w:rPr>
          <w:rFonts w:cs="Arial"/>
          <w:iCs/>
          <w:sz w:val="24"/>
          <w:szCs w:val="24"/>
        </w:rPr>
        <w:t>Is there shared understanding of child development and evidence around</w:t>
      </w:r>
      <w:r w:rsidR="00E0114A">
        <w:rPr>
          <w:rFonts w:cs="Arial"/>
          <w:iCs/>
          <w:sz w:val="24"/>
          <w:szCs w:val="24"/>
        </w:rPr>
        <w:t xml:space="preserve"> learning</w:t>
      </w:r>
      <w:r w:rsidR="00F0644B">
        <w:rPr>
          <w:rFonts w:cs="Arial"/>
          <w:iCs/>
          <w:sz w:val="24"/>
          <w:szCs w:val="24"/>
        </w:rPr>
        <w:t xml:space="preserve">? </w:t>
      </w:r>
    </w:p>
    <w:p w14:paraId="7BB218D0" w14:textId="77777777" w:rsidR="001A77B7" w:rsidRDefault="00D85462" w:rsidP="00D85462">
      <w:pPr>
        <w:pStyle w:val="ListParagraph"/>
        <w:numPr>
          <w:ilvl w:val="0"/>
          <w:numId w:val="25"/>
        </w:numPr>
        <w:spacing w:line="360" w:lineRule="auto"/>
        <w:jc w:val="both"/>
        <w:rPr>
          <w:rFonts w:cs="Arial"/>
          <w:iCs/>
          <w:sz w:val="24"/>
          <w:szCs w:val="24"/>
        </w:rPr>
      </w:pPr>
      <w:r w:rsidRPr="00D85462">
        <w:rPr>
          <w:rFonts w:cs="Arial"/>
          <w:iCs/>
          <w:sz w:val="24"/>
          <w:szCs w:val="24"/>
        </w:rPr>
        <w:t>How will you incorporate different perspectiv</w:t>
      </w:r>
      <w:r w:rsidR="00884A2B">
        <w:rPr>
          <w:rFonts w:cs="Arial"/>
          <w:iCs/>
          <w:sz w:val="24"/>
          <w:szCs w:val="24"/>
        </w:rPr>
        <w:t>es into the process of enquiry</w:t>
      </w:r>
      <w:r w:rsidR="00F0644B">
        <w:rPr>
          <w:rFonts w:cs="Arial"/>
          <w:iCs/>
          <w:sz w:val="24"/>
          <w:szCs w:val="24"/>
        </w:rPr>
        <w:t>?</w:t>
      </w:r>
    </w:p>
    <w:p w14:paraId="7A6EE782" w14:textId="77777777" w:rsidR="002271EA" w:rsidRPr="00E0114A" w:rsidRDefault="00124D07" w:rsidP="00E0114A">
      <w:pPr>
        <w:spacing w:line="240" w:lineRule="auto"/>
        <w:jc w:val="both"/>
        <w:rPr>
          <w:rFonts w:cs="Arial"/>
          <w:b/>
          <w:iCs/>
          <w:sz w:val="24"/>
          <w:szCs w:val="24"/>
        </w:rPr>
      </w:pPr>
      <w:r w:rsidRPr="001A77B7">
        <w:rPr>
          <w:rFonts w:cs="Arial"/>
          <w:b/>
          <w:iCs/>
          <w:sz w:val="24"/>
          <w:szCs w:val="24"/>
        </w:rPr>
        <w:t xml:space="preserve">Are we </w:t>
      </w:r>
      <w:r w:rsidR="00D85462" w:rsidRPr="001A77B7">
        <w:rPr>
          <w:rFonts w:cs="Arial"/>
          <w:b/>
          <w:iCs/>
          <w:sz w:val="24"/>
          <w:szCs w:val="24"/>
        </w:rPr>
        <w:t>clear about next steps and who will be involved in the next stage in the process of</w:t>
      </w:r>
      <w:r w:rsidR="00C05733" w:rsidRPr="001A77B7">
        <w:rPr>
          <w:rFonts w:cs="Arial"/>
          <w:b/>
          <w:iCs/>
          <w:sz w:val="24"/>
          <w:szCs w:val="24"/>
        </w:rPr>
        <w:t xml:space="preserve"> change</w:t>
      </w:r>
      <w:r w:rsidR="00D85462" w:rsidRPr="001A77B7">
        <w:rPr>
          <w:rFonts w:cs="Arial"/>
          <w:b/>
          <w:iCs/>
          <w:sz w:val="24"/>
          <w:szCs w:val="24"/>
        </w:rPr>
        <w:t>?</w:t>
      </w:r>
    </w:p>
    <w:p w14:paraId="0BB4617D" w14:textId="77777777" w:rsidR="00D85462" w:rsidRPr="00D85462" w:rsidRDefault="00FB6998" w:rsidP="00F6186F">
      <w:pPr>
        <w:rPr>
          <w:b/>
          <w:sz w:val="24"/>
          <w:szCs w:val="24"/>
        </w:rPr>
      </w:pPr>
      <w:r>
        <w:rPr>
          <w:rFonts w:cs="Arial"/>
          <w:b/>
          <w:iCs/>
          <w:noProof/>
          <w:lang w:eastAsia="en-GB"/>
        </w:rPr>
        <w:lastRenderedPageBreak/>
        <w:drawing>
          <wp:inline distT="0" distB="0" distL="0" distR="0" wp14:anchorId="097B59F0" wp14:editId="5C36073B">
            <wp:extent cx="2497540" cy="1675273"/>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tep 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02247" cy="1678430"/>
                    </a:xfrm>
                    <a:prstGeom prst="rect">
                      <a:avLst/>
                    </a:prstGeom>
                  </pic:spPr>
                </pic:pic>
              </a:graphicData>
            </a:graphic>
          </wp:inline>
        </w:drawing>
      </w:r>
    </w:p>
    <w:p w14:paraId="220CA43F" w14:textId="77777777" w:rsidR="00FB6998" w:rsidRDefault="00FB6998" w:rsidP="00FB6998">
      <w:pPr>
        <w:jc w:val="both"/>
        <w:rPr>
          <w:rFonts w:cs="Arial"/>
          <w:b/>
          <w:iCs/>
          <w:sz w:val="24"/>
          <w:szCs w:val="24"/>
        </w:rPr>
      </w:pPr>
      <w:r w:rsidRPr="00FB6998">
        <w:rPr>
          <w:rFonts w:cs="Arial"/>
          <w:b/>
          <w:iCs/>
          <w:sz w:val="24"/>
          <w:szCs w:val="24"/>
        </w:rPr>
        <w:t xml:space="preserve">Step 2: Identify </w:t>
      </w:r>
      <w:r>
        <w:rPr>
          <w:rFonts w:cs="Arial"/>
          <w:b/>
          <w:iCs/>
          <w:sz w:val="24"/>
          <w:szCs w:val="24"/>
        </w:rPr>
        <w:t>possible solutions</w:t>
      </w:r>
    </w:p>
    <w:p w14:paraId="5A05C254" w14:textId="77777777" w:rsidR="00FB6998" w:rsidRDefault="00FB6998" w:rsidP="00FB6998">
      <w:pPr>
        <w:jc w:val="both"/>
        <w:rPr>
          <w:rFonts w:cs="Arial"/>
          <w:iCs/>
          <w:sz w:val="24"/>
          <w:szCs w:val="24"/>
        </w:rPr>
      </w:pPr>
      <w:r w:rsidRPr="00FB6998">
        <w:rPr>
          <w:rFonts w:cs="Arial"/>
          <w:iCs/>
          <w:sz w:val="24"/>
          <w:szCs w:val="24"/>
        </w:rPr>
        <w:t xml:space="preserve">At the second stage of the CPE you have </w:t>
      </w:r>
      <w:r w:rsidR="002271EA">
        <w:rPr>
          <w:rFonts w:cs="Arial"/>
          <w:iCs/>
          <w:sz w:val="24"/>
          <w:szCs w:val="24"/>
        </w:rPr>
        <w:t xml:space="preserve">already </w:t>
      </w:r>
      <w:r w:rsidRPr="00FB6998">
        <w:rPr>
          <w:rFonts w:cs="Arial"/>
          <w:iCs/>
          <w:sz w:val="24"/>
          <w:szCs w:val="24"/>
        </w:rPr>
        <w:t>established the issue or area of change</w:t>
      </w:r>
      <w:r w:rsidR="001D1500">
        <w:rPr>
          <w:rFonts w:cs="Arial"/>
          <w:iCs/>
          <w:sz w:val="24"/>
          <w:szCs w:val="24"/>
        </w:rPr>
        <w:t xml:space="preserve"> (see </w:t>
      </w:r>
      <w:r w:rsidR="001D1500" w:rsidRPr="00E05289">
        <w:rPr>
          <w:rFonts w:cs="Arial"/>
          <w:iCs/>
          <w:sz w:val="24"/>
          <w:szCs w:val="24"/>
          <w:u w:val="single"/>
        </w:rPr>
        <w:t>Step 1</w:t>
      </w:r>
      <w:r w:rsidR="001D1500">
        <w:rPr>
          <w:rFonts w:cs="Arial"/>
          <w:iCs/>
          <w:sz w:val="24"/>
          <w:szCs w:val="24"/>
        </w:rPr>
        <w:t xml:space="preserve"> for examples)</w:t>
      </w:r>
      <w:r w:rsidRPr="00FB6998">
        <w:rPr>
          <w:rFonts w:cs="Arial"/>
          <w:iCs/>
          <w:sz w:val="24"/>
          <w:szCs w:val="24"/>
        </w:rPr>
        <w:t xml:space="preserve">. You are now looking at </w:t>
      </w:r>
      <w:r w:rsidRPr="00E05289">
        <w:rPr>
          <w:rFonts w:cs="Arial"/>
          <w:iCs/>
          <w:sz w:val="24"/>
          <w:szCs w:val="24"/>
          <w:u w:val="single"/>
        </w:rPr>
        <w:t>resources that may offer possible solutions</w:t>
      </w:r>
      <w:r w:rsidRPr="00FB6998">
        <w:rPr>
          <w:rFonts w:cs="Arial"/>
          <w:iCs/>
          <w:sz w:val="24"/>
          <w:szCs w:val="24"/>
        </w:rPr>
        <w:t xml:space="preserve">. </w:t>
      </w:r>
      <w:r>
        <w:rPr>
          <w:rFonts w:cs="Arial"/>
          <w:iCs/>
          <w:sz w:val="24"/>
          <w:szCs w:val="24"/>
        </w:rPr>
        <w:t xml:space="preserve"> </w:t>
      </w:r>
      <w:r w:rsidRPr="00FB6998">
        <w:rPr>
          <w:rFonts w:cs="Arial"/>
          <w:iCs/>
          <w:sz w:val="24"/>
          <w:szCs w:val="24"/>
        </w:rPr>
        <w:t>At this stage you may use a range of resources</w:t>
      </w:r>
      <w:r>
        <w:rPr>
          <w:rFonts w:cs="Arial"/>
          <w:iCs/>
          <w:sz w:val="24"/>
          <w:szCs w:val="24"/>
        </w:rPr>
        <w:t xml:space="preserve">, </w:t>
      </w:r>
      <w:r w:rsidR="00AC2A6F">
        <w:rPr>
          <w:rFonts w:cs="Arial"/>
          <w:iCs/>
          <w:sz w:val="24"/>
          <w:szCs w:val="24"/>
        </w:rPr>
        <w:t>e.g.</w:t>
      </w:r>
    </w:p>
    <w:p w14:paraId="29FCE842" w14:textId="5F5EE499" w:rsidR="005405AB" w:rsidRDefault="005405AB" w:rsidP="00FB6998">
      <w:pPr>
        <w:pStyle w:val="ListParagraph"/>
        <w:numPr>
          <w:ilvl w:val="0"/>
          <w:numId w:val="28"/>
        </w:numPr>
        <w:jc w:val="both"/>
        <w:rPr>
          <w:rFonts w:cs="Arial"/>
          <w:iCs/>
          <w:sz w:val="24"/>
          <w:szCs w:val="24"/>
        </w:rPr>
      </w:pPr>
      <w:r>
        <w:rPr>
          <w:rFonts w:cs="Arial"/>
          <w:iCs/>
          <w:sz w:val="24"/>
          <w:szCs w:val="24"/>
        </w:rPr>
        <w:t xml:space="preserve">Strategies suggested in the accompanying </w:t>
      </w:r>
      <w:r w:rsidR="00C667EC">
        <w:rPr>
          <w:rFonts w:cs="Arial"/>
          <w:iCs/>
          <w:sz w:val="24"/>
          <w:szCs w:val="24"/>
        </w:rPr>
        <w:t>Audit Toolkit</w:t>
      </w:r>
    </w:p>
    <w:p w14:paraId="6666FA59" w14:textId="77777777" w:rsidR="00FB6998" w:rsidRDefault="00FB6998" w:rsidP="00FB6998">
      <w:pPr>
        <w:pStyle w:val="ListParagraph"/>
        <w:numPr>
          <w:ilvl w:val="0"/>
          <w:numId w:val="28"/>
        </w:numPr>
        <w:jc w:val="both"/>
        <w:rPr>
          <w:rFonts w:cs="Arial"/>
          <w:iCs/>
          <w:sz w:val="24"/>
          <w:szCs w:val="24"/>
        </w:rPr>
      </w:pPr>
      <w:r>
        <w:rPr>
          <w:rFonts w:cs="Arial"/>
          <w:iCs/>
          <w:sz w:val="24"/>
          <w:szCs w:val="24"/>
        </w:rPr>
        <w:t>Messa</w:t>
      </w:r>
      <w:r w:rsidR="00AC2A6F">
        <w:rPr>
          <w:rFonts w:cs="Arial"/>
          <w:iCs/>
          <w:sz w:val="24"/>
          <w:szCs w:val="24"/>
        </w:rPr>
        <w:t>ges from child development theory</w:t>
      </w:r>
      <w:r w:rsidR="00E0114A">
        <w:rPr>
          <w:rFonts w:cs="Arial"/>
          <w:iCs/>
          <w:sz w:val="24"/>
          <w:szCs w:val="24"/>
        </w:rPr>
        <w:t xml:space="preserve"> </w:t>
      </w:r>
    </w:p>
    <w:p w14:paraId="179F2863" w14:textId="77777777" w:rsidR="00E0114A" w:rsidRDefault="00AC2A6F" w:rsidP="00E955E9">
      <w:pPr>
        <w:pStyle w:val="ListParagraph"/>
        <w:numPr>
          <w:ilvl w:val="0"/>
          <w:numId w:val="28"/>
        </w:numPr>
        <w:jc w:val="both"/>
        <w:rPr>
          <w:rFonts w:cs="Arial"/>
          <w:iCs/>
          <w:sz w:val="24"/>
          <w:szCs w:val="24"/>
        </w:rPr>
      </w:pPr>
      <w:r w:rsidRPr="00E0114A">
        <w:rPr>
          <w:rFonts w:cs="Arial"/>
          <w:iCs/>
          <w:sz w:val="24"/>
          <w:szCs w:val="24"/>
        </w:rPr>
        <w:t>Messages from research on play and learning/child development</w:t>
      </w:r>
      <w:r w:rsidR="001D1500" w:rsidRPr="00E0114A">
        <w:rPr>
          <w:rFonts w:cs="Arial"/>
          <w:iCs/>
          <w:sz w:val="24"/>
          <w:szCs w:val="24"/>
        </w:rPr>
        <w:t xml:space="preserve"> within education settings</w:t>
      </w:r>
      <w:r w:rsidR="00F0644B" w:rsidRPr="00E0114A">
        <w:rPr>
          <w:rFonts w:cs="Arial"/>
          <w:iCs/>
          <w:sz w:val="24"/>
          <w:szCs w:val="24"/>
        </w:rPr>
        <w:t xml:space="preserve"> </w:t>
      </w:r>
    </w:p>
    <w:p w14:paraId="4FDD21B3" w14:textId="77777777" w:rsidR="00AC2A6F" w:rsidRPr="00E0114A" w:rsidRDefault="00AC2A6F" w:rsidP="00E955E9">
      <w:pPr>
        <w:pStyle w:val="ListParagraph"/>
        <w:numPr>
          <w:ilvl w:val="0"/>
          <w:numId w:val="28"/>
        </w:numPr>
        <w:jc w:val="both"/>
        <w:rPr>
          <w:rFonts w:cs="Arial"/>
          <w:iCs/>
          <w:sz w:val="24"/>
          <w:szCs w:val="24"/>
        </w:rPr>
      </w:pPr>
      <w:r w:rsidRPr="00E0114A">
        <w:rPr>
          <w:rFonts w:cs="Arial"/>
          <w:iCs/>
          <w:sz w:val="24"/>
          <w:szCs w:val="24"/>
        </w:rPr>
        <w:t xml:space="preserve">Information gained from </w:t>
      </w:r>
      <w:r w:rsidR="00E0114A">
        <w:rPr>
          <w:rFonts w:cs="Arial"/>
          <w:iCs/>
          <w:sz w:val="24"/>
          <w:szCs w:val="24"/>
        </w:rPr>
        <w:t>CPD</w:t>
      </w:r>
    </w:p>
    <w:p w14:paraId="7162B1A8" w14:textId="77777777" w:rsidR="00AC2A6F" w:rsidRDefault="00AC2A6F" w:rsidP="00FB6998">
      <w:pPr>
        <w:pStyle w:val="ListParagraph"/>
        <w:numPr>
          <w:ilvl w:val="0"/>
          <w:numId w:val="28"/>
        </w:numPr>
        <w:jc w:val="both"/>
        <w:rPr>
          <w:rFonts w:cs="Arial"/>
          <w:iCs/>
          <w:sz w:val="24"/>
          <w:szCs w:val="24"/>
        </w:rPr>
      </w:pPr>
      <w:r>
        <w:rPr>
          <w:rFonts w:cs="Arial"/>
          <w:iCs/>
          <w:sz w:val="24"/>
          <w:szCs w:val="24"/>
        </w:rPr>
        <w:t>Visits to schools who have already developed their model of practice</w:t>
      </w:r>
    </w:p>
    <w:p w14:paraId="72466DDE" w14:textId="77777777" w:rsidR="00AC2A6F" w:rsidRDefault="00AC2A6F" w:rsidP="00FB6998">
      <w:pPr>
        <w:pStyle w:val="ListParagraph"/>
        <w:numPr>
          <w:ilvl w:val="0"/>
          <w:numId w:val="28"/>
        </w:numPr>
        <w:jc w:val="both"/>
        <w:rPr>
          <w:rFonts w:cs="Arial"/>
          <w:iCs/>
          <w:sz w:val="24"/>
          <w:szCs w:val="24"/>
        </w:rPr>
      </w:pPr>
      <w:r>
        <w:rPr>
          <w:rFonts w:cs="Arial"/>
          <w:iCs/>
          <w:sz w:val="24"/>
          <w:szCs w:val="24"/>
        </w:rPr>
        <w:t xml:space="preserve">Academic journals </w:t>
      </w:r>
    </w:p>
    <w:p w14:paraId="12F1D6F6" w14:textId="012E28C5" w:rsidR="00E05289" w:rsidRPr="00E05289" w:rsidRDefault="00E05289" w:rsidP="00E05289">
      <w:pPr>
        <w:jc w:val="both"/>
        <w:rPr>
          <w:rFonts w:cs="Arial"/>
          <w:iCs/>
          <w:sz w:val="24"/>
          <w:szCs w:val="24"/>
        </w:rPr>
      </w:pPr>
      <w:r>
        <w:rPr>
          <w:sz w:val="24"/>
          <w:szCs w:val="24"/>
        </w:rPr>
        <w:t>Y</w:t>
      </w:r>
      <w:r w:rsidRPr="00E05289">
        <w:rPr>
          <w:sz w:val="24"/>
          <w:szCs w:val="24"/>
        </w:rPr>
        <w:t xml:space="preserve">ou can use the audit checklists </w:t>
      </w:r>
      <w:r>
        <w:rPr>
          <w:sz w:val="24"/>
          <w:szCs w:val="24"/>
        </w:rPr>
        <w:t>(</w:t>
      </w:r>
      <w:r w:rsidR="00734B93">
        <w:rPr>
          <w:sz w:val="24"/>
          <w:szCs w:val="24"/>
        </w:rPr>
        <w:t xml:space="preserve">Play </w:t>
      </w:r>
      <w:r w:rsidR="006477D5">
        <w:rPr>
          <w:sz w:val="24"/>
          <w:szCs w:val="24"/>
        </w:rPr>
        <w:t>P</w:t>
      </w:r>
      <w:r w:rsidR="00734B93">
        <w:rPr>
          <w:sz w:val="24"/>
          <w:szCs w:val="24"/>
        </w:rPr>
        <w:t>ed</w:t>
      </w:r>
      <w:r w:rsidR="00E0114A">
        <w:rPr>
          <w:sz w:val="24"/>
          <w:szCs w:val="24"/>
        </w:rPr>
        <w:t xml:space="preserve">agogy </w:t>
      </w:r>
      <w:r w:rsidR="00C667EC">
        <w:rPr>
          <w:sz w:val="24"/>
          <w:szCs w:val="24"/>
        </w:rPr>
        <w:t>Audit Toolkit</w:t>
      </w:r>
      <w:r w:rsidR="00E0114A">
        <w:rPr>
          <w:sz w:val="24"/>
          <w:szCs w:val="24"/>
        </w:rPr>
        <w:t xml:space="preserve"> </w:t>
      </w:r>
      <w:r w:rsidR="008470DD">
        <w:rPr>
          <w:sz w:val="24"/>
          <w:szCs w:val="24"/>
        </w:rPr>
        <w:t>202</w:t>
      </w:r>
      <w:r w:rsidR="00C667EC">
        <w:rPr>
          <w:sz w:val="24"/>
          <w:szCs w:val="24"/>
        </w:rPr>
        <w:t>3</w:t>
      </w:r>
      <w:r>
        <w:rPr>
          <w:sz w:val="24"/>
          <w:szCs w:val="24"/>
        </w:rPr>
        <w:t xml:space="preserve">) </w:t>
      </w:r>
      <w:r w:rsidRPr="00E05289">
        <w:rPr>
          <w:sz w:val="24"/>
          <w:szCs w:val="24"/>
        </w:rPr>
        <w:t>to identify ideas and strategies and following them up with additional reading</w:t>
      </w:r>
      <w:r w:rsidR="00F0644B">
        <w:rPr>
          <w:sz w:val="24"/>
          <w:szCs w:val="24"/>
        </w:rPr>
        <w:t>.</w:t>
      </w:r>
    </w:p>
    <w:p w14:paraId="62D051D7" w14:textId="77777777" w:rsidR="00AC2A6F" w:rsidRDefault="00FB6998" w:rsidP="00FB6998">
      <w:pPr>
        <w:jc w:val="both"/>
        <w:rPr>
          <w:rFonts w:cs="Arial"/>
          <w:iCs/>
          <w:sz w:val="24"/>
          <w:szCs w:val="24"/>
        </w:rPr>
      </w:pPr>
      <w:r w:rsidRPr="00FB6998">
        <w:rPr>
          <w:rFonts w:cs="Arial"/>
          <w:iCs/>
          <w:sz w:val="24"/>
          <w:szCs w:val="24"/>
        </w:rPr>
        <w:t xml:space="preserve">The important point here is that you are </w:t>
      </w:r>
      <w:r w:rsidR="005405AB">
        <w:rPr>
          <w:rFonts w:cs="Arial"/>
          <w:iCs/>
          <w:sz w:val="24"/>
          <w:szCs w:val="24"/>
        </w:rPr>
        <w:t xml:space="preserve">already </w:t>
      </w:r>
      <w:r w:rsidRPr="00FB6998">
        <w:rPr>
          <w:rFonts w:cs="Arial"/>
          <w:iCs/>
          <w:sz w:val="24"/>
          <w:szCs w:val="24"/>
        </w:rPr>
        <w:t>absol</w:t>
      </w:r>
      <w:r w:rsidR="001D1500">
        <w:rPr>
          <w:rFonts w:cs="Arial"/>
          <w:iCs/>
          <w:sz w:val="24"/>
          <w:szCs w:val="24"/>
        </w:rPr>
        <w:t>utely clear about what question(s)</w:t>
      </w:r>
      <w:r w:rsidRPr="00FB6998">
        <w:rPr>
          <w:rFonts w:cs="Arial"/>
          <w:iCs/>
          <w:sz w:val="24"/>
          <w:szCs w:val="24"/>
        </w:rPr>
        <w:t xml:space="preserve"> </w:t>
      </w:r>
      <w:r w:rsidR="005405AB">
        <w:rPr>
          <w:rFonts w:cs="Arial"/>
          <w:iCs/>
          <w:sz w:val="24"/>
          <w:szCs w:val="24"/>
        </w:rPr>
        <w:t xml:space="preserve">or issues </w:t>
      </w:r>
      <w:r w:rsidRPr="00FB6998">
        <w:rPr>
          <w:rFonts w:cs="Arial"/>
          <w:iCs/>
          <w:sz w:val="24"/>
          <w:szCs w:val="24"/>
        </w:rPr>
        <w:t xml:space="preserve">you want to answer </w:t>
      </w:r>
      <w:r w:rsidR="001D1500">
        <w:rPr>
          <w:rFonts w:cs="Arial"/>
          <w:iCs/>
          <w:sz w:val="24"/>
          <w:szCs w:val="24"/>
        </w:rPr>
        <w:t xml:space="preserve">(see </w:t>
      </w:r>
      <w:r w:rsidR="001D1500" w:rsidRPr="00E05289">
        <w:rPr>
          <w:rFonts w:cs="Arial"/>
          <w:iCs/>
          <w:sz w:val="24"/>
          <w:szCs w:val="24"/>
          <w:u w:val="single"/>
        </w:rPr>
        <w:t>Step 1</w:t>
      </w:r>
      <w:r w:rsidR="001D1500">
        <w:rPr>
          <w:rFonts w:cs="Arial"/>
          <w:iCs/>
          <w:sz w:val="24"/>
          <w:szCs w:val="24"/>
        </w:rPr>
        <w:t xml:space="preserve"> for examples</w:t>
      </w:r>
      <w:proofErr w:type="gramStart"/>
      <w:r w:rsidR="001D1500">
        <w:rPr>
          <w:rFonts w:cs="Arial"/>
          <w:iCs/>
          <w:sz w:val="24"/>
          <w:szCs w:val="24"/>
        </w:rPr>
        <w:t>)</w:t>
      </w:r>
      <w:proofErr w:type="gramEnd"/>
      <w:r w:rsidR="001D1500">
        <w:rPr>
          <w:rFonts w:cs="Arial"/>
          <w:iCs/>
          <w:sz w:val="24"/>
          <w:szCs w:val="24"/>
        </w:rPr>
        <w:t xml:space="preserve"> and</w:t>
      </w:r>
      <w:r w:rsidRPr="00FB6998">
        <w:rPr>
          <w:rFonts w:cs="Arial"/>
          <w:iCs/>
          <w:sz w:val="24"/>
          <w:szCs w:val="24"/>
        </w:rPr>
        <w:t xml:space="preserve"> you</w:t>
      </w:r>
      <w:r w:rsidR="005405AB">
        <w:rPr>
          <w:rFonts w:cs="Arial"/>
          <w:iCs/>
          <w:sz w:val="24"/>
          <w:szCs w:val="24"/>
        </w:rPr>
        <w:t xml:space="preserve"> can</w:t>
      </w:r>
      <w:r w:rsidRPr="00FB6998">
        <w:rPr>
          <w:rFonts w:cs="Arial"/>
          <w:iCs/>
          <w:sz w:val="24"/>
          <w:szCs w:val="24"/>
        </w:rPr>
        <w:t xml:space="preserve"> identify research or resources that answer those questions</w:t>
      </w:r>
      <w:r w:rsidR="005405AB">
        <w:rPr>
          <w:rFonts w:cs="Arial"/>
          <w:iCs/>
          <w:sz w:val="24"/>
          <w:szCs w:val="24"/>
        </w:rPr>
        <w:t xml:space="preserve"> or will help with this issue</w:t>
      </w:r>
      <w:r w:rsidRPr="00FB6998">
        <w:rPr>
          <w:rFonts w:cs="Arial"/>
          <w:iCs/>
          <w:sz w:val="24"/>
          <w:szCs w:val="24"/>
        </w:rPr>
        <w:t>.</w:t>
      </w:r>
    </w:p>
    <w:p w14:paraId="6CE080F7" w14:textId="3E7B43B8" w:rsidR="005405AB" w:rsidRDefault="00120994" w:rsidP="00FB6998">
      <w:pPr>
        <w:jc w:val="both"/>
        <w:rPr>
          <w:rFonts w:cs="Arial"/>
          <w:iCs/>
          <w:sz w:val="24"/>
          <w:szCs w:val="24"/>
        </w:rPr>
      </w:pPr>
      <w:r w:rsidRPr="00120994">
        <w:rPr>
          <w:rFonts w:cs="Arial"/>
          <w:b/>
          <w:iCs/>
          <w:sz w:val="24"/>
          <w:szCs w:val="24"/>
        </w:rPr>
        <w:t>Example A</w:t>
      </w:r>
      <w:r>
        <w:rPr>
          <w:rFonts w:cs="Arial"/>
          <w:iCs/>
          <w:sz w:val="24"/>
          <w:szCs w:val="24"/>
        </w:rPr>
        <w:t>:</w:t>
      </w:r>
      <w:r w:rsidR="005405AB">
        <w:rPr>
          <w:rFonts w:cs="Arial"/>
          <w:iCs/>
          <w:sz w:val="24"/>
          <w:szCs w:val="24"/>
        </w:rPr>
        <w:t xml:space="preserve"> If the issue identified is that sev</w:t>
      </w:r>
      <w:r w:rsidR="00E05289">
        <w:rPr>
          <w:rFonts w:cs="Arial"/>
          <w:iCs/>
          <w:sz w:val="24"/>
          <w:szCs w:val="24"/>
        </w:rPr>
        <w:t>eral Primary 1 children struggle</w:t>
      </w:r>
      <w:r w:rsidR="005405AB">
        <w:rPr>
          <w:rFonts w:cs="Arial"/>
          <w:iCs/>
          <w:sz w:val="24"/>
          <w:szCs w:val="24"/>
        </w:rPr>
        <w:t xml:space="preserve"> </w:t>
      </w:r>
      <w:r w:rsidR="00E05289">
        <w:rPr>
          <w:rFonts w:cs="Arial"/>
          <w:iCs/>
          <w:sz w:val="24"/>
          <w:szCs w:val="24"/>
        </w:rPr>
        <w:t xml:space="preserve">emotionally each year </w:t>
      </w:r>
      <w:r w:rsidR="005405AB">
        <w:rPr>
          <w:rFonts w:cs="Arial"/>
          <w:iCs/>
          <w:sz w:val="24"/>
          <w:szCs w:val="24"/>
        </w:rPr>
        <w:t xml:space="preserve">with the transition from the nursery into the </w:t>
      </w:r>
      <w:r w:rsidR="006477D5">
        <w:rPr>
          <w:rFonts w:cs="Arial"/>
          <w:iCs/>
          <w:sz w:val="24"/>
          <w:szCs w:val="24"/>
        </w:rPr>
        <w:t>P</w:t>
      </w:r>
      <w:r w:rsidR="005405AB">
        <w:rPr>
          <w:rFonts w:cs="Arial"/>
          <w:iCs/>
          <w:sz w:val="24"/>
          <w:szCs w:val="24"/>
        </w:rPr>
        <w:t xml:space="preserve">rimary 1 environment, then you could be looking to read research about successfully bringing the </w:t>
      </w:r>
      <w:r w:rsidR="006477D5">
        <w:rPr>
          <w:rFonts w:cs="Arial"/>
          <w:iCs/>
          <w:sz w:val="24"/>
          <w:szCs w:val="24"/>
        </w:rPr>
        <w:t>Early Years’</w:t>
      </w:r>
      <w:r w:rsidR="005405AB">
        <w:rPr>
          <w:rFonts w:cs="Arial"/>
          <w:iCs/>
          <w:sz w:val="24"/>
          <w:szCs w:val="24"/>
        </w:rPr>
        <w:t>-style environment into the Primary 1 class</w:t>
      </w:r>
      <w:r w:rsidR="00E05289">
        <w:rPr>
          <w:rFonts w:cs="Arial"/>
          <w:iCs/>
          <w:sz w:val="24"/>
          <w:szCs w:val="24"/>
        </w:rPr>
        <w:t xml:space="preserve"> to address wellbeing</w:t>
      </w:r>
      <w:r w:rsidR="005405AB">
        <w:rPr>
          <w:rFonts w:cs="Arial"/>
          <w:iCs/>
          <w:sz w:val="24"/>
          <w:szCs w:val="24"/>
        </w:rPr>
        <w:t xml:space="preserve">, </w:t>
      </w:r>
      <w:r w:rsidR="00E05289">
        <w:rPr>
          <w:rFonts w:cs="Arial"/>
          <w:iCs/>
          <w:sz w:val="24"/>
          <w:szCs w:val="24"/>
        </w:rPr>
        <w:t xml:space="preserve">or visit another Primary 1 class who have had success in this area, </w:t>
      </w:r>
      <w:r w:rsidR="005405AB">
        <w:rPr>
          <w:rFonts w:cs="Arial"/>
          <w:iCs/>
          <w:sz w:val="24"/>
          <w:szCs w:val="24"/>
        </w:rPr>
        <w:t>and find one or more strategies that you could introduce.</w:t>
      </w:r>
    </w:p>
    <w:p w14:paraId="7BC07817" w14:textId="04454BF3" w:rsidR="005405AB" w:rsidRPr="00FB6998" w:rsidRDefault="00120994" w:rsidP="00FB6998">
      <w:pPr>
        <w:jc w:val="both"/>
        <w:rPr>
          <w:rFonts w:cs="Arial"/>
          <w:iCs/>
          <w:sz w:val="24"/>
          <w:szCs w:val="24"/>
        </w:rPr>
      </w:pPr>
      <w:r w:rsidRPr="00120994">
        <w:rPr>
          <w:rFonts w:cs="Arial"/>
          <w:b/>
          <w:iCs/>
          <w:sz w:val="24"/>
          <w:szCs w:val="24"/>
        </w:rPr>
        <w:t>Example B</w:t>
      </w:r>
      <w:r>
        <w:rPr>
          <w:rFonts w:cs="Arial"/>
          <w:iCs/>
          <w:sz w:val="24"/>
          <w:szCs w:val="24"/>
        </w:rPr>
        <w:t xml:space="preserve">: </w:t>
      </w:r>
      <w:r w:rsidR="005405AB">
        <w:rPr>
          <w:rFonts w:cs="Arial"/>
          <w:iCs/>
          <w:sz w:val="24"/>
          <w:szCs w:val="24"/>
        </w:rPr>
        <w:t xml:space="preserve">If </w:t>
      </w:r>
      <w:r>
        <w:rPr>
          <w:rFonts w:cs="Arial"/>
          <w:iCs/>
          <w:sz w:val="24"/>
          <w:szCs w:val="24"/>
        </w:rPr>
        <w:t>Primary 1 homework is an issue</w:t>
      </w:r>
      <w:r w:rsidR="005405AB">
        <w:rPr>
          <w:rFonts w:cs="Arial"/>
          <w:iCs/>
          <w:sz w:val="24"/>
          <w:szCs w:val="24"/>
        </w:rPr>
        <w:t xml:space="preserve"> for children, parents or teachers</w:t>
      </w:r>
      <w:r w:rsidR="00E05289">
        <w:rPr>
          <w:rFonts w:cs="Arial"/>
          <w:iCs/>
          <w:sz w:val="24"/>
          <w:szCs w:val="24"/>
        </w:rPr>
        <w:t xml:space="preserve"> in terms of content</w:t>
      </w:r>
      <w:r>
        <w:rPr>
          <w:rFonts w:cs="Arial"/>
          <w:iCs/>
          <w:sz w:val="24"/>
          <w:szCs w:val="24"/>
        </w:rPr>
        <w:t xml:space="preserve"> or pupil motivation</w:t>
      </w:r>
      <w:r w:rsidR="005405AB">
        <w:rPr>
          <w:rFonts w:cs="Arial"/>
          <w:iCs/>
          <w:sz w:val="24"/>
          <w:szCs w:val="24"/>
        </w:rPr>
        <w:t xml:space="preserve">, you could read the research on what impact different types of homework/home learning </w:t>
      </w:r>
      <w:r w:rsidR="006477D5">
        <w:rPr>
          <w:rFonts w:cs="Arial"/>
          <w:iCs/>
          <w:sz w:val="24"/>
          <w:szCs w:val="24"/>
        </w:rPr>
        <w:t>have and</w:t>
      </w:r>
      <w:r w:rsidR="005405AB">
        <w:rPr>
          <w:rFonts w:cs="Arial"/>
          <w:iCs/>
          <w:sz w:val="24"/>
          <w:szCs w:val="24"/>
        </w:rPr>
        <w:t xml:space="preserve"> identify some changes that you could make.</w:t>
      </w:r>
    </w:p>
    <w:p w14:paraId="21CC0E02" w14:textId="77777777" w:rsidR="00AC2A6F" w:rsidRDefault="00AC2A6F" w:rsidP="00FB6998">
      <w:pPr>
        <w:jc w:val="both"/>
        <w:rPr>
          <w:rFonts w:cs="Arial"/>
          <w:iCs/>
          <w:sz w:val="24"/>
          <w:szCs w:val="24"/>
        </w:rPr>
      </w:pPr>
    </w:p>
    <w:p w14:paraId="2C421BC0" w14:textId="717F5E79" w:rsidR="00FB6998" w:rsidRPr="00FB6998" w:rsidRDefault="001D1500" w:rsidP="00FB6998">
      <w:pPr>
        <w:jc w:val="both"/>
        <w:rPr>
          <w:rFonts w:cs="Arial"/>
          <w:iCs/>
          <w:sz w:val="24"/>
          <w:szCs w:val="24"/>
        </w:rPr>
      </w:pPr>
      <w:r>
        <w:rPr>
          <w:rFonts w:cs="Arial"/>
          <w:iCs/>
          <w:sz w:val="24"/>
          <w:szCs w:val="24"/>
        </w:rPr>
        <w:lastRenderedPageBreak/>
        <w:t>R</w:t>
      </w:r>
      <w:r w:rsidR="00FB6998" w:rsidRPr="00FB6998">
        <w:rPr>
          <w:rFonts w:cs="Arial"/>
          <w:iCs/>
          <w:sz w:val="24"/>
          <w:szCs w:val="24"/>
        </w:rPr>
        <w:t>esearch articles</w:t>
      </w:r>
      <w:r>
        <w:rPr>
          <w:rFonts w:cs="Arial"/>
          <w:iCs/>
          <w:sz w:val="24"/>
          <w:szCs w:val="24"/>
        </w:rPr>
        <w:t xml:space="preserve"> </w:t>
      </w:r>
      <w:r w:rsidR="00FB6998" w:rsidRPr="00FB6998">
        <w:rPr>
          <w:rFonts w:cs="Arial"/>
          <w:iCs/>
          <w:sz w:val="24"/>
          <w:szCs w:val="24"/>
        </w:rPr>
        <w:t xml:space="preserve">can be used both to get </w:t>
      </w:r>
      <w:r w:rsidR="00FB6998" w:rsidRPr="00FB6998">
        <w:rPr>
          <w:rFonts w:cs="Arial"/>
          <w:b/>
          <w:iCs/>
          <w:sz w:val="24"/>
          <w:szCs w:val="24"/>
        </w:rPr>
        <w:t>ideas about an intervention</w:t>
      </w:r>
      <w:r w:rsidR="00FB6998" w:rsidRPr="00FB6998">
        <w:rPr>
          <w:rFonts w:cs="Arial"/>
          <w:iCs/>
          <w:sz w:val="24"/>
          <w:szCs w:val="24"/>
        </w:rPr>
        <w:t xml:space="preserve"> but also you can look at how the </w:t>
      </w:r>
      <w:proofErr w:type="gramStart"/>
      <w:r w:rsidR="00FB6998" w:rsidRPr="00FB6998">
        <w:rPr>
          <w:rFonts w:cs="Arial"/>
          <w:iCs/>
          <w:sz w:val="24"/>
          <w:szCs w:val="24"/>
        </w:rPr>
        <w:t>researchers</w:t>
      </w:r>
      <w:proofErr w:type="gramEnd"/>
      <w:r w:rsidR="00FB6998" w:rsidRPr="00FB6998">
        <w:rPr>
          <w:rFonts w:cs="Arial"/>
          <w:iCs/>
          <w:sz w:val="24"/>
          <w:szCs w:val="24"/>
        </w:rPr>
        <w:t xml:space="preserve"> </w:t>
      </w:r>
      <w:r w:rsidR="00FB6998" w:rsidRPr="00FB6998">
        <w:rPr>
          <w:rFonts w:cs="Arial"/>
          <w:b/>
          <w:iCs/>
          <w:sz w:val="24"/>
          <w:szCs w:val="24"/>
        </w:rPr>
        <w:t>measured outcomes</w:t>
      </w:r>
      <w:r w:rsidR="00FB6998" w:rsidRPr="00FB6998">
        <w:rPr>
          <w:rFonts w:cs="Arial"/>
          <w:iCs/>
          <w:sz w:val="24"/>
          <w:szCs w:val="24"/>
        </w:rPr>
        <w:t xml:space="preserve"> or </w:t>
      </w:r>
      <w:r w:rsidR="00FB6998" w:rsidRPr="00FB6998">
        <w:rPr>
          <w:rFonts w:cs="Arial"/>
          <w:b/>
          <w:iCs/>
          <w:sz w:val="24"/>
          <w:szCs w:val="24"/>
        </w:rPr>
        <w:t>gathered the views</w:t>
      </w:r>
      <w:r>
        <w:rPr>
          <w:rFonts w:cs="Arial"/>
          <w:iCs/>
          <w:sz w:val="24"/>
          <w:szCs w:val="24"/>
        </w:rPr>
        <w:t xml:space="preserve"> of participants.</w:t>
      </w:r>
    </w:p>
    <w:p w14:paraId="7F2F50FD" w14:textId="77777777" w:rsidR="00FB6998" w:rsidRPr="00FB6998" w:rsidRDefault="00FB6998" w:rsidP="00FB6998">
      <w:pPr>
        <w:jc w:val="both"/>
        <w:rPr>
          <w:rFonts w:cs="Arial"/>
          <w:iCs/>
          <w:sz w:val="24"/>
          <w:szCs w:val="24"/>
        </w:rPr>
      </w:pPr>
      <w:r w:rsidRPr="00FB6998">
        <w:rPr>
          <w:rFonts w:cs="Arial"/>
          <w:iCs/>
          <w:sz w:val="24"/>
          <w:szCs w:val="24"/>
        </w:rPr>
        <w:t>There are lots of sources of information. Your GTCS membership entitles you to access about 1,700 online education journals through the EBSCO host:</w:t>
      </w:r>
    </w:p>
    <w:p w14:paraId="5542FB9C" w14:textId="77777777" w:rsidR="00FB6998" w:rsidRPr="00FB6998" w:rsidRDefault="007514F9" w:rsidP="00FB6998">
      <w:pPr>
        <w:jc w:val="both"/>
        <w:rPr>
          <w:rFonts w:cs="Arial"/>
          <w:iCs/>
          <w:sz w:val="24"/>
          <w:szCs w:val="24"/>
        </w:rPr>
      </w:pPr>
      <w:hyperlink r:id="rId18" w:history="1">
        <w:r w:rsidR="00FB6998" w:rsidRPr="00FB6998">
          <w:rPr>
            <w:rStyle w:val="Hyperlink"/>
            <w:rFonts w:cs="Arial"/>
            <w:iCs/>
            <w:sz w:val="24"/>
            <w:szCs w:val="24"/>
          </w:rPr>
          <w:t>http://www.gtcs.org.uk/professional-update/research-practitioner-enquiry/research/education-journals.aspx</w:t>
        </w:r>
      </w:hyperlink>
    </w:p>
    <w:p w14:paraId="05BB79B3" w14:textId="77777777" w:rsidR="00FB6998" w:rsidRPr="00FB6998" w:rsidRDefault="00FB6998" w:rsidP="00FB6998">
      <w:pPr>
        <w:jc w:val="both"/>
        <w:rPr>
          <w:rFonts w:cs="Arial"/>
          <w:iCs/>
          <w:sz w:val="24"/>
          <w:szCs w:val="24"/>
        </w:rPr>
      </w:pPr>
      <w:r w:rsidRPr="00FB6998">
        <w:rPr>
          <w:rFonts w:cs="Arial"/>
          <w:iCs/>
          <w:sz w:val="24"/>
          <w:szCs w:val="24"/>
        </w:rPr>
        <w:t xml:space="preserve">Other sources include: </w:t>
      </w:r>
    </w:p>
    <w:p w14:paraId="04387C55" w14:textId="77777777" w:rsidR="00FB6998" w:rsidRPr="00FB6998" w:rsidRDefault="00FB6998" w:rsidP="00FB6998">
      <w:pPr>
        <w:jc w:val="both"/>
        <w:rPr>
          <w:sz w:val="24"/>
          <w:szCs w:val="24"/>
        </w:rPr>
      </w:pPr>
      <w:r w:rsidRPr="00FB6998">
        <w:rPr>
          <w:rFonts w:cs="Arial"/>
          <w:iCs/>
          <w:sz w:val="24"/>
          <w:szCs w:val="24"/>
        </w:rPr>
        <w:t>The Cochrane Library allows free access to systematic reviews on a range of issues related to health on:</w:t>
      </w:r>
      <w:r w:rsidRPr="00FB6998">
        <w:rPr>
          <w:sz w:val="24"/>
          <w:szCs w:val="24"/>
        </w:rPr>
        <w:t xml:space="preserve"> </w:t>
      </w:r>
    </w:p>
    <w:p w14:paraId="0606741E" w14:textId="77777777" w:rsidR="00FB6998" w:rsidRPr="00FB6998" w:rsidRDefault="007514F9" w:rsidP="00FB6998">
      <w:pPr>
        <w:jc w:val="both"/>
        <w:rPr>
          <w:rStyle w:val="Hyperlink"/>
          <w:rFonts w:cs="Arial"/>
          <w:iCs/>
          <w:sz w:val="24"/>
          <w:szCs w:val="24"/>
        </w:rPr>
      </w:pPr>
      <w:hyperlink r:id="rId19" w:history="1">
        <w:r w:rsidR="00FB6998" w:rsidRPr="00FB6998">
          <w:rPr>
            <w:rStyle w:val="Hyperlink"/>
            <w:rFonts w:cs="Arial"/>
            <w:iCs/>
            <w:sz w:val="24"/>
            <w:szCs w:val="24"/>
          </w:rPr>
          <w:t>http://www.cochranelibrary.com/cochrane-database-of-systematic-reviews/</w:t>
        </w:r>
      </w:hyperlink>
    </w:p>
    <w:p w14:paraId="40A14EF5" w14:textId="77777777" w:rsidR="00FB6998" w:rsidRPr="00FB6998" w:rsidRDefault="00FB6998" w:rsidP="00FB6998">
      <w:pPr>
        <w:jc w:val="both"/>
        <w:rPr>
          <w:rFonts w:cs="Arial"/>
          <w:iCs/>
          <w:sz w:val="24"/>
          <w:szCs w:val="24"/>
        </w:rPr>
      </w:pPr>
      <w:r w:rsidRPr="00FB6998">
        <w:rPr>
          <w:rFonts w:cs="Arial"/>
          <w:iCs/>
          <w:sz w:val="24"/>
          <w:szCs w:val="24"/>
        </w:rPr>
        <w:t xml:space="preserve">Google and Google Scholar can also offer access to a range of free online journal articles. </w:t>
      </w:r>
    </w:p>
    <w:p w14:paraId="075EDF5B" w14:textId="77777777" w:rsidR="00FB6998" w:rsidRDefault="00FB6998" w:rsidP="00FB6998">
      <w:pPr>
        <w:jc w:val="both"/>
        <w:rPr>
          <w:rFonts w:cs="Arial"/>
          <w:iCs/>
          <w:sz w:val="24"/>
          <w:szCs w:val="24"/>
        </w:rPr>
      </w:pPr>
      <w:r w:rsidRPr="00FB6998">
        <w:rPr>
          <w:rFonts w:cs="Arial"/>
          <w:iCs/>
          <w:sz w:val="24"/>
          <w:szCs w:val="24"/>
        </w:rPr>
        <w:t xml:space="preserve">The </w:t>
      </w:r>
      <w:r w:rsidR="001D1500">
        <w:rPr>
          <w:rFonts w:cs="Arial"/>
          <w:iCs/>
          <w:sz w:val="24"/>
          <w:szCs w:val="24"/>
        </w:rPr>
        <w:t xml:space="preserve">key to success </w:t>
      </w:r>
      <w:r w:rsidRPr="00FB6998">
        <w:rPr>
          <w:rFonts w:cs="Arial"/>
          <w:iCs/>
          <w:sz w:val="24"/>
          <w:szCs w:val="24"/>
        </w:rPr>
        <w:t>at this stage is to make sure you are clear about what question</w:t>
      </w:r>
      <w:r w:rsidR="001D1500">
        <w:rPr>
          <w:rFonts w:cs="Arial"/>
          <w:iCs/>
          <w:sz w:val="24"/>
          <w:szCs w:val="24"/>
        </w:rPr>
        <w:t>(</w:t>
      </w:r>
      <w:r w:rsidRPr="00FB6998">
        <w:rPr>
          <w:rFonts w:cs="Arial"/>
          <w:iCs/>
          <w:sz w:val="24"/>
          <w:szCs w:val="24"/>
        </w:rPr>
        <w:t>s</w:t>
      </w:r>
      <w:r w:rsidR="001D1500">
        <w:rPr>
          <w:rFonts w:cs="Arial"/>
          <w:iCs/>
          <w:sz w:val="24"/>
          <w:szCs w:val="24"/>
        </w:rPr>
        <w:t>)</w:t>
      </w:r>
      <w:r w:rsidRPr="00FB6998">
        <w:rPr>
          <w:rFonts w:cs="Arial"/>
          <w:iCs/>
          <w:sz w:val="24"/>
          <w:szCs w:val="24"/>
        </w:rPr>
        <w:t xml:space="preserve"> you want answered by the research. </w:t>
      </w:r>
    </w:p>
    <w:p w14:paraId="5DAB4B12" w14:textId="77777777" w:rsidR="001D1500" w:rsidRPr="001D1500" w:rsidRDefault="001D1500" w:rsidP="001D1500">
      <w:pPr>
        <w:spacing w:line="240" w:lineRule="auto"/>
        <w:rPr>
          <w:rFonts w:cs="Arial"/>
          <w:iCs/>
          <w:sz w:val="24"/>
          <w:szCs w:val="24"/>
        </w:rPr>
      </w:pPr>
      <w:r>
        <w:rPr>
          <w:rFonts w:cs="Arial"/>
          <w:iCs/>
          <w:sz w:val="24"/>
          <w:szCs w:val="24"/>
        </w:rPr>
        <w:t>For example, if you wanted to find out how you could</w:t>
      </w:r>
      <w:r w:rsidRPr="001D1500">
        <w:rPr>
          <w:rFonts w:cs="Arial"/>
          <w:iCs/>
          <w:sz w:val="24"/>
          <w:szCs w:val="24"/>
        </w:rPr>
        <w:t xml:space="preserve"> improve levels of pupil engagement in learning tasks</w:t>
      </w:r>
      <w:r w:rsidR="005F414A">
        <w:rPr>
          <w:rFonts w:cs="Arial"/>
          <w:iCs/>
          <w:sz w:val="24"/>
          <w:szCs w:val="24"/>
        </w:rPr>
        <w:t xml:space="preserve"> by using play pedagogy</w:t>
      </w:r>
      <w:r>
        <w:rPr>
          <w:rFonts w:cs="Arial"/>
          <w:iCs/>
          <w:sz w:val="24"/>
          <w:szCs w:val="24"/>
        </w:rPr>
        <w:t>, you could investigate:</w:t>
      </w:r>
    </w:p>
    <w:p w14:paraId="0F6BE768" w14:textId="77777777" w:rsidR="001D1500" w:rsidRDefault="001D1500" w:rsidP="001D1500">
      <w:pPr>
        <w:pStyle w:val="ListParagraph"/>
        <w:numPr>
          <w:ilvl w:val="0"/>
          <w:numId w:val="32"/>
        </w:numPr>
        <w:jc w:val="both"/>
        <w:rPr>
          <w:rFonts w:cs="Arial"/>
          <w:iCs/>
          <w:sz w:val="24"/>
          <w:szCs w:val="24"/>
        </w:rPr>
      </w:pPr>
      <w:r>
        <w:rPr>
          <w:rFonts w:cs="Arial"/>
          <w:iCs/>
          <w:sz w:val="24"/>
          <w:szCs w:val="24"/>
        </w:rPr>
        <w:t xml:space="preserve">Has another school in EDC already </w:t>
      </w:r>
      <w:r w:rsidR="00FB6998" w:rsidRPr="001D1500">
        <w:rPr>
          <w:rFonts w:cs="Arial"/>
          <w:iCs/>
          <w:sz w:val="24"/>
          <w:szCs w:val="24"/>
        </w:rPr>
        <w:t xml:space="preserve">researched </w:t>
      </w:r>
      <w:r>
        <w:rPr>
          <w:rFonts w:cs="Arial"/>
          <w:iCs/>
          <w:sz w:val="24"/>
          <w:szCs w:val="24"/>
        </w:rPr>
        <w:t xml:space="preserve">or aimed to address </w:t>
      </w:r>
      <w:r w:rsidR="00FB6998" w:rsidRPr="001D1500">
        <w:rPr>
          <w:rFonts w:cs="Arial"/>
          <w:iCs/>
          <w:sz w:val="24"/>
          <w:szCs w:val="24"/>
        </w:rPr>
        <w:t xml:space="preserve">the area </w:t>
      </w:r>
      <w:r w:rsidR="00E66485">
        <w:rPr>
          <w:rFonts w:cs="Arial"/>
          <w:iCs/>
          <w:sz w:val="24"/>
          <w:szCs w:val="24"/>
        </w:rPr>
        <w:t xml:space="preserve">we are </w:t>
      </w:r>
      <w:r w:rsidR="00FB6998" w:rsidRPr="001D1500">
        <w:rPr>
          <w:rFonts w:cs="Arial"/>
          <w:iCs/>
          <w:sz w:val="24"/>
          <w:szCs w:val="24"/>
        </w:rPr>
        <w:t xml:space="preserve">looking at? </w:t>
      </w:r>
    </w:p>
    <w:p w14:paraId="3999298B" w14:textId="77777777" w:rsidR="001D1500" w:rsidRDefault="00E66485" w:rsidP="001D1500">
      <w:pPr>
        <w:pStyle w:val="ListParagraph"/>
        <w:numPr>
          <w:ilvl w:val="0"/>
          <w:numId w:val="32"/>
        </w:numPr>
        <w:jc w:val="both"/>
        <w:rPr>
          <w:rFonts w:cs="Arial"/>
          <w:iCs/>
          <w:sz w:val="24"/>
          <w:szCs w:val="24"/>
        </w:rPr>
      </w:pPr>
      <w:r>
        <w:rPr>
          <w:rFonts w:cs="Arial"/>
          <w:iCs/>
          <w:sz w:val="24"/>
          <w:szCs w:val="24"/>
        </w:rPr>
        <w:t>Can we</w:t>
      </w:r>
      <w:r w:rsidR="00FB6998" w:rsidRPr="001D1500">
        <w:rPr>
          <w:rFonts w:cs="Arial"/>
          <w:iCs/>
          <w:sz w:val="24"/>
          <w:szCs w:val="24"/>
        </w:rPr>
        <w:t xml:space="preserve"> identify interventions/strategies or changes to practice that seem to be effective? </w:t>
      </w:r>
    </w:p>
    <w:p w14:paraId="43DB8C24" w14:textId="77777777" w:rsidR="00FB6998" w:rsidRPr="001D1500" w:rsidRDefault="00FB6998" w:rsidP="001D1500">
      <w:pPr>
        <w:pStyle w:val="ListParagraph"/>
        <w:numPr>
          <w:ilvl w:val="0"/>
          <w:numId w:val="32"/>
        </w:numPr>
        <w:jc w:val="both"/>
        <w:rPr>
          <w:rFonts w:cs="Arial"/>
          <w:iCs/>
          <w:sz w:val="24"/>
          <w:szCs w:val="24"/>
        </w:rPr>
      </w:pPr>
      <w:r w:rsidRPr="001D1500">
        <w:rPr>
          <w:rFonts w:cs="Arial"/>
          <w:iCs/>
          <w:sz w:val="24"/>
          <w:szCs w:val="24"/>
        </w:rPr>
        <w:t xml:space="preserve">Does the research </w:t>
      </w:r>
      <w:r w:rsidR="00E66485">
        <w:rPr>
          <w:rFonts w:cs="Arial"/>
          <w:iCs/>
          <w:sz w:val="24"/>
          <w:szCs w:val="24"/>
        </w:rPr>
        <w:t>we’ve</w:t>
      </w:r>
      <w:r w:rsidR="001D1500">
        <w:rPr>
          <w:rFonts w:cs="Arial"/>
          <w:iCs/>
          <w:sz w:val="24"/>
          <w:szCs w:val="24"/>
        </w:rPr>
        <w:t xml:space="preserve"> read </w:t>
      </w:r>
      <w:r w:rsidR="00E66485">
        <w:rPr>
          <w:rFonts w:cs="Arial"/>
          <w:iCs/>
          <w:sz w:val="24"/>
          <w:szCs w:val="24"/>
        </w:rPr>
        <w:t>help us</w:t>
      </w:r>
      <w:r w:rsidRPr="001D1500">
        <w:rPr>
          <w:rFonts w:cs="Arial"/>
          <w:iCs/>
          <w:sz w:val="24"/>
          <w:szCs w:val="24"/>
        </w:rPr>
        <w:t xml:space="preserve"> identify the best way to introduce an intervention, how long it will take and how to evaluate the outcomes and impact? </w:t>
      </w:r>
    </w:p>
    <w:p w14:paraId="589C2854" w14:textId="77777777" w:rsidR="00FB6998" w:rsidRPr="00FB6998" w:rsidRDefault="00FB6998" w:rsidP="00C250AD">
      <w:pPr>
        <w:jc w:val="center"/>
        <w:rPr>
          <w:rFonts w:cs="Arial"/>
          <w:b/>
          <w:iCs/>
          <w:sz w:val="24"/>
          <w:szCs w:val="24"/>
        </w:rPr>
      </w:pPr>
      <w:r w:rsidRPr="00FB6998">
        <w:rPr>
          <w:rFonts w:cs="Arial"/>
          <w:b/>
          <w:iCs/>
          <w:sz w:val="24"/>
          <w:szCs w:val="24"/>
        </w:rPr>
        <w:t>Step 2 Checklist Questions</w:t>
      </w:r>
    </w:p>
    <w:p w14:paraId="79C403E4" w14:textId="77777777" w:rsidR="00FB6998" w:rsidRPr="00FB6998" w:rsidRDefault="00FB6998" w:rsidP="00FB6998">
      <w:pPr>
        <w:rPr>
          <w:rFonts w:cs="Arial"/>
          <w:iCs/>
          <w:sz w:val="24"/>
          <w:szCs w:val="24"/>
        </w:rPr>
      </w:pPr>
      <w:r w:rsidRPr="00FB6998">
        <w:rPr>
          <w:rFonts w:cs="Arial"/>
          <w:iCs/>
          <w:sz w:val="24"/>
          <w:szCs w:val="24"/>
        </w:rPr>
        <w:t>Are we clear about the question</w:t>
      </w:r>
      <w:r w:rsidR="00637F1E">
        <w:rPr>
          <w:rFonts w:cs="Arial"/>
          <w:iCs/>
          <w:sz w:val="24"/>
          <w:szCs w:val="24"/>
        </w:rPr>
        <w:t>(</w:t>
      </w:r>
      <w:r w:rsidRPr="00FB6998">
        <w:rPr>
          <w:rFonts w:cs="Arial"/>
          <w:iCs/>
          <w:sz w:val="24"/>
          <w:szCs w:val="24"/>
        </w:rPr>
        <w:t>s</w:t>
      </w:r>
      <w:r w:rsidR="00637F1E">
        <w:rPr>
          <w:rFonts w:cs="Arial"/>
          <w:iCs/>
          <w:sz w:val="24"/>
          <w:szCs w:val="24"/>
        </w:rPr>
        <w:t>)</w:t>
      </w:r>
      <w:r w:rsidRPr="00FB6998">
        <w:rPr>
          <w:rFonts w:cs="Arial"/>
          <w:iCs/>
          <w:sz w:val="24"/>
          <w:szCs w:val="24"/>
        </w:rPr>
        <w:t xml:space="preserve"> we want answered by the research or resour</w:t>
      </w:r>
      <w:r w:rsidR="00AC404E">
        <w:rPr>
          <w:rFonts w:cs="Arial"/>
          <w:iCs/>
          <w:sz w:val="24"/>
          <w:szCs w:val="24"/>
        </w:rPr>
        <w:t>ces we have found</w:t>
      </w:r>
      <w:r w:rsidRPr="00FB6998">
        <w:rPr>
          <w:rFonts w:cs="Arial"/>
          <w:iCs/>
          <w:sz w:val="24"/>
          <w:szCs w:val="24"/>
        </w:rPr>
        <w:t>?</w:t>
      </w:r>
    </w:p>
    <w:p w14:paraId="6FD638D0" w14:textId="77777777" w:rsidR="00FB6998" w:rsidRPr="00FB6998" w:rsidRDefault="00FB6998" w:rsidP="00FB6998">
      <w:pPr>
        <w:rPr>
          <w:rFonts w:cs="Arial"/>
          <w:iCs/>
          <w:sz w:val="24"/>
          <w:szCs w:val="24"/>
        </w:rPr>
      </w:pPr>
      <w:r w:rsidRPr="00FB6998">
        <w:rPr>
          <w:rFonts w:cs="Arial"/>
          <w:iCs/>
          <w:sz w:val="24"/>
          <w:szCs w:val="24"/>
        </w:rPr>
        <w:t xml:space="preserve">Can we identify a change or changes in practice or a specific intervention or strategy that could be a solution to the issue we want to address from Step 1? </w:t>
      </w:r>
    </w:p>
    <w:p w14:paraId="084E6E7D" w14:textId="77777777" w:rsidR="00D85462" w:rsidRPr="005405AB" w:rsidRDefault="00FB6998" w:rsidP="00F6186F">
      <w:pPr>
        <w:rPr>
          <w:rFonts w:cs="Arial"/>
          <w:iCs/>
          <w:sz w:val="24"/>
          <w:szCs w:val="24"/>
        </w:rPr>
      </w:pPr>
      <w:r w:rsidRPr="00FB6998">
        <w:rPr>
          <w:rFonts w:cs="Arial"/>
          <w:iCs/>
          <w:sz w:val="24"/>
          <w:szCs w:val="24"/>
        </w:rPr>
        <w:t xml:space="preserve">Does the research help us by suggesting ways to measure change? </w:t>
      </w:r>
      <w:r w:rsidR="00AC404E">
        <w:rPr>
          <w:rFonts w:cs="Arial"/>
          <w:iCs/>
          <w:sz w:val="24"/>
          <w:szCs w:val="24"/>
        </w:rPr>
        <w:t xml:space="preserve">E.g. observations, pre-post measures, asking the views of parents, </w:t>
      </w:r>
      <w:proofErr w:type="gramStart"/>
      <w:r w:rsidR="00AC404E">
        <w:rPr>
          <w:rFonts w:cs="Arial"/>
          <w:iCs/>
          <w:sz w:val="24"/>
          <w:szCs w:val="24"/>
        </w:rPr>
        <w:t>pupils</w:t>
      </w:r>
      <w:proofErr w:type="gramEnd"/>
      <w:r w:rsidR="00AC404E">
        <w:rPr>
          <w:rFonts w:cs="Arial"/>
          <w:iCs/>
          <w:sz w:val="24"/>
          <w:szCs w:val="24"/>
        </w:rPr>
        <w:t xml:space="preserve"> or practitioners?</w:t>
      </w:r>
    </w:p>
    <w:p w14:paraId="43F16CAE" w14:textId="77777777" w:rsidR="00D85462" w:rsidRPr="00FB6998" w:rsidRDefault="00D85462" w:rsidP="00F6186F">
      <w:pPr>
        <w:rPr>
          <w:b/>
          <w:sz w:val="24"/>
          <w:szCs w:val="24"/>
        </w:rPr>
      </w:pPr>
    </w:p>
    <w:p w14:paraId="1FE31CB0" w14:textId="77777777" w:rsidR="00D85462" w:rsidRDefault="000B2AEC" w:rsidP="00F6186F">
      <w:pPr>
        <w:rPr>
          <w:b/>
        </w:rPr>
      </w:pPr>
      <w:r>
        <w:rPr>
          <w:rFonts w:cs="Arial"/>
          <w:iCs/>
          <w:noProof/>
          <w:sz w:val="28"/>
          <w:szCs w:val="28"/>
          <w:lang w:eastAsia="en-GB"/>
        </w:rPr>
        <w:lastRenderedPageBreak/>
        <w:drawing>
          <wp:inline distT="0" distB="0" distL="0" distR="0" wp14:anchorId="1FC0415F" wp14:editId="2D98924F">
            <wp:extent cx="2488562" cy="1958454"/>
            <wp:effectExtent l="0" t="0" r="762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tep 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95554" cy="1963956"/>
                    </a:xfrm>
                    <a:prstGeom prst="rect">
                      <a:avLst/>
                    </a:prstGeom>
                  </pic:spPr>
                </pic:pic>
              </a:graphicData>
            </a:graphic>
          </wp:inline>
        </w:drawing>
      </w:r>
    </w:p>
    <w:p w14:paraId="66D05EBB" w14:textId="77777777" w:rsidR="000B2AEC" w:rsidRPr="000B2AEC" w:rsidRDefault="000B2AEC" w:rsidP="000B2AEC">
      <w:pPr>
        <w:spacing w:line="240" w:lineRule="auto"/>
        <w:jc w:val="both"/>
        <w:rPr>
          <w:rFonts w:cs="Arial"/>
          <w:b/>
          <w:iCs/>
          <w:sz w:val="24"/>
          <w:szCs w:val="24"/>
        </w:rPr>
      </w:pPr>
      <w:r w:rsidRPr="000B2AEC">
        <w:rPr>
          <w:rFonts w:cs="Arial"/>
          <w:b/>
          <w:iCs/>
          <w:sz w:val="24"/>
          <w:szCs w:val="24"/>
        </w:rPr>
        <w:t>Step 3: Introduce new practice or change</w:t>
      </w:r>
    </w:p>
    <w:p w14:paraId="62CF211F" w14:textId="5911E7E7" w:rsidR="000B2AEC" w:rsidRDefault="000B2AEC" w:rsidP="000B2AEC">
      <w:pPr>
        <w:spacing w:line="240" w:lineRule="auto"/>
        <w:jc w:val="both"/>
        <w:rPr>
          <w:rFonts w:cs="Arial"/>
          <w:iCs/>
          <w:sz w:val="24"/>
          <w:szCs w:val="24"/>
        </w:rPr>
      </w:pPr>
      <w:r w:rsidRPr="000B2AEC">
        <w:rPr>
          <w:rFonts w:cs="Arial"/>
          <w:iCs/>
          <w:sz w:val="24"/>
          <w:szCs w:val="24"/>
        </w:rPr>
        <w:t xml:space="preserve">At this stage of the Collaborative Practitioner </w:t>
      </w:r>
      <w:r w:rsidR="006477D5" w:rsidRPr="000B2AEC">
        <w:rPr>
          <w:rFonts w:cs="Arial"/>
          <w:iCs/>
          <w:sz w:val="24"/>
          <w:szCs w:val="24"/>
        </w:rPr>
        <w:t>Enquiry,</w:t>
      </w:r>
      <w:r w:rsidRPr="000B2AEC">
        <w:rPr>
          <w:rFonts w:cs="Arial"/>
          <w:iCs/>
          <w:sz w:val="24"/>
          <w:szCs w:val="24"/>
        </w:rPr>
        <w:t xml:space="preserve"> you are implementing the new practice</w:t>
      </w:r>
      <w:r w:rsidR="00E05289">
        <w:rPr>
          <w:rFonts w:cs="Arial"/>
          <w:iCs/>
          <w:sz w:val="24"/>
          <w:szCs w:val="24"/>
        </w:rPr>
        <w:t>/strategies</w:t>
      </w:r>
      <w:r w:rsidRPr="000B2AEC">
        <w:rPr>
          <w:rFonts w:cs="Arial"/>
          <w:iCs/>
          <w:sz w:val="24"/>
          <w:szCs w:val="24"/>
        </w:rPr>
        <w:t xml:space="preserve"> or changes that </w:t>
      </w:r>
      <w:r>
        <w:rPr>
          <w:rFonts w:cs="Arial"/>
          <w:iCs/>
          <w:sz w:val="24"/>
          <w:szCs w:val="24"/>
        </w:rPr>
        <w:t>you identified at Step 2</w:t>
      </w:r>
      <w:r w:rsidR="00E05289">
        <w:rPr>
          <w:rFonts w:cs="Arial"/>
          <w:iCs/>
          <w:sz w:val="24"/>
          <w:szCs w:val="24"/>
        </w:rPr>
        <w:t xml:space="preserve"> – you have a </w:t>
      </w:r>
      <w:proofErr w:type="gramStart"/>
      <w:r w:rsidR="00E05289">
        <w:rPr>
          <w:rFonts w:cs="Arial"/>
          <w:iCs/>
          <w:sz w:val="24"/>
          <w:szCs w:val="24"/>
        </w:rPr>
        <w:t>plan</w:t>
      </w:r>
      <w:proofErr w:type="gramEnd"/>
      <w:r w:rsidR="00E05289">
        <w:rPr>
          <w:rFonts w:cs="Arial"/>
          <w:iCs/>
          <w:sz w:val="24"/>
          <w:szCs w:val="24"/>
        </w:rPr>
        <w:t xml:space="preserve"> and you are putting it into action</w:t>
      </w:r>
      <w:r>
        <w:rPr>
          <w:rFonts w:cs="Arial"/>
          <w:iCs/>
          <w:sz w:val="24"/>
          <w:szCs w:val="24"/>
        </w:rPr>
        <w:t>.</w:t>
      </w:r>
    </w:p>
    <w:p w14:paraId="3F367F66" w14:textId="77777777" w:rsidR="00F53C57" w:rsidRDefault="000B2AEC" w:rsidP="000B2AEC">
      <w:pPr>
        <w:spacing w:line="240" w:lineRule="auto"/>
        <w:jc w:val="both"/>
        <w:rPr>
          <w:rFonts w:cs="Arial"/>
          <w:iCs/>
          <w:sz w:val="24"/>
          <w:szCs w:val="24"/>
        </w:rPr>
      </w:pPr>
      <w:r w:rsidRPr="000B2AEC">
        <w:rPr>
          <w:rFonts w:cs="Arial"/>
          <w:iCs/>
          <w:sz w:val="24"/>
          <w:szCs w:val="24"/>
        </w:rPr>
        <w:t xml:space="preserve">You need to make sure at this stage that you have a clear plan for </w:t>
      </w:r>
      <w:r>
        <w:rPr>
          <w:rFonts w:cs="Arial"/>
          <w:iCs/>
          <w:sz w:val="24"/>
          <w:szCs w:val="24"/>
        </w:rPr>
        <w:t>i</w:t>
      </w:r>
      <w:r w:rsidRPr="000B2AEC">
        <w:rPr>
          <w:rFonts w:cs="Arial"/>
          <w:iCs/>
          <w:sz w:val="24"/>
          <w:szCs w:val="24"/>
        </w:rPr>
        <w:t xml:space="preserve">mplementation. </w:t>
      </w:r>
      <w:r>
        <w:rPr>
          <w:rFonts w:cs="Arial"/>
          <w:iCs/>
          <w:sz w:val="24"/>
          <w:szCs w:val="24"/>
        </w:rPr>
        <w:t xml:space="preserve"> </w:t>
      </w:r>
      <w:r w:rsidRPr="000B2AEC">
        <w:rPr>
          <w:rFonts w:cs="Arial"/>
          <w:iCs/>
          <w:sz w:val="24"/>
          <w:szCs w:val="24"/>
        </w:rPr>
        <w:t xml:space="preserve">Is everyone clear about what they are doing, when and why? </w:t>
      </w:r>
      <w:r>
        <w:rPr>
          <w:rFonts w:cs="Arial"/>
          <w:iCs/>
          <w:sz w:val="24"/>
          <w:szCs w:val="24"/>
        </w:rPr>
        <w:t xml:space="preserve">Do parents/carers and pupils know about the imminent changes and what they are trying to achieve? </w:t>
      </w:r>
    </w:p>
    <w:p w14:paraId="28C23D6E" w14:textId="77777777" w:rsidR="008F4FA4" w:rsidRDefault="008F4FA4" w:rsidP="000B2AEC">
      <w:pPr>
        <w:spacing w:line="240" w:lineRule="auto"/>
        <w:jc w:val="both"/>
        <w:rPr>
          <w:rFonts w:cs="Arial"/>
          <w:iCs/>
          <w:sz w:val="24"/>
          <w:szCs w:val="24"/>
        </w:rPr>
      </w:pPr>
      <w:r w:rsidRPr="000B2AEC">
        <w:rPr>
          <w:rFonts w:cs="Arial"/>
          <w:iCs/>
          <w:sz w:val="24"/>
          <w:szCs w:val="24"/>
        </w:rPr>
        <w:t xml:space="preserve">Is there a clear </w:t>
      </w:r>
      <w:r>
        <w:rPr>
          <w:rFonts w:cs="Arial"/>
          <w:iCs/>
          <w:sz w:val="24"/>
          <w:szCs w:val="24"/>
        </w:rPr>
        <w:t xml:space="preserve">goal </w:t>
      </w:r>
      <w:r w:rsidRPr="000B2AEC">
        <w:rPr>
          <w:rFonts w:cs="Arial"/>
          <w:iCs/>
          <w:sz w:val="24"/>
          <w:szCs w:val="24"/>
        </w:rPr>
        <w:t>and timeline for the start and end o</w:t>
      </w:r>
      <w:r>
        <w:rPr>
          <w:rFonts w:cs="Arial"/>
          <w:iCs/>
          <w:sz w:val="24"/>
          <w:szCs w:val="24"/>
        </w:rPr>
        <w:t>f the evaluation of the change?</w:t>
      </w:r>
    </w:p>
    <w:p w14:paraId="3EBB627A" w14:textId="1CFA7A8B" w:rsidR="00120994" w:rsidRDefault="00120994" w:rsidP="000B2AEC">
      <w:pPr>
        <w:spacing w:line="240" w:lineRule="auto"/>
        <w:jc w:val="both"/>
        <w:rPr>
          <w:rFonts w:cs="Arial"/>
          <w:iCs/>
          <w:sz w:val="24"/>
          <w:szCs w:val="24"/>
        </w:rPr>
      </w:pPr>
      <w:r w:rsidRPr="00120994">
        <w:rPr>
          <w:rFonts w:cs="Arial"/>
          <w:b/>
          <w:iCs/>
          <w:sz w:val="24"/>
          <w:szCs w:val="24"/>
        </w:rPr>
        <w:t>Example A:</w:t>
      </w:r>
      <w:r>
        <w:rPr>
          <w:rFonts w:cs="Arial"/>
          <w:iCs/>
          <w:sz w:val="24"/>
          <w:szCs w:val="24"/>
        </w:rPr>
        <w:t xml:space="preserve"> If the change is to introduce nursery-style learning into the </w:t>
      </w:r>
      <w:r w:rsidR="006477D5">
        <w:rPr>
          <w:rFonts w:cs="Arial"/>
          <w:iCs/>
          <w:sz w:val="24"/>
          <w:szCs w:val="24"/>
        </w:rPr>
        <w:t>P</w:t>
      </w:r>
      <w:r>
        <w:rPr>
          <w:rFonts w:cs="Arial"/>
          <w:iCs/>
          <w:sz w:val="24"/>
          <w:szCs w:val="24"/>
        </w:rPr>
        <w:t xml:space="preserve">rimary 1 classroom to support </w:t>
      </w:r>
      <w:r w:rsidR="006477D5">
        <w:rPr>
          <w:rFonts w:cs="Arial"/>
          <w:iCs/>
          <w:sz w:val="24"/>
          <w:szCs w:val="24"/>
        </w:rPr>
        <w:t>Early Years’</w:t>
      </w:r>
      <w:r>
        <w:rPr>
          <w:rFonts w:cs="Arial"/>
          <w:iCs/>
          <w:sz w:val="24"/>
          <w:szCs w:val="24"/>
        </w:rPr>
        <w:t>-school transitions, you would want to know what changes you are going to make</w:t>
      </w:r>
      <w:r w:rsidR="00E05289">
        <w:rPr>
          <w:rFonts w:cs="Arial"/>
          <w:iCs/>
          <w:sz w:val="24"/>
          <w:szCs w:val="24"/>
        </w:rPr>
        <w:t xml:space="preserve"> and what you hope to achieve</w:t>
      </w:r>
      <w:r>
        <w:rPr>
          <w:rFonts w:cs="Arial"/>
          <w:iCs/>
          <w:sz w:val="24"/>
          <w:szCs w:val="24"/>
        </w:rPr>
        <w:t>, make sure you have budget to buy additional resources</w:t>
      </w:r>
      <w:r w:rsidR="00E05289">
        <w:rPr>
          <w:rFonts w:cs="Arial"/>
          <w:iCs/>
          <w:sz w:val="24"/>
          <w:szCs w:val="24"/>
        </w:rPr>
        <w:t xml:space="preserve"> if required</w:t>
      </w:r>
      <w:r>
        <w:rPr>
          <w:rFonts w:cs="Arial"/>
          <w:iCs/>
          <w:sz w:val="24"/>
          <w:szCs w:val="24"/>
        </w:rPr>
        <w:t>, inform those affected about the nature and purpose of the changes, consider when you are going to make the changes (e.g. before the P1s begin school in August?) and plan how and when you are going to evaluate to the impact of the changes (e.g. parent and child questionnaires/focus groups at the end of the term/the end of the session and observations re: children’s wellbeing and engagement levels).</w:t>
      </w:r>
    </w:p>
    <w:p w14:paraId="35BDC108" w14:textId="77777777" w:rsidR="00120994" w:rsidRDefault="00120994" w:rsidP="000B2AEC">
      <w:pPr>
        <w:spacing w:line="240" w:lineRule="auto"/>
        <w:jc w:val="both"/>
        <w:rPr>
          <w:rFonts w:cs="Arial"/>
          <w:iCs/>
          <w:sz w:val="24"/>
          <w:szCs w:val="24"/>
        </w:rPr>
      </w:pPr>
      <w:r w:rsidRPr="00120994">
        <w:rPr>
          <w:rFonts w:cs="Arial"/>
          <w:b/>
          <w:iCs/>
          <w:sz w:val="24"/>
          <w:szCs w:val="24"/>
        </w:rPr>
        <w:t>Example B:</w:t>
      </w:r>
      <w:r>
        <w:rPr>
          <w:rFonts w:cs="Arial"/>
          <w:b/>
          <w:iCs/>
          <w:sz w:val="24"/>
          <w:szCs w:val="24"/>
        </w:rPr>
        <w:t xml:space="preserve"> </w:t>
      </w:r>
      <w:r>
        <w:rPr>
          <w:rFonts w:cs="Arial"/>
          <w:iCs/>
          <w:sz w:val="24"/>
          <w:szCs w:val="24"/>
        </w:rPr>
        <w:t>If the change is to adapt the homework programme to increase pupil engagement and motivation, presumably you would already have information which has informed the need for change (e.g. parent or child feedback).  Before making the changes to the homework programme you would need to inform the parents/carers and pupils of the changes, what you are hoping to achieve by making changes, and ideally share some of the research findings on homework and impact (e.g. by John Hattie) in an information sheet.  You would need time to develop the new homework programme</w:t>
      </w:r>
      <w:r w:rsidR="00E05289">
        <w:rPr>
          <w:rFonts w:cs="Arial"/>
          <w:iCs/>
          <w:sz w:val="24"/>
          <w:szCs w:val="24"/>
        </w:rPr>
        <w:t xml:space="preserve"> and to put it in place</w:t>
      </w:r>
      <w:r>
        <w:rPr>
          <w:rFonts w:cs="Arial"/>
          <w:iCs/>
          <w:sz w:val="24"/>
          <w:szCs w:val="24"/>
        </w:rPr>
        <w:t>.  You would want to plan when and how you were going to evaluate the changes made e.g. follow up parent/carer and pupil questionnaires at the end of term/session.</w:t>
      </w:r>
    </w:p>
    <w:p w14:paraId="4BA31A29" w14:textId="77777777" w:rsidR="00120994" w:rsidRDefault="00120994" w:rsidP="000B2AEC">
      <w:pPr>
        <w:spacing w:line="240" w:lineRule="auto"/>
        <w:jc w:val="both"/>
        <w:rPr>
          <w:rFonts w:cs="Arial"/>
          <w:iCs/>
          <w:sz w:val="24"/>
          <w:szCs w:val="24"/>
        </w:rPr>
      </w:pPr>
    </w:p>
    <w:p w14:paraId="4B2F70F5" w14:textId="77777777" w:rsidR="00120994" w:rsidRDefault="00120994" w:rsidP="000B2AEC">
      <w:pPr>
        <w:spacing w:line="240" w:lineRule="auto"/>
        <w:jc w:val="both"/>
        <w:rPr>
          <w:rFonts w:cs="Arial"/>
          <w:iCs/>
          <w:sz w:val="24"/>
          <w:szCs w:val="24"/>
        </w:rPr>
      </w:pPr>
    </w:p>
    <w:p w14:paraId="760D4D94" w14:textId="77777777" w:rsidR="00F53C57" w:rsidRDefault="00E05289" w:rsidP="000B2AEC">
      <w:pPr>
        <w:spacing w:line="240" w:lineRule="auto"/>
        <w:jc w:val="both"/>
        <w:rPr>
          <w:rFonts w:cs="Arial"/>
          <w:iCs/>
          <w:sz w:val="24"/>
          <w:szCs w:val="24"/>
        </w:rPr>
      </w:pPr>
      <w:r>
        <w:rPr>
          <w:rFonts w:cs="Arial"/>
          <w:iCs/>
          <w:sz w:val="24"/>
          <w:szCs w:val="24"/>
        </w:rPr>
        <w:lastRenderedPageBreak/>
        <w:t>At this stage, in terms of ensuring robust implementation, it</w:t>
      </w:r>
      <w:r w:rsidR="00F53C57">
        <w:rPr>
          <w:rFonts w:cs="Arial"/>
          <w:iCs/>
          <w:sz w:val="24"/>
          <w:szCs w:val="24"/>
        </w:rPr>
        <w:t xml:space="preserve"> can be helpful </w:t>
      </w:r>
      <w:r w:rsidR="00DF645F">
        <w:rPr>
          <w:rFonts w:cs="Arial"/>
          <w:iCs/>
          <w:sz w:val="24"/>
          <w:szCs w:val="24"/>
        </w:rPr>
        <w:t xml:space="preserve">to consider the following aspects </w:t>
      </w:r>
      <w:r w:rsidR="00F53C57">
        <w:rPr>
          <w:rFonts w:cs="Arial"/>
          <w:iCs/>
          <w:sz w:val="24"/>
          <w:szCs w:val="24"/>
        </w:rPr>
        <w:t>of information sharing</w:t>
      </w:r>
      <w:r w:rsidR="00627C90">
        <w:rPr>
          <w:rFonts w:cs="Arial"/>
          <w:iCs/>
          <w:sz w:val="24"/>
          <w:szCs w:val="24"/>
        </w:rPr>
        <w:t xml:space="preserve"> to ensure everyone within the school’s community h</w:t>
      </w:r>
      <w:r w:rsidR="005F414A">
        <w:rPr>
          <w:rFonts w:cs="Arial"/>
          <w:iCs/>
          <w:sz w:val="24"/>
          <w:szCs w:val="24"/>
        </w:rPr>
        <w:t>ave a shared understanding play pedagogy</w:t>
      </w:r>
      <w:r w:rsidR="00F53C57">
        <w:rPr>
          <w:rFonts w:cs="Arial"/>
          <w:iCs/>
          <w:sz w:val="24"/>
          <w:szCs w:val="24"/>
        </w:rPr>
        <w:t>:</w:t>
      </w:r>
    </w:p>
    <w:p w14:paraId="77661A27" w14:textId="77777777" w:rsidR="00F53C57" w:rsidRPr="00DF645F" w:rsidRDefault="00F53C57" w:rsidP="00DF645F">
      <w:pPr>
        <w:spacing w:line="240" w:lineRule="auto"/>
        <w:rPr>
          <w:color w:val="000000" w:themeColor="text1"/>
          <w:sz w:val="24"/>
          <w:szCs w:val="24"/>
        </w:rPr>
      </w:pPr>
      <w:r w:rsidRPr="00DF645F">
        <w:rPr>
          <w:b/>
          <w:color w:val="000000" w:themeColor="text1"/>
          <w:sz w:val="24"/>
          <w:szCs w:val="24"/>
        </w:rPr>
        <w:t xml:space="preserve">Discussion and planning with SMT: </w:t>
      </w:r>
      <w:r w:rsidRPr="00DF645F">
        <w:rPr>
          <w:color w:val="000000" w:themeColor="text1"/>
          <w:sz w:val="24"/>
          <w:szCs w:val="24"/>
        </w:rPr>
        <w:t>Sharing key messages and negotiating the initial priorities for moving forward</w:t>
      </w:r>
      <w:r w:rsidR="00627C90" w:rsidRPr="00DF645F">
        <w:rPr>
          <w:color w:val="000000" w:themeColor="text1"/>
          <w:sz w:val="24"/>
          <w:szCs w:val="24"/>
        </w:rPr>
        <w:t>.</w:t>
      </w:r>
    </w:p>
    <w:p w14:paraId="23063FE2" w14:textId="77777777" w:rsidR="00F53C57" w:rsidRPr="00DF645F" w:rsidRDefault="00F53C57" w:rsidP="00DF645F">
      <w:pPr>
        <w:spacing w:line="240" w:lineRule="auto"/>
        <w:rPr>
          <w:color w:val="000000" w:themeColor="text1"/>
          <w:sz w:val="24"/>
          <w:szCs w:val="24"/>
        </w:rPr>
      </w:pPr>
      <w:r w:rsidRPr="00DF645F">
        <w:rPr>
          <w:b/>
          <w:sz w:val="24"/>
          <w:szCs w:val="24"/>
        </w:rPr>
        <w:t>Whole staff awareness raising:</w:t>
      </w:r>
      <w:r w:rsidRPr="00DF645F">
        <w:rPr>
          <w:sz w:val="24"/>
          <w:szCs w:val="24"/>
        </w:rPr>
        <w:t xml:space="preserve"> Information sharing with staff team, including admin support and support staff re: the key messages</w:t>
      </w:r>
      <w:r w:rsidR="00627C90" w:rsidRPr="00DF645F">
        <w:rPr>
          <w:sz w:val="24"/>
          <w:szCs w:val="24"/>
        </w:rPr>
        <w:t xml:space="preserve">.  </w:t>
      </w:r>
    </w:p>
    <w:p w14:paraId="41CD825D" w14:textId="77777777" w:rsidR="00F53C57" w:rsidRPr="00DF645F" w:rsidRDefault="00F53C57" w:rsidP="00DF645F">
      <w:pPr>
        <w:spacing w:line="240" w:lineRule="auto"/>
        <w:rPr>
          <w:sz w:val="24"/>
          <w:szCs w:val="24"/>
        </w:rPr>
      </w:pPr>
      <w:r w:rsidRPr="00DF645F">
        <w:rPr>
          <w:b/>
          <w:sz w:val="24"/>
          <w:szCs w:val="24"/>
        </w:rPr>
        <w:t>Sharing information with children</w:t>
      </w:r>
      <w:r w:rsidR="00627C90" w:rsidRPr="00DF645F">
        <w:rPr>
          <w:b/>
          <w:sz w:val="24"/>
          <w:szCs w:val="24"/>
        </w:rPr>
        <w:t xml:space="preserve"> (Primary 1-Primary 7)</w:t>
      </w:r>
      <w:r w:rsidRPr="00DF645F">
        <w:rPr>
          <w:b/>
          <w:sz w:val="24"/>
          <w:szCs w:val="24"/>
        </w:rPr>
        <w:t xml:space="preserve">: </w:t>
      </w:r>
      <w:r w:rsidR="00627C90" w:rsidRPr="00DF645F">
        <w:rPr>
          <w:sz w:val="24"/>
          <w:szCs w:val="24"/>
        </w:rPr>
        <w:t>Letting all of the school’s pupils know that some changes will be happening in Primary 1 and what you hope to come of these changes.</w:t>
      </w:r>
    </w:p>
    <w:p w14:paraId="040F0BA5" w14:textId="77777777" w:rsidR="00F53C57" w:rsidRPr="00DF645F" w:rsidRDefault="00F53C57" w:rsidP="00DF645F">
      <w:pPr>
        <w:spacing w:line="240" w:lineRule="auto"/>
        <w:rPr>
          <w:sz w:val="24"/>
          <w:szCs w:val="24"/>
        </w:rPr>
      </w:pPr>
      <w:r w:rsidRPr="00DF645F">
        <w:rPr>
          <w:b/>
          <w:sz w:val="24"/>
          <w:szCs w:val="24"/>
        </w:rPr>
        <w:t>Sharing information with</w:t>
      </w:r>
      <w:r w:rsidR="00627C90" w:rsidRPr="00DF645F">
        <w:rPr>
          <w:b/>
          <w:sz w:val="24"/>
          <w:szCs w:val="24"/>
        </w:rPr>
        <w:t xml:space="preserve"> all</w:t>
      </w:r>
      <w:r w:rsidRPr="00DF645F">
        <w:rPr>
          <w:b/>
          <w:sz w:val="24"/>
          <w:szCs w:val="24"/>
        </w:rPr>
        <w:t xml:space="preserve"> parents and carers: </w:t>
      </w:r>
      <w:r w:rsidRPr="00DF645F">
        <w:rPr>
          <w:sz w:val="24"/>
          <w:szCs w:val="24"/>
        </w:rPr>
        <w:t xml:space="preserve">Sharing </w:t>
      </w:r>
      <w:r w:rsidR="00627C90" w:rsidRPr="00DF645F">
        <w:rPr>
          <w:sz w:val="24"/>
          <w:szCs w:val="24"/>
        </w:rPr>
        <w:t xml:space="preserve">the key messages and the school’s plans for taking </w:t>
      </w:r>
      <w:r w:rsidR="005F414A">
        <w:rPr>
          <w:sz w:val="24"/>
          <w:szCs w:val="24"/>
        </w:rPr>
        <w:t>play pedagogy</w:t>
      </w:r>
      <w:r w:rsidR="00627C90" w:rsidRPr="00DF645F">
        <w:rPr>
          <w:sz w:val="24"/>
          <w:szCs w:val="24"/>
        </w:rPr>
        <w:t xml:space="preserve"> forward </w:t>
      </w:r>
      <w:r w:rsidRPr="00DF645F">
        <w:rPr>
          <w:sz w:val="24"/>
          <w:szCs w:val="24"/>
        </w:rPr>
        <w:t xml:space="preserve">through your usual communication channels – website, newsletter, </w:t>
      </w:r>
      <w:r w:rsidR="008F4FA4" w:rsidRPr="00DF645F">
        <w:rPr>
          <w:sz w:val="24"/>
          <w:szCs w:val="24"/>
        </w:rPr>
        <w:t xml:space="preserve">Parent Council, </w:t>
      </w:r>
      <w:r w:rsidRPr="00DF645F">
        <w:rPr>
          <w:sz w:val="24"/>
          <w:szCs w:val="24"/>
        </w:rPr>
        <w:t>social media, email, text</w:t>
      </w:r>
      <w:r w:rsidR="005F414A">
        <w:rPr>
          <w:sz w:val="24"/>
          <w:szCs w:val="24"/>
        </w:rPr>
        <w:t>, See-Saw, Teams</w:t>
      </w:r>
      <w:r w:rsidRPr="00DF645F">
        <w:rPr>
          <w:sz w:val="24"/>
          <w:szCs w:val="24"/>
        </w:rPr>
        <w:t xml:space="preserve"> etc</w:t>
      </w:r>
      <w:r w:rsidRPr="00DF645F">
        <w:rPr>
          <w:b/>
          <w:sz w:val="24"/>
          <w:szCs w:val="24"/>
        </w:rPr>
        <w:t xml:space="preserve">.  </w:t>
      </w:r>
      <w:r w:rsidR="00627C90" w:rsidRPr="00DF645F">
        <w:rPr>
          <w:sz w:val="24"/>
          <w:szCs w:val="24"/>
        </w:rPr>
        <w:t>Parents/carers of Primary 1 pupils could be invited to an information event to hear in more detail about the plans and how they can get involved.</w:t>
      </w:r>
    </w:p>
    <w:p w14:paraId="503E74F5" w14:textId="77777777" w:rsidR="00F53C57" w:rsidRPr="00DF645F" w:rsidRDefault="008F4FA4" w:rsidP="00DF645F">
      <w:pPr>
        <w:spacing w:line="240" w:lineRule="auto"/>
        <w:rPr>
          <w:sz w:val="24"/>
          <w:szCs w:val="24"/>
        </w:rPr>
      </w:pPr>
      <w:r w:rsidRPr="00DF645F">
        <w:rPr>
          <w:b/>
          <w:sz w:val="24"/>
          <w:szCs w:val="24"/>
        </w:rPr>
        <w:t>Pupil Support Group</w:t>
      </w:r>
      <w:r w:rsidRPr="00DF645F">
        <w:rPr>
          <w:sz w:val="24"/>
          <w:szCs w:val="24"/>
        </w:rPr>
        <w:t xml:space="preserve">: </w:t>
      </w:r>
      <w:r w:rsidR="00F53C57" w:rsidRPr="00DF645F">
        <w:rPr>
          <w:sz w:val="24"/>
          <w:szCs w:val="24"/>
        </w:rPr>
        <w:t xml:space="preserve">Request that </w:t>
      </w:r>
      <w:r w:rsidR="005F414A">
        <w:rPr>
          <w:sz w:val="24"/>
          <w:szCs w:val="24"/>
        </w:rPr>
        <w:t>pl</w:t>
      </w:r>
      <w:r w:rsidR="00734B93">
        <w:rPr>
          <w:sz w:val="24"/>
          <w:szCs w:val="24"/>
        </w:rPr>
        <w:t xml:space="preserve">ay pedagogy </w:t>
      </w:r>
      <w:r w:rsidR="005F414A">
        <w:rPr>
          <w:sz w:val="24"/>
          <w:szCs w:val="24"/>
        </w:rPr>
        <w:t>i</w:t>
      </w:r>
      <w:r w:rsidR="00F53C57" w:rsidRPr="00DF645F">
        <w:rPr>
          <w:sz w:val="24"/>
          <w:szCs w:val="24"/>
        </w:rPr>
        <w:t>s included as</w:t>
      </w:r>
      <w:r w:rsidRPr="00DF645F">
        <w:rPr>
          <w:sz w:val="24"/>
          <w:szCs w:val="24"/>
        </w:rPr>
        <w:t xml:space="preserve"> discussion item on the PSG </w:t>
      </w:r>
      <w:r w:rsidR="00F53C57" w:rsidRPr="00DF645F">
        <w:rPr>
          <w:sz w:val="24"/>
          <w:szCs w:val="24"/>
        </w:rPr>
        <w:t>agenda once per term, thus providing a forum to discuss, plan and evaluate the implementation of the plan with SMT, link educational psychologist etc.</w:t>
      </w:r>
      <w:r w:rsidR="00F53C57" w:rsidRPr="00DF645F">
        <w:rPr>
          <w:b/>
          <w:color w:val="00B0F0"/>
          <w:sz w:val="24"/>
          <w:szCs w:val="24"/>
        </w:rPr>
        <w:t xml:space="preserve">  </w:t>
      </w:r>
    </w:p>
    <w:p w14:paraId="0719C7CE" w14:textId="77777777" w:rsidR="000B2AEC" w:rsidRDefault="000B2AEC" w:rsidP="000B2AEC">
      <w:pPr>
        <w:spacing w:line="240" w:lineRule="auto"/>
        <w:jc w:val="both"/>
        <w:rPr>
          <w:rFonts w:cs="Arial"/>
          <w:iCs/>
          <w:sz w:val="24"/>
          <w:szCs w:val="24"/>
        </w:rPr>
      </w:pPr>
      <w:r w:rsidRPr="000B2AEC">
        <w:rPr>
          <w:rFonts w:cs="Arial"/>
          <w:iCs/>
          <w:sz w:val="24"/>
          <w:szCs w:val="24"/>
        </w:rPr>
        <w:t>In addition to planning the intervention or change you must also make sure that you have planned how you are going to evaluate the intervention, who is going to do th</w:t>
      </w:r>
      <w:r w:rsidR="00DF26AC">
        <w:rPr>
          <w:rFonts w:cs="Arial"/>
          <w:iCs/>
          <w:sz w:val="24"/>
          <w:szCs w:val="24"/>
        </w:rPr>
        <w:t>is and when it will take place.  You will already have a range of methods of assessments and evaluations that you use to assess children’s prog</w:t>
      </w:r>
      <w:r w:rsidR="005F414A">
        <w:rPr>
          <w:rFonts w:cs="Arial"/>
          <w:iCs/>
          <w:sz w:val="24"/>
          <w:szCs w:val="24"/>
        </w:rPr>
        <w:t xml:space="preserve">ress against the </w:t>
      </w:r>
      <w:proofErr w:type="spellStart"/>
      <w:r w:rsidR="005F414A">
        <w:rPr>
          <w:rFonts w:cs="Arial"/>
          <w:iCs/>
          <w:sz w:val="24"/>
          <w:szCs w:val="24"/>
        </w:rPr>
        <w:t>CfE</w:t>
      </w:r>
      <w:proofErr w:type="spellEnd"/>
      <w:r w:rsidR="005F414A">
        <w:rPr>
          <w:rFonts w:cs="Arial"/>
          <w:iCs/>
          <w:sz w:val="24"/>
          <w:szCs w:val="24"/>
        </w:rPr>
        <w:t xml:space="preserve"> </w:t>
      </w:r>
      <w:r w:rsidR="00DF645F">
        <w:rPr>
          <w:rFonts w:cs="Arial"/>
          <w:iCs/>
          <w:sz w:val="24"/>
          <w:szCs w:val="24"/>
        </w:rPr>
        <w:t xml:space="preserve">experiences and outcomes and </w:t>
      </w:r>
      <w:r w:rsidR="00DF26AC">
        <w:rPr>
          <w:rFonts w:cs="Arial"/>
          <w:iCs/>
          <w:sz w:val="24"/>
          <w:szCs w:val="24"/>
        </w:rPr>
        <w:t>Benchmarks and these would continue to be appropriate and valuable as measures of evaluation</w:t>
      </w:r>
      <w:r w:rsidR="00DF645F">
        <w:rPr>
          <w:rFonts w:cs="Arial"/>
          <w:iCs/>
          <w:sz w:val="24"/>
          <w:szCs w:val="24"/>
        </w:rPr>
        <w:t>s</w:t>
      </w:r>
      <w:r w:rsidR="00DF26AC">
        <w:rPr>
          <w:rFonts w:cs="Arial"/>
          <w:iCs/>
          <w:sz w:val="24"/>
          <w:szCs w:val="24"/>
        </w:rPr>
        <w:t xml:space="preserve"> of learning.</w:t>
      </w:r>
    </w:p>
    <w:p w14:paraId="0312D36D" w14:textId="44613B75" w:rsidR="000B2AEC" w:rsidRDefault="000B2AEC" w:rsidP="000B2AEC">
      <w:pPr>
        <w:spacing w:line="240" w:lineRule="auto"/>
        <w:jc w:val="both"/>
        <w:rPr>
          <w:rFonts w:cs="Arial"/>
          <w:iCs/>
          <w:sz w:val="24"/>
          <w:szCs w:val="24"/>
        </w:rPr>
      </w:pPr>
      <w:r>
        <w:rPr>
          <w:rFonts w:cs="Arial"/>
          <w:iCs/>
          <w:sz w:val="24"/>
          <w:szCs w:val="24"/>
        </w:rPr>
        <w:t>If you want to use a pre-post measure of, for example, engagement, wellbeing, vocabulary or attainment in literacy or numeracy then you need to be clear about who is going to carry out these measures/assessments both pre and post changes, and what your timescales are.</w:t>
      </w:r>
      <w:r w:rsidR="00CC59B9">
        <w:rPr>
          <w:rFonts w:cs="Arial"/>
          <w:iCs/>
          <w:sz w:val="24"/>
          <w:szCs w:val="24"/>
        </w:rPr>
        <w:t xml:space="preserve">  You might want to use the </w:t>
      </w:r>
      <w:r w:rsidR="00C667EC">
        <w:rPr>
          <w:rFonts w:cs="Arial"/>
          <w:iCs/>
          <w:sz w:val="24"/>
          <w:szCs w:val="24"/>
        </w:rPr>
        <w:t>Audit Toolkit</w:t>
      </w:r>
      <w:r w:rsidR="00CC59B9">
        <w:rPr>
          <w:rFonts w:cs="Arial"/>
          <w:iCs/>
          <w:sz w:val="24"/>
          <w:szCs w:val="24"/>
        </w:rPr>
        <w:t xml:space="preserve"> as a baseline and then again as a post-measure at the end of your implementation period.</w:t>
      </w:r>
    </w:p>
    <w:p w14:paraId="0445A8CF" w14:textId="77777777" w:rsidR="00DF26AC" w:rsidRPr="00DF26AC" w:rsidRDefault="00DF26AC" w:rsidP="000B2AEC">
      <w:pPr>
        <w:spacing w:line="240" w:lineRule="auto"/>
        <w:jc w:val="both"/>
        <w:rPr>
          <w:rFonts w:cs="Arial"/>
          <w:b/>
          <w:iCs/>
          <w:sz w:val="24"/>
          <w:szCs w:val="24"/>
        </w:rPr>
      </w:pPr>
      <w:r w:rsidRPr="00DF26AC">
        <w:rPr>
          <w:rFonts w:cs="Arial"/>
          <w:b/>
          <w:iCs/>
          <w:sz w:val="24"/>
          <w:szCs w:val="24"/>
        </w:rPr>
        <w:t>Triangulation</w:t>
      </w:r>
    </w:p>
    <w:p w14:paraId="7F69C71E" w14:textId="77777777" w:rsidR="000B2AEC" w:rsidRDefault="000B2AEC" w:rsidP="000B2AEC">
      <w:pPr>
        <w:spacing w:line="240" w:lineRule="auto"/>
        <w:jc w:val="both"/>
        <w:rPr>
          <w:rFonts w:cs="Arial"/>
          <w:iCs/>
          <w:sz w:val="24"/>
          <w:szCs w:val="24"/>
        </w:rPr>
      </w:pPr>
      <w:r>
        <w:rPr>
          <w:rFonts w:cs="Arial"/>
          <w:iCs/>
          <w:sz w:val="24"/>
          <w:szCs w:val="24"/>
        </w:rPr>
        <w:t xml:space="preserve">It is best practice to gather </w:t>
      </w:r>
      <w:r w:rsidRPr="000B2AEC">
        <w:rPr>
          <w:rFonts w:cs="Arial"/>
          <w:iCs/>
          <w:sz w:val="24"/>
          <w:szCs w:val="24"/>
        </w:rPr>
        <w:t xml:space="preserve">enough sources of data to triangulate any findings. </w:t>
      </w:r>
      <w:r w:rsidR="008E547C">
        <w:rPr>
          <w:rFonts w:cs="Arial"/>
          <w:iCs/>
          <w:sz w:val="24"/>
          <w:szCs w:val="24"/>
        </w:rPr>
        <w:t xml:space="preserve"> </w:t>
      </w:r>
      <w:r w:rsidRPr="000B2AEC">
        <w:rPr>
          <w:rFonts w:cs="Arial"/>
          <w:iCs/>
          <w:sz w:val="24"/>
          <w:szCs w:val="24"/>
        </w:rPr>
        <w:t xml:space="preserve">For example, </w:t>
      </w:r>
      <w:r w:rsidR="00DF645F">
        <w:rPr>
          <w:rFonts w:cs="Arial"/>
          <w:iCs/>
          <w:sz w:val="24"/>
          <w:szCs w:val="24"/>
        </w:rPr>
        <w:t>if you were looking to measure the impact that your changes have made on closing the vocabulary gap, you could keep</w:t>
      </w:r>
      <w:r w:rsidRPr="000B2AEC">
        <w:rPr>
          <w:rFonts w:cs="Arial"/>
          <w:iCs/>
          <w:sz w:val="24"/>
          <w:szCs w:val="24"/>
        </w:rPr>
        <w:t xml:space="preserve"> a teacher log or reflections on changes</w:t>
      </w:r>
      <w:r w:rsidR="00DF645F">
        <w:rPr>
          <w:rFonts w:cs="Arial"/>
          <w:iCs/>
          <w:sz w:val="24"/>
          <w:szCs w:val="24"/>
        </w:rPr>
        <w:t xml:space="preserve"> and your observations</w:t>
      </w:r>
      <w:r w:rsidRPr="000B2AEC">
        <w:rPr>
          <w:rFonts w:cs="Arial"/>
          <w:iCs/>
          <w:sz w:val="24"/>
          <w:szCs w:val="24"/>
        </w:rPr>
        <w:t xml:space="preserve">, </w:t>
      </w:r>
      <w:r w:rsidR="00DF26AC">
        <w:rPr>
          <w:rFonts w:cs="Arial"/>
          <w:iCs/>
          <w:sz w:val="24"/>
          <w:szCs w:val="24"/>
        </w:rPr>
        <w:t xml:space="preserve">evidence of benchmarks achieved in talking and listening </w:t>
      </w:r>
      <w:r w:rsidRPr="000B2AEC">
        <w:rPr>
          <w:rFonts w:cs="Arial"/>
          <w:iCs/>
          <w:sz w:val="24"/>
          <w:szCs w:val="24"/>
        </w:rPr>
        <w:t xml:space="preserve">and a </w:t>
      </w:r>
      <w:r w:rsidR="009E6E7A">
        <w:rPr>
          <w:rFonts w:cs="Arial"/>
          <w:iCs/>
          <w:sz w:val="24"/>
          <w:szCs w:val="24"/>
        </w:rPr>
        <w:t xml:space="preserve">pre-post measure of </w:t>
      </w:r>
      <w:r w:rsidR="008E547C">
        <w:rPr>
          <w:rFonts w:cs="Arial"/>
          <w:iCs/>
          <w:sz w:val="24"/>
          <w:szCs w:val="24"/>
        </w:rPr>
        <w:t xml:space="preserve">pupil </w:t>
      </w:r>
      <w:r w:rsidR="009E6E7A">
        <w:rPr>
          <w:rFonts w:cs="Arial"/>
          <w:iCs/>
          <w:sz w:val="24"/>
          <w:szCs w:val="24"/>
        </w:rPr>
        <w:t>vocabulary</w:t>
      </w:r>
      <w:r w:rsidR="00DF645F">
        <w:rPr>
          <w:rFonts w:cs="Arial"/>
          <w:iCs/>
          <w:sz w:val="24"/>
          <w:szCs w:val="24"/>
        </w:rPr>
        <w:t xml:space="preserve"> (e.g. the British Picture Vocabulary Scale)</w:t>
      </w:r>
      <w:r w:rsidRPr="000B2AEC">
        <w:rPr>
          <w:rFonts w:cs="Arial"/>
          <w:iCs/>
          <w:sz w:val="24"/>
          <w:szCs w:val="24"/>
        </w:rPr>
        <w:t xml:space="preserve">. </w:t>
      </w:r>
      <w:r w:rsidR="008E547C">
        <w:rPr>
          <w:rFonts w:cs="Arial"/>
          <w:iCs/>
          <w:sz w:val="24"/>
          <w:szCs w:val="24"/>
        </w:rPr>
        <w:t xml:space="preserve"> </w:t>
      </w:r>
      <w:r w:rsidRPr="000B2AEC">
        <w:rPr>
          <w:rFonts w:cs="Arial"/>
          <w:iCs/>
          <w:sz w:val="24"/>
          <w:szCs w:val="24"/>
        </w:rPr>
        <w:t xml:space="preserve">If all </w:t>
      </w:r>
      <w:proofErr w:type="gramStart"/>
      <w:r w:rsidRPr="000B2AEC">
        <w:rPr>
          <w:rFonts w:cs="Arial"/>
          <w:iCs/>
          <w:sz w:val="24"/>
          <w:szCs w:val="24"/>
        </w:rPr>
        <w:t>three offer</w:t>
      </w:r>
      <w:proofErr w:type="gramEnd"/>
      <w:r w:rsidRPr="000B2AEC">
        <w:rPr>
          <w:rFonts w:cs="Arial"/>
          <w:iCs/>
          <w:sz w:val="24"/>
          <w:szCs w:val="24"/>
        </w:rPr>
        <w:t xml:space="preserve"> s</w:t>
      </w:r>
      <w:r w:rsidR="00DF645F">
        <w:rPr>
          <w:rFonts w:cs="Arial"/>
          <w:iCs/>
          <w:sz w:val="24"/>
          <w:szCs w:val="24"/>
        </w:rPr>
        <w:t>imilar outcomes then the data has been</w:t>
      </w:r>
      <w:r w:rsidRPr="000B2AEC">
        <w:rPr>
          <w:rFonts w:cs="Arial"/>
          <w:iCs/>
          <w:sz w:val="24"/>
          <w:szCs w:val="24"/>
        </w:rPr>
        <w:t xml:space="preserve"> triangulated which strengthens the evaluation.</w:t>
      </w:r>
    </w:p>
    <w:p w14:paraId="1808CA65" w14:textId="77777777" w:rsidR="00DF26AC" w:rsidRDefault="00DF26AC" w:rsidP="000B2AEC">
      <w:pPr>
        <w:spacing w:line="240" w:lineRule="auto"/>
        <w:jc w:val="both"/>
        <w:rPr>
          <w:rFonts w:cs="Arial"/>
          <w:iCs/>
          <w:sz w:val="24"/>
          <w:szCs w:val="24"/>
        </w:rPr>
      </w:pPr>
    </w:p>
    <w:p w14:paraId="24493CAA" w14:textId="77777777" w:rsidR="00DF26AC" w:rsidRDefault="00DF26AC" w:rsidP="000B2AEC">
      <w:pPr>
        <w:spacing w:line="240" w:lineRule="auto"/>
        <w:jc w:val="both"/>
        <w:rPr>
          <w:rFonts w:cs="Arial"/>
          <w:iCs/>
          <w:sz w:val="24"/>
          <w:szCs w:val="24"/>
        </w:rPr>
      </w:pPr>
      <w:r w:rsidRPr="000B2AEC">
        <w:rPr>
          <w:noProof/>
          <w:sz w:val="24"/>
          <w:szCs w:val="24"/>
          <w:lang w:eastAsia="en-GB"/>
        </w:rPr>
        <w:lastRenderedPageBreak/>
        <w:drawing>
          <wp:inline distT="0" distB="0" distL="0" distR="0" wp14:anchorId="5131AE66" wp14:editId="79FC66C1">
            <wp:extent cx="2781300" cy="2286000"/>
            <wp:effectExtent l="0" t="0" r="0" b="9525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28A91389" w14:textId="77777777" w:rsidR="000B2AEC" w:rsidRPr="000B2AEC" w:rsidRDefault="000B2AEC" w:rsidP="00DF26AC">
      <w:pPr>
        <w:spacing w:line="240" w:lineRule="auto"/>
        <w:jc w:val="center"/>
        <w:rPr>
          <w:rFonts w:cs="Arial"/>
          <w:b/>
          <w:iCs/>
          <w:sz w:val="24"/>
          <w:szCs w:val="24"/>
        </w:rPr>
      </w:pPr>
      <w:r w:rsidRPr="000B2AEC">
        <w:rPr>
          <w:rFonts w:cs="Arial"/>
          <w:b/>
          <w:iCs/>
          <w:sz w:val="24"/>
          <w:szCs w:val="24"/>
        </w:rPr>
        <w:t>Checklist for Step 3</w:t>
      </w:r>
    </w:p>
    <w:p w14:paraId="795F3712" w14:textId="77777777" w:rsidR="00CE7A20" w:rsidRDefault="000B2AEC" w:rsidP="00CE7A20">
      <w:pPr>
        <w:spacing w:line="240" w:lineRule="auto"/>
        <w:rPr>
          <w:rFonts w:cs="Arial"/>
          <w:iCs/>
          <w:sz w:val="24"/>
          <w:szCs w:val="24"/>
        </w:rPr>
      </w:pPr>
      <w:r w:rsidRPr="00CE7A20">
        <w:rPr>
          <w:rFonts w:cs="Arial"/>
          <w:iCs/>
          <w:sz w:val="24"/>
          <w:szCs w:val="24"/>
        </w:rPr>
        <w:t>Is everyone clear about what intervention/strategies/changes are to take place?</w:t>
      </w:r>
    </w:p>
    <w:p w14:paraId="54D0B89B" w14:textId="77777777" w:rsidR="00CE7A20" w:rsidRDefault="000B2AEC" w:rsidP="00CE7A20">
      <w:pPr>
        <w:spacing w:line="240" w:lineRule="auto"/>
        <w:rPr>
          <w:rFonts w:cs="Arial"/>
          <w:iCs/>
          <w:sz w:val="24"/>
          <w:szCs w:val="24"/>
        </w:rPr>
      </w:pPr>
      <w:r w:rsidRPr="00CE7A20">
        <w:rPr>
          <w:rFonts w:cs="Arial"/>
          <w:iCs/>
          <w:sz w:val="24"/>
          <w:szCs w:val="24"/>
        </w:rPr>
        <w:t xml:space="preserve">Is everyone clear about their </w:t>
      </w:r>
      <w:r w:rsidR="00CE7A20" w:rsidRPr="00CE7A20">
        <w:rPr>
          <w:rFonts w:cs="Arial"/>
          <w:iCs/>
          <w:sz w:val="24"/>
          <w:szCs w:val="24"/>
        </w:rPr>
        <w:t xml:space="preserve">role? Does everyone have the </w:t>
      </w:r>
      <w:r w:rsidRPr="00CE7A20">
        <w:rPr>
          <w:rFonts w:cs="Arial"/>
          <w:iCs/>
          <w:sz w:val="24"/>
          <w:szCs w:val="24"/>
        </w:rPr>
        <w:t>resources/training/information that they need to proceed?</w:t>
      </w:r>
      <w:r w:rsidR="00CE7A20" w:rsidRPr="00CE7A20">
        <w:rPr>
          <w:rFonts w:cs="Arial"/>
          <w:iCs/>
          <w:sz w:val="24"/>
          <w:szCs w:val="24"/>
        </w:rPr>
        <w:t xml:space="preserve">                                                                             </w:t>
      </w:r>
    </w:p>
    <w:p w14:paraId="6646F0F1" w14:textId="77777777" w:rsidR="005F414A" w:rsidRDefault="000B2AEC" w:rsidP="00CE7A20">
      <w:pPr>
        <w:spacing w:line="240" w:lineRule="auto"/>
        <w:rPr>
          <w:rFonts w:cs="Arial"/>
          <w:iCs/>
          <w:sz w:val="24"/>
          <w:szCs w:val="24"/>
        </w:rPr>
      </w:pPr>
      <w:r w:rsidRPr="00CE7A20">
        <w:rPr>
          <w:rFonts w:cs="Arial"/>
          <w:iCs/>
          <w:sz w:val="24"/>
          <w:szCs w:val="24"/>
        </w:rPr>
        <w:t>Is everyone cle</w:t>
      </w:r>
      <w:r w:rsidR="00CE7A20">
        <w:rPr>
          <w:rFonts w:cs="Arial"/>
          <w:iCs/>
          <w:sz w:val="24"/>
          <w:szCs w:val="24"/>
        </w:rPr>
        <w:t>ar about when the changes start</w:t>
      </w:r>
      <w:r w:rsidR="005F414A">
        <w:rPr>
          <w:rFonts w:cs="Arial"/>
          <w:iCs/>
          <w:sz w:val="24"/>
          <w:szCs w:val="24"/>
        </w:rPr>
        <w:t xml:space="preserve"> and finish?</w:t>
      </w:r>
    </w:p>
    <w:p w14:paraId="4A963733" w14:textId="77777777" w:rsidR="00CE7A20" w:rsidRPr="00CE7A20" w:rsidRDefault="000B2AEC" w:rsidP="00CE7A20">
      <w:pPr>
        <w:spacing w:line="240" w:lineRule="auto"/>
        <w:rPr>
          <w:rFonts w:cs="Arial"/>
          <w:iCs/>
          <w:sz w:val="24"/>
          <w:szCs w:val="24"/>
        </w:rPr>
      </w:pPr>
      <w:r w:rsidRPr="00CE7A20">
        <w:rPr>
          <w:rFonts w:cs="Arial"/>
          <w:iCs/>
          <w:sz w:val="24"/>
          <w:szCs w:val="24"/>
        </w:rPr>
        <w:t xml:space="preserve">Is everyone clear about how the changes </w:t>
      </w:r>
      <w:proofErr w:type="gramStart"/>
      <w:r w:rsidRPr="00CE7A20">
        <w:rPr>
          <w:rFonts w:cs="Arial"/>
          <w:iCs/>
          <w:sz w:val="24"/>
          <w:szCs w:val="24"/>
        </w:rPr>
        <w:t>are</w:t>
      </w:r>
      <w:proofErr w:type="gramEnd"/>
      <w:r w:rsidRPr="00CE7A20">
        <w:rPr>
          <w:rFonts w:cs="Arial"/>
          <w:iCs/>
          <w:sz w:val="24"/>
          <w:szCs w:val="24"/>
        </w:rPr>
        <w:t xml:space="preserve"> to be evaluated? </w:t>
      </w:r>
    </w:p>
    <w:p w14:paraId="7FD07DB5" w14:textId="77777777" w:rsidR="000B2AEC" w:rsidRPr="00CE7A20" w:rsidRDefault="000B2AEC" w:rsidP="00CE7A20">
      <w:pPr>
        <w:spacing w:line="240" w:lineRule="auto"/>
        <w:rPr>
          <w:rFonts w:cs="Arial"/>
          <w:iCs/>
          <w:sz w:val="24"/>
          <w:szCs w:val="24"/>
        </w:rPr>
      </w:pPr>
      <w:r w:rsidRPr="00CE7A20">
        <w:rPr>
          <w:rFonts w:cs="Arial"/>
          <w:iCs/>
          <w:sz w:val="24"/>
          <w:szCs w:val="24"/>
        </w:rPr>
        <w:t xml:space="preserve">If doing a pre and post </w:t>
      </w:r>
      <w:proofErr w:type="gramStart"/>
      <w:r w:rsidRPr="00CE7A20">
        <w:rPr>
          <w:rFonts w:cs="Arial"/>
          <w:iCs/>
          <w:sz w:val="24"/>
          <w:szCs w:val="24"/>
        </w:rPr>
        <w:t>evaluation</w:t>
      </w:r>
      <w:proofErr w:type="gramEnd"/>
      <w:r w:rsidRPr="00CE7A20">
        <w:rPr>
          <w:rFonts w:cs="Arial"/>
          <w:iCs/>
          <w:sz w:val="24"/>
          <w:szCs w:val="24"/>
        </w:rPr>
        <w:t xml:space="preserve"> do you have the time set aside and agreed in the plan for collecting data? </w:t>
      </w:r>
    </w:p>
    <w:p w14:paraId="7C739551" w14:textId="77777777" w:rsidR="000B2AEC" w:rsidRDefault="000B2AEC" w:rsidP="00CE7A20">
      <w:pPr>
        <w:spacing w:line="240" w:lineRule="auto"/>
        <w:rPr>
          <w:rFonts w:cs="Arial"/>
          <w:iCs/>
          <w:sz w:val="24"/>
          <w:szCs w:val="24"/>
        </w:rPr>
      </w:pPr>
      <w:r w:rsidRPr="00CE7A20">
        <w:rPr>
          <w:rFonts w:cs="Arial"/>
          <w:iCs/>
          <w:sz w:val="24"/>
          <w:szCs w:val="24"/>
        </w:rPr>
        <w:t>If doing a mid-point evaluation (e.g. observations</w:t>
      </w:r>
      <w:r w:rsidR="00BA19B9">
        <w:rPr>
          <w:rFonts w:cs="Arial"/>
          <w:iCs/>
          <w:sz w:val="24"/>
          <w:szCs w:val="24"/>
        </w:rPr>
        <w:t xml:space="preserve"> or classroom visits</w:t>
      </w:r>
      <w:r w:rsidRPr="00CE7A20">
        <w:rPr>
          <w:rFonts w:cs="Arial"/>
          <w:iCs/>
          <w:sz w:val="24"/>
          <w:szCs w:val="24"/>
        </w:rPr>
        <w:t>) has time been set aside and have arrangements been made for someone to carry out that evaluation?</w:t>
      </w:r>
    </w:p>
    <w:p w14:paraId="79343B55" w14:textId="77777777" w:rsidR="002C6CEE" w:rsidRDefault="002C6CEE" w:rsidP="00CE7A20">
      <w:pPr>
        <w:spacing w:line="240" w:lineRule="auto"/>
        <w:rPr>
          <w:rFonts w:cs="Arial"/>
          <w:iCs/>
          <w:sz w:val="24"/>
          <w:szCs w:val="24"/>
        </w:rPr>
      </w:pPr>
    </w:p>
    <w:p w14:paraId="63D53645" w14:textId="77777777" w:rsidR="002C6CEE" w:rsidRDefault="002C6CEE" w:rsidP="00CE7A20">
      <w:pPr>
        <w:spacing w:line="240" w:lineRule="auto"/>
        <w:rPr>
          <w:rFonts w:cs="Arial"/>
          <w:iCs/>
          <w:sz w:val="24"/>
          <w:szCs w:val="24"/>
        </w:rPr>
      </w:pPr>
    </w:p>
    <w:p w14:paraId="058FE1CB" w14:textId="77777777" w:rsidR="002C6CEE" w:rsidRDefault="002C6CEE" w:rsidP="00CE7A20">
      <w:pPr>
        <w:spacing w:line="240" w:lineRule="auto"/>
        <w:rPr>
          <w:rFonts w:cs="Arial"/>
          <w:iCs/>
          <w:sz w:val="24"/>
          <w:szCs w:val="24"/>
        </w:rPr>
      </w:pPr>
    </w:p>
    <w:p w14:paraId="7BD5CB5C" w14:textId="77777777" w:rsidR="002C6CEE" w:rsidRDefault="002C6CEE" w:rsidP="00CE7A20">
      <w:pPr>
        <w:spacing w:line="240" w:lineRule="auto"/>
        <w:rPr>
          <w:rFonts w:cs="Arial"/>
          <w:iCs/>
          <w:sz w:val="24"/>
          <w:szCs w:val="24"/>
        </w:rPr>
      </w:pPr>
    </w:p>
    <w:p w14:paraId="53E7857A" w14:textId="77777777" w:rsidR="00CE7A20" w:rsidRDefault="00CE7A20" w:rsidP="00F6186F">
      <w:pPr>
        <w:rPr>
          <w:b/>
        </w:rPr>
      </w:pPr>
    </w:p>
    <w:p w14:paraId="73F8794D" w14:textId="77777777" w:rsidR="00CE7A20" w:rsidRDefault="007E1A42" w:rsidP="00F6186F">
      <w:pPr>
        <w:rPr>
          <w:b/>
        </w:rPr>
      </w:pPr>
      <w:r>
        <w:rPr>
          <w:rFonts w:cs="Arial"/>
          <w:iCs/>
          <w:noProof/>
          <w:sz w:val="28"/>
          <w:szCs w:val="28"/>
          <w:lang w:eastAsia="en-GB"/>
        </w:rPr>
        <w:lastRenderedPageBreak/>
        <w:drawing>
          <wp:inline distT="0" distB="0" distL="0" distR="0" wp14:anchorId="62FEE2F0" wp14:editId="6754EF85">
            <wp:extent cx="2933702" cy="192433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tep 4.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41099" cy="1929186"/>
                    </a:xfrm>
                    <a:prstGeom prst="rect">
                      <a:avLst/>
                    </a:prstGeom>
                  </pic:spPr>
                </pic:pic>
              </a:graphicData>
            </a:graphic>
          </wp:inline>
        </w:drawing>
      </w:r>
    </w:p>
    <w:p w14:paraId="1E5272F7" w14:textId="77777777" w:rsidR="007E1A42" w:rsidRPr="007E1A42" w:rsidRDefault="007E1A42" w:rsidP="007E1A42">
      <w:pPr>
        <w:spacing w:line="240" w:lineRule="auto"/>
        <w:jc w:val="both"/>
        <w:rPr>
          <w:rFonts w:cs="Arial"/>
          <w:b/>
          <w:iCs/>
          <w:sz w:val="24"/>
          <w:szCs w:val="24"/>
        </w:rPr>
      </w:pPr>
      <w:r w:rsidRPr="007E1A42">
        <w:rPr>
          <w:rFonts w:cs="Arial"/>
          <w:b/>
          <w:iCs/>
          <w:sz w:val="24"/>
          <w:szCs w:val="24"/>
        </w:rPr>
        <w:t>Step 4: evaluate what worked</w:t>
      </w:r>
    </w:p>
    <w:p w14:paraId="5C112819" w14:textId="77777777" w:rsidR="007E1A42" w:rsidRDefault="007E1A42" w:rsidP="007D1BCA">
      <w:pPr>
        <w:spacing w:line="240" w:lineRule="auto"/>
        <w:jc w:val="both"/>
        <w:rPr>
          <w:rFonts w:cs="Arial"/>
          <w:iCs/>
          <w:sz w:val="24"/>
          <w:szCs w:val="24"/>
        </w:rPr>
      </w:pPr>
      <w:r w:rsidRPr="007D1BCA">
        <w:rPr>
          <w:rFonts w:cs="Arial"/>
          <w:iCs/>
          <w:sz w:val="24"/>
          <w:szCs w:val="24"/>
        </w:rPr>
        <w:t xml:space="preserve">At this stage in the process the intervention or changes will have been carried out and data </w:t>
      </w:r>
      <w:proofErr w:type="gramStart"/>
      <w:r w:rsidRPr="007D1BCA">
        <w:rPr>
          <w:rFonts w:cs="Arial"/>
          <w:iCs/>
          <w:sz w:val="24"/>
          <w:szCs w:val="24"/>
        </w:rPr>
        <w:t>gathered</w:t>
      </w:r>
      <w:proofErr w:type="gramEnd"/>
      <w:r w:rsidRPr="007D1BCA">
        <w:rPr>
          <w:rFonts w:cs="Arial"/>
          <w:iCs/>
          <w:sz w:val="24"/>
          <w:szCs w:val="24"/>
        </w:rPr>
        <w:t xml:space="preserve"> and the task now is to evaluate the results.  </w:t>
      </w:r>
    </w:p>
    <w:p w14:paraId="193C3408" w14:textId="77777777" w:rsidR="00F0644B" w:rsidRDefault="00F0644B" w:rsidP="007D1BCA">
      <w:pPr>
        <w:spacing w:line="240" w:lineRule="auto"/>
        <w:jc w:val="both"/>
        <w:rPr>
          <w:rFonts w:cs="Arial"/>
          <w:iCs/>
          <w:sz w:val="24"/>
          <w:szCs w:val="24"/>
        </w:rPr>
      </w:pPr>
      <w:r>
        <w:rPr>
          <w:rFonts w:cs="Arial"/>
          <w:iCs/>
          <w:sz w:val="24"/>
          <w:szCs w:val="24"/>
        </w:rPr>
        <w:t>We would advise</w:t>
      </w:r>
      <w:r w:rsidR="005F414A">
        <w:rPr>
          <w:rFonts w:cs="Arial"/>
          <w:iCs/>
          <w:sz w:val="24"/>
          <w:szCs w:val="24"/>
        </w:rPr>
        <w:t xml:space="preserve"> that the following measure is</w:t>
      </w:r>
      <w:r>
        <w:rPr>
          <w:rFonts w:cs="Arial"/>
          <w:iCs/>
          <w:sz w:val="24"/>
          <w:szCs w:val="24"/>
        </w:rPr>
        <w:t xml:space="preserve"> used post-intervention:</w:t>
      </w:r>
    </w:p>
    <w:p w14:paraId="35A4CE6E" w14:textId="77777777" w:rsidR="00F0644B" w:rsidRDefault="005F414A" w:rsidP="00F0644B">
      <w:pPr>
        <w:pStyle w:val="ListParagraph"/>
        <w:numPr>
          <w:ilvl w:val="0"/>
          <w:numId w:val="41"/>
        </w:numPr>
        <w:spacing w:line="240" w:lineRule="auto"/>
        <w:jc w:val="both"/>
        <w:rPr>
          <w:rFonts w:cs="Arial"/>
          <w:iCs/>
          <w:sz w:val="24"/>
          <w:szCs w:val="24"/>
        </w:rPr>
      </w:pPr>
      <w:r>
        <w:rPr>
          <w:rFonts w:cs="Arial"/>
          <w:iCs/>
          <w:sz w:val="24"/>
          <w:szCs w:val="24"/>
        </w:rPr>
        <w:t xml:space="preserve">Ferre Laevers’ </w:t>
      </w:r>
      <w:r w:rsidR="00F0644B" w:rsidRPr="00F0644B">
        <w:rPr>
          <w:rFonts w:cs="Arial"/>
          <w:iCs/>
          <w:sz w:val="24"/>
          <w:szCs w:val="24"/>
        </w:rPr>
        <w:t>scales of engagement and wellbeing</w:t>
      </w:r>
    </w:p>
    <w:p w14:paraId="0E901C4B" w14:textId="2306588E" w:rsidR="00A378B3" w:rsidRPr="007D1BCA" w:rsidRDefault="00F0644B" w:rsidP="007D1BCA">
      <w:pPr>
        <w:spacing w:line="240" w:lineRule="auto"/>
        <w:rPr>
          <w:sz w:val="24"/>
          <w:szCs w:val="24"/>
        </w:rPr>
      </w:pPr>
      <w:r>
        <w:rPr>
          <w:sz w:val="24"/>
          <w:szCs w:val="24"/>
        </w:rPr>
        <w:t>A</w:t>
      </w:r>
      <w:r w:rsidR="00A378B3" w:rsidRPr="007D1BCA">
        <w:rPr>
          <w:sz w:val="24"/>
          <w:szCs w:val="24"/>
        </w:rPr>
        <w:t xml:space="preserve"> measure of </w:t>
      </w:r>
      <w:proofErr w:type="gramStart"/>
      <w:r>
        <w:rPr>
          <w:sz w:val="24"/>
          <w:szCs w:val="24"/>
        </w:rPr>
        <w:t>whole-class</w:t>
      </w:r>
      <w:proofErr w:type="gramEnd"/>
      <w:r>
        <w:rPr>
          <w:sz w:val="24"/>
          <w:szCs w:val="24"/>
        </w:rPr>
        <w:t xml:space="preserve"> </w:t>
      </w:r>
      <w:r w:rsidR="00A378B3" w:rsidRPr="007D1BCA">
        <w:rPr>
          <w:sz w:val="24"/>
          <w:szCs w:val="24"/>
        </w:rPr>
        <w:t xml:space="preserve">change you can use is the </w:t>
      </w:r>
      <w:r w:rsidR="00C667EC">
        <w:rPr>
          <w:sz w:val="24"/>
          <w:szCs w:val="24"/>
        </w:rPr>
        <w:t>Audit Toolkit</w:t>
      </w:r>
      <w:r w:rsidR="00A378B3" w:rsidRPr="007D1BCA">
        <w:rPr>
          <w:sz w:val="24"/>
          <w:szCs w:val="24"/>
        </w:rPr>
        <w:t xml:space="preserve"> (</w:t>
      </w:r>
      <w:r w:rsidR="005F414A">
        <w:rPr>
          <w:sz w:val="24"/>
          <w:szCs w:val="24"/>
        </w:rPr>
        <w:t xml:space="preserve">Play </w:t>
      </w:r>
      <w:r w:rsidR="006477D5">
        <w:rPr>
          <w:sz w:val="24"/>
          <w:szCs w:val="24"/>
        </w:rPr>
        <w:t>P</w:t>
      </w:r>
      <w:r w:rsidR="005F414A">
        <w:rPr>
          <w:sz w:val="24"/>
          <w:szCs w:val="24"/>
        </w:rPr>
        <w:t xml:space="preserve">edagogy </w:t>
      </w:r>
      <w:r w:rsidR="00C667EC">
        <w:rPr>
          <w:sz w:val="24"/>
          <w:szCs w:val="24"/>
        </w:rPr>
        <w:t>Audit Toolkit</w:t>
      </w:r>
      <w:r w:rsidR="005F414A">
        <w:rPr>
          <w:sz w:val="24"/>
          <w:szCs w:val="24"/>
        </w:rPr>
        <w:t xml:space="preserve"> </w:t>
      </w:r>
      <w:r w:rsidR="008470DD">
        <w:rPr>
          <w:sz w:val="24"/>
          <w:szCs w:val="24"/>
        </w:rPr>
        <w:t>202</w:t>
      </w:r>
      <w:r w:rsidR="00C667EC">
        <w:rPr>
          <w:sz w:val="24"/>
          <w:szCs w:val="24"/>
        </w:rPr>
        <w:t>3</w:t>
      </w:r>
      <w:r w:rsidR="00A378B3" w:rsidRPr="007D1BCA">
        <w:rPr>
          <w:sz w:val="24"/>
          <w:szCs w:val="24"/>
        </w:rPr>
        <w:t>), which can be used a ‘post’ measure of change by</w:t>
      </w:r>
      <w:r w:rsidR="007D1BCA" w:rsidRPr="007D1BCA">
        <w:rPr>
          <w:sz w:val="24"/>
          <w:szCs w:val="24"/>
        </w:rPr>
        <w:t xml:space="preserve"> revisiting</w:t>
      </w:r>
      <w:r w:rsidR="00A378B3" w:rsidRPr="007D1BCA">
        <w:rPr>
          <w:sz w:val="24"/>
          <w:szCs w:val="24"/>
        </w:rPr>
        <w:t xml:space="preserve"> the checklist h</w:t>
      </w:r>
      <w:r w:rsidR="007D1BCA" w:rsidRPr="007D1BCA">
        <w:rPr>
          <w:sz w:val="24"/>
          <w:szCs w:val="24"/>
        </w:rPr>
        <w:t>e</w:t>
      </w:r>
      <w:r w:rsidR="00A378B3" w:rsidRPr="007D1BCA">
        <w:rPr>
          <w:sz w:val="24"/>
          <w:szCs w:val="24"/>
        </w:rPr>
        <w:t xml:space="preserve">adings </w:t>
      </w:r>
      <w:r w:rsidR="007D1BCA" w:rsidRPr="007D1BCA">
        <w:rPr>
          <w:sz w:val="24"/>
          <w:szCs w:val="24"/>
        </w:rPr>
        <w:t xml:space="preserve">‘the </w:t>
      </w:r>
      <w:r w:rsidR="00A378B3" w:rsidRPr="007D1BCA">
        <w:rPr>
          <w:sz w:val="24"/>
          <w:szCs w:val="24"/>
        </w:rPr>
        <w:t>extent to which this is happening’</w:t>
      </w:r>
      <w:r w:rsidR="007D1BCA" w:rsidRPr="007D1BCA">
        <w:rPr>
          <w:sz w:val="24"/>
          <w:szCs w:val="24"/>
        </w:rPr>
        <w:t xml:space="preserve"> to see if progress has been made in developing areas of practice.  This type of evidence can be used to </w:t>
      </w:r>
      <w:r w:rsidR="00A378B3" w:rsidRPr="007D1BCA">
        <w:rPr>
          <w:sz w:val="24"/>
          <w:szCs w:val="24"/>
          <w:u w:val="single"/>
        </w:rPr>
        <w:t>triangulate</w:t>
      </w:r>
      <w:r w:rsidR="005F414A">
        <w:rPr>
          <w:sz w:val="24"/>
          <w:szCs w:val="24"/>
        </w:rPr>
        <w:t xml:space="preserve"> other forms of evidence.</w:t>
      </w:r>
    </w:p>
    <w:p w14:paraId="499A23EA" w14:textId="77777777" w:rsidR="007E1A42" w:rsidRPr="007D1BCA" w:rsidRDefault="007E1A42" w:rsidP="007D1BCA">
      <w:pPr>
        <w:spacing w:line="240" w:lineRule="auto"/>
        <w:jc w:val="both"/>
        <w:rPr>
          <w:rFonts w:cs="Arial"/>
          <w:iCs/>
          <w:sz w:val="24"/>
          <w:szCs w:val="24"/>
        </w:rPr>
      </w:pPr>
      <w:r w:rsidRPr="007D1BCA">
        <w:rPr>
          <w:rFonts w:cs="Arial"/>
          <w:iCs/>
          <w:sz w:val="24"/>
          <w:szCs w:val="24"/>
        </w:rPr>
        <w:t xml:space="preserve">In addition to information formally gathered, such as pre and post measures, observations, teacher’s logs, planners or information from the </w:t>
      </w:r>
      <w:proofErr w:type="spellStart"/>
      <w:r w:rsidRPr="007D1BCA">
        <w:rPr>
          <w:rFonts w:cs="Arial"/>
          <w:iCs/>
          <w:sz w:val="24"/>
          <w:szCs w:val="24"/>
        </w:rPr>
        <w:t>CfE</w:t>
      </w:r>
      <w:proofErr w:type="spellEnd"/>
      <w:r w:rsidRPr="007D1BCA">
        <w:rPr>
          <w:rFonts w:cs="Arial"/>
          <w:iCs/>
          <w:sz w:val="24"/>
          <w:szCs w:val="24"/>
        </w:rPr>
        <w:t xml:space="preserve"> benchmarks, there may also be useful information in the minutes of children’s planning meetings or reflective discussions at PSG on the impact on individual pupils. </w:t>
      </w:r>
    </w:p>
    <w:p w14:paraId="3960AA77" w14:textId="77777777" w:rsidR="008A51A8" w:rsidRPr="007D1BCA" w:rsidRDefault="008A51A8" w:rsidP="007D1BCA">
      <w:pPr>
        <w:spacing w:line="240" w:lineRule="auto"/>
        <w:jc w:val="both"/>
        <w:rPr>
          <w:rFonts w:cs="Arial"/>
          <w:iCs/>
          <w:sz w:val="24"/>
          <w:szCs w:val="24"/>
        </w:rPr>
      </w:pPr>
      <w:r w:rsidRPr="007D1BCA">
        <w:rPr>
          <w:rFonts w:cs="Arial"/>
          <w:iCs/>
          <w:sz w:val="24"/>
          <w:szCs w:val="24"/>
        </w:rPr>
        <w:t>There are a range of evaluations that can take place at this stage:</w:t>
      </w:r>
    </w:p>
    <w:p w14:paraId="4C7864A2" w14:textId="77777777" w:rsidR="007E1A42" w:rsidRPr="007D1BCA" w:rsidRDefault="007E1A42" w:rsidP="007D1BCA">
      <w:pPr>
        <w:pStyle w:val="ListParagraph"/>
        <w:numPr>
          <w:ilvl w:val="0"/>
          <w:numId w:val="38"/>
        </w:numPr>
        <w:spacing w:line="240" w:lineRule="auto"/>
        <w:jc w:val="both"/>
        <w:rPr>
          <w:rFonts w:cs="Arial"/>
          <w:iCs/>
          <w:sz w:val="24"/>
          <w:szCs w:val="24"/>
        </w:rPr>
      </w:pPr>
      <w:r w:rsidRPr="007D1BCA">
        <w:rPr>
          <w:rFonts w:cs="Arial"/>
          <w:iCs/>
          <w:sz w:val="24"/>
          <w:szCs w:val="24"/>
        </w:rPr>
        <w:t xml:space="preserve">Evaluations of the </w:t>
      </w:r>
      <w:r w:rsidRPr="007D1BCA">
        <w:rPr>
          <w:rFonts w:cs="Arial"/>
          <w:b/>
          <w:iCs/>
          <w:sz w:val="24"/>
          <w:szCs w:val="24"/>
        </w:rPr>
        <w:t xml:space="preserve">process </w:t>
      </w:r>
      <w:r w:rsidRPr="007D1BCA">
        <w:rPr>
          <w:rFonts w:cs="Arial"/>
          <w:iCs/>
          <w:sz w:val="24"/>
          <w:szCs w:val="24"/>
        </w:rPr>
        <w:t xml:space="preserve">itself- how were any changes or strategies </w:t>
      </w:r>
      <w:r w:rsidR="00CC59B9" w:rsidRPr="007D1BCA">
        <w:rPr>
          <w:rFonts w:cs="Arial"/>
          <w:iCs/>
          <w:sz w:val="24"/>
          <w:szCs w:val="24"/>
        </w:rPr>
        <w:t xml:space="preserve">planned </w:t>
      </w:r>
      <w:r w:rsidR="00434D2C" w:rsidRPr="007D1BCA">
        <w:rPr>
          <w:rFonts w:cs="Arial"/>
          <w:iCs/>
          <w:sz w:val="24"/>
          <w:szCs w:val="24"/>
        </w:rPr>
        <w:t>for, introduced</w:t>
      </w:r>
      <w:r w:rsidRPr="007D1BCA">
        <w:rPr>
          <w:rFonts w:cs="Arial"/>
          <w:iCs/>
          <w:sz w:val="24"/>
          <w:szCs w:val="24"/>
        </w:rPr>
        <w:t xml:space="preserve"> </w:t>
      </w:r>
      <w:r w:rsidR="00CC59B9" w:rsidRPr="007D1BCA">
        <w:rPr>
          <w:rFonts w:cs="Arial"/>
          <w:iCs/>
          <w:sz w:val="24"/>
          <w:szCs w:val="24"/>
        </w:rPr>
        <w:t xml:space="preserve">and communicated </w:t>
      </w:r>
      <w:r w:rsidRPr="007D1BCA">
        <w:rPr>
          <w:rFonts w:cs="Arial"/>
          <w:iCs/>
          <w:sz w:val="24"/>
          <w:szCs w:val="24"/>
        </w:rPr>
        <w:t xml:space="preserve">and what might you do differently next time in the light of your experience? </w:t>
      </w:r>
      <w:r w:rsidRPr="007D1BCA">
        <w:rPr>
          <w:rFonts w:cs="Arial"/>
          <w:i/>
          <w:iCs/>
          <w:sz w:val="24"/>
          <w:szCs w:val="24"/>
        </w:rPr>
        <w:t>(</w:t>
      </w:r>
      <w:proofErr w:type="gramStart"/>
      <w:r w:rsidRPr="007D1BCA">
        <w:rPr>
          <w:rFonts w:cs="Arial"/>
          <w:i/>
          <w:iCs/>
          <w:sz w:val="24"/>
          <w:szCs w:val="24"/>
        </w:rPr>
        <w:t>evidence</w:t>
      </w:r>
      <w:proofErr w:type="gramEnd"/>
      <w:r w:rsidRPr="007D1BCA">
        <w:rPr>
          <w:rFonts w:cs="Arial"/>
          <w:i/>
          <w:iCs/>
          <w:sz w:val="24"/>
          <w:szCs w:val="24"/>
        </w:rPr>
        <w:t xml:space="preserve"> here might include reflective discussions between those involved)</w:t>
      </w:r>
      <w:r w:rsidRPr="007D1BCA">
        <w:rPr>
          <w:rFonts w:cs="Arial"/>
          <w:iCs/>
          <w:sz w:val="24"/>
          <w:szCs w:val="24"/>
        </w:rPr>
        <w:t>.</w:t>
      </w:r>
    </w:p>
    <w:p w14:paraId="41B966AE" w14:textId="77777777" w:rsidR="008A51A8" w:rsidRPr="007D1BCA" w:rsidRDefault="008A51A8" w:rsidP="007D1BCA">
      <w:pPr>
        <w:pStyle w:val="ListParagraph"/>
        <w:spacing w:line="240" w:lineRule="auto"/>
        <w:jc w:val="both"/>
        <w:rPr>
          <w:rFonts w:cs="Arial"/>
          <w:iCs/>
          <w:sz w:val="24"/>
          <w:szCs w:val="24"/>
        </w:rPr>
      </w:pPr>
    </w:p>
    <w:p w14:paraId="00A4F429" w14:textId="77777777" w:rsidR="008A51A8" w:rsidRPr="007D1BCA" w:rsidRDefault="008A51A8" w:rsidP="007D1BCA">
      <w:pPr>
        <w:pStyle w:val="ListParagraph"/>
        <w:numPr>
          <w:ilvl w:val="0"/>
          <w:numId w:val="38"/>
        </w:numPr>
        <w:spacing w:line="240" w:lineRule="auto"/>
        <w:jc w:val="both"/>
        <w:rPr>
          <w:rFonts w:cs="Arial"/>
          <w:i/>
          <w:iCs/>
          <w:sz w:val="24"/>
          <w:szCs w:val="24"/>
        </w:rPr>
      </w:pPr>
      <w:r w:rsidRPr="007D1BCA">
        <w:rPr>
          <w:rFonts w:cs="Arial"/>
          <w:iCs/>
          <w:sz w:val="24"/>
          <w:szCs w:val="24"/>
        </w:rPr>
        <w:t xml:space="preserve">Evaluations of the </w:t>
      </w:r>
      <w:r w:rsidR="007E1A42" w:rsidRPr="007D1BCA">
        <w:rPr>
          <w:rFonts w:cs="Arial"/>
          <w:b/>
          <w:iCs/>
          <w:sz w:val="24"/>
          <w:szCs w:val="24"/>
        </w:rPr>
        <w:t>changes</w:t>
      </w:r>
      <w:r w:rsidR="00F53C57" w:rsidRPr="007D1BCA">
        <w:rPr>
          <w:rFonts w:cs="Arial"/>
          <w:iCs/>
          <w:sz w:val="24"/>
          <w:szCs w:val="24"/>
        </w:rPr>
        <w:t xml:space="preserve"> - </w:t>
      </w:r>
      <w:r w:rsidR="007E1A42" w:rsidRPr="007D1BCA">
        <w:rPr>
          <w:rFonts w:cs="Arial"/>
          <w:iCs/>
          <w:sz w:val="24"/>
          <w:szCs w:val="24"/>
        </w:rPr>
        <w:t xml:space="preserve">what changed? Were changes </w:t>
      </w:r>
      <w:r w:rsidRPr="007D1BCA">
        <w:rPr>
          <w:rFonts w:cs="Arial"/>
          <w:iCs/>
          <w:sz w:val="24"/>
          <w:szCs w:val="24"/>
        </w:rPr>
        <w:t xml:space="preserve">made </w:t>
      </w:r>
      <w:r w:rsidR="007E1A42" w:rsidRPr="007D1BCA">
        <w:rPr>
          <w:rFonts w:cs="Arial"/>
          <w:iCs/>
          <w:sz w:val="24"/>
          <w:szCs w:val="24"/>
        </w:rPr>
        <w:t xml:space="preserve">to the learning environment? </w:t>
      </w:r>
      <w:r w:rsidRPr="007D1BCA">
        <w:rPr>
          <w:rFonts w:cs="Arial"/>
          <w:iCs/>
          <w:sz w:val="24"/>
          <w:szCs w:val="24"/>
        </w:rPr>
        <w:t xml:space="preserve">Were changes made to the resources used to teach? Were changes made to the timetable/structure of the day?  Were changes made to the homework programme? </w:t>
      </w:r>
      <w:r w:rsidR="007E1A42" w:rsidRPr="007D1BCA">
        <w:rPr>
          <w:rFonts w:cs="Arial"/>
          <w:iCs/>
          <w:sz w:val="24"/>
          <w:szCs w:val="24"/>
        </w:rPr>
        <w:t>Are they sustainable and embedded?</w:t>
      </w:r>
      <w:r w:rsidRPr="007D1BCA">
        <w:rPr>
          <w:rFonts w:cs="Arial"/>
          <w:iCs/>
          <w:sz w:val="24"/>
          <w:szCs w:val="24"/>
        </w:rPr>
        <w:t xml:space="preserve"> </w:t>
      </w:r>
      <w:r w:rsidR="007E1A42" w:rsidRPr="007D1BCA">
        <w:rPr>
          <w:rFonts w:cs="Arial"/>
          <w:i/>
          <w:iCs/>
          <w:sz w:val="24"/>
          <w:szCs w:val="24"/>
        </w:rPr>
        <w:t>(</w:t>
      </w:r>
      <w:proofErr w:type="gramStart"/>
      <w:r w:rsidR="007E1A42" w:rsidRPr="007D1BCA">
        <w:rPr>
          <w:rFonts w:cs="Arial"/>
          <w:i/>
          <w:iCs/>
          <w:sz w:val="24"/>
          <w:szCs w:val="24"/>
        </w:rPr>
        <w:t>evidence</w:t>
      </w:r>
      <w:proofErr w:type="gramEnd"/>
      <w:r w:rsidR="007E1A42" w:rsidRPr="007D1BCA">
        <w:rPr>
          <w:rFonts w:cs="Arial"/>
          <w:i/>
          <w:iCs/>
          <w:sz w:val="24"/>
          <w:szCs w:val="24"/>
        </w:rPr>
        <w:t xml:space="preserve"> here might include a teacher’s reflective diary, observations, </w:t>
      </w:r>
      <w:r w:rsidRPr="007D1BCA">
        <w:rPr>
          <w:rFonts w:cs="Arial"/>
          <w:i/>
          <w:iCs/>
          <w:sz w:val="24"/>
          <w:szCs w:val="24"/>
        </w:rPr>
        <w:t xml:space="preserve">planners, homework diaries </w:t>
      </w:r>
      <w:r w:rsidR="007E1A42" w:rsidRPr="007D1BCA">
        <w:rPr>
          <w:rFonts w:cs="Arial"/>
          <w:i/>
          <w:iCs/>
          <w:sz w:val="24"/>
          <w:szCs w:val="24"/>
        </w:rPr>
        <w:t>or photographs of the learning environment)</w:t>
      </w:r>
    </w:p>
    <w:p w14:paraId="53377F4B" w14:textId="77777777" w:rsidR="008A51A8" w:rsidRPr="007D1BCA" w:rsidRDefault="008A51A8" w:rsidP="007D1BCA">
      <w:pPr>
        <w:pStyle w:val="ListParagraph"/>
        <w:spacing w:line="240" w:lineRule="auto"/>
        <w:jc w:val="both"/>
        <w:rPr>
          <w:rFonts w:cs="Arial"/>
          <w:iCs/>
          <w:sz w:val="24"/>
          <w:szCs w:val="24"/>
        </w:rPr>
      </w:pPr>
    </w:p>
    <w:p w14:paraId="131B3525" w14:textId="0D358D24" w:rsidR="007E1A42" w:rsidRPr="007D1BCA" w:rsidRDefault="007E1A42" w:rsidP="007D1BCA">
      <w:pPr>
        <w:pStyle w:val="ListParagraph"/>
        <w:numPr>
          <w:ilvl w:val="0"/>
          <w:numId w:val="38"/>
        </w:numPr>
        <w:spacing w:line="240" w:lineRule="auto"/>
        <w:jc w:val="both"/>
        <w:rPr>
          <w:rFonts w:cs="Arial"/>
          <w:i/>
          <w:iCs/>
          <w:sz w:val="24"/>
          <w:szCs w:val="24"/>
        </w:rPr>
      </w:pPr>
      <w:r w:rsidRPr="007D1BCA">
        <w:rPr>
          <w:rFonts w:cs="Arial"/>
          <w:iCs/>
          <w:sz w:val="24"/>
          <w:szCs w:val="24"/>
        </w:rPr>
        <w:t xml:space="preserve">Evaluation of the </w:t>
      </w:r>
      <w:r w:rsidRPr="007D1BCA">
        <w:rPr>
          <w:rFonts w:cs="Arial"/>
          <w:b/>
          <w:iCs/>
          <w:sz w:val="24"/>
          <w:szCs w:val="24"/>
        </w:rPr>
        <w:t>outcome</w:t>
      </w:r>
      <w:r w:rsidR="008A51A8" w:rsidRPr="007D1BCA">
        <w:rPr>
          <w:rFonts w:cs="Arial"/>
          <w:b/>
          <w:iCs/>
          <w:sz w:val="24"/>
          <w:szCs w:val="24"/>
        </w:rPr>
        <w:t>s</w:t>
      </w:r>
      <w:r w:rsidRPr="007D1BCA">
        <w:rPr>
          <w:rFonts w:cs="Arial"/>
          <w:b/>
          <w:iCs/>
          <w:sz w:val="24"/>
          <w:szCs w:val="24"/>
        </w:rPr>
        <w:t xml:space="preserve"> </w:t>
      </w:r>
      <w:r w:rsidRPr="007D1BCA">
        <w:rPr>
          <w:rFonts w:cs="Arial"/>
          <w:iCs/>
          <w:sz w:val="24"/>
          <w:szCs w:val="24"/>
        </w:rPr>
        <w:t>of the changes- what difference did it make for pupils and how do we know?</w:t>
      </w:r>
      <w:r w:rsidR="008A51A8" w:rsidRPr="007D1BCA">
        <w:rPr>
          <w:rFonts w:cs="Arial"/>
          <w:iCs/>
          <w:sz w:val="24"/>
          <w:szCs w:val="24"/>
        </w:rPr>
        <w:t xml:space="preserve">  </w:t>
      </w:r>
      <w:r w:rsidRPr="007D1BCA">
        <w:rPr>
          <w:rFonts w:cs="Arial"/>
          <w:i/>
          <w:iCs/>
          <w:sz w:val="24"/>
          <w:szCs w:val="24"/>
        </w:rPr>
        <w:t xml:space="preserve">(evidence here might include </w:t>
      </w:r>
      <w:r w:rsidR="00CC59B9" w:rsidRPr="007D1BCA">
        <w:rPr>
          <w:rFonts w:cs="Arial"/>
          <w:i/>
          <w:iCs/>
          <w:sz w:val="24"/>
          <w:szCs w:val="24"/>
        </w:rPr>
        <w:t xml:space="preserve">pre and post </w:t>
      </w:r>
      <w:proofErr w:type="gramStart"/>
      <w:r w:rsidR="00CC59B9" w:rsidRPr="007D1BCA">
        <w:rPr>
          <w:rFonts w:cs="Arial"/>
          <w:i/>
          <w:iCs/>
          <w:sz w:val="24"/>
          <w:szCs w:val="24"/>
        </w:rPr>
        <w:t>completion ,</w:t>
      </w:r>
      <w:proofErr w:type="gramEnd"/>
      <w:r w:rsidR="00CC59B9" w:rsidRPr="007D1BCA">
        <w:rPr>
          <w:rFonts w:cs="Arial"/>
          <w:i/>
          <w:iCs/>
          <w:sz w:val="24"/>
          <w:szCs w:val="24"/>
        </w:rPr>
        <w:t xml:space="preserve"> </w:t>
      </w:r>
      <w:r w:rsidRPr="007D1BCA">
        <w:rPr>
          <w:rFonts w:cs="Arial"/>
          <w:i/>
          <w:iCs/>
          <w:sz w:val="24"/>
          <w:szCs w:val="24"/>
        </w:rPr>
        <w:t xml:space="preserve">pre and </w:t>
      </w:r>
      <w:r w:rsidR="008A51A8" w:rsidRPr="007D1BCA">
        <w:rPr>
          <w:rFonts w:cs="Arial"/>
          <w:i/>
          <w:iCs/>
          <w:sz w:val="24"/>
          <w:szCs w:val="24"/>
        </w:rPr>
        <w:t>post measures</w:t>
      </w:r>
      <w:r w:rsidR="00BA19B9" w:rsidRPr="007D1BCA">
        <w:rPr>
          <w:rFonts w:cs="Arial"/>
          <w:i/>
          <w:iCs/>
          <w:sz w:val="24"/>
          <w:szCs w:val="24"/>
        </w:rPr>
        <w:t xml:space="preserve"> of wellbeing, engagement or vocabulary</w:t>
      </w:r>
      <w:r w:rsidRPr="007D1BCA">
        <w:rPr>
          <w:rFonts w:cs="Arial"/>
          <w:i/>
          <w:iCs/>
          <w:sz w:val="24"/>
          <w:szCs w:val="24"/>
        </w:rPr>
        <w:t>, curriculum based assessments</w:t>
      </w:r>
      <w:r w:rsidR="008A51A8" w:rsidRPr="007D1BCA">
        <w:rPr>
          <w:rFonts w:cs="Arial"/>
          <w:i/>
          <w:iCs/>
          <w:sz w:val="24"/>
          <w:szCs w:val="24"/>
        </w:rPr>
        <w:t xml:space="preserve"> </w:t>
      </w:r>
      <w:r w:rsidR="00BA19B9" w:rsidRPr="007D1BCA">
        <w:rPr>
          <w:rFonts w:cs="Arial"/>
          <w:i/>
          <w:iCs/>
          <w:sz w:val="24"/>
          <w:szCs w:val="24"/>
        </w:rPr>
        <w:lastRenderedPageBreak/>
        <w:t>(</w:t>
      </w:r>
      <w:r w:rsidR="008A51A8" w:rsidRPr="007D1BCA">
        <w:rPr>
          <w:rFonts w:cs="Arial"/>
          <w:i/>
          <w:iCs/>
          <w:sz w:val="24"/>
          <w:szCs w:val="24"/>
        </w:rPr>
        <w:t xml:space="preserve">including tracking and attainment against the </w:t>
      </w:r>
      <w:proofErr w:type="spellStart"/>
      <w:r w:rsidR="008A51A8" w:rsidRPr="007D1BCA">
        <w:rPr>
          <w:rFonts w:cs="Arial"/>
          <w:i/>
          <w:iCs/>
          <w:sz w:val="24"/>
          <w:szCs w:val="24"/>
        </w:rPr>
        <w:t>CfE</w:t>
      </w:r>
      <w:proofErr w:type="spellEnd"/>
      <w:r w:rsidR="008A51A8" w:rsidRPr="007D1BCA">
        <w:rPr>
          <w:rFonts w:cs="Arial"/>
          <w:i/>
          <w:iCs/>
          <w:sz w:val="24"/>
          <w:szCs w:val="24"/>
        </w:rPr>
        <w:t xml:space="preserve"> Early Level Benchmarks</w:t>
      </w:r>
      <w:r w:rsidR="00BA19B9" w:rsidRPr="007D1BCA">
        <w:rPr>
          <w:rFonts w:cs="Arial"/>
          <w:i/>
          <w:iCs/>
          <w:sz w:val="24"/>
          <w:szCs w:val="24"/>
        </w:rPr>
        <w:t>)</w:t>
      </w:r>
      <w:r w:rsidRPr="007D1BCA">
        <w:rPr>
          <w:rFonts w:cs="Arial"/>
          <w:i/>
          <w:iCs/>
          <w:sz w:val="24"/>
          <w:szCs w:val="24"/>
        </w:rPr>
        <w:t>,</w:t>
      </w:r>
      <w:r w:rsidR="008A51A8" w:rsidRPr="007D1BCA">
        <w:rPr>
          <w:rFonts w:cs="Arial"/>
          <w:i/>
          <w:iCs/>
          <w:sz w:val="24"/>
          <w:szCs w:val="24"/>
        </w:rPr>
        <w:t xml:space="preserve"> parent/carer or pupil views</w:t>
      </w:r>
      <w:r w:rsidRPr="007D1BCA">
        <w:rPr>
          <w:rFonts w:cs="Arial"/>
          <w:i/>
          <w:iCs/>
          <w:sz w:val="24"/>
          <w:szCs w:val="24"/>
        </w:rPr>
        <w:t>).</w:t>
      </w:r>
    </w:p>
    <w:p w14:paraId="15D283AB" w14:textId="77777777" w:rsidR="00BA19B9" w:rsidRPr="007D1BCA" w:rsidRDefault="00BA19B9" w:rsidP="007D1BCA">
      <w:pPr>
        <w:spacing w:line="240" w:lineRule="auto"/>
        <w:rPr>
          <w:rFonts w:cs="Arial"/>
          <w:iCs/>
          <w:sz w:val="24"/>
          <w:szCs w:val="24"/>
        </w:rPr>
      </w:pPr>
      <w:r w:rsidRPr="007D1BCA">
        <w:rPr>
          <w:rFonts w:cs="Arial"/>
          <w:iCs/>
          <w:sz w:val="24"/>
          <w:szCs w:val="24"/>
        </w:rPr>
        <w:t xml:space="preserve">It is very important at this stage to consider how you </w:t>
      </w:r>
      <w:r w:rsidRPr="007D1BCA">
        <w:rPr>
          <w:rFonts w:cs="Arial"/>
          <w:b/>
          <w:iCs/>
          <w:sz w:val="24"/>
          <w:szCs w:val="24"/>
        </w:rPr>
        <w:t>share your evidence</w:t>
      </w:r>
      <w:r w:rsidRPr="007D1BCA">
        <w:rPr>
          <w:rFonts w:cs="Arial"/>
          <w:iCs/>
          <w:sz w:val="24"/>
          <w:szCs w:val="24"/>
        </w:rPr>
        <w:t xml:space="preserve"> e.g. with your staff team, parents/carers, </w:t>
      </w:r>
      <w:proofErr w:type="gramStart"/>
      <w:r w:rsidRPr="007D1BCA">
        <w:rPr>
          <w:rFonts w:cs="Arial"/>
          <w:iCs/>
          <w:sz w:val="24"/>
          <w:szCs w:val="24"/>
        </w:rPr>
        <w:t>pupils</w:t>
      </w:r>
      <w:proofErr w:type="gramEnd"/>
      <w:r w:rsidRPr="007D1BCA">
        <w:rPr>
          <w:rFonts w:cs="Arial"/>
          <w:iCs/>
          <w:sz w:val="24"/>
          <w:szCs w:val="24"/>
        </w:rPr>
        <w:t xml:space="preserve"> and the wider community and</w:t>
      </w:r>
      <w:r w:rsidR="00CC59B9" w:rsidRPr="007D1BCA">
        <w:rPr>
          <w:rFonts w:cs="Arial"/>
          <w:iCs/>
          <w:sz w:val="24"/>
          <w:szCs w:val="24"/>
        </w:rPr>
        <w:t xml:space="preserve"> discuss</w:t>
      </w:r>
      <w:r w:rsidRPr="007D1BCA">
        <w:rPr>
          <w:rFonts w:cs="Arial"/>
          <w:iCs/>
          <w:sz w:val="24"/>
          <w:szCs w:val="24"/>
        </w:rPr>
        <w:t xml:space="preserve"> what you </w:t>
      </w:r>
      <w:r w:rsidRPr="007D1BCA">
        <w:rPr>
          <w:rFonts w:cs="Arial"/>
          <w:b/>
          <w:iCs/>
          <w:sz w:val="24"/>
          <w:szCs w:val="24"/>
        </w:rPr>
        <w:t>plan to do next</w:t>
      </w:r>
      <w:r w:rsidRPr="007D1BCA">
        <w:rPr>
          <w:rFonts w:cs="Arial"/>
          <w:iCs/>
          <w:sz w:val="24"/>
          <w:szCs w:val="24"/>
        </w:rPr>
        <w:t>: more of the same or repeat the cycle and identify an additional issue or area for change that you want to address.</w:t>
      </w:r>
    </w:p>
    <w:p w14:paraId="4811E594" w14:textId="77777777" w:rsidR="007E1A42" w:rsidRPr="007D1BCA" w:rsidRDefault="007E1A42" w:rsidP="007D1BCA">
      <w:pPr>
        <w:spacing w:line="240" w:lineRule="auto"/>
        <w:jc w:val="center"/>
        <w:rPr>
          <w:rFonts w:cs="Arial"/>
          <w:b/>
          <w:iCs/>
          <w:sz w:val="24"/>
          <w:szCs w:val="24"/>
        </w:rPr>
      </w:pPr>
      <w:r w:rsidRPr="007D1BCA">
        <w:rPr>
          <w:rFonts w:cs="Arial"/>
          <w:b/>
          <w:iCs/>
          <w:sz w:val="24"/>
          <w:szCs w:val="24"/>
        </w:rPr>
        <w:t>Checklist for step 4</w:t>
      </w:r>
    </w:p>
    <w:p w14:paraId="71A129EA" w14:textId="77777777" w:rsidR="007E1A42" w:rsidRPr="007D1BCA" w:rsidRDefault="007E1A42" w:rsidP="007D1BCA">
      <w:pPr>
        <w:pStyle w:val="ListParagraph"/>
        <w:numPr>
          <w:ilvl w:val="0"/>
          <w:numId w:val="35"/>
        </w:numPr>
        <w:spacing w:line="240" w:lineRule="auto"/>
        <w:rPr>
          <w:rFonts w:cs="Arial"/>
          <w:iCs/>
          <w:sz w:val="24"/>
          <w:szCs w:val="24"/>
        </w:rPr>
      </w:pPr>
      <w:r w:rsidRPr="007D1BCA">
        <w:rPr>
          <w:rFonts w:cs="Arial"/>
          <w:iCs/>
          <w:sz w:val="24"/>
          <w:szCs w:val="24"/>
        </w:rPr>
        <w:t xml:space="preserve">Has all the </w:t>
      </w:r>
      <w:r w:rsidR="00BA19B9" w:rsidRPr="007D1BCA">
        <w:rPr>
          <w:rFonts w:cs="Arial"/>
          <w:iCs/>
          <w:sz w:val="24"/>
          <w:szCs w:val="24"/>
        </w:rPr>
        <w:t>evidence</w:t>
      </w:r>
      <w:r w:rsidRPr="007D1BCA">
        <w:rPr>
          <w:rFonts w:cs="Arial"/>
          <w:iCs/>
          <w:sz w:val="24"/>
          <w:szCs w:val="24"/>
        </w:rPr>
        <w:t xml:space="preserve"> been gathered?</w:t>
      </w:r>
    </w:p>
    <w:p w14:paraId="4ED1FD54" w14:textId="77777777" w:rsidR="007E1A42" w:rsidRPr="007D1BCA" w:rsidRDefault="00BA19B9" w:rsidP="007D1BCA">
      <w:pPr>
        <w:pStyle w:val="ListParagraph"/>
        <w:numPr>
          <w:ilvl w:val="0"/>
          <w:numId w:val="35"/>
        </w:numPr>
        <w:spacing w:line="240" w:lineRule="auto"/>
        <w:rPr>
          <w:rFonts w:cs="Arial"/>
          <w:iCs/>
          <w:sz w:val="24"/>
          <w:szCs w:val="24"/>
        </w:rPr>
      </w:pPr>
      <w:r w:rsidRPr="007D1BCA">
        <w:rPr>
          <w:rFonts w:cs="Arial"/>
          <w:iCs/>
          <w:sz w:val="24"/>
          <w:szCs w:val="24"/>
        </w:rPr>
        <w:t xml:space="preserve">Is it clear how the evidence </w:t>
      </w:r>
      <w:r w:rsidR="007E1A42" w:rsidRPr="007D1BCA">
        <w:rPr>
          <w:rFonts w:cs="Arial"/>
          <w:iCs/>
          <w:sz w:val="24"/>
          <w:szCs w:val="24"/>
        </w:rPr>
        <w:t xml:space="preserve">gathered should </w:t>
      </w:r>
      <w:r w:rsidRPr="007D1BCA">
        <w:rPr>
          <w:rFonts w:cs="Arial"/>
          <w:iCs/>
          <w:sz w:val="24"/>
          <w:szCs w:val="24"/>
        </w:rPr>
        <w:t>be analysed and presented or do we need support with this e.g. from the school’s link Educational Psychologist?</w:t>
      </w:r>
    </w:p>
    <w:p w14:paraId="68F05B27" w14:textId="77777777" w:rsidR="007E1A42" w:rsidRPr="007D1BCA" w:rsidRDefault="007E1A42" w:rsidP="007D1BCA">
      <w:pPr>
        <w:pStyle w:val="ListParagraph"/>
        <w:numPr>
          <w:ilvl w:val="0"/>
          <w:numId w:val="35"/>
        </w:numPr>
        <w:spacing w:line="240" w:lineRule="auto"/>
        <w:rPr>
          <w:rFonts w:cs="Arial"/>
          <w:iCs/>
          <w:sz w:val="24"/>
          <w:szCs w:val="24"/>
        </w:rPr>
      </w:pPr>
      <w:r w:rsidRPr="007D1BCA">
        <w:rPr>
          <w:rFonts w:cs="Arial"/>
          <w:iCs/>
          <w:sz w:val="24"/>
          <w:szCs w:val="24"/>
        </w:rPr>
        <w:t xml:space="preserve">Can any conclusions be drawn about the process, </w:t>
      </w:r>
      <w:r w:rsidR="00BA19B9" w:rsidRPr="007D1BCA">
        <w:rPr>
          <w:rFonts w:cs="Arial"/>
          <w:iCs/>
          <w:sz w:val="24"/>
          <w:szCs w:val="24"/>
        </w:rPr>
        <w:t xml:space="preserve">changes </w:t>
      </w:r>
      <w:r w:rsidRPr="007D1BCA">
        <w:rPr>
          <w:rFonts w:cs="Arial"/>
          <w:iCs/>
          <w:sz w:val="24"/>
          <w:szCs w:val="24"/>
        </w:rPr>
        <w:t xml:space="preserve">or outcomes of </w:t>
      </w:r>
      <w:r w:rsidR="00BA19B9" w:rsidRPr="007D1BCA">
        <w:rPr>
          <w:rFonts w:cs="Arial"/>
          <w:iCs/>
          <w:sz w:val="24"/>
          <w:szCs w:val="24"/>
        </w:rPr>
        <w:t>what we have done?</w:t>
      </w:r>
    </w:p>
    <w:p w14:paraId="67E5C6A0" w14:textId="77777777" w:rsidR="007E1A42" w:rsidRPr="007D1BCA" w:rsidRDefault="007E1A42" w:rsidP="007D1BCA">
      <w:pPr>
        <w:pStyle w:val="ListParagraph"/>
        <w:numPr>
          <w:ilvl w:val="0"/>
          <w:numId w:val="35"/>
        </w:numPr>
        <w:spacing w:line="240" w:lineRule="auto"/>
        <w:rPr>
          <w:rFonts w:cs="Arial"/>
          <w:iCs/>
          <w:sz w:val="24"/>
          <w:szCs w:val="24"/>
        </w:rPr>
      </w:pPr>
      <w:r w:rsidRPr="007D1BCA">
        <w:rPr>
          <w:rFonts w:cs="Arial"/>
          <w:iCs/>
          <w:sz w:val="24"/>
          <w:szCs w:val="24"/>
        </w:rPr>
        <w:t>Have decisions been made about sharing the evaluation</w:t>
      </w:r>
      <w:r w:rsidR="00BA19B9" w:rsidRPr="007D1BCA">
        <w:rPr>
          <w:rFonts w:cs="Arial"/>
          <w:iCs/>
          <w:sz w:val="24"/>
          <w:szCs w:val="24"/>
        </w:rPr>
        <w:t>s</w:t>
      </w:r>
      <w:r w:rsidRPr="007D1BCA">
        <w:rPr>
          <w:rFonts w:cs="Arial"/>
          <w:iCs/>
          <w:sz w:val="24"/>
          <w:szCs w:val="24"/>
        </w:rPr>
        <w:t xml:space="preserve"> with others? When will this happen? Who will be the target audience and how will this be shared?</w:t>
      </w:r>
    </w:p>
    <w:p w14:paraId="7501D1B2" w14:textId="77777777" w:rsidR="007E1A42" w:rsidRPr="007D1BCA" w:rsidRDefault="007E1A42" w:rsidP="007D1BCA">
      <w:pPr>
        <w:spacing w:line="240" w:lineRule="auto"/>
        <w:jc w:val="both"/>
        <w:rPr>
          <w:rFonts w:cs="Arial"/>
          <w:iCs/>
          <w:sz w:val="24"/>
          <w:szCs w:val="24"/>
        </w:rPr>
      </w:pPr>
      <w:r w:rsidRPr="007D1BCA">
        <w:rPr>
          <w:rFonts w:cs="Arial"/>
          <w:iCs/>
          <w:sz w:val="24"/>
          <w:szCs w:val="24"/>
        </w:rPr>
        <w:t xml:space="preserve">In summary the Collaborative Practitioner Enquiry model involves identifying an issue which requires changes, identifying any resources or research that offers possible solutions, carrying out the changes </w:t>
      </w:r>
      <w:r w:rsidR="003D390A" w:rsidRPr="007D1BCA">
        <w:rPr>
          <w:rFonts w:cs="Arial"/>
          <w:iCs/>
          <w:sz w:val="24"/>
          <w:szCs w:val="24"/>
        </w:rPr>
        <w:t xml:space="preserve">and evaluating the impact. </w:t>
      </w:r>
      <w:r w:rsidR="00D27A17" w:rsidRPr="007D1BCA">
        <w:rPr>
          <w:rFonts w:cs="Arial"/>
          <w:iCs/>
          <w:sz w:val="24"/>
          <w:szCs w:val="24"/>
        </w:rPr>
        <w:t xml:space="preserve"> Start small and make your changes achievable!</w:t>
      </w:r>
    </w:p>
    <w:p w14:paraId="61D6973E" w14:textId="77777777" w:rsidR="007E1A42" w:rsidRPr="007D1BCA" w:rsidRDefault="007E1A42" w:rsidP="007D1BCA">
      <w:pPr>
        <w:spacing w:line="240" w:lineRule="auto"/>
        <w:jc w:val="both"/>
        <w:rPr>
          <w:rFonts w:cs="Arial"/>
          <w:iCs/>
          <w:sz w:val="24"/>
          <w:szCs w:val="24"/>
        </w:rPr>
      </w:pPr>
      <w:r w:rsidRPr="007D1BCA">
        <w:rPr>
          <w:rFonts w:cs="Arial"/>
          <w:iCs/>
          <w:sz w:val="24"/>
          <w:szCs w:val="24"/>
        </w:rPr>
        <w:t xml:space="preserve">You can also speak to your school’s link Educational Psychologist about research techniques and ask for support in designing and carrying out a Collaborative Practitioner Enquiry. </w:t>
      </w:r>
    </w:p>
    <w:p w14:paraId="00750FDA" w14:textId="77777777" w:rsidR="00266002" w:rsidRPr="007D1BCA" w:rsidRDefault="00266002" w:rsidP="007D1BCA">
      <w:pPr>
        <w:pStyle w:val="Default"/>
        <w:rPr>
          <w:rFonts w:asciiTheme="minorHAnsi" w:hAnsiTheme="minorHAnsi"/>
        </w:rPr>
      </w:pPr>
      <w:r w:rsidRPr="007D1BCA">
        <w:rPr>
          <w:rFonts w:asciiTheme="minorHAnsi" w:hAnsiTheme="minorHAnsi"/>
        </w:rPr>
        <w:t xml:space="preserve">It is recognised that there can be </w:t>
      </w:r>
      <w:r w:rsidRPr="007D1BCA">
        <w:rPr>
          <w:rFonts w:asciiTheme="minorHAnsi" w:hAnsiTheme="minorHAnsi"/>
          <w:b/>
        </w:rPr>
        <w:t>challenges and barriers</w:t>
      </w:r>
      <w:r w:rsidR="005F414A">
        <w:rPr>
          <w:rFonts w:asciiTheme="minorHAnsi" w:hAnsiTheme="minorHAnsi"/>
        </w:rPr>
        <w:t xml:space="preserve"> to introducing play pedagogy</w:t>
      </w:r>
      <w:r w:rsidRPr="007D1BCA">
        <w:rPr>
          <w:rFonts w:asciiTheme="minorHAnsi" w:hAnsiTheme="minorHAnsi"/>
        </w:rPr>
        <w:t>.  Common barriers cited include:</w:t>
      </w:r>
    </w:p>
    <w:p w14:paraId="25EDC802" w14:textId="77777777" w:rsidR="00266002" w:rsidRPr="007D1BCA" w:rsidRDefault="00266002" w:rsidP="007D1BCA">
      <w:pPr>
        <w:pStyle w:val="Default"/>
        <w:rPr>
          <w:rFonts w:asciiTheme="minorHAnsi" w:hAnsiTheme="minorHAnsi"/>
        </w:rPr>
      </w:pPr>
    </w:p>
    <w:p w14:paraId="2E1EB5D8" w14:textId="5CB0BC8D" w:rsidR="00266002" w:rsidRPr="007D1BCA" w:rsidRDefault="005F414A" w:rsidP="007D1BCA">
      <w:pPr>
        <w:pStyle w:val="Default"/>
        <w:numPr>
          <w:ilvl w:val="0"/>
          <w:numId w:val="40"/>
        </w:numPr>
        <w:rPr>
          <w:rFonts w:asciiTheme="minorHAnsi" w:hAnsiTheme="minorHAnsi"/>
        </w:rPr>
      </w:pPr>
      <w:r>
        <w:rPr>
          <w:rFonts w:asciiTheme="minorHAnsi" w:hAnsiTheme="minorHAnsi"/>
        </w:rPr>
        <w:t>A practitioner (</w:t>
      </w:r>
      <w:r w:rsidR="00266002" w:rsidRPr="007D1BCA">
        <w:rPr>
          <w:rFonts w:asciiTheme="minorHAnsi" w:hAnsiTheme="minorHAnsi"/>
        </w:rPr>
        <w:t xml:space="preserve">teacher, SMT or both) being unconvinced that </w:t>
      </w:r>
      <w:r>
        <w:rPr>
          <w:rFonts w:asciiTheme="minorHAnsi" w:hAnsiTheme="minorHAnsi"/>
        </w:rPr>
        <w:t>p</w:t>
      </w:r>
      <w:r w:rsidR="00734B93">
        <w:rPr>
          <w:rFonts w:asciiTheme="minorHAnsi" w:hAnsiTheme="minorHAnsi"/>
        </w:rPr>
        <w:t xml:space="preserve">lay </w:t>
      </w:r>
      <w:r w:rsidR="006477D5">
        <w:rPr>
          <w:rFonts w:asciiTheme="minorHAnsi" w:hAnsiTheme="minorHAnsi"/>
        </w:rPr>
        <w:t xml:space="preserve">pedagogy </w:t>
      </w:r>
      <w:r w:rsidR="006477D5" w:rsidRPr="007D1BCA">
        <w:rPr>
          <w:rFonts w:asciiTheme="minorHAnsi" w:hAnsiTheme="minorHAnsi"/>
        </w:rPr>
        <w:t>is</w:t>
      </w:r>
      <w:r w:rsidR="00266002" w:rsidRPr="007D1BCA">
        <w:rPr>
          <w:rFonts w:asciiTheme="minorHAnsi" w:hAnsiTheme="minorHAnsi"/>
        </w:rPr>
        <w:t xml:space="preserve"> a more effective method of raising attainment that their current practice</w:t>
      </w:r>
      <w:r w:rsidR="006477D5">
        <w:rPr>
          <w:rFonts w:asciiTheme="minorHAnsi" w:hAnsiTheme="minorHAnsi"/>
        </w:rPr>
        <w:t>.</w:t>
      </w:r>
    </w:p>
    <w:p w14:paraId="6B32D886" w14:textId="033E5FDE" w:rsidR="00266002" w:rsidRPr="007D1BCA" w:rsidRDefault="00266002" w:rsidP="007D1BCA">
      <w:pPr>
        <w:pStyle w:val="Default"/>
        <w:numPr>
          <w:ilvl w:val="0"/>
          <w:numId w:val="40"/>
        </w:numPr>
        <w:rPr>
          <w:rFonts w:asciiTheme="minorHAnsi" w:hAnsiTheme="minorHAnsi"/>
        </w:rPr>
      </w:pPr>
      <w:r w:rsidRPr="007D1BCA">
        <w:rPr>
          <w:rFonts w:asciiTheme="minorHAnsi" w:hAnsiTheme="minorHAnsi"/>
        </w:rPr>
        <w:t>The perspective that parents/carers prefer a more ‘traditional’ teaching approach</w:t>
      </w:r>
      <w:r w:rsidR="006477D5">
        <w:rPr>
          <w:rFonts w:asciiTheme="minorHAnsi" w:hAnsiTheme="minorHAnsi"/>
        </w:rPr>
        <w:t>.</w:t>
      </w:r>
    </w:p>
    <w:p w14:paraId="18A985F4" w14:textId="0AF08325" w:rsidR="00266002" w:rsidRPr="007D1BCA" w:rsidRDefault="00266002" w:rsidP="007D1BCA">
      <w:pPr>
        <w:pStyle w:val="Default"/>
        <w:numPr>
          <w:ilvl w:val="0"/>
          <w:numId w:val="40"/>
        </w:numPr>
        <w:rPr>
          <w:rFonts w:asciiTheme="minorHAnsi" w:hAnsiTheme="minorHAnsi"/>
        </w:rPr>
      </w:pPr>
      <w:r w:rsidRPr="007D1BCA">
        <w:rPr>
          <w:rFonts w:asciiTheme="minorHAnsi" w:hAnsiTheme="minorHAnsi"/>
        </w:rPr>
        <w:t>The school practitioner’s view that there are insufficient resources or budget fo</w:t>
      </w:r>
      <w:r w:rsidR="005F414A">
        <w:rPr>
          <w:rFonts w:asciiTheme="minorHAnsi" w:hAnsiTheme="minorHAnsi"/>
        </w:rPr>
        <w:t>r resources to full embrace play pedagogy</w:t>
      </w:r>
      <w:r w:rsidR="006477D5">
        <w:rPr>
          <w:rFonts w:asciiTheme="minorHAnsi" w:hAnsiTheme="minorHAnsi"/>
        </w:rPr>
        <w:t>.</w:t>
      </w:r>
    </w:p>
    <w:p w14:paraId="0BDA324C" w14:textId="23D174FC" w:rsidR="006477D5" w:rsidRPr="006477D5" w:rsidRDefault="00266002" w:rsidP="006477D5">
      <w:pPr>
        <w:pStyle w:val="Default"/>
        <w:numPr>
          <w:ilvl w:val="0"/>
          <w:numId w:val="40"/>
        </w:numPr>
        <w:rPr>
          <w:rFonts w:asciiTheme="minorHAnsi" w:hAnsiTheme="minorHAnsi"/>
        </w:rPr>
      </w:pPr>
      <w:r w:rsidRPr="007D1BCA">
        <w:rPr>
          <w:rFonts w:asciiTheme="minorHAnsi" w:hAnsiTheme="minorHAnsi"/>
        </w:rPr>
        <w:t>The view that the classroom or school en</w:t>
      </w:r>
      <w:r w:rsidR="005F414A">
        <w:rPr>
          <w:rFonts w:asciiTheme="minorHAnsi" w:hAnsiTheme="minorHAnsi"/>
        </w:rPr>
        <w:t>vironment is not suitable for p</w:t>
      </w:r>
      <w:r w:rsidR="00734B93">
        <w:rPr>
          <w:rFonts w:asciiTheme="minorHAnsi" w:hAnsiTheme="minorHAnsi"/>
        </w:rPr>
        <w:t>lay pedagogy</w:t>
      </w:r>
      <w:r w:rsidR="006477D5">
        <w:rPr>
          <w:rFonts w:asciiTheme="minorHAnsi" w:hAnsiTheme="minorHAnsi"/>
        </w:rPr>
        <w:t>.</w:t>
      </w:r>
    </w:p>
    <w:p w14:paraId="0E28113E" w14:textId="3581A224" w:rsidR="00266002" w:rsidRPr="007D1BCA" w:rsidRDefault="00266002" w:rsidP="007D1BCA">
      <w:pPr>
        <w:pStyle w:val="Default"/>
        <w:numPr>
          <w:ilvl w:val="0"/>
          <w:numId w:val="40"/>
        </w:numPr>
        <w:rPr>
          <w:rFonts w:asciiTheme="minorHAnsi" w:hAnsiTheme="minorHAnsi"/>
        </w:rPr>
      </w:pPr>
      <w:r w:rsidRPr="007D1BCA">
        <w:rPr>
          <w:rFonts w:asciiTheme="minorHAnsi" w:hAnsiTheme="minorHAnsi"/>
        </w:rPr>
        <w:t>Staff lacking confidence or perceived la</w:t>
      </w:r>
      <w:r w:rsidR="005F414A">
        <w:rPr>
          <w:rFonts w:asciiTheme="minorHAnsi" w:hAnsiTheme="minorHAnsi"/>
        </w:rPr>
        <w:t>cking in skill to implement p</w:t>
      </w:r>
      <w:r w:rsidR="00734B93">
        <w:rPr>
          <w:rFonts w:asciiTheme="minorHAnsi" w:hAnsiTheme="minorHAnsi"/>
        </w:rPr>
        <w:t>lay pedagogy</w:t>
      </w:r>
      <w:r w:rsidR="006477D5">
        <w:rPr>
          <w:rFonts w:asciiTheme="minorHAnsi" w:hAnsiTheme="minorHAnsi"/>
        </w:rPr>
        <w:t>.</w:t>
      </w:r>
      <w:r w:rsidR="00734B93">
        <w:rPr>
          <w:rFonts w:asciiTheme="minorHAnsi" w:hAnsiTheme="minorHAnsi"/>
        </w:rPr>
        <w:t xml:space="preserve"> </w:t>
      </w:r>
    </w:p>
    <w:p w14:paraId="322A3018" w14:textId="49361A91" w:rsidR="00266002" w:rsidRPr="007D1BCA" w:rsidRDefault="00266002" w:rsidP="007D1BCA">
      <w:pPr>
        <w:pStyle w:val="Default"/>
        <w:numPr>
          <w:ilvl w:val="0"/>
          <w:numId w:val="40"/>
        </w:numPr>
        <w:rPr>
          <w:rFonts w:asciiTheme="minorHAnsi" w:hAnsiTheme="minorHAnsi"/>
        </w:rPr>
      </w:pPr>
      <w:r w:rsidRPr="007D1BCA">
        <w:rPr>
          <w:rFonts w:asciiTheme="minorHAnsi" w:hAnsiTheme="minorHAnsi"/>
        </w:rPr>
        <w:t>An SMT view that the school already has many other priorities in their improvement plan</w:t>
      </w:r>
      <w:r w:rsidR="006477D5">
        <w:rPr>
          <w:rFonts w:asciiTheme="minorHAnsi" w:hAnsiTheme="minorHAnsi"/>
        </w:rPr>
        <w:t>.</w:t>
      </w:r>
    </w:p>
    <w:p w14:paraId="1783E7E1" w14:textId="77777777" w:rsidR="00266002" w:rsidRPr="007D1BCA" w:rsidRDefault="00266002" w:rsidP="007D1BCA">
      <w:pPr>
        <w:pStyle w:val="Default"/>
        <w:rPr>
          <w:rFonts w:asciiTheme="minorHAnsi" w:hAnsiTheme="minorHAnsi"/>
        </w:rPr>
      </w:pPr>
    </w:p>
    <w:p w14:paraId="3A637071" w14:textId="77777777" w:rsidR="005F414A" w:rsidRDefault="00344FC3" w:rsidP="007D1BCA">
      <w:pPr>
        <w:pStyle w:val="Default"/>
        <w:rPr>
          <w:rFonts w:asciiTheme="minorHAnsi" w:hAnsiTheme="minorHAnsi"/>
        </w:rPr>
      </w:pPr>
      <w:r w:rsidRPr="007D1BCA">
        <w:rPr>
          <w:rFonts w:asciiTheme="minorHAnsi" w:hAnsiTheme="minorHAnsi"/>
        </w:rPr>
        <w:t>It must be emphasised that small changes can make a significant difference to chi</w:t>
      </w:r>
      <w:r w:rsidR="005F414A">
        <w:rPr>
          <w:rFonts w:asciiTheme="minorHAnsi" w:hAnsiTheme="minorHAnsi"/>
        </w:rPr>
        <w:t>ldren’s learning and wellbeing.</w:t>
      </w:r>
    </w:p>
    <w:p w14:paraId="13DD6064" w14:textId="77777777" w:rsidR="005F414A" w:rsidRDefault="005F414A" w:rsidP="007D1BCA">
      <w:pPr>
        <w:pStyle w:val="Default"/>
        <w:rPr>
          <w:rFonts w:asciiTheme="minorHAnsi" w:hAnsiTheme="minorHAnsi"/>
        </w:rPr>
      </w:pPr>
    </w:p>
    <w:p w14:paraId="2EC79ECA" w14:textId="77777777" w:rsidR="00344FC3" w:rsidRPr="00671C4D" w:rsidRDefault="00344FC3" w:rsidP="007D1BCA">
      <w:pPr>
        <w:pStyle w:val="Default"/>
        <w:rPr>
          <w:rFonts w:asciiTheme="minorHAnsi" w:hAnsiTheme="minorHAnsi"/>
          <w:b/>
        </w:rPr>
      </w:pPr>
      <w:r w:rsidRPr="00671C4D">
        <w:rPr>
          <w:rFonts w:asciiTheme="minorHAnsi" w:hAnsiTheme="minorHAnsi"/>
          <w:b/>
        </w:rPr>
        <w:t>For additional support and advice please contact:</w:t>
      </w:r>
    </w:p>
    <w:p w14:paraId="3B2389A5" w14:textId="77777777" w:rsidR="00671C4D" w:rsidRDefault="00671C4D" w:rsidP="005F414A">
      <w:pPr>
        <w:shd w:val="clear" w:color="auto" w:fill="FFFFFF"/>
        <w:spacing w:before="100" w:beforeAutospacing="1" w:after="225" w:line="240" w:lineRule="auto"/>
        <w:rPr>
          <w:rFonts w:eastAsia="Times New Roman" w:cs="Helvetica"/>
          <w:b/>
          <w:color w:val="000000" w:themeColor="text1"/>
          <w:u w:val="single"/>
          <w:lang w:eastAsia="en-GB"/>
        </w:rPr>
      </w:pPr>
      <w:r w:rsidRPr="00BE42F1">
        <w:t>Anne Dalziel, Quality Improvement Officer (</w:t>
      </w:r>
      <w:hyperlink r:id="rId27" w:history="1">
        <w:r w:rsidRPr="00BE42F1">
          <w:rPr>
            <w:rStyle w:val="Hyperlink"/>
          </w:rPr>
          <w:t>anne.dalziel@eastdunbarton.gov.uk</w:t>
        </w:r>
      </w:hyperlink>
      <w:r w:rsidRPr="00BE42F1">
        <w:t xml:space="preserve">)                                      Kate Spalding, </w:t>
      </w:r>
      <w:r w:rsidRPr="00BE42F1">
        <w:rPr>
          <w:color w:val="000000" w:themeColor="text1"/>
        </w:rPr>
        <w:t xml:space="preserve">EDC Educational Psychology Service </w:t>
      </w:r>
      <w:r w:rsidRPr="00BE42F1">
        <w:t>(</w:t>
      </w:r>
      <w:hyperlink r:id="rId28" w:history="1">
        <w:r w:rsidRPr="00BE42F1">
          <w:rPr>
            <w:rStyle w:val="Hyperlink"/>
          </w:rPr>
          <w:t>kate.spalding@eastdunbarton.gov.uk</w:t>
        </w:r>
      </w:hyperlink>
      <w:r w:rsidRPr="00BE42F1">
        <w:t xml:space="preserve">)                 </w:t>
      </w:r>
    </w:p>
    <w:p w14:paraId="5D6445BF" w14:textId="77777777" w:rsidR="005F414A" w:rsidRPr="005F414A" w:rsidRDefault="005F414A" w:rsidP="005F414A">
      <w:pPr>
        <w:shd w:val="clear" w:color="auto" w:fill="FFFFFF"/>
        <w:spacing w:before="100" w:beforeAutospacing="1" w:after="225" w:line="240" w:lineRule="auto"/>
        <w:rPr>
          <w:rFonts w:eastAsia="Times New Roman" w:cs="Helvetica"/>
          <w:b/>
          <w:color w:val="000000" w:themeColor="text1"/>
          <w:u w:val="single"/>
          <w:lang w:eastAsia="en-GB"/>
        </w:rPr>
      </w:pPr>
    </w:p>
    <w:p w14:paraId="6AD4A32D" w14:textId="77777777" w:rsidR="00344FC3" w:rsidRPr="006F0DC9" w:rsidRDefault="00344FC3" w:rsidP="00344FC3">
      <w:pPr>
        <w:rPr>
          <w:b/>
          <w:sz w:val="28"/>
          <w:szCs w:val="28"/>
          <w:u w:val="single"/>
        </w:rPr>
      </w:pPr>
      <w:r w:rsidRPr="006F0DC9">
        <w:rPr>
          <w:b/>
          <w:sz w:val="28"/>
          <w:szCs w:val="28"/>
          <w:u w:val="single"/>
        </w:rPr>
        <w:lastRenderedPageBreak/>
        <w:t xml:space="preserve">References </w:t>
      </w:r>
    </w:p>
    <w:p w14:paraId="7A84D9AC" w14:textId="77777777" w:rsidR="006E69D7" w:rsidRPr="006E69D7" w:rsidRDefault="006E69D7" w:rsidP="006E69D7">
      <w:pPr>
        <w:jc w:val="both"/>
        <w:rPr>
          <w:sz w:val="24"/>
          <w:szCs w:val="24"/>
        </w:rPr>
      </w:pPr>
      <w:r w:rsidRPr="006E69D7">
        <w:rPr>
          <w:bCs/>
          <w:sz w:val="24"/>
          <w:szCs w:val="24"/>
        </w:rPr>
        <w:t>Bronfenbrenner U</w:t>
      </w:r>
      <w:r w:rsidRPr="006E69D7">
        <w:rPr>
          <w:sz w:val="24"/>
          <w:szCs w:val="24"/>
        </w:rPr>
        <w:t xml:space="preserve">.  (1986).  Ecology of the Family as a Context for Human Development. Research Perspectives </w:t>
      </w:r>
      <w:r w:rsidRPr="006E69D7">
        <w:rPr>
          <w:rStyle w:val="Emphasis"/>
          <w:sz w:val="24"/>
          <w:szCs w:val="24"/>
        </w:rPr>
        <w:t>Developmental Psychology</w:t>
      </w:r>
      <w:r w:rsidRPr="006E69D7">
        <w:rPr>
          <w:sz w:val="24"/>
          <w:szCs w:val="24"/>
        </w:rPr>
        <w:t>. 22: 723-742.</w:t>
      </w:r>
    </w:p>
    <w:p w14:paraId="559FA414" w14:textId="77777777" w:rsidR="006E69D7" w:rsidRPr="006E69D7" w:rsidRDefault="006E69D7" w:rsidP="006E69D7">
      <w:pPr>
        <w:jc w:val="both"/>
        <w:rPr>
          <w:rFonts w:cs="Times New Roman"/>
          <w:color w:val="000000"/>
          <w:sz w:val="24"/>
          <w:szCs w:val="24"/>
          <w:lang w:val="en-US"/>
        </w:rPr>
      </w:pPr>
      <w:r w:rsidRPr="006E69D7">
        <w:rPr>
          <w:color w:val="000000"/>
          <w:sz w:val="24"/>
          <w:szCs w:val="24"/>
          <w:lang w:val="en-US"/>
        </w:rPr>
        <w:t xml:space="preserve">Bruner, J. S. (1971).  </w:t>
      </w:r>
      <w:r w:rsidRPr="006E69D7">
        <w:rPr>
          <w:rStyle w:val="Emphasis"/>
          <w:color w:val="000000"/>
          <w:sz w:val="24"/>
          <w:szCs w:val="24"/>
          <w:lang w:val="en-US"/>
        </w:rPr>
        <w:t>The Relevance of Education</w:t>
      </w:r>
      <w:r w:rsidRPr="006E69D7">
        <w:rPr>
          <w:color w:val="000000"/>
          <w:sz w:val="24"/>
          <w:szCs w:val="24"/>
          <w:lang w:val="en-US"/>
        </w:rPr>
        <w:t>, New York: Norton.</w:t>
      </w:r>
    </w:p>
    <w:p w14:paraId="68667233" w14:textId="77777777" w:rsidR="006E69D7" w:rsidRPr="006E69D7" w:rsidRDefault="006E69D7" w:rsidP="006E69D7">
      <w:pPr>
        <w:jc w:val="both"/>
        <w:rPr>
          <w:rFonts w:cs="Arial"/>
          <w:iCs/>
          <w:sz w:val="24"/>
          <w:szCs w:val="24"/>
        </w:rPr>
      </w:pPr>
      <w:r w:rsidRPr="006E69D7">
        <w:rPr>
          <w:sz w:val="24"/>
          <w:szCs w:val="24"/>
        </w:rPr>
        <w:t xml:space="preserve">Erikson, E. H. (1950). </w:t>
      </w:r>
      <w:r w:rsidRPr="006E69D7">
        <w:rPr>
          <w:i/>
          <w:iCs/>
          <w:sz w:val="24"/>
          <w:szCs w:val="24"/>
        </w:rPr>
        <w:t>Childhood and society</w:t>
      </w:r>
      <w:r w:rsidRPr="006E69D7">
        <w:rPr>
          <w:sz w:val="24"/>
          <w:szCs w:val="24"/>
        </w:rPr>
        <w:t>. New York: Norton. </w:t>
      </w:r>
    </w:p>
    <w:p w14:paraId="3D37EDB0" w14:textId="77777777" w:rsidR="006E69D7" w:rsidRPr="006E69D7" w:rsidRDefault="006E69D7" w:rsidP="006E69D7">
      <w:pPr>
        <w:jc w:val="both"/>
        <w:rPr>
          <w:sz w:val="24"/>
          <w:szCs w:val="24"/>
        </w:rPr>
      </w:pPr>
      <w:r w:rsidRPr="006E69D7">
        <w:rPr>
          <w:sz w:val="24"/>
          <w:szCs w:val="24"/>
        </w:rPr>
        <w:t xml:space="preserve">Froebel, F.  (1887).  The Education of Man. (Translated by </w:t>
      </w:r>
      <w:proofErr w:type="spellStart"/>
      <w:r w:rsidRPr="006E69D7">
        <w:rPr>
          <w:sz w:val="24"/>
          <w:szCs w:val="24"/>
        </w:rPr>
        <w:t>Hailmann</w:t>
      </w:r>
      <w:proofErr w:type="spellEnd"/>
      <w:r w:rsidRPr="006E69D7">
        <w:rPr>
          <w:sz w:val="24"/>
          <w:szCs w:val="24"/>
        </w:rPr>
        <w:t>, W.N.) New York, London, D. Appleton Century.</w:t>
      </w:r>
    </w:p>
    <w:p w14:paraId="25A646A4" w14:textId="77777777" w:rsidR="006E69D7" w:rsidRPr="006E69D7" w:rsidRDefault="006E69D7" w:rsidP="006E69D7">
      <w:pPr>
        <w:rPr>
          <w:sz w:val="24"/>
          <w:szCs w:val="24"/>
        </w:rPr>
      </w:pPr>
      <w:r w:rsidRPr="006E69D7">
        <w:rPr>
          <w:sz w:val="24"/>
          <w:szCs w:val="24"/>
        </w:rPr>
        <w:t xml:space="preserve">Ginsburg, K.R.  (2007).  The importance of play in developing healthy child development and maintaining strong parent-child bonds.  </w:t>
      </w:r>
      <w:r w:rsidRPr="006E69D7">
        <w:rPr>
          <w:i/>
          <w:sz w:val="24"/>
          <w:szCs w:val="24"/>
        </w:rPr>
        <w:t>Paediatrics.</w:t>
      </w:r>
      <w:r w:rsidRPr="006E69D7">
        <w:rPr>
          <w:sz w:val="24"/>
          <w:szCs w:val="24"/>
        </w:rPr>
        <w:t xml:space="preserve">  19(1).</w:t>
      </w:r>
    </w:p>
    <w:p w14:paraId="76F0C2EA" w14:textId="77777777" w:rsidR="006E69D7" w:rsidRPr="006E69D7" w:rsidRDefault="006E69D7" w:rsidP="006E69D7">
      <w:pPr>
        <w:rPr>
          <w:sz w:val="24"/>
          <w:szCs w:val="24"/>
        </w:rPr>
      </w:pPr>
      <w:r w:rsidRPr="006E69D7">
        <w:rPr>
          <w:sz w:val="24"/>
          <w:szCs w:val="24"/>
        </w:rPr>
        <w:t xml:space="preserve">Gray, P.  (2011).  The Decline of Play and the Rise of Psychopathology in Children and Adolescents.  </w:t>
      </w:r>
      <w:r w:rsidRPr="006E69D7">
        <w:rPr>
          <w:rStyle w:val="HTMLCite"/>
          <w:color w:val="222222"/>
          <w:sz w:val="24"/>
          <w:szCs w:val="24"/>
        </w:rPr>
        <w:t>American Journal of Play</w:t>
      </w:r>
      <w:r w:rsidRPr="006E69D7">
        <w:rPr>
          <w:color w:val="222222"/>
          <w:sz w:val="24"/>
          <w:szCs w:val="24"/>
        </w:rPr>
        <w:t>.  Volume 3 (4), p443-463.</w:t>
      </w:r>
    </w:p>
    <w:p w14:paraId="0D7273D6" w14:textId="77777777" w:rsidR="006E69D7" w:rsidRDefault="006E69D7" w:rsidP="006E69D7">
      <w:pPr>
        <w:pStyle w:val="Default"/>
        <w:rPr>
          <w:rFonts w:asciiTheme="minorHAnsi" w:hAnsiTheme="minorHAnsi"/>
        </w:rPr>
      </w:pPr>
      <w:r w:rsidRPr="006E69D7">
        <w:rPr>
          <w:rFonts w:asciiTheme="minorHAnsi" w:hAnsiTheme="minorHAnsi"/>
        </w:rPr>
        <w:t xml:space="preserve">Grogan, D., &amp; </w:t>
      </w:r>
      <w:proofErr w:type="spellStart"/>
      <w:r w:rsidRPr="006E69D7">
        <w:rPr>
          <w:rFonts w:asciiTheme="minorHAnsi" w:hAnsiTheme="minorHAnsi"/>
        </w:rPr>
        <w:t>Martlew</w:t>
      </w:r>
      <w:proofErr w:type="spellEnd"/>
      <w:r w:rsidRPr="006E69D7">
        <w:rPr>
          <w:rFonts w:asciiTheme="minorHAnsi" w:hAnsiTheme="minorHAnsi"/>
        </w:rPr>
        <w:t xml:space="preserve">, J. (2014). Exploring Creative Environments through the Child’s Lens. </w:t>
      </w:r>
      <w:r w:rsidRPr="006E69D7">
        <w:rPr>
          <w:rFonts w:asciiTheme="minorHAnsi" w:hAnsiTheme="minorHAnsi"/>
          <w:i/>
        </w:rPr>
        <w:t>Creative Education</w:t>
      </w:r>
      <w:r w:rsidRPr="006E69D7">
        <w:rPr>
          <w:rFonts w:asciiTheme="minorHAnsi" w:hAnsiTheme="minorHAnsi"/>
        </w:rPr>
        <w:t>, 5, 1528-1539.</w:t>
      </w:r>
    </w:p>
    <w:p w14:paraId="7AD290B6" w14:textId="77777777" w:rsidR="006E69D7" w:rsidRDefault="006E69D7" w:rsidP="006E69D7">
      <w:pPr>
        <w:pStyle w:val="Default"/>
        <w:rPr>
          <w:rFonts w:asciiTheme="minorHAnsi" w:hAnsiTheme="minorHAnsi"/>
        </w:rPr>
      </w:pPr>
    </w:p>
    <w:p w14:paraId="7B068A41" w14:textId="77777777" w:rsidR="006E69D7" w:rsidRPr="006E69D7" w:rsidRDefault="006E69D7" w:rsidP="006E69D7">
      <w:pPr>
        <w:pStyle w:val="Default"/>
        <w:rPr>
          <w:rFonts w:asciiTheme="minorHAnsi" w:hAnsiTheme="minorHAnsi"/>
        </w:rPr>
      </w:pPr>
      <w:r w:rsidRPr="006E69D7">
        <w:rPr>
          <w:rFonts w:asciiTheme="minorHAnsi" w:hAnsiTheme="minorHAnsi"/>
          <w:lang w:val="en"/>
        </w:rPr>
        <w:t>Hattie, J.A.C. &amp; Yates, G. (2014).  </w:t>
      </w:r>
      <w:r w:rsidRPr="006E69D7">
        <w:rPr>
          <w:rStyle w:val="Emphasis"/>
          <w:rFonts w:asciiTheme="minorHAnsi" w:hAnsiTheme="minorHAnsi"/>
          <w:lang w:val="en"/>
        </w:rPr>
        <w:t>Visible Learning and the Science of how we Learn</w:t>
      </w:r>
      <w:r w:rsidRPr="006E69D7">
        <w:rPr>
          <w:rFonts w:asciiTheme="minorHAnsi" w:hAnsiTheme="minorHAnsi"/>
          <w:lang w:val="en"/>
        </w:rPr>
        <w:t>.  Routledge, UK.</w:t>
      </w:r>
    </w:p>
    <w:p w14:paraId="44F2CE6F" w14:textId="77777777" w:rsidR="006E69D7" w:rsidRPr="006E69D7" w:rsidRDefault="006E69D7" w:rsidP="006E69D7">
      <w:pPr>
        <w:spacing w:before="100" w:beforeAutospacing="1" w:after="100" w:afterAutospacing="1"/>
        <w:rPr>
          <w:sz w:val="24"/>
          <w:szCs w:val="24"/>
          <w:lang w:val="en"/>
        </w:rPr>
      </w:pPr>
      <w:r w:rsidRPr="006E69D7">
        <w:rPr>
          <w:sz w:val="24"/>
          <w:szCs w:val="24"/>
          <w:lang w:val="en"/>
        </w:rPr>
        <w:t>Hattie, J.A.C. (2009). </w:t>
      </w:r>
      <w:r w:rsidRPr="006E69D7">
        <w:rPr>
          <w:i/>
          <w:iCs/>
          <w:sz w:val="24"/>
          <w:szCs w:val="24"/>
          <w:lang w:val="en"/>
        </w:rPr>
        <w:t>Visible learning: A synthesis of 800+ meta-analyses on achievement.</w:t>
      </w:r>
      <w:r w:rsidRPr="006E69D7">
        <w:rPr>
          <w:sz w:val="24"/>
          <w:szCs w:val="24"/>
          <w:lang w:val="en"/>
        </w:rPr>
        <w:t xml:space="preserve">  Oxford, UK: Routledge. </w:t>
      </w:r>
    </w:p>
    <w:p w14:paraId="31E644AD" w14:textId="77777777" w:rsidR="006E69D7" w:rsidRPr="006E69D7" w:rsidRDefault="006E69D7" w:rsidP="006E69D7">
      <w:pPr>
        <w:spacing w:before="100" w:beforeAutospacing="1" w:after="100" w:afterAutospacing="1"/>
        <w:rPr>
          <w:sz w:val="24"/>
          <w:szCs w:val="24"/>
        </w:rPr>
      </w:pPr>
      <w:r w:rsidRPr="006E69D7">
        <w:rPr>
          <w:noProof/>
          <w:sz w:val="24"/>
          <w:szCs w:val="24"/>
        </w:rPr>
        <w:t xml:space="preserve">Marcon, R.A.  (2002).  </w:t>
      </w:r>
      <w:r w:rsidRPr="006E69D7">
        <w:rPr>
          <w:sz w:val="24"/>
          <w:szCs w:val="24"/>
        </w:rPr>
        <w:t xml:space="preserve">Moving up the Grades: Relationship between Preschool Model and Later School Success.  </w:t>
      </w:r>
      <w:r w:rsidRPr="006E69D7">
        <w:rPr>
          <w:i/>
          <w:sz w:val="24"/>
          <w:szCs w:val="24"/>
        </w:rPr>
        <w:t>Early Childhood Research and Practice</w:t>
      </w:r>
      <w:r w:rsidRPr="006E69D7">
        <w:rPr>
          <w:sz w:val="24"/>
          <w:szCs w:val="24"/>
        </w:rPr>
        <w:t>.  Volume 4 (1).</w:t>
      </w:r>
    </w:p>
    <w:p w14:paraId="69E57E35" w14:textId="77777777" w:rsidR="006E69D7" w:rsidRDefault="006E69D7" w:rsidP="006E69D7">
      <w:pPr>
        <w:pStyle w:val="Default"/>
        <w:rPr>
          <w:rFonts w:asciiTheme="minorHAnsi" w:hAnsiTheme="minorHAnsi"/>
          <w:color w:val="000000" w:themeColor="text1"/>
          <w:lang w:val="en"/>
        </w:rPr>
      </w:pPr>
      <w:proofErr w:type="spellStart"/>
      <w:r w:rsidRPr="006E69D7">
        <w:rPr>
          <w:rFonts w:asciiTheme="minorHAnsi" w:hAnsiTheme="minorHAnsi"/>
          <w:color w:val="000000" w:themeColor="text1"/>
          <w:lang w:val="en"/>
        </w:rPr>
        <w:t>Melhuish</w:t>
      </w:r>
      <w:proofErr w:type="spellEnd"/>
      <w:r w:rsidRPr="006E69D7">
        <w:rPr>
          <w:rFonts w:asciiTheme="minorHAnsi" w:hAnsiTheme="minorHAnsi"/>
          <w:color w:val="000000" w:themeColor="text1"/>
          <w:lang w:val="en"/>
        </w:rPr>
        <w:t xml:space="preserve">, E., Quinn, L., Sylva, K., Sammons, P., Siraj-Blatchford, S. and Taggart, B. (2012). Preschool affects longer term literacy and numeracy: results from a general population longitudinal study in Northern Ireland. </w:t>
      </w:r>
      <w:r w:rsidRPr="006E69D7">
        <w:rPr>
          <w:rStyle w:val="Emphasis"/>
          <w:rFonts w:asciiTheme="minorHAnsi" w:hAnsiTheme="minorHAnsi"/>
          <w:color w:val="000000" w:themeColor="text1"/>
          <w:lang w:val="en"/>
        </w:rPr>
        <w:t xml:space="preserve">School Effectiveness and School Improvement: An International Journal of Research, Policy and Practice. </w:t>
      </w:r>
      <w:r w:rsidRPr="006E69D7">
        <w:rPr>
          <w:rFonts w:asciiTheme="minorHAnsi" w:hAnsiTheme="minorHAnsi"/>
          <w:color w:val="000000" w:themeColor="text1"/>
          <w:lang w:val="en"/>
        </w:rPr>
        <w:t>Special Issue: Educational effectiveness approaches in early childhood research across Europe</w:t>
      </w:r>
      <w:r w:rsidRPr="006E69D7">
        <w:rPr>
          <w:rStyle w:val="Emphasis"/>
          <w:rFonts w:asciiTheme="minorHAnsi" w:hAnsiTheme="minorHAnsi"/>
          <w:color w:val="000000" w:themeColor="text1"/>
          <w:lang w:val="en"/>
        </w:rPr>
        <w:t>, 24</w:t>
      </w:r>
      <w:r w:rsidRPr="006E69D7">
        <w:rPr>
          <w:rFonts w:asciiTheme="minorHAnsi" w:hAnsiTheme="minorHAnsi"/>
          <w:color w:val="000000" w:themeColor="text1"/>
          <w:lang w:val="en"/>
        </w:rPr>
        <w:t xml:space="preserve"> (2). 234-250.</w:t>
      </w:r>
    </w:p>
    <w:p w14:paraId="24279D88" w14:textId="77777777" w:rsidR="006E69D7" w:rsidRDefault="006E69D7" w:rsidP="006E69D7">
      <w:pPr>
        <w:pStyle w:val="Default"/>
        <w:rPr>
          <w:rFonts w:asciiTheme="minorHAnsi" w:hAnsiTheme="minorHAnsi"/>
          <w:color w:val="000000" w:themeColor="text1"/>
          <w:lang w:val="en"/>
        </w:rPr>
      </w:pPr>
    </w:p>
    <w:p w14:paraId="1ED341ED" w14:textId="77777777" w:rsidR="006E69D7" w:rsidRPr="006E69D7" w:rsidRDefault="006E69D7" w:rsidP="006E69D7">
      <w:pPr>
        <w:pStyle w:val="Default"/>
        <w:rPr>
          <w:rFonts w:asciiTheme="minorHAnsi" w:hAnsiTheme="minorHAnsi"/>
          <w:color w:val="000000" w:themeColor="text1"/>
          <w:lang w:val="en"/>
        </w:rPr>
      </w:pPr>
      <w:r w:rsidRPr="006E69D7">
        <w:rPr>
          <w:rFonts w:asciiTheme="minorHAnsi" w:hAnsiTheme="minorHAnsi"/>
        </w:rPr>
        <w:t>Moyles, J.  (2010).  The Excellence of Play.  McGraw-Hill Education.</w:t>
      </w:r>
    </w:p>
    <w:p w14:paraId="2994DA92" w14:textId="77777777" w:rsidR="006E69D7" w:rsidRPr="006E69D7" w:rsidRDefault="006E69D7" w:rsidP="006E69D7">
      <w:pPr>
        <w:pStyle w:val="Default"/>
        <w:rPr>
          <w:rFonts w:asciiTheme="minorHAnsi" w:hAnsiTheme="minorHAnsi"/>
          <w:color w:val="000000" w:themeColor="text1"/>
          <w:lang w:val="en"/>
        </w:rPr>
      </w:pPr>
    </w:p>
    <w:p w14:paraId="4E91D2BA" w14:textId="77777777" w:rsidR="006E69D7" w:rsidRPr="006E69D7" w:rsidRDefault="006E69D7" w:rsidP="006E69D7">
      <w:pPr>
        <w:pStyle w:val="Default"/>
        <w:rPr>
          <w:rFonts w:asciiTheme="minorHAnsi" w:hAnsiTheme="minorHAnsi" w:cs="Helvetica"/>
          <w:lang w:val="en-US"/>
        </w:rPr>
      </w:pPr>
      <w:r w:rsidRPr="006E69D7">
        <w:rPr>
          <w:rFonts w:asciiTheme="minorHAnsi" w:hAnsiTheme="minorHAnsi" w:cs="Helvetica"/>
          <w:lang w:val="en-US"/>
        </w:rPr>
        <w:t xml:space="preserve">Muir, E., </w:t>
      </w:r>
      <w:proofErr w:type="spellStart"/>
      <w:r w:rsidRPr="006E69D7">
        <w:rPr>
          <w:rFonts w:asciiTheme="minorHAnsi" w:hAnsiTheme="minorHAnsi" w:cs="Helvetica"/>
          <w:lang w:val="en-US"/>
        </w:rPr>
        <w:t>Lojkasek</w:t>
      </w:r>
      <w:proofErr w:type="spellEnd"/>
      <w:r w:rsidRPr="006E69D7">
        <w:rPr>
          <w:rFonts w:asciiTheme="minorHAnsi" w:hAnsiTheme="minorHAnsi" w:cs="Helvetica"/>
          <w:lang w:val="en-US"/>
        </w:rPr>
        <w:t xml:space="preserve">, M., Cohen, N. (1999).  </w:t>
      </w:r>
      <w:r w:rsidRPr="006E69D7">
        <w:rPr>
          <w:rStyle w:val="Strong"/>
          <w:rFonts w:asciiTheme="minorHAnsi" w:hAnsiTheme="minorHAnsi" w:cs="Helvetica"/>
          <w:b w:val="0"/>
          <w:i/>
          <w:lang w:val="en-US"/>
        </w:rPr>
        <w:t>Watch, Wait and Wonder: A manual describing a dyadic infant-led approach to problems in infancy and early childhood.</w:t>
      </w:r>
      <w:r w:rsidRPr="006E69D7">
        <w:rPr>
          <w:rStyle w:val="Strong"/>
          <w:rFonts w:asciiTheme="minorHAnsi" w:hAnsiTheme="minorHAnsi" w:cs="Helvetica"/>
          <w:b w:val="0"/>
          <w:lang w:val="en-US"/>
        </w:rPr>
        <w:t xml:space="preserve">  </w:t>
      </w:r>
      <w:r w:rsidRPr="006E69D7">
        <w:rPr>
          <w:rFonts w:asciiTheme="minorHAnsi" w:hAnsiTheme="minorHAnsi" w:cs="Helvetica"/>
          <w:lang w:val="en-US"/>
        </w:rPr>
        <w:t>Hincks-</w:t>
      </w:r>
      <w:proofErr w:type="spellStart"/>
      <w:r w:rsidRPr="006E69D7">
        <w:rPr>
          <w:rFonts w:asciiTheme="minorHAnsi" w:hAnsiTheme="minorHAnsi" w:cs="Helvetica"/>
          <w:lang w:val="en-US"/>
        </w:rPr>
        <w:t>Dellcrest</w:t>
      </w:r>
      <w:proofErr w:type="spellEnd"/>
      <w:r w:rsidRPr="006E69D7">
        <w:rPr>
          <w:rFonts w:asciiTheme="minorHAnsi" w:hAnsiTheme="minorHAnsi" w:cs="Helvetica"/>
          <w:lang w:val="en-US"/>
        </w:rPr>
        <w:t xml:space="preserve"> Institute. </w:t>
      </w:r>
    </w:p>
    <w:p w14:paraId="4B4E128B" w14:textId="77777777" w:rsidR="006E69D7" w:rsidRPr="006E69D7" w:rsidRDefault="006E69D7" w:rsidP="006E69D7">
      <w:pPr>
        <w:pStyle w:val="Default"/>
        <w:rPr>
          <w:rFonts w:asciiTheme="minorHAnsi" w:hAnsiTheme="minorHAnsi" w:cs="Helvetica"/>
          <w:lang w:val="en-US"/>
        </w:rPr>
      </w:pPr>
    </w:p>
    <w:p w14:paraId="0D2A4AB2" w14:textId="77777777" w:rsidR="006E69D7" w:rsidRPr="006E69D7" w:rsidRDefault="006E69D7" w:rsidP="006E69D7">
      <w:pPr>
        <w:jc w:val="both"/>
        <w:rPr>
          <w:rFonts w:cs="Times New Roman"/>
          <w:sz w:val="24"/>
          <w:szCs w:val="24"/>
          <w:lang w:val="en"/>
        </w:rPr>
      </w:pPr>
      <w:r w:rsidRPr="006E69D7">
        <w:rPr>
          <w:sz w:val="24"/>
          <w:szCs w:val="24"/>
          <w:lang w:val="en"/>
        </w:rPr>
        <w:t xml:space="preserve">Piaget, J.-P. (1952). </w:t>
      </w:r>
      <w:r w:rsidRPr="006E69D7">
        <w:rPr>
          <w:i/>
          <w:iCs/>
          <w:sz w:val="24"/>
          <w:szCs w:val="24"/>
          <w:lang w:val="en"/>
        </w:rPr>
        <w:t>The origins of intelligence in children</w:t>
      </w:r>
      <w:r w:rsidRPr="006E69D7">
        <w:rPr>
          <w:sz w:val="24"/>
          <w:szCs w:val="24"/>
          <w:lang w:val="en"/>
        </w:rPr>
        <w:t xml:space="preserve">. International Universities Press, New York. </w:t>
      </w:r>
    </w:p>
    <w:p w14:paraId="2A804D3B" w14:textId="77777777" w:rsidR="006E69D7" w:rsidRPr="006E69D7" w:rsidRDefault="006E69D7" w:rsidP="006E69D7">
      <w:pPr>
        <w:jc w:val="both"/>
        <w:rPr>
          <w:rFonts w:cs="Arial"/>
          <w:iCs/>
          <w:sz w:val="24"/>
          <w:szCs w:val="24"/>
        </w:rPr>
      </w:pPr>
    </w:p>
    <w:p w14:paraId="171F9D9D" w14:textId="77777777" w:rsidR="006E69D7" w:rsidRPr="006E69D7" w:rsidRDefault="006E69D7" w:rsidP="006E69D7">
      <w:pPr>
        <w:rPr>
          <w:rFonts w:cs="Times New Roman"/>
          <w:sz w:val="24"/>
          <w:szCs w:val="24"/>
          <w:lang w:val="en"/>
        </w:rPr>
      </w:pPr>
      <w:r w:rsidRPr="006E69D7">
        <w:rPr>
          <w:sz w:val="24"/>
          <w:szCs w:val="24"/>
          <w:lang w:val="en"/>
        </w:rPr>
        <w:lastRenderedPageBreak/>
        <w:t xml:space="preserve">Piaget, J.-P. (1962). </w:t>
      </w:r>
      <w:r w:rsidRPr="006E69D7">
        <w:rPr>
          <w:i/>
          <w:iCs/>
          <w:sz w:val="24"/>
          <w:szCs w:val="24"/>
          <w:lang w:val="en"/>
        </w:rPr>
        <w:t>Play, dreams, and imitation in childhood.</w:t>
      </w:r>
      <w:r w:rsidRPr="006E69D7">
        <w:rPr>
          <w:sz w:val="24"/>
          <w:szCs w:val="24"/>
          <w:lang w:val="en"/>
        </w:rPr>
        <w:t xml:space="preserve"> Norton, New York. </w:t>
      </w:r>
    </w:p>
    <w:p w14:paraId="32EE46F5" w14:textId="77777777" w:rsidR="006E69D7" w:rsidRPr="006E69D7" w:rsidRDefault="006E69D7" w:rsidP="006E69D7">
      <w:pPr>
        <w:jc w:val="both"/>
        <w:rPr>
          <w:rFonts w:cs="Arial"/>
          <w:iCs/>
          <w:sz w:val="24"/>
          <w:szCs w:val="24"/>
        </w:rPr>
      </w:pPr>
      <w:r w:rsidRPr="006E69D7">
        <w:rPr>
          <w:rFonts w:cs="Arial"/>
          <w:sz w:val="24"/>
          <w:szCs w:val="24"/>
          <w:lang w:val="en"/>
        </w:rPr>
        <w:t xml:space="preserve">Sammons, P., Elliot, K., Sylva, K., </w:t>
      </w:r>
      <w:proofErr w:type="spellStart"/>
      <w:r w:rsidRPr="006E69D7">
        <w:rPr>
          <w:rFonts w:cs="Arial"/>
          <w:sz w:val="24"/>
          <w:szCs w:val="24"/>
          <w:lang w:val="en"/>
        </w:rPr>
        <w:t>Melhuish</w:t>
      </w:r>
      <w:proofErr w:type="spellEnd"/>
      <w:r w:rsidRPr="006E69D7">
        <w:rPr>
          <w:rFonts w:cs="Arial"/>
          <w:sz w:val="24"/>
          <w:szCs w:val="24"/>
          <w:lang w:val="en"/>
        </w:rPr>
        <w:t xml:space="preserve">, M., Siraj-Blatchford, I., &amp; Taggart, B. (2004). The impact of pre-school on young children’s cognitive attainments at entry to reception. </w:t>
      </w:r>
      <w:r w:rsidRPr="006E69D7">
        <w:rPr>
          <w:rStyle w:val="Emphasis"/>
          <w:rFonts w:cs="Arial"/>
          <w:sz w:val="24"/>
          <w:szCs w:val="24"/>
          <w:lang w:val="en"/>
        </w:rPr>
        <w:t> British Education Research Journal</w:t>
      </w:r>
      <w:r w:rsidRPr="006E69D7">
        <w:rPr>
          <w:rFonts w:cs="Arial"/>
          <w:sz w:val="24"/>
          <w:szCs w:val="24"/>
          <w:lang w:val="en"/>
        </w:rPr>
        <w:t xml:space="preserve">, </w:t>
      </w:r>
      <w:r w:rsidRPr="006E69D7">
        <w:rPr>
          <w:rStyle w:val="Emphasis"/>
          <w:rFonts w:cs="Arial"/>
          <w:sz w:val="24"/>
          <w:szCs w:val="24"/>
          <w:lang w:val="en"/>
        </w:rPr>
        <w:t>30</w:t>
      </w:r>
      <w:r w:rsidRPr="006E69D7">
        <w:rPr>
          <w:rFonts w:cs="Arial"/>
          <w:sz w:val="24"/>
          <w:szCs w:val="24"/>
          <w:lang w:val="en"/>
        </w:rPr>
        <w:t>, 691-712.</w:t>
      </w:r>
    </w:p>
    <w:p w14:paraId="7A25044F" w14:textId="77777777" w:rsidR="006E69D7" w:rsidRPr="006E69D7" w:rsidRDefault="006E69D7" w:rsidP="006E69D7">
      <w:pPr>
        <w:rPr>
          <w:sz w:val="24"/>
          <w:szCs w:val="24"/>
        </w:rPr>
      </w:pPr>
      <w:proofErr w:type="spellStart"/>
      <w:r w:rsidRPr="006E69D7">
        <w:rPr>
          <w:sz w:val="24"/>
          <w:szCs w:val="24"/>
        </w:rPr>
        <w:t>Suggate</w:t>
      </w:r>
      <w:proofErr w:type="spellEnd"/>
      <w:r w:rsidRPr="006E69D7">
        <w:rPr>
          <w:sz w:val="24"/>
          <w:szCs w:val="24"/>
        </w:rPr>
        <w:t xml:space="preserve">, S.P., </w:t>
      </w:r>
      <w:proofErr w:type="spellStart"/>
      <w:r w:rsidRPr="006E69D7">
        <w:rPr>
          <w:sz w:val="24"/>
          <w:szCs w:val="24"/>
        </w:rPr>
        <w:t>Scaughency</w:t>
      </w:r>
      <w:proofErr w:type="spellEnd"/>
      <w:r w:rsidRPr="006E69D7">
        <w:rPr>
          <w:sz w:val="24"/>
          <w:szCs w:val="24"/>
        </w:rPr>
        <w:t xml:space="preserve">, E.A., &amp; Reese, E.  (2013).  Children learning to read later catch up to children reading earlier.  </w:t>
      </w:r>
      <w:r w:rsidRPr="006E69D7">
        <w:rPr>
          <w:i/>
          <w:sz w:val="24"/>
          <w:szCs w:val="24"/>
        </w:rPr>
        <w:t>Early Childhood Research Quarterly</w:t>
      </w:r>
      <w:r w:rsidRPr="006E69D7">
        <w:rPr>
          <w:sz w:val="24"/>
          <w:szCs w:val="24"/>
        </w:rPr>
        <w:t>.  Volume 28, Issue 1 (p33-48).</w:t>
      </w:r>
    </w:p>
    <w:p w14:paraId="79234CB2" w14:textId="77777777" w:rsidR="006E69D7" w:rsidRPr="006E69D7" w:rsidRDefault="006E69D7" w:rsidP="006E69D7">
      <w:pPr>
        <w:jc w:val="both"/>
        <w:rPr>
          <w:rFonts w:cs="Arial"/>
          <w:iCs/>
          <w:sz w:val="24"/>
          <w:szCs w:val="24"/>
        </w:rPr>
      </w:pPr>
      <w:r w:rsidRPr="006E69D7">
        <w:rPr>
          <w:rFonts w:cs="Arial"/>
          <w:iCs/>
          <w:sz w:val="24"/>
          <w:szCs w:val="24"/>
        </w:rPr>
        <w:t xml:space="preserve">Sylva, K., </w:t>
      </w:r>
      <w:proofErr w:type="spellStart"/>
      <w:r w:rsidRPr="006E69D7">
        <w:rPr>
          <w:rFonts w:cs="Arial"/>
          <w:iCs/>
          <w:sz w:val="24"/>
          <w:szCs w:val="24"/>
        </w:rPr>
        <w:t>Grabbe</w:t>
      </w:r>
      <w:proofErr w:type="spellEnd"/>
      <w:r w:rsidRPr="006E69D7">
        <w:rPr>
          <w:rFonts w:cs="Arial"/>
          <w:iCs/>
          <w:sz w:val="24"/>
          <w:szCs w:val="24"/>
        </w:rPr>
        <w:t xml:space="preserve">, Y., Hunt, S., &amp; </w:t>
      </w:r>
      <w:proofErr w:type="spellStart"/>
      <w:r w:rsidRPr="006E69D7">
        <w:rPr>
          <w:rFonts w:cs="Arial"/>
          <w:iCs/>
          <w:sz w:val="24"/>
          <w:szCs w:val="24"/>
        </w:rPr>
        <w:t>Barreau</w:t>
      </w:r>
      <w:proofErr w:type="spellEnd"/>
      <w:r w:rsidRPr="006E69D7">
        <w:rPr>
          <w:rFonts w:cs="Arial"/>
          <w:iCs/>
          <w:sz w:val="24"/>
          <w:szCs w:val="24"/>
        </w:rPr>
        <w:t xml:space="preserve">, S.  (2004).  </w:t>
      </w:r>
      <w:r w:rsidRPr="006E69D7">
        <w:rPr>
          <w:rFonts w:cs="Arial"/>
          <w:i/>
          <w:iCs/>
          <w:sz w:val="24"/>
          <w:szCs w:val="24"/>
        </w:rPr>
        <w:t>Effective pre-school and primary education</w:t>
      </w:r>
      <w:r w:rsidRPr="006E69D7">
        <w:rPr>
          <w:rFonts w:cs="Arial"/>
          <w:iCs/>
          <w:sz w:val="24"/>
          <w:szCs w:val="24"/>
        </w:rPr>
        <w:t>: a longitudinal study funded by the DfES.</w:t>
      </w:r>
    </w:p>
    <w:p w14:paraId="5A424E8F" w14:textId="77777777" w:rsidR="006E69D7" w:rsidRPr="006E69D7" w:rsidRDefault="006E69D7" w:rsidP="006E69D7">
      <w:pPr>
        <w:rPr>
          <w:i/>
          <w:sz w:val="24"/>
          <w:szCs w:val="24"/>
        </w:rPr>
      </w:pPr>
      <w:r w:rsidRPr="006E69D7">
        <w:rPr>
          <w:sz w:val="24"/>
          <w:szCs w:val="24"/>
        </w:rPr>
        <w:t>The Scottish Government.  (2014).  B</w:t>
      </w:r>
      <w:r w:rsidRPr="006E69D7">
        <w:rPr>
          <w:i/>
          <w:sz w:val="24"/>
          <w:szCs w:val="24"/>
        </w:rPr>
        <w:t>uilding the Ambition: National Practice Guidance on Early Learning and Childcare Children and Young People (Scotland) Act 2014.</w:t>
      </w:r>
    </w:p>
    <w:p w14:paraId="3CCCB491" w14:textId="77777777" w:rsidR="006E69D7" w:rsidRPr="006E69D7" w:rsidRDefault="006E69D7" w:rsidP="006E69D7">
      <w:pPr>
        <w:spacing w:after="236" w:line="254" w:lineRule="auto"/>
        <w:ind w:right="30"/>
        <w:rPr>
          <w:sz w:val="24"/>
          <w:szCs w:val="24"/>
        </w:rPr>
      </w:pPr>
      <w:r w:rsidRPr="006E69D7">
        <w:rPr>
          <w:sz w:val="24"/>
          <w:szCs w:val="24"/>
        </w:rPr>
        <w:t xml:space="preserve">Thomas F. and Harding, S. (2011) The role of play: play outdoors as the medium and mechanism for wellbeing, learning and development. In J. White (ed.) </w:t>
      </w:r>
      <w:r w:rsidRPr="006E69D7">
        <w:rPr>
          <w:rFonts w:eastAsia="Arial" w:cs="Arial"/>
          <w:i/>
          <w:sz w:val="24"/>
          <w:szCs w:val="24"/>
        </w:rPr>
        <w:t>Outdoor Provision in the Early Years</w:t>
      </w:r>
      <w:r w:rsidRPr="006E69D7">
        <w:rPr>
          <w:sz w:val="24"/>
          <w:szCs w:val="24"/>
        </w:rPr>
        <w:t>. London: Paul Chapman (pp.13-14).</w:t>
      </w:r>
    </w:p>
    <w:p w14:paraId="1437F8BE" w14:textId="77777777" w:rsidR="006E69D7" w:rsidRPr="006E69D7" w:rsidRDefault="006E69D7" w:rsidP="006E69D7">
      <w:pPr>
        <w:jc w:val="both"/>
        <w:rPr>
          <w:rFonts w:cs="Arial"/>
          <w:iCs/>
          <w:sz w:val="24"/>
          <w:szCs w:val="24"/>
        </w:rPr>
      </w:pPr>
      <w:r w:rsidRPr="006E69D7">
        <w:rPr>
          <w:sz w:val="24"/>
          <w:szCs w:val="24"/>
        </w:rPr>
        <w:t xml:space="preserve">Vygotsky, L. S. (1978). </w:t>
      </w:r>
      <w:r w:rsidRPr="006E69D7">
        <w:rPr>
          <w:rStyle w:val="Emphasis"/>
          <w:sz w:val="24"/>
          <w:szCs w:val="24"/>
        </w:rPr>
        <w:t xml:space="preserve">Mind in society: The development of higher psychological processes.  </w:t>
      </w:r>
      <w:r w:rsidRPr="006E69D7">
        <w:rPr>
          <w:sz w:val="24"/>
          <w:szCs w:val="24"/>
        </w:rPr>
        <w:t xml:space="preserve"> Cambridge, Mass.: Harvard University Press.</w:t>
      </w:r>
    </w:p>
    <w:p w14:paraId="424E513D" w14:textId="77777777" w:rsidR="006E69D7" w:rsidRPr="006E69D7" w:rsidRDefault="006E69D7" w:rsidP="006E69D7">
      <w:pPr>
        <w:jc w:val="both"/>
        <w:rPr>
          <w:rFonts w:cs="Arial"/>
          <w:iCs/>
          <w:sz w:val="24"/>
          <w:szCs w:val="24"/>
        </w:rPr>
      </w:pPr>
      <w:r w:rsidRPr="006E69D7">
        <w:rPr>
          <w:sz w:val="24"/>
          <w:szCs w:val="24"/>
          <w:lang w:val="en"/>
        </w:rPr>
        <w:t>United Nations Convention on the Rights of the Child.  (1989).  (UNCRC).</w:t>
      </w:r>
    </w:p>
    <w:p w14:paraId="518F5E30" w14:textId="77777777" w:rsidR="006E69D7" w:rsidRPr="006E69D7" w:rsidRDefault="006E69D7" w:rsidP="006E69D7">
      <w:pPr>
        <w:shd w:val="clear" w:color="auto" w:fill="FFFFFF"/>
        <w:rPr>
          <w:rFonts w:cs="Times New Roman"/>
          <w:color w:val="2E2E2E"/>
          <w:sz w:val="24"/>
          <w:szCs w:val="24"/>
        </w:rPr>
      </w:pPr>
      <w:r w:rsidRPr="006E69D7">
        <w:rPr>
          <w:rFonts w:ascii="Times New Roman" w:hAnsi="Times New Roman" w:cs="Times New Roman"/>
          <w:noProof/>
          <w:sz w:val="24"/>
          <w:szCs w:val="24"/>
          <w:lang w:eastAsia="en-GB"/>
        </w:rPr>
        <mc:AlternateContent>
          <mc:Choice Requires="wps">
            <w:drawing>
              <wp:inline distT="0" distB="0" distL="0" distR="0" wp14:anchorId="4075B575" wp14:editId="7EBF11CE">
                <wp:extent cx="9525" cy="9525"/>
                <wp:effectExtent l="0" t="0" r="0" b="0"/>
                <wp:docPr id="17" name="Rectangle 17" descr="https://d.adroll.com/cm/aol/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04F596" id="Rectangle 17" o:spid="_x0000_s1026" alt="https://d.adroll.com/cm/aol/out"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" filled="f" stroked="f">
                <o:lock v:ext="edit" aspectratio="t"/>
                <w10:anchorlock/>
              </v:rect>
            </w:pict>
          </mc:Fallback>
        </mc:AlternateContent>
      </w:r>
      <w:r w:rsidRPr="006E69D7">
        <w:rPr>
          <w:noProof/>
          <w:sz w:val="24"/>
          <w:szCs w:val="24"/>
          <w:lang w:eastAsia="en-GB"/>
        </w:rPr>
        <mc:AlternateContent>
          <mc:Choice Requires="wps">
            <w:drawing>
              <wp:inline distT="0" distB="0" distL="0" distR="0" wp14:anchorId="031B16E8" wp14:editId="414A7A8D">
                <wp:extent cx="9525" cy="9525"/>
                <wp:effectExtent l="0" t="0" r="0" b="0"/>
                <wp:docPr id="16" name="Rectangle 16" descr="https://d.adroll.com/cm/index/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F50AFD" id="Rectangle 16" o:spid="_x0000_s1026" alt="https://d.adroll.com/cm/index/out"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" filled="f" stroked="f">
                <o:lock v:ext="edit" aspectratio="t"/>
                <w10:anchorlock/>
              </v:rect>
            </w:pict>
          </mc:Fallback>
        </mc:AlternateContent>
      </w:r>
      <w:r w:rsidRPr="006E69D7">
        <w:rPr>
          <w:noProof/>
          <w:sz w:val="24"/>
          <w:szCs w:val="24"/>
          <w:lang w:eastAsia="en-GB"/>
        </w:rPr>
        <mc:AlternateContent>
          <mc:Choice Requires="wps">
            <w:drawing>
              <wp:inline distT="0" distB="0" distL="0" distR="0" wp14:anchorId="614C5CDF" wp14:editId="4993CC33">
                <wp:extent cx="9525" cy="9525"/>
                <wp:effectExtent l="0" t="0" r="0" b="0"/>
                <wp:docPr id="15" name="Rectangle 15" descr="https://d.adroll.com/cm/n/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7CC2EF" id="Rectangle 15" o:spid="_x0000_s1026" alt="https://d.adroll.com/cm/n/out"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" filled="f" stroked="f">
                <o:lock v:ext="edit" aspectratio="t"/>
                <w10:anchorlock/>
              </v:rect>
            </w:pict>
          </mc:Fallback>
        </mc:AlternateContent>
      </w:r>
      <w:r w:rsidRPr="006E69D7">
        <w:rPr>
          <w:noProof/>
          <w:sz w:val="24"/>
          <w:szCs w:val="24"/>
          <w:lang w:eastAsia="en-GB"/>
        </w:rPr>
        <mc:AlternateContent>
          <mc:Choice Requires="wps">
            <w:drawing>
              <wp:inline distT="0" distB="0" distL="0" distR="0" wp14:anchorId="460D9DAA" wp14:editId="13665422">
                <wp:extent cx="9525" cy="9525"/>
                <wp:effectExtent l="0" t="0" r="0" b="0"/>
                <wp:docPr id="14" name="Rectangle 14" descr="https://d.adroll.com/cm/pubmatic/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C68EE1" id="Rectangle 14" o:spid="_x0000_s1026" alt="https://d.adroll.com/cm/pubmatic/out"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" filled="f" stroked="f">
                <o:lock v:ext="edit" aspectratio="t"/>
                <w10:anchorlock/>
              </v:rect>
            </w:pict>
          </mc:Fallback>
        </mc:AlternateContent>
      </w:r>
      <w:r w:rsidRPr="006E69D7">
        <w:rPr>
          <w:noProof/>
          <w:sz w:val="24"/>
          <w:szCs w:val="24"/>
          <w:lang w:eastAsia="en-GB"/>
        </w:rPr>
        <mc:AlternateContent>
          <mc:Choice Requires="wps">
            <w:drawing>
              <wp:inline distT="0" distB="0" distL="0" distR="0" wp14:anchorId="57B659DE" wp14:editId="09A2785D">
                <wp:extent cx="9525" cy="9525"/>
                <wp:effectExtent l="0" t="0" r="0" b="0"/>
                <wp:docPr id="13" name="Rectangle 13" descr="https://d.adroll.com/cm/taboola/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530894" id="Rectangle 13" o:spid="_x0000_s1026" alt="https://d.adroll.com/cm/taboola/out"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" filled="f" stroked="f">
                <o:lock v:ext="edit" aspectratio="t"/>
                <w10:anchorlock/>
              </v:rect>
            </w:pict>
          </mc:Fallback>
        </mc:AlternateContent>
      </w:r>
      <w:r w:rsidRPr="006E69D7">
        <w:rPr>
          <w:noProof/>
          <w:sz w:val="24"/>
          <w:szCs w:val="24"/>
          <w:lang w:eastAsia="en-GB"/>
        </w:rPr>
        <mc:AlternateContent>
          <mc:Choice Requires="wps">
            <w:drawing>
              <wp:inline distT="0" distB="0" distL="0" distR="0" wp14:anchorId="38F02BAD" wp14:editId="70C865E9">
                <wp:extent cx="9525" cy="9525"/>
                <wp:effectExtent l="0" t="0" r="0" b="0"/>
                <wp:docPr id="11" name="Rectangle 11" descr="https://d.adroll.com/fb/tr/cohort_id/RMA4JRK3LBCRFDGPVVO45A/?id=786955831361754&amp;ev=ViewContent&amp;cd%5bcontent_type%5d=cohor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DED791" id="Rectangle 11" o:spid="_x0000_s1026" alt="https://d.adroll.com/fb/tr/cohort_id/RMA4JRK3LBCRFDGPVVO45A/?id=786955831361754&amp;ev=ViewContent&amp;cd%5bcontent_type%5d=cohort"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" filled="f" stroked="f">
                <o:lock v:ext="edit" aspectratio="t"/>
                <w10:anchorlock/>
              </v:rect>
            </w:pict>
          </mc:Fallback>
        </mc:AlternateContent>
      </w:r>
      <w:r w:rsidRPr="006E69D7">
        <w:rPr>
          <w:color w:val="2E2E2E"/>
          <w:sz w:val="24"/>
          <w:szCs w:val="24"/>
        </w:rPr>
        <w:t xml:space="preserve"> </w:t>
      </w:r>
    </w:p>
    <w:p w14:paraId="041D26CA" w14:textId="77777777" w:rsidR="006E69D7" w:rsidRPr="006E69D7" w:rsidRDefault="006E69D7" w:rsidP="006E69D7">
      <w:pPr>
        <w:rPr>
          <w:sz w:val="24"/>
          <w:szCs w:val="24"/>
        </w:rPr>
      </w:pPr>
      <w:r w:rsidRPr="006E69D7">
        <w:rPr>
          <w:rFonts w:ascii="Times New Roman" w:hAnsi="Times New Roman"/>
          <w:noProof/>
          <w:sz w:val="24"/>
          <w:szCs w:val="24"/>
          <w:lang w:eastAsia="en-GB"/>
        </w:rPr>
        <mc:AlternateContent>
          <mc:Choice Requires="wps">
            <w:drawing>
              <wp:inline distT="0" distB="0" distL="0" distR="0" wp14:anchorId="52FA8238" wp14:editId="6F6291CE">
                <wp:extent cx="9525" cy="9525"/>
                <wp:effectExtent l="0" t="0" r="0" b="0"/>
                <wp:docPr id="9" name="Rectangle 9" descr="https://d.adroll.com/cm/aol/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E68236" id="Rectangle 9" o:spid="_x0000_s1026" alt="https://d.adroll.com/cm/aol/out"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" filled="f" stroked="f">
                <o:lock v:ext="edit" aspectratio="t"/>
                <w10:anchorlock/>
              </v:rect>
            </w:pict>
          </mc:Fallback>
        </mc:AlternateContent>
      </w:r>
      <w:r w:rsidRPr="006E69D7">
        <w:rPr>
          <w:noProof/>
          <w:sz w:val="24"/>
          <w:szCs w:val="24"/>
          <w:lang w:eastAsia="en-GB"/>
        </w:rPr>
        <mc:AlternateContent>
          <mc:Choice Requires="wps">
            <w:drawing>
              <wp:inline distT="0" distB="0" distL="0" distR="0" wp14:anchorId="33808885" wp14:editId="65021362">
                <wp:extent cx="9525" cy="9525"/>
                <wp:effectExtent l="0" t="0" r="0" b="0"/>
                <wp:docPr id="7" name="Rectangle 7" descr="https://d.adroll.com/cm/index/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34D066" id="Rectangle 7" o:spid="_x0000_s1026" alt="https://d.adroll.com/cm/index/out"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" filled="f" stroked="f">
                <o:lock v:ext="edit" aspectratio="t"/>
                <w10:anchorlock/>
              </v:rect>
            </w:pict>
          </mc:Fallback>
        </mc:AlternateContent>
      </w:r>
      <w:r w:rsidRPr="006E69D7">
        <w:rPr>
          <w:noProof/>
          <w:sz w:val="24"/>
          <w:szCs w:val="24"/>
          <w:lang w:eastAsia="en-GB"/>
        </w:rPr>
        <mc:AlternateContent>
          <mc:Choice Requires="wps">
            <w:drawing>
              <wp:inline distT="0" distB="0" distL="0" distR="0" wp14:anchorId="1BAE71DE" wp14:editId="0E530E45">
                <wp:extent cx="9525" cy="9525"/>
                <wp:effectExtent l="0" t="0" r="0" b="0"/>
                <wp:docPr id="5" name="Rectangle 5" descr="https://d.adroll.com/cm/n/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DF161A" id="Rectangle 5" o:spid="_x0000_s1026" alt="https://d.adroll.com/cm/n/out"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" filled="f" stroked="f">
                <o:lock v:ext="edit" aspectratio="t"/>
                <w10:anchorlock/>
              </v:rect>
            </w:pict>
          </mc:Fallback>
        </mc:AlternateContent>
      </w:r>
    </w:p>
    <w:p w14:paraId="6D65D491" w14:textId="77777777" w:rsidR="006E69D7" w:rsidRPr="006E69D7" w:rsidRDefault="006E69D7" w:rsidP="006E69D7">
      <w:pPr>
        <w:pStyle w:val="Default"/>
        <w:rPr>
          <w:rFonts w:asciiTheme="minorHAnsi" w:hAnsiTheme="minorHAnsi"/>
          <w:b/>
        </w:rPr>
      </w:pPr>
    </w:p>
    <w:p w14:paraId="7698BFED" w14:textId="77777777" w:rsidR="00344FC3" w:rsidRPr="006E69D7" w:rsidRDefault="00344FC3" w:rsidP="00344FC3">
      <w:pPr>
        <w:rPr>
          <w:sz w:val="24"/>
          <w:szCs w:val="24"/>
        </w:rPr>
      </w:pPr>
    </w:p>
    <w:p w14:paraId="5D07CDAC" w14:textId="77777777" w:rsidR="006E69D7" w:rsidRPr="006E69D7" w:rsidRDefault="006E69D7" w:rsidP="00344FC3">
      <w:pPr>
        <w:rPr>
          <w:sz w:val="24"/>
          <w:szCs w:val="24"/>
        </w:rPr>
      </w:pPr>
    </w:p>
    <w:p w14:paraId="0F6A32F4" w14:textId="77777777" w:rsidR="006E69D7" w:rsidRPr="006E69D7" w:rsidRDefault="006E69D7" w:rsidP="00344FC3">
      <w:pPr>
        <w:rPr>
          <w:sz w:val="24"/>
          <w:szCs w:val="24"/>
        </w:rPr>
      </w:pPr>
    </w:p>
    <w:p w14:paraId="78316A97" w14:textId="77777777" w:rsidR="00344FC3" w:rsidRDefault="00344FC3" w:rsidP="007E1A42">
      <w:pPr>
        <w:spacing w:line="240" w:lineRule="auto"/>
        <w:jc w:val="both"/>
        <w:rPr>
          <w:rFonts w:cs="Arial"/>
          <w:iCs/>
          <w:sz w:val="24"/>
          <w:szCs w:val="24"/>
        </w:rPr>
      </w:pPr>
    </w:p>
    <w:p w14:paraId="1AD32CA7" w14:textId="77777777" w:rsidR="00344FC3" w:rsidRDefault="00344FC3" w:rsidP="007E1A42">
      <w:pPr>
        <w:spacing w:line="240" w:lineRule="auto"/>
        <w:jc w:val="both"/>
        <w:rPr>
          <w:rFonts w:cs="Arial"/>
          <w:iCs/>
          <w:sz w:val="24"/>
          <w:szCs w:val="24"/>
        </w:rPr>
      </w:pPr>
    </w:p>
    <w:p w14:paraId="3264B7A5" w14:textId="77777777" w:rsidR="00F6186F" w:rsidRDefault="00F6186F" w:rsidP="00F6186F">
      <w:pPr>
        <w:rPr>
          <w:b/>
        </w:rPr>
      </w:pPr>
    </w:p>
    <w:p w14:paraId="5CE5F886" w14:textId="77777777" w:rsidR="00F6186F" w:rsidRDefault="00F6186F" w:rsidP="00F6186F">
      <w:pPr>
        <w:rPr>
          <w:b/>
        </w:rPr>
      </w:pPr>
    </w:p>
    <w:p w14:paraId="1D86B94A" w14:textId="77777777" w:rsidR="00F6186F" w:rsidRPr="00DB0ED6" w:rsidRDefault="00F6186F" w:rsidP="00F6186F">
      <w:pPr>
        <w:rPr>
          <w:b/>
        </w:rPr>
      </w:pPr>
    </w:p>
    <w:sectPr w:rsidR="00F6186F" w:rsidRPr="00DB0ED6" w:rsidSect="00035E20">
      <w:headerReference w:type="default" r:id="rId29"/>
      <w:footerReference w:type="defaul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71637" w14:textId="77777777" w:rsidR="00BE2FCF" w:rsidRDefault="00BE2FCF" w:rsidP="008C487B">
      <w:pPr>
        <w:spacing w:after="0" w:line="240" w:lineRule="auto"/>
      </w:pPr>
      <w:r>
        <w:separator/>
      </w:r>
    </w:p>
  </w:endnote>
  <w:endnote w:type="continuationSeparator" w:id="0">
    <w:p w14:paraId="1ACCE1A7" w14:textId="77777777" w:rsidR="00BE2FCF" w:rsidRDefault="00BE2FCF" w:rsidP="008C48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7117955"/>
      <w:docPartObj>
        <w:docPartGallery w:val="Page Numbers (Bottom of Page)"/>
        <w:docPartUnique/>
      </w:docPartObj>
    </w:sdtPr>
    <w:sdtEndPr>
      <w:rPr>
        <w:noProof/>
      </w:rPr>
    </w:sdtEndPr>
    <w:sdtContent>
      <w:p w14:paraId="1C6131AF" w14:textId="77777777" w:rsidR="00200A20" w:rsidRDefault="00200A20">
        <w:pPr>
          <w:pStyle w:val="Footer"/>
          <w:jc w:val="right"/>
        </w:pPr>
        <w:r>
          <w:fldChar w:fldCharType="begin"/>
        </w:r>
        <w:r>
          <w:instrText xml:space="preserve"> PAGE   \* MERGEFORMAT </w:instrText>
        </w:r>
        <w:r>
          <w:fldChar w:fldCharType="separate"/>
        </w:r>
        <w:r w:rsidR="008470DD">
          <w:rPr>
            <w:noProof/>
          </w:rPr>
          <w:t>3</w:t>
        </w:r>
        <w:r>
          <w:rPr>
            <w:noProof/>
          </w:rPr>
          <w:fldChar w:fldCharType="end"/>
        </w:r>
      </w:p>
    </w:sdtContent>
  </w:sdt>
  <w:p w14:paraId="57BBD4E0" w14:textId="77777777" w:rsidR="00200A20" w:rsidRDefault="00200A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71E85" w14:textId="77777777" w:rsidR="00BE2FCF" w:rsidRDefault="00BE2FCF" w:rsidP="008C487B">
      <w:pPr>
        <w:spacing w:after="0" w:line="240" w:lineRule="auto"/>
      </w:pPr>
      <w:r>
        <w:separator/>
      </w:r>
    </w:p>
  </w:footnote>
  <w:footnote w:type="continuationSeparator" w:id="0">
    <w:p w14:paraId="458B8DF6" w14:textId="77777777" w:rsidR="00BE2FCF" w:rsidRDefault="00BE2FCF" w:rsidP="008C48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2474D" w14:textId="77777777" w:rsidR="00DF26AC" w:rsidRDefault="00DF26AC" w:rsidP="009459FA">
    <w:pPr>
      <w:pStyle w:val="Header"/>
      <w:jc w:val="right"/>
    </w:pPr>
    <w:r w:rsidRPr="009C48BB">
      <w:rPr>
        <w:noProof/>
        <w:lang w:eastAsia="en-GB"/>
      </w:rPr>
      <w:drawing>
        <wp:inline distT="0" distB="0" distL="0" distR="0" wp14:anchorId="47A12E72" wp14:editId="0D7F9C6A">
          <wp:extent cx="2533650" cy="733425"/>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2533650" cy="7334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7739"/>
    <w:multiLevelType w:val="hybridMultilevel"/>
    <w:tmpl w:val="21866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F96D20"/>
    <w:multiLevelType w:val="hybridMultilevel"/>
    <w:tmpl w:val="88106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19194E"/>
    <w:multiLevelType w:val="hybridMultilevel"/>
    <w:tmpl w:val="14F44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2124E8"/>
    <w:multiLevelType w:val="hybridMultilevel"/>
    <w:tmpl w:val="240AE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CD074F"/>
    <w:multiLevelType w:val="hybridMultilevel"/>
    <w:tmpl w:val="0E682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995462"/>
    <w:multiLevelType w:val="hybridMultilevel"/>
    <w:tmpl w:val="F6D6F1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677987"/>
    <w:multiLevelType w:val="hybridMultilevel"/>
    <w:tmpl w:val="0690F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9A0385"/>
    <w:multiLevelType w:val="hybridMultilevel"/>
    <w:tmpl w:val="6B448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0E78E7"/>
    <w:multiLevelType w:val="hybridMultilevel"/>
    <w:tmpl w:val="2DF805E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163C3069"/>
    <w:multiLevelType w:val="hybridMultilevel"/>
    <w:tmpl w:val="EDC685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5E721C"/>
    <w:multiLevelType w:val="hybridMultilevel"/>
    <w:tmpl w:val="E662C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3517A7"/>
    <w:multiLevelType w:val="hybridMultilevel"/>
    <w:tmpl w:val="1BEC8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1A0110"/>
    <w:multiLevelType w:val="hybridMultilevel"/>
    <w:tmpl w:val="C5FE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343BCE"/>
    <w:multiLevelType w:val="hybridMultilevel"/>
    <w:tmpl w:val="2C24D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114BF1"/>
    <w:multiLevelType w:val="hybridMultilevel"/>
    <w:tmpl w:val="4C3E53EA"/>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5" w15:restartNumberingAfterBreak="0">
    <w:nsid w:val="2C7669AC"/>
    <w:multiLevelType w:val="hybridMultilevel"/>
    <w:tmpl w:val="56A0B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06234D"/>
    <w:multiLevelType w:val="hybridMultilevel"/>
    <w:tmpl w:val="D9DE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C21D79"/>
    <w:multiLevelType w:val="hybridMultilevel"/>
    <w:tmpl w:val="BC886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3C7819"/>
    <w:multiLevelType w:val="hybridMultilevel"/>
    <w:tmpl w:val="4038EF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3352A45"/>
    <w:multiLevelType w:val="hybridMultilevel"/>
    <w:tmpl w:val="A1967F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3DA75E5"/>
    <w:multiLevelType w:val="hybridMultilevel"/>
    <w:tmpl w:val="5CF0F6F2"/>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1" w15:restartNumberingAfterBreak="0">
    <w:nsid w:val="398B5595"/>
    <w:multiLevelType w:val="hybridMultilevel"/>
    <w:tmpl w:val="09D44592"/>
    <w:lvl w:ilvl="0" w:tplc="C6A899BA">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AC4AC2"/>
    <w:multiLevelType w:val="hybridMultilevel"/>
    <w:tmpl w:val="95404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2369CD"/>
    <w:multiLevelType w:val="hybridMultilevel"/>
    <w:tmpl w:val="7026D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1C6035"/>
    <w:multiLevelType w:val="hybridMultilevel"/>
    <w:tmpl w:val="1E60C5AA"/>
    <w:lvl w:ilvl="0" w:tplc="814CE3BC">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926BB3"/>
    <w:multiLevelType w:val="hybridMultilevel"/>
    <w:tmpl w:val="DC22C0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5BD06B7"/>
    <w:multiLevelType w:val="hybridMultilevel"/>
    <w:tmpl w:val="7166D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170DE2"/>
    <w:multiLevelType w:val="hybridMultilevel"/>
    <w:tmpl w:val="6FF0D0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58B4074"/>
    <w:multiLevelType w:val="hybridMultilevel"/>
    <w:tmpl w:val="BB52C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71345C"/>
    <w:multiLevelType w:val="hybridMultilevel"/>
    <w:tmpl w:val="F3FCB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C73E28"/>
    <w:multiLevelType w:val="hybridMultilevel"/>
    <w:tmpl w:val="8B3E6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613201"/>
    <w:multiLevelType w:val="hybridMultilevel"/>
    <w:tmpl w:val="FD16D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0164CF"/>
    <w:multiLevelType w:val="hybridMultilevel"/>
    <w:tmpl w:val="2CA2D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AF7C11"/>
    <w:multiLevelType w:val="hybridMultilevel"/>
    <w:tmpl w:val="940C3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C51560"/>
    <w:multiLevelType w:val="hybridMultilevel"/>
    <w:tmpl w:val="C1A6A7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583066F"/>
    <w:multiLevelType w:val="hybridMultilevel"/>
    <w:tmpl w:val="12DE3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012E41"/>
    <w:multiLevelType w:val="hybridMultilevel"/>
    <w:tmpl w:val="77E2B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23454D"/>
    <w:multiLevelType w:val="hybridMultilevel"/>
    <w:tmpl w:val="AA0E50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B9E2897"/>
    <w:multiLevelType w:val="hybridMultilevel"/>
    <w:tmpl w:val="EBA22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0471AC"/>
    <w:multiLevelType w:val="hybridMultilevel"/>
    <w:tmpl w:val="67C8E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E406EC"/>
    <w:multiLevelType w:val="hybridMultilevel"/>
    <w:tmpl w:val="5784B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4F5BBD"/>
    <w:multiLevelType w:val="hybridMultilevel"/>
    <w:tmpl w:val="5552B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0046239">
    <w:abstractNumId w:val="34"/>
  </w:num>
  <w:num w:numId="2" w16cid:durableId="1125350296">
    <w:abstractNumId w:val="23"/>
  </w:num>
  <w:num w:numId="3" w16cid:durableId="551768952">
    <w:abstractNumId w:val="3"/>
  </w:num>
  <w:num w:numId="4" w16cid:durableId="1407603775">
    <w:abstractNumId w:val="18"/>
  </w:num>
  <w:num w:numId="5" w16cid:durableId="898249489">
    <w:abstractNumId w:val="4"/>
  </w:num>
  <w:num w:numId="6" w16cid:durableId="957099958">
    <w:abstractNumId w:val="7"/>
  </w:num>
  <w:num w:numId="7" w16cid:durableId="1516991245">
    <w:abstractNumId w:val="0"/>
  </w:num>
  <w:num w:numId="8" w16cid:durableId="135495175">
    <w:abstractNumId w:val="41"/>
  </w:num>
  <w:num w:numId="9" w16cid:durableId="807550254">
    <w:abstractNumId w:val="9"/>
  </w:num>
  <w:num w:numId="10" w16cid:durableId="1246190400">
    <w:abstractNumId w:val="27"/>
  </w:num>
  <w:num w:numId="11" w16cid:durableId="7996382">
    <w:abstractNumId w:val="25"/>
  </w:num>
  <w:num w:numId="12" w16cid:durableId="1139611923">
    <w:abstractNumId w:val="28"/>
  </w:num>
  <w:num w:numId="13" w16cid:durableId="1911647754">
    <w:abstractNumId w:val="17"/>
  </w:num>
  <w:num w:numId="14" w16cid:durableId="1737241649">
    <w:abstractNumId w:val="11"/>
  </w:num>
  <w:num w:numId="15" w16cid:durableId="585573924">
    <w:abstractNumId w:val="39"/>
  </w:num>
  <w:num w:numId="16" w16cid:durableId="741409384">
    <w:abstractNumId w:val="30"/>
  </w:num>
  <w:num w:numId="17" w16cid:durableId="1322008566">
    <w:abstractNumId w:val="14"/>
  </w:num>
  <w:num w:numId="18" w16cid:durableId="614487106">
    <w:abstractNumId w:val="13"/>
  </w:num>
  <w:num w:numId="19" w16cid:durableId="1975912315">
    <w:abstractNumId w:val="36"/>
  </w:num>
  <w:num w:numId="20" w16cid:durableId="687875111">
    <w:abstractNumId w:val="21"/>
  </w:num>
  <w:num w:numId="21" w16cid:durableId="494615330">
    <w:abstractNumId w:val="6"/>
  </w:num>
  <w:num w:numId="22" w16cid:durableId="2117096164">
    <w:abstractNumId w:val="15"/>
  </w:num>
  <w:num w:numId="23" w16cid:durableId="211116932">
    <w:abstractNumId w:val="19"/>
  </w:num>
  <w:num w:numId="24" w16cid:durableId="601569190">
    <w:abstractNumId w:val="10"/>
  </w:num>
  <w:num w:numId="25" w16cid:durableId="974020569">
    <w:abstractNumId w:val="24"/>
  </w:num>
  <w:num w:numId="26" w16cid:durableId="1057895059">
    <w:abstractNumId w:val="8"/>
  </w:num>
  <w:num w:numId="27" w16cid:durableId="1666085717">
    <w:abstractNumId w:val="1"/>
  </w:num>
  <w:num w:numId="28" w16cid:durableId="459418058">
    <w:abstractNumId w:val="31"/>
  </w:num>
  <w:num w:numId="29" w16cid:durableId="1190874106">
    <w:abstractNumId w:val="20"/>
  </w:num>
  <w:num w:numId="30" w16cid:durableId="1969315587">
    <w:abstractNumId w:val="12"/>
  </w:num>
  <w:num w:numId="31" w16cid:durableId="51078413">
    <w:abstractNumId w:val="22"/>
  </w:num>
  <w:num w:numId="32" w16cid:durableId="1783069256">
    <w:abstractNumId w:val="2"/>
  </w:num>
  <w:num w:numId="33" w16cid:durableId="1245334086">
    <w:abstractNumId w:val="40"/>
  </w:num>
  <w:num w:numId="34" w16cid:durableId="628124384">
    <w:abstractNumId w:val="37"/>
  </w:num>
  <w:num w:numId="35" w16cid:durableId="714961997">
    <w:abstractNumId w:val="5"/>
  </w:num>
  <w:num w:numId="36" w16cid:durableId="442765755">
    <w:abstractNumId w:val="29"/>
  </w:num>
  <w:num w:numId="37" w16cid:durableId="217862862">
    <w:abstractNumId w:val="26"/>
  </w:num>
  <w:num w:numId="38" w16cid:durableId="217283831">
    <w:abstractNumId w:val="32"/>
  </w:num>
  <w:num w:numId="39" w16cid:durableId="198664124">
    <w:abstractNumId w:val="33"/>
  </w:num>
  <w:num w:numId="40" w16cid:durableId="2083140542">
    <w:abstractNumId w:val="35"/>
  </w:num>
  <w:num w:numId="41" w16cid:durableId="2127307265">
    <w:abstractNumId w:val="16"/>
  </w:num>
  <w:num w:numId="42" w16cid:durableId="5076033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50F"/>
    <w:rsid w:val="00035E20"/>
    <w:rsid w:val="000642FA"/>
    <w:rsid w:val="000B2AEC"/>
    <w:rsid w:val="000B5557"/>
    <w:rsid w:val="000D4CA5"/>
    <w:rsid w:val="000E0CEF"/>
    <w:rsid w:val="00120994"/>
    <w:rsid w:val="00124D07"/>
    <w:rsid w:val="00133248"/>
    <w:rsid w:val="00164125"/>
    <w:rsid w:val="001A77B7"/>
    <w:rsid w:val="001D1500"/>
    <w:rsid w:val="001D56E5"/>
    <w:rsid w:val="001F3652"/>
    <w:rsid w:val="00200A20"/>
    <w:rsid w:val="00213EFC"/>
    <w:rsid w:val="002271EA"/>
    <w:rsid w:val="00266002"/>
    <w:rsid w:val="002803EC"/>
    <w:rsid w:val="002C6CEE"/>
    <w:rsid w:val="0034478A"/>
    <w:rsid w:val="00344FC3"/>
    <w:rsid w:val="00345E65"/>
    <w:rsid w:val="00363421"/>
    <w:rsid w:val="00367EFD"/>
    <w:rsid w:val="00392FBC"/>
    <w:rsid w:val="003A1FD3"/>
    <w:rsid w:val="003B0B54"/>
    <w:rsid w:val="003C7D0E"/>
    <w:rsid w:val="003D0495"/>
    <w:rsid w:val="003D2C2B"/>
    <w:rsid w:val="003D390A"/>
    <w:rsid w:val="003E027E"/>
    <w:rsid w:val="003F0EB5"/>
    <w:rsid w:val="004078B0"/>
    <w:rsid w:val="004117F4"/>
    <w:rsid w:val="00434D2C"/>
    <w:rsid w:val="00442263"/>
    <w:rsid w:val="004874AD"/>
    <w:rsid w:val="004D1CEE"/>
    <w:rsid w:val="004F4DFC"/>
    <w:rsid w:val="005405AB"/>
    <w:rsid w:val="005A7C12"/>
    <w:rsid w:val="005D5341"/>
    <w:rsid w:val="005F35C3"/>
    <w:rsid w:val="005F414A"/>
    <w:rsid w:val="00627C90"/>
    <w:rsid w:val="00637F1E"/>
    <w:rsid w:val="006477D5"/>
    <w:rsid w:val="00671C4D"/>
    <w:rsid w:val="006920C3"/>
    <w:rsid w:val="006C2392"/>
    <w:rsid w:val="006D4E89"/>
    <w:rsid w:val="006E69D7"/>
    <w:rsid w:val="00734B93"/>
    <w:rsid w:val="007514F9"/>
    <w:rsid w:val="0076650F"/>
    <w:rsid w:val="007D1BCA"/>
    <w:rsid w:val="007D505C"/>
    <w:rsid w:val="007D78FC"/>
    <w:rsid w:val="007E1A42"/>
    <w:rsid w:val="008470DD"/>
    <w:rsid w:val="008663E9"/>
    <w:rsid w:val="00884A2B"/>
    <w:rsid w:val="008A51A8"/>
    <w:rsid w:val="008C487B"/>
    <w:rsid w:val="008D62BA"/>
    <w:rsid w:val="008E547C"/>
    <w:rsid w:val="008F4FA4"/>
    <w:rsid w:val="00933121"/>
    <w:rsid w:val="009459FA"/>
    <w:rsid w:val="00990F56"/>
    <w:rsid w:val="00992036"/>
    <w:rsid w:val="009E6E7A"/>
    <w:rsid w:val="00A020E2"/>
    <w:rsid w:val="00A07848"/>
    <w:rsid w:val="00A26D99"/>
    <w:rsid w:val="00A378B3"/>
    <w:rsid w:val="00A61598"/>
    <w:rsid w:val="00AC2A6F"/>
    <w:rsid w:val="00AC404E"/>
    <w:rsid w:val="00AD6128"/>
    <w:rsid w:val="00AE0AC9"/>
    <w:rsid w:val="00B35BDC"/>
    <w:rsid w:val="00B563C6"/>
    <w:rsid w:val="00B7436E"/>
    <w:rsid w:val="00BA19B9"/>
    <w:rsid w:val="00BE2FCF"/>
    <w:rsid w:val="00C05733"/>
    <w:rsid w:val="00C250AD"/>
    <w:rsid w:val="00C667EC"/>
    <w:rsid w:val="00CC59B9"/>
    <w:rsid w:val="00CE7A20"/>
    <w:rsid w:val="00D27A17"/>
    <w:rsid w:val="00D85462"/>
    <w:rsid w:val="00D9524A"/>
    <w:rsid w:val="00DB0ED6"/>
    <w:rsid w:val="00DF26AC"/>
    <w:rsid w:val="00DF645F"/>
    <w:rsid w:val="00E0114A"/>
    <w:rsid w:val="00E051D6"/>
    <w:rsid w:val="00E05289"/>
    <w:rsid w:val="00E16841"/>
    <w:rsid w:val="00E3010A"/>
    <w:rsid w:val="00E32D7B"/>
    <w:rsid w:val="00E450BF"/>
    <w:rsid w:val="00E5199E"/>
    <w:rsid w:val="00E66485"/>
    <w:rsid w:val="00E674E2"/>
    <w:rsid w:val="00E777EF"/>
    <w:rsid w:val="00F03DC6"/>
    <w:rsid w:val="00F0644B"/>
    <w:rsid w:val="00F43BDD"/>
    <w:rsid w:val="00F506A5"/>
    <w:rsid w:val="00F53C57"/>
    <w:rsid w:val="00F6186F"/>
    <w:rsid w:val="00FA50E4"/>
    <w:rsid w:val="00FB44F0"/>
    <w:rsid w:val="00FB69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3DC55"/>
  <w15:docId w15:val="{4985A455-90B0-4CD0-B3BB-2BDAEF62F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E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650F"/>
    <w:pPr>
      <w:ind w:left="720"/>
      <w:contextualSpacing/>
    </w:pPr>
  </w:style>
  <w:style w:type="table" w:styleId="TableGrid">
    <w:name w:val="Table Grid"/>
    <w:basedOn w:val="TableNormal"/>
    <w:uiPriority w:val="59"/>
    <w:rsid w:val="00E16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48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487B"/>
  </w:style>
  <w:style w:type="paragraph" w:styleId="Footer">
    <w:name w:val="footer"/>
    <w:basedOn w:val="Normal"/>
    <w:link w:val="FooterChar"/>
    <w:uiPriority w:val="99"/>
    <w:unhideWhenUsed/>
    <w:rsid w:val="008C48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487B"/>
  </w:style>
  <w:style w:type="character" w:styleId="Hyperlink">
    <w:name w:val="Hyperlink"/>
    <w:uiPriority w:val="99"/>
    <w:unhideWhenUsed/>
    <w:rsid w:val="00FB6998"/>
    <w:rPr>
      <w:color w:val="0000FF"/>
      <w:u w:val="single"/>
    </w:rPr>
  </w:style>
  <w:style w:type="paragraph" w:customStyle="1" w:styleId="Default">
    <w:name w:val="Default"/>
    <w:rsid w:val="00344FC3"/>
    <w:pPr>
      <w:autoSpaceDE w:val="0"/>
      <w:autoSpaceDN w:val="0"/>
      <w:adjustRightInd w:val="0"/>
      <w:spacing w:after="0" w:line="240" w:lineRule="auto"/>
    </w:pPr>
    <w:rPr>
      <w:rFonts w:ascii="Arial" w:eastAsiaTheme="minorEastAsia" w:hAnsi="Arial" w:cs="Arial"/>
      <w:color w:val="000000"/>
      <w:sz w:val="24"/>
      <w:szCs w:val="24"/>
      <w:lang w:eastAsia="en-GB"/>
    </w:rPr>
  </w:style>
  <w:style w:type="character" w:styleId="Emphasis">
    <w:name w:val="Emphasis"/>
    <w:basedOn w:val="DefaultParagraphFont"/>
    <w:uiPriority w:val="20"/>
    <w:qFormat/>
    <w:rsid w:val="006E69D7"/>
    <w:rPr>
      <w:i/>
      <w:iCs/>
    </w:rPr>
  </w:style>
  <w:style w:type="character" w:styleId="HTMLCite">
    <w:name w:val="HTML Cite"/>
    <w:basedOn w:val="DefaultParagraphFont"/>
    <w:uiPriority w:val="99"/>
    <w:semiHidden/>
    <w:unhideWhenUsed/>
    <w:rsid w:val="006E69D7"/>
    <w:rPr>
      <w:i/>
      <w:iCs/>
    </w:rPr>
  </w:style>
  <w:style w:type="character" w:styleId="Strong">
    <w:name w:val="Strong"/>
    <w:basedOn w:val="DefaultParagraphFont"/>
    <w:uiPriority w:val="22"/>
    <w:qFormat/>
    <w:rsid w:val="006E69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526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QuickStyle" Target="diagrams/quickStyle1.xml"/><Relationship Id="rId18" Type="http://schemas.openxmlformats.org/officeDocument/2006/relationships/hyperlink" Target="http://www.gtcs.org.uk/professional-update/research-practitioner-enquiry/research/education-journals.aspx"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diagramData" Target="diagrams/data2.xml"/><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image" Target="media/image3.png"/><Relationship Id="rId25" Type="http://schemas.microsoft.com/office/2007/relationships/diagramDrawing" Target="diagrams/drawing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4.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24" Type="http://schemas.openxmlformats.org/officeDocument/2006/relationships/diagramColors" Target="diagrams/colors2.xml"/><Relationship Id="rId32" Type="http://schemas.openxmlformats.org/officeDocument/2006/relationships/theme" Target="theme/theme1.xml"/><Relationship Id="rId5" Type="http://schemas.openxmlformats.org/officeDocument/2006/relationships/styles" Target="styles.xml"/><Relationship Id="rId15" Type="http://schemas.microsoft.com/office/2007/relationships/diagramDrawing" Target="diagrams/drawing1.xml"/><Relationship Id="rId23" Type="http://schemas.openxmlformats.org/officeDocument/2006/relationships/diagramQuickStyle" Target="diagrams/quickStyle2.xml"/><Relationship Id="rId28" Type="http://schemas.openxmlformats.org/officeDocument/2006/relationships/hyperlink" Target="mailto:kate.spalding@eastdunbarton.gov.uk" TargetMode="External"/><Relationship Id="rId10" Type="http://schemas.openxmlformats.org/officeDocument/2006/relationships/image" Target="media/image1.jpeg"/><Relationship Id="rId19" Type="http://schemas.openxmlformats.org/officeDocument/2006/relationships/hyperlink" Target="http://www.cochranelibrary.com/cochrane-database-of-systematic-reviews/"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Colors" Target="diagrams/colors1.xml"/><Relationship Id="rId22" Type="http://schemas.openxmlformats.org/officeDocument/2006/relationships/diagramLayout" Target="diagrams/layout2.xml"/><Relationship Id="rId27" Type="http://schemas.openxmlformats.org/officeDocument/2006/relationships/hyperlink" Target="mailto:anne.dalziel@eastdunbarton.gov.uk"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312E2A2-9493-4658-8037-30A8A0E8BC95}" type="doc">
      <dgm:prSet loTypeId="urn:microsoft.com/office/officeart/2005/8/layout/radial3" loCatId="cycle" qsTypeId="urn:microsoft.com/office/officeart/2005/8/quickstyle/simple1" qsCatId="simple" csTypeId="urn:microsoft.com/office/officeart/2005/8/colors/accent1_2" csCatId="accent1" phldr="1"/>
      <dgm:spPr/>
      <dgm:t>
        <a:bodyPr/>
        <a:lstStyle/>
        <a:p>
          <a:endParaRPr lang="en-US"/>
        </a:p>
      </dgm:t>
    </dgm:pt>
    <dgm:pt modelId="{06A5E701-A64A-402A-BA8B-1AE67160B0EB}">
      <dgm:prSet phldrT="[Text]"/>
      <dgm:spPr>
        <a:xfrm>
          <a:off x="1270491" y="704388"/>
          <a:ext cx="1754792" cy="1754792"/>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US">
              <a:solidFill>
                <a:sysClr val="windowText" lastClr="000000"/>
              </a:solidFill>
              <a:latin typeface="Calibri"/>
              <a:ea typeface="+mn-ea"/>
              <a:cs typeface="+mn-cs"/>
            </a:rPr>
            <a:t>Collaborative Practitioner Enquiry</a:t>
          </a:r>
        </a:p>
      </dgm:t>
    </dgm:pt>
    <dgm:pt modelId="{244C446D-392F-4255-B6B1-6DE042626386}" type="parTrans" cxnId="{278CDE30-EE41-4285-95A2-A02CD2AAED93}">
      <dgm:prSet/>
      <dgm:spPr/>
      <dgm:t>
        <a:bodyPr/>
        <a:lstStyle/>
        <a:p>
          <a:pPr algn="ctr"/>
          <a:endParaRPr lang="en-US"/>
        </a:p>
      </dgm:t>
    </dgm:pt>
    <dgm:pt modelId="{93AC5306-14A8-4902-B836-CCC9C8533ADA}" type="sibTrans" cxnId="{278CDE30-EE41-4285-95A2-A02CD2AAED93}">
      <dgm:prSet/>
      <dgm:spPr/>
      <dgm:t>
        <a:bodyPr/>
        <a:lstStyle/>
        <a:p>
          <a:pPr algn="ctr"/>
          <a:endParaRPr lang="en-US"/>
        </a:p>
      </dgm:t>
    </dgm:pt>
    <dgm:pt modelId="{5BD1AA3C-60CA-4DD0-8CF4-49F7588EC0A8}">
      <dgm:prSet phldrT="[Text]"/>
      <dgm:spPr>
        <a:xfrm>
          <a:off x="1709189" y="313"/>
          <a:ext cx="877396" cy="877396"/>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US">
              <a:solidFill>
                <a:sysClr val="windowText" lastClr="000000"/>
              </a:solidFill>
              <a:latin typeface="Calibri"/>
              <a:ea typeface="+mn-ea"/>
              <a:cs typeface="+mn-cs"/>
            </a:rPr>
            <a:t>Evaluate what worked</a:t>
          </a:r>
        </a:p>
      </dgm:t>
    </dgm:pt>
    <dgm:pt modelId="{4FA794A3-2E54-4620-A8E9-72E53DA9604C}" type="parTrans" cxnId="{3C03ABC9-B9FA-460F-9B9D-C13D26D4D685}">
      <dgm:prSet/>
      <dgm:spPr/>
      <dgm:t>
        <a:bodyPr/>
        <a:lstStyle/>
        <a:p>
          <a:pPr algn="ctr"/>
          <a:endParaRPr lang="en-US"/>
        </a:p>
      </dgm:t>
    </dgm:pt>
    <dgm:pt modelId="{4DDAD14A-6A4C-4BA8-AB8A-85336E8CFEB3}" type="sibTrans" cxnId="{3C03ABC9-B9FA-460F-9B9D-C13D26D4D685}">
      <dgm:prSet/>
      <dgm:spPr/>
      <dgm:t>
        <a:bodyPr/>
        <a:lstStyle/>
        <a:p>
          <a:pPr algn="ctr"/>
          <a:endParaRPr lang="en-US"/>
        </a:p>
      </dgm:t>
    </dgm:pt>
    <dgm:pt modelId="{277FD86E-B625-427C-AFBD-452A8CB52602}">
      <dgm:prSet phldrT="[Text]"/>
      <dgm:spPr>
        <a:xfrm>
          <a:off x="2851962" y="1143086"/>
          <a:ext cx="877396" cy="877396"/>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US">
              <a:solidFill>
                <a:sysClr val="windowText" lastClr="000000"/>
              </a:solidFill>
              <a:latin typeface="Calibri"/>
              <a:ea typeface="+mn-ea"/>
              <a:cs typeface="+mn-cs"/>
            </a:rPr>
            <a:t>Identify the issue or area of change</a:t>
          </a:r>
        </a:p>
      </dgm:t>
    </dgm:pt>
    <dgm:pt modelId="{C9594B46-D1EB-4BEA-80C2-0CAB1E7F1A7A}" type="parTrans" cxnId="{945997EB-5C98-4CEC-B1F0-798140293919}">
      <dgm:prSet/>
      <dgm:spPr/>
      <dgm:t>
        <a:bodyPr/>
        <a:lstStyle/>
        <a:p>
          <a:pPr algn="ctr"/>
          <a:endParaRPr lang="en-US"/>
        </a:p>
      </dgm:t>
    </dgm:pt>
    <dgm:pt modelId="{CF5D7B67-0ADD-4135-9120-AFEBC5901514}" type="sibTrans" cxnId="{945997EB-5C98-4CEC-B1F0-798140293919}">
      <dgm:prSet/>
      <dgm:spPr/>
      <dgm:t>
        <a:bodyPr/>
        <a:lstStyle/>
        <a:p>
          <a:pPr algn="ctr"/>
          <a:endParaRPr lang="en-US"/>
        </a:p>
      </dgm:t>
    </dgm:pt>
    <dgm:pt modelId="{587E7FB2-FE46-4912-A13A-66F717347D7C}">
      <dgm:prSet phldrT="[Text]"/>
      <dgm:spPr>
        <a:xfrm>
          <a:off x="1709189" y="2285860"/>
          <a:ext cx="877396" cy="877396"/>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US">
              <a:solidFill>
                <a:sysClr val="windowText" lastClr="000000"/>
              </a:solidFill>
              <a:latin typeface="Calibri"/>
              <a:ea typeface="+mn-ea"/>
              <a:cs typeface="+mn-cs"/>
            </a:rPr>
            <a:t>Identify possible solutions</a:t>
          </a:r>
        </a:p>
      </dgm:t>
    </dgm:pt>
    <dgm:pt modelId="{88B0A1CC-BC68-479A-9323-CF4CEA768750}" type="parTrans" cxnId="{F11C8C6D-A8AE-4E37-A4BC-34CA619330A9}">
      <dgm:prSet/>
      <dgm:spPr/>
      <dgm:t>
        <a:bodyPr/>
        <a:lstStyle/>
        <a:p>
          <a:pPr algn="ctr"/>
          <a:endParaRPr lang="en-US"/>
        </a:p>
      </dgm:t>
    </dgm:pt>
    <dgm:pt modelId="{EDA9BE48-80C3-4D96-8FA1-89DBE0DEA9EC}" type="sibTrans" cxnId="{F11C8C6D-A8AE-4E37-A4BC-34CA619330A9}">
      <dgm:prSet/>
      <dgm:spPr/>
      <dgm:t>
        <a:bodyPr/>
        <a:lstStyle/>
        <a:p>
          <a:pPr algn="ctr"/>
          <a:endParaRPr lang="en-US"/>
        </a:p>
      </dgm:t>
    </dgm:pt>
    <dgm:pt modelId="{DEE8ABA3-16A0-4AF7-83F3-F622A2860374}">
      <dgm:prSet phldrT="[Text]"/>
      <dgm:spPr>
        <a:xfrm>
          <a:off x="566415" y="1143086"/>
          <a:ext cx="877396" cy="877396"/>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US">
              <a:solidFill>
                <a:sysClr val="windowText" lastClr="000000"/>
              </a:solidFill>
              <a:latin typeface="Calibri"/>
              <a:ea typeface="+mn-ea"/>
              <a:cs typeface="+mn-cs"/>
            </a:rPr>
            <a:t>Introduce new practice or change</a:t>
          </a:r>
        </a:p>
      </dgm:t>
    </dgm:pt>
    <dgm:pt modelId="{83267590-3E6F-4F09-8F00-9AB3181A75F0}" type="parTrans" cxnId="{120EA1BF-D1FE-4A8F-8A38-A5F3F0E13E51}">
      <dgm:prSet/>
      <dgm:spPr/>
      <dgm:t>
        <a:bodyPr/>
        <a:lstStyle/>
        <a:p>
          <a:pPr algn="ctr"/>
          <a:endParaRPr lang="en-US"/>
        </a:p>
      </dgm:t>
    </dgm:pt>
    <dgm:pt modelId="{949F7438-2190-470B-A48C-63EEDFEB121E}" type="sibTrans" cxnId="{120EA1BF-D1FE-4A8F-8A38-A5F3F0E13E51}">
      <dgm:prSet/>
      <dgm:spPr/>
      <dgm:t>
        <a:bodyPr/>
        <a:lstStyle/>
        <a:p>
          <a:pPr algn="ctr"/>
          <a:endParaRPr lang="en-US"/>
        </a:p>
      </dgm:t>
    </dgm:pt>
    <dgm:pt modelId="{9CBE5C41-DED4-4987-ABC4-10253A9AB4B6}" type="pres">
      <dgm:prSet presAssocID="{2312E2A2-9493-4658-8037-30A8A0E8BC95}" presName="composite" presStyleCnt="0">
        <dgm:presLayoutVars>
          <dgm:chMax val="1"/>
          <dgm:dir/>
          <dgm:resizeHandles val="exact"/>
        </dgm:presLayoutVars>
      </dgm:prSet>
      <dgm:spPr/>
    </dgm:pt>
    <dgm:pt modelId="{2C0A8A42-4F66-4B58-8237-8703A878FA40}" type="pres">
      <dgm:prSet presAssocID="{2312E2A2-9493-4658-8037-30A8A0E8BC95}" presName="radial" presStyleCnt="0">
        <dgm:presLayoutVars>
          <dgm:animLvl val="ctr"/>
        </dgm:presLayoutVars>
      </dgm:prSet>
      <dgm:spPr/>
    </dgm:pt>
    <dgm:pt modelId="{DD9031AA-6FD4-4B89-92CB-E7864325F4ED}" type="pres">
      <dgm:prSet presAssocID="{06A5E701-A64A-402A-BA8B-1AE67160B0EB}" presName="centerShape" presStyleLbl="vennNode1" presStyleIdx="0" presStyleCnt="5"/>
      <dgm:spPr/>
    </dgm:pt>
    <dgm:pt modelId="{77EF125E-8A8D-4DC3-AF74-4F8C7B0A127A}" type="pres">
      <dgm:prSet presAssocID="{5BD1AA3C-60CA-4DD0-8CF4-49F7588EC0A8}" presName="node" presStyleLbl="vennNode1" presStyleIdx="1" presStyleCnt="5">
        <dgm:presLayoutVars>
          <dgm:bulletEnabled val="1"/>
        </dgm:presLayoutVars>
      </dgm:prSet>
      <dgm:spPr/>
    </dgm:pt>
    <dgm:pt modelId="{87F93341-C505-4FD4-87A9-6820685CA4B4}" type="pres">
      <dgm:prSet presAssocID="{277FD86E-B625-427C-AFBD-452A8CB52602}" presName="node" presStyleLbl="vennNode1" presStyleIdx="2" presStyleCnt="5">
        <dgm:presLayoutVars>
          <dgm:bulletEnabled val="1"/>
        </dgm:presLayoutVars>
      </dgm:prSet>
      <dgm:spPr/>
    </dgm:pt>
    <dgm:pt modelId="{E10C25CF-6AEB-486A-BE7A-D6189F193B9A}" type="pres">
      <dgm:prSet presAssocID="{587E7FB2-FE46-4912-A13A-66F717347D7C}" presName="node" presStyleLbl="vennNode1" presStyleIdx="3" presStyleCnt="5">
        <dgm:presLayoutVars>
          <dgm:bulletEnabled val="1"/>
        </dgm:presLayoutVars>
      </dgm:prSet>
      <dgm:spPr/>
    </dgm:pt>
    <dgm:pt modelId="{2A54AF6B-8E2E-4092-BD09-D68E41481E0A}" type="pres">
      <dgm:prSet presAssocID="{DEE8ABA3-16A0-4AF7-83F3-F622A2860374}" presName="node" presStyleLbl="vennNode1" presStyleIdx="4" presStyleCnt="5">
        <dgm:presLayoutVars>
          <dgm:bulletEnabled val="1"/>
        </dgm:presLayoutVars>
      </dgm:prSet>
      <dgm:spPr/>
    </dgm:pt>
  </dgm:ptLst>
  <dgm:cxnLst>
    <dgm:cxn modelId="{278CDE30-EE41-4285-95A2-A02CD2AAED93}" srcId="{2312E2A2-9493-4658-8037-30A8A0E8BC95}" destId="{06A5E701-A64A-402A-BA8B-1AE67160B0EB}" srcOrd="0" destOrd="0" parTransId="{244C446D-392F-4255-B6B1-6DE042626386}" sibTransId="{93AC5306-14A8-4902-B836-CCC9C8533ADA}"/>
    <dgm:cxn modelId="{DDF8B844-7182-4279-9570-51C2DF17D422}" type="presOf" srcId="{DEE8ABA3-16A0-4AF7-83F3-F622A2860374}" destId="{2A54AF6B-8E2E-4092-BD09-D68E41481E0A}" srcOrd="0" destOrd="0" presId="urn:microsoft.com/office/officeart/2005/8/layout/radial3"/>
    <dgm:cxn modelId="{F11C8C6D-A8AE-4E37-A4BC-34CA619330A9}" srcId="{06A5E701-A64A-402A-BA8B-1AE67160B0EB}" destId="{587E7FB2-FE46-4912-A13A-66F717347D7C}" srcOrd="2" destOrd="0" parTransId="{88B0A1CC-BC68-479A-9323-CF4CEA768750}" sibTransId="{EDA9BE48-80C3-4D96-8FA1-89DBE0DEA9EC}"/>
    <dgm:cxn modelId="{B63E8171-5422-47D8-81C6-2C14876FC934}" type="presOf" srcId="{5BD1AA3C-60CA-4DD0-8CF4-49F7588EC0A8}" destId="{77EF125E-8A8D-4DC3-AF74-4F8C7B0A127A}" srcOrd="0" destOrd="0" presId="urn:microsoft.com/office/officeart/2005/8/layout/radial3"/>
    <dgm:cxn modelId="{C05D0352-EF3B-4585-BAF9-8D5479A225A0}" type="presOf" srcId="{06A5E701-A64A-402A-BA8B-1AE67160B0EB}" destId="{DD9031AA-6FD4-4B89-92CB-E7864325F4ED}" srcOrd="0" destOrd="0" presId="urn:microsoft.com/office/officeart/2005/8/layout/radial3"/>
    <dgm:cxn modelId="{E1F3E393-9F1E-49F8-A35A-52885440501C}" type="presOf" srcId="{587E7FB2-FE46-4912-A13A-66F717347D7C}" destId="{E10C25CF-6AEB-486A-BE7A-D6189F193B9A}" srcOrd="0" destOrd="0" presId="urn:microsoft.com/office/officeart/2005/8/layout/radial3"/>
    <dgm:cxn modelId="{2CBCF4A2-928D-4AB4-8EB9-CB19EF46D25C}" type="presOf" srcId="{2312E2A2-9493-4658-8037-30A8A0E8BC95}" destId="{9CBE5C41-DED4-4987-ABC4-10253A9AB4B6}" srcOrd="0" destOrd="0" presId="urn:microsoft.com/office/officeart/2005/8/layout/radial3"/>
    <dgm:cxn modelId="{120EA1BF-D1FE-4A8F-8A38-A5F3F0E13E51}" srcId="{06A5E701-A64A-402A-BA8B-1AE67160B0EB}" destId="{DEE8ABA3-16A0-4AF7-83F3-F622A2860374}" srcOrd="3" destOrd="0" parTransId="{83267590-3E6F-4F09-8F00-9AB3181A75F0}" sibTransId="{949F7438-2190-470B-A48C-63EEDFEB121E}"/>
    <dgm:cxn modelId="{3C03ABC9-B9FA-460F-9B9D-C13D26D4D685}" srcId="{06A5E701-A64A-402A-BA8B-1AE67160B0EB}" destId="{5BD1AA3C-60CA-4DD0-8CF4-49F7588EC0A8}" srcOrd="0" destOrd="0" parTransId="{4FA794A3-2E54-4620-A8E9-72E53DA9604C}" sibTransId="{4DDAD14A-6A4C-4BA8-AB8A-85336E8CFEB3}"/>
    <dgm:cxn modelId="{8A80DDD5-6F83-4616-BA8B-344AC6F7273C}" type="presOf" srcId="{277FD86E-B625-427C-AFBD-452A8CB52602}" destId="{87F93341-C505-4FD4-87A9-6820685CA4B4}" srcOrd="0" destOrd="0" presId="urn:microsoft.com/office/officeart/2005/8/layout/radial3"/>
    <dgm:cxn modelId="{945997EB-5C98-4CEC-B1F0-798140293919}" srcId="{06A5E701-A64A-402A-BA8B-1AE67160B0EB}" destId="{277FD86E-B625-427C-AFBD-452A8CB52602}" srcOrd="1" destOrd="0" parTransId="{C9594B46-D1EB-4BEA-80C2-0CAB1E7F1A7A}" sibTransId="{CF5D7B67-0ADD-4135-9120-AFEBC5901514}"/>
    <dgm:cxn modelId="{124D2B80-376E-4310-98B2-6743CBC687E4}" type="presParOf" srcId="{9CBE5C41-DED4-4987-ABC4-10253A9AB4B6}" destId="{2C0A8A42-4F66-4B58-8237-8703A878FA40}" srcOrd="0" destOrd="0" presId="urn:microsoft.com/office/officeart/2005/8/layout/radial3"/>
    <dgm:cxn modelId="{1614A991-1C32-4FEA-A512-8C4B3F2E720B}" type="presParOf" srcId="{2C0A8A42-4F66-4B58-8237-8703A878FA40}" destId="{DD9031AA-6FD4-4B89-92CB-E7864325F4ED}" srcOrd="0" destOrd="0" presId="urn:microsoft.com/office/officeart/2005/8/layout/radial3"/>
    <dgm:cxn modelId="{CF6C860A-7654-48BC-A254-B7C7AD0D7E72}" type="presParOf" srcId="{2C0A8A42-4F66-4B58-8237-8703A878FA40}" destId="{77EF125E-8A8D-4DC3-AF74-4F8C7B0A127A}" srcOrd="1" destOrd="0" presId="urn:microsoft.com/office/officeart/2005/8/layout/radial3"/>
    <dgm:cxn modelId="{3E7D85B6-ED7C-41D0-9A36-9E6C441DE701}" type="presParOf" srcId="{2C0A8A42-4F66-4B58-8237-8703A878FA40}" destId="{87F93341-C505-4FD4-87A9-6820685CA4B4}" srcOrd="2" destOrd="0" presId="urn:microsoft.com/office/officeart/2005/8/layout/radial3"/>
    <dgm:cxn modelId="{8290C6C9-7314-495E-9992-1779452B4F2B}" type="presParOf" srcId="{2C0A8A42-4F66-4B58-8237-8703A878FA40}" destId="{E10C25CF-6AEB-486A-BE7A-D6189F193B9A}" srcOrd="3" destOrd="0" presId="urn:microsoft.com/office/officeart/2005/8/layout/radial3"/>
    <dgm:cxn modelId="{C5D6B85E-E300-4C25-9DAD-9D7A8CC54720}" type="presParOf" srcId="{2C0A8A42-4F66-4B58-8237-8703A878FA40}" destId="{2A54AF6B-8E2E-4092-BD09-D68E41481E0A}" srcOrd="4" destOrd="0" presId="urn:microsoft.com/office/officeart/2005/8/layout/radial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500BD37-6756-4974-A154-C9ACF6E82000}" type="doc">
      <dgm:prSet loTypeId="urn:microsoft.com/office/officeart/2005/8/layout/pyramid4" loCatId="pyramid" qsTypeId="urn:microsoft.com/office/officeart/2005/8/quickstyle/3d2#1" qsCatId="3D" csTypeId="urn:microsoft.com/office/officeart/2005/8/colors/accent2_3" csCatId="accent2" phldr="1"/>
      <dgm:spPr/>
      <dgm:t>
        <a:bodyPr/>
        <a:lstStyle/>
        <a:p>
          <a:endParaRPr lang="en-US"/>
        </a:p>
      </dgm:t>
    </dgm:pt>
    <dgm:pt modelId="{78D25B8E-855D-4684-84CA-D70BF980A726}">
      <dgm:prSet phldrT="[Text]" custT="1"/>
      <dgm:spPr>
        <a:xfrm>
          <a:off x="819150" y="66671"/>
          <a:ext cx="1143000" cy="1143000"/>
        </a:xfrm>
        <a:prstGeom prst="triangle">
          <a:avLst/>
        </a:prstGeom>
        <a:gradFill rotWithShape="0">
          <a:gsLst>
            <a:gs pos="0">
              <a:srgbClr val="C0504D">
                <a:shade val="80000"/>
                <a:hueOff val="0"/>
                <a:satOff val="0"/>
                <a:lumOff val="0"/>
                <a:alphaOff val="0"/>
                <a:shade val="51000"/>
                <a:satMod val="130000"/>
              </a:srgbClr>
            </a:gs>
            <a:gs pos="80000">
              <a:srgbClr val="C0504D">
                <a:shade val="80000"/>
                <a:hueOff val="0"/>
                <a:satOff val="0"/>
                <a:lumOff val="0"/>
                <a:alphaOff val="0"/>
                <a:shade val="93000"/>
                <a:satMod val="130000"/>
              </a:srgbClr>
            </a:gs>
            <a:gs pos="100000">
              <a:srgbClr val="C0504D">
                <a:shade val="8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sz="800">
              <a:solidFill>
                <a:sysClr val="window" lastClr="FFFFFF"/>
              </a:solidFill>
              <a:latin typeface="Calibri"/>
              <a:ea typeface="+mn-ea"/>
              <a:cs typeface="+mn-cs"/>
            </a:rPr>
            <a:t>Teacher notes/reflections</a:t>
          </a:r>
        </a:p>
      </dgm:t>
    </dgm:pt>
    <dgm:pt modelId="{2DB767BB-CC22-4782-8328-9AF85B424B68}" type="parTrans" cxnId="{48337638-1E10-47CD-9086-5E14FC9C57E1}">
      <dgm:prSet/>
      <dgm:spPr/>
      <dgm:t>
        <a:bodyPr/>
        <a:lstStyle/>
        <a:p>
          <a:endParaRPr lang="en-US"/>
        </a:p>
      </dgm:t>
    </dgm:pt>
    <dgm:pt modelId="{CE57EBA5-B7EA-4D01-864E-2D11D16881D0}" type="sibTrans" cxnId="{48337638-1E10-47CD-9086-5E14FC9C57E1}">
      <dgm:prSet/>
      <dgm:spPr/>
      <dgm:t>
        <a:bodyPr/>
        <a:lstStyle/>
        <a:p>
          <a:endParaRPr lang="en-US"/>
        </a:p>
      </dgm:t>
    </dgm:pt>
    <dgm:pt modelId="{F6D04BCA-1ADF-40DD-8D70-0753B834211B}">
      <dgm:prSet phldrT="[Text]" custT="1"/>
      <dgm:spPr>
        <a:xfrm>
          <a:off x="247650" y="1143000"/>
          <a:ext cx="1143000" cy="1143000"/>
        </a:xfrm>
        <a:prstGeom prst="triangle">
          <a:avLst/>
        </a:prstGeom>
        <a:gradFill rotWithShape="0">
          <a:gsLst>
            <a:gs pos="0">
              <a:srgbClr val="C0504D">
                <a:shade val="80000"/>
                <a:hueOff val="-11957"/>
                <a:satOff val="-1341"/>
                <a:lumOff val="8560"/>
                <a:alphaOff val="0"/>
                <a:shade val="51000"/>
                <a:satMod val="130000"/>
              </a:srgbClr>
            </a:gs>
            <a:gs pos="80000">
              <a:srgbClr val="C0504D">
                <a:shade val="80000"/>
                <a:hueOff val="-11957"/>
                <a:satOff val="-1341"/>
                <a:lumOff val="8560"/>
                <a:alphaOff val="0"/>
                <a:shade val="93000"/>
                <a:satMod val="130000"/>
              </a:srgbClr>
            </a:gs>
            <a:gs pos="100000">
              <a:srgbClr val="C0504D">
                <a:shade val="80000"/>
                <a:hueOff val="-11957"/>
                <a:satOff val="-1341"/>
                <a:lumOff val="856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sz="800">
              <a:solidFill>
                <a:sysClr val="window" lastClr="FFFFFF"/>
              </a:solidFill>
              <a:latin typeface="Calibri"/>
              <a:ea typeface="+mn-ea"/>
              <a:cs typeface="+mn-cs"/>
            </a:rPr>
            <a:t>Observation</a:t>
          </a:r>
        </a:p>
        <a:p>
          <a:r>
            <a:rPr lang="en-US" sz="800">
              <a:solidFill>
                <a:sysClr val="window" lastClr="FFFFFF"/>
              </a:solidFill>
              <a:latin typeface="Calibri"/>
              <a:ea typeface="+mn-ea"/>
              <a:cs typeface="+mn-cs"/>
            </a:rPr>
            <a:t>data</a:t>
          </a:r>
        </a:p>
      </dgm:t>
    </dgm:pt>
    <dgm:pt modelId="{A25E216F-0ED8-4BEA-991E-304AE4FCEF2C}" type="parTrans" cxnId="{D169C8F9-C31B-4245-ADF1-9B39D0DA1181}">
      <dgm:prSet/>
      <dgm:spPr/>
      <dgm:t>
        <a:bodyPr/>
        <a:lstStyle/>
        <a:p>
          <a:endParaRPr lang="en-US"/>
        </a:p>
      </dgm:t>
    </dgm:pt>
    <dgm:pt modelId="{EB26B661-F218-461E-8D43-C9F2E135C16C}" type="sibTrans" cxnId="{D169C8F9-C31B-4245-ADF1-9B39D0DA1181}">
      <dgm:prSet/>
      <dgm:spPr/>
      <dgm:t>
        <a:bodyPr/>
        <a:lstStyle/>
        <a:p>
          <a:endParaRPr lang="en-US"/>
        </a:p>
      </dgm:t>
    </dgm:pt>
    <dgm:pt modelId="{1399EF33-5638-4E4D-9DC0-E8FC639FF73C}">
      <dgm:prSet phldrT="[Text]" custT="1"/>
      <dgm:spPr>
        <a:xfrm rot="10800000">
          <a:off x="819150" y="1143000"/>
          <a:ext cx="1143000" cy="1143000"/>
        </a:xfrm>
        <a:prstGeom prst="triangle">
          <a:avLst/>
        </a:prstGeom>
        <a:gradFill rotWithShape="0">
          <a:gsLst>
            <a:gs pos="0">
              <a:srgbClr val="C0504D">
                <a:shade val="80000"/>
                <a:hueOff val="-23915"/>
                <a:satOff val="-2683"/>
                <a:lumOff val="17120"/>
                <a:alphaOff val="0"/>
                <a:shade val="51000"/>
                <a:satMod val="130000"/>
              </a:srgbClr>
            </a:gs>
            <a:gs pos="80000">
              <a:srgbClr val="C0504D">
                <a:shade val="80000"/>
                <a:hueOff val="-23915"/>
                <a:satOff val="-2683"/>
                <a:lumOff val="17120"/>
                <a:alphaOff val="0"/>
                <a:shade val="93000"/>
                <a:satMod val="130000"/>
              </a:srgbClr>
            </a:gs>
            <a:gs pos="100000">
              <a:srgbClr val="C0504D">
                <a:shade val="80000"/>
                <a:hueOff val="-23915"/>
                <a:satOff val="-2683"/>
                <a:lumOff val="1712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sz="1000">
              <a:solidFill>
                <a:sysClr val="window" lastClr="FFFFFF"/>
              </a:solidFill>
              <a:latin typeface="Calibri"/>
              <a:ea typeface="+mn-ea"/>
              <a:cs typeface="+mn-cs"/>
            </a:rPr>
            <a:t>Triangulation of data</a:t>
          </a:r>
        </a:p>
      </dgm:t>
    </dgm:pt>
    <dgm:pt modelId="{4E0F49C5-6796-4C29-91F5-B612E39AFEAD}" type="parTrans" cxnId="{7E495B13-7678-49C6-A18B-FCB9E8E190CD}">
      <dgm:prSet/>
      <dgm:spPr/>
      <dgm:t>
        <a:bodyPr/>
        <a:lstStyle/>
        <a:p>
          <a:endParaRPr lang="en-US"/>
        </a:p>
      </dgm:t>
    </dgm:pt>
    <dgm:pt modelId="{E5B05A0D-12CF-477D-A57E-DB674D4AAB5B}" type="sibTrans" cxnId="{7E495B13-7678-49C6-A18B-FCB9E8E190CD}">
      <dgm:prSet/>
      <dgm:spPr/>
      <dgm:t>
        <a:bodyPr/>
        <a:lstStyle/>
        <a:p>
          <a:endParaRPr lang="en-US"/>
        </a:p>
      </dgm:t>
    </dgm:pt>
    <dgm:pt modelId="{373F895A-6925-4F00-A3C9-C9012626C769}">
      <dgm:prSet phldrT="[Text]" custT="1"/>
      <dgm:spPr>
        <a:xfrm>
          <a:off x="1390650" y="1143000"/>
          <a:ext cx="1143000" cy="1143000"/>
        </a:xfrm>
        <a:prstGeom prst="triangle">
          <a:avLst/>
        </a:prstGeom>
        <a:gradFill rotWithShape="0">
          <a:gsLst>
            <a:gs pos="0">
              <a:srgbClr val="C0504D">
                <a:shade val="80000"/>
                <a:hueOff val="-35872"/>
                <a:satOff val="-4024"/>
                <a:lumOff val="25680"/>
                <a:alphaOff val="0"/>
                <a:shade val="51000"/>
                <a:satMod val="130000"/>
              </a:srgbClr>
            </a:gs>
            <a:gs pos="80000">
              <a:srgbClr val="C0504D">
                <a:shade val="80000"/>
                <a:hueOff val="-35872"/>
                <a:satOff val="-4024"/>
                <a:lumOff val="25680"/>
                <a:alphaOff val="0"/>
                <a:shade val="93000"/>
                <a:satMod val="130000"/>
              </a:srgbClr>
            </a:gs>
            <a:gs pos="100000">
              <a:srgbClr val="C0504D">
                <a:shade val="80000"/>
                <a:hueOff val="-35872"/>
                <a:satOff val="-4024"/>
                <a:lumOff val="2568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sz="800" baseline="0">
              <a:solidFill>
                <a:sysClr val="window" lastClr="FFFFFF"/>
              </a:solidFill>
              <a:latin typeface="Calibri"/>
              <a:ea typeface="+mn-ea"/>
              <a:cs typeface="+mn-cs"/>
            </a:rPr>
            <a:t>assessment results pre/post or benchmarks </a:t>
          </a:r>
          <a:endParaRPr lang="en-US" sz="800">
            <a:solidFill>
              <a:sysClr val="window" lastClr="FFFFFF"/>
            </a:solidFill>
            <a:latin typeface="Calibri"/>
            <a:ea typeface="+mn-ea"/>
            <a:cs typeface="+mn-cs"/>
          </a:endParaRPr>
        </a:p>
      </dgm:t>
    </dgm:pt>
    <dgm:pt modelId="{473CCE23-6759-4A84-83D9-1F0798E369C7}" type="parTrans" cxnId="{7C8CD798-409A-47A2-B425-5B18AAE6507A}">
      <dgm:prSet/>
      <dgm:spPr/>
      <dgm:t>
        <a:bodyPr/>
        <a:lstStyle/>
        <a:p>
          <a:endParaRPr lang="en-US"/>
        </a:p>
      </dgm:t>
    </dgm:pt>
    <dgm:pt modelId="{586BEE0A-33F6-43C6-803E-C2FEB3DBA831}" type="sibTrans" cxnId="{7C8CD798-409A-47A2-B425-5B18AAE6507A}">
      <dgm:prSet/>
      <dgm:spPr/>
      <dgm:t>
        <a:bodyPr/>
        <a:lstStyle/>
        <a:p>
          <a:endParaRPr lang="en-US"/>
        </a:p>
      </dgm:t>
    </dgm:pt>
    <dgm:pt modelId="{F39B5348-412C-431F-9964-EC0490622D16}" type="pres">
      <dgm:prSet presAssocID="{E500BD37-6756-4974-A154-C9ACF6E82000}" presName="compositeShape" presStyleCnt="0">
        <dgm:presLayoutVars>
          <dgm:chMax val="9"/>
          <dgm:dir/>
          <dgm:resizeHandles val="exact"/>
        </dgm:presLayoutVars>
      </dgm:prSet>
      <dgm:spPr/>
    </dgm:pt>
    <dgm:pt modelId="{AF83D022-7796-48D6-9C30-C97CD54E8F19}" type="pres">
      <dgm:prSet presAssocID="{E500BD37-6756-4974-A154-C9ACF6E82000}" presName="triangle1" presStyleLbl="node1" presStyleIdx="0" presStyleCnt="4" custLinFactNeighborY="5833">
        <dgm:presLayoutVars>
          <dgm:bulletEnabled val="1"/>
        </dgm:presLayoutVars>
      </dgm:prSet>
      <dgm:spPr/>
    </dgm:pt>
    <dgm:pt modelId="{BD05B95E-2871-4DC1-8372-BA0FB04931E6}" type="pres">
      <dgm:prSet presAssocID="{E500BD37-6756-4974-A154-C9ACF6E82000}" presName="triangle2" presStyleLbl="node1" presStyleIdx="1" presStyleCnt="4">
        <dgm:presLayoutVars>
          <dgm:bulletEnabled val="1"/>
        </dgm:presLayoutVars>
      </dgm:prSet>
      <dgm:spPr/>
    </dgm:pt>
    <dgm:pt modelId="{6E260E49-9639-4948-A37A-BDD90A0A82B6}" type="pres">
      <dgm:prSet presAssocID="{E500BD37-6756-4974-A154-C9ACF6E82000}" presName="triangle3" presStyleLbl="node1" presStyleIdx="2" presStyleCnt="4">
        <dgm:presLayoutVars>
          <dgm:bulletEnabled val="1"/>
        </dgm:presLayoutVars>
      </dgm:prSet>
      <dgm:spPr/>
    </dgm:pt>
    <dgm:pt modelId="{AD58B03B-12BD-4461-91BF-CE61FDEE739A}" type="pres">
      <dgm:prSet presAssocID="{E500BD37-6756-4974-A154-C9ACF6E82000}" presName="triangle4" presStyleLbl="node1" presStyleIdx="3" presStyleCnt="4">
        <dgm:presLayoutVars>
          <dgm:bulletEnabled val="1"/>
        </dgm:presLayoutVars>
      </dgm:prSet>
      <dgm:spPr/>
    </dgm:pt>
  </dgm:ptLst>
  <dgm:cxnLst>
    <dgm:cxn modelId="{7E495B13-7678-49C6-A18B-FCB9E8E190CD}" srcId="{E500BD37-6756-4974-A154-C9ACF6E82000}" destId="{1399EF33-5638-4E4D-9DC0-E8FC639FF73C}" srcOrd="2" destOrd="0" parTransId="{4E0F49C5-6796-4C29-91F5-B612E39AFEAD}" sibTransId="{E5B05A0D-12CF-477D-A57E-DB674D4AAB5B}"/>
    <dgm:cxn modelId="{48337638-1E10-47CD-9086-5E14FC9C57E1}" srcId="{E500BD37-6756-4974-A154-C9ACF6E82000}" destId="{78D25B8E-855D-4684-84CA-D70BF980A726}" srcOrd="0" destOrd="0" parTransId="{2DB767BB-CC22-4782-8328-9AF85B424B68}" sibTransId="{CE57EBA5-B7EA-4D01-864E-2D11D16881D0}"/>
    <dgm:cxn modelId="{E2D01877-106D-4BC8-A9F2-2117B5044B75}" type="presOf" srcId="{1399EF33-5638-4E4D-9DC0-E8FC639FF73C}" destId="{6E260E49-9639-4948-A37A-BDD90A0A82B6}" srcOrd="0" destOrd="0" presId="urn:microsoft.com/office/officeart/2005/8/layout/pyramid4"/>
    <dgm:cxn modelId="{3E76D594-0244-460A-AFC9-C10F5D761096}" type="presOf" srcId="{78D25B8E-855D-4684-84CA-D70BF980A726}" destId="{AF83D022-7796-48D6-9C30-C97CD54E8F19}" srcOrd="0" destOrd="0" presId="urn:microsoft.com/office/officeart/2005/8/layout/pyramid4"/>
    <dgm:cxn modelId="{7C8CD798-409A-47A2-B425-5B18AAE6507A}" srcId="{E500BD37-6756-4974-A154-C9ACF6E82000}" destId="{373F895A-6925-4F00-A3C9-C9012626C769}" srcOrd="3" destOrd="0" parTransId="{473CCE23-6759-4A84-83D9-1F0798E369C7}" sibTransId="{586BEE0A-33F6-43C6-803E-C2FEB3DBA831}"/>
    <dgm:cxn modelId="{F442FBB1-8730-4DC7-ADFE-67E93FC3DFB5}" type="presOf" srcId="{E500BD37-6756-4974-A154-C9ACF6E82000}" destId="{F39B5348-412C-431F-9964-EC0490622D16}" srcOrd="0" destOrd="0" presId="urn:microsoft.com/office/officeart/2005/8/layout/pyramid4"/>
    <dgm:cxn modelId="{A04914B7-9496-4E92-BADD-C7E5F7FC54A8}" type="presOf" srcId="{373F895A-6925-4F00-A3C9-C9012626C769}" destId="{AD58B03B-12BD-4461-91BF-CE61FDEE739A}" srcOrd="0" destOrd="0" presId="urn:microsoft.com/office/officeart/2005/8/layout/pyramid4"/>
    <dgm:cxn modelId="{F8B5E1F1-6C78-4AC5-8AB0-3F1B5F040820}" type="presOf" srcId="{F6D04BCA-1ADF-40DD-8D70-0753B834211B}" destId="{BD05B95E-2871-4DC1-8372-BA0FB04931E6}" srcOrd="0" destOrd="0" presId="urn:microsoft.com/office/officeart/2005/8/layout/pyramid4"/>
    <dgm:cxn modelId="{D169C8F9-C31B-4245-ADF1-9B39D0DA1181}" srcId="{E500BD37-6756-4974-A154-C9ACF6E82000}" destId="{F6D04BCA-1ADF-40DD-8D70-0753B834211B}" srcOrd="1" destOrd="0" parTransId="{A25E216F-0ED8-4BEA-991E-304AE4FCEF2C}" sibTransId="{EB26B661-F218-461E-8D43-C9F2E135C16C}"/>
    <dgm:cxn modelId="{C0194525-A163-4295-8D0A-0FA42C79A769}" type="presParOf" srcId="{F39B5348-412C-431F-9964-EC0490622D16}" destId="{AF83D022-7796-48D6-9C30-C97CD54E8F19}" srcOrd="0" destOrd="0" presId="urn:microsoft.com/office/officeart/2005/8/layout/pyramid4"/>
    <dgm:cxn modelId="{7FB46E7E-0B91-42B4-8F86-5654CBCBA872}" type="presParOf" srcId="{F39B5348-412C-431F-9964-EC0490622D16}" destId="{BD05B95E-2871-4DC1-8372-BA0FB04931E6}" srcOrd="1" destOrd="0" presId="urn:microsoft.com/office/officeart/2005/8/layout/pyramid4"/>
    <dgm:cxn modelId="{0558D17B-EC53-4196-8E81-C480A8428193}" type="presParOf" srcId="{F39B5348-412C-431F-9964-EC0490622D16}" destId="{6E260E49-9639-4948-A37A-BDD90A0A82B6}" srcOrd="2" destOrd="0" presId="urn:microsoft.com/office/officeart/2005/8/layout/pyramid4"/>
    <dgm:cxn modelId="{477365ED-4101-425F-A2A1-FE87178F7C81}" type="presParOf" srcId="{F39B5348-412C-431F-9964-EC0490622D16}" destId="{AD58B03B-12BD-4461-91BF-CE61FDEE739A}" srcOrd="3" destOrd="0" presId="urn:microsoft.com/office/officeart/2005/8/layout/pyramid4"/>
  </dgm:cxnLst>
  <dgm:bg/>
  <dgm:whole/>
  <dgm:extLst>
    <a:ext uri="http://schemas.microsoft.com/office/drawing/2008/diagram">
      <dsp:dataModelExt xmlns:dsp="http://schemas.microsoft.com/office/drawing/2008/diagram" relId="rId2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9031AA-6FD4-4B89-92CB-E7864325F4ED}">
      <dsp:nvSpPr>
        <dsp:cNvPr id="0" name=""/>
        <dsp:cNvSpPr/>
      </dsp:nvSpPr>
      <dsp:spPr>
        <a:xfrm>
          <a:off x="1255774" y="574737"/>
          <a:ext cx="1431800" cy="1431800"/>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solidFill>
              <a:latin typeface="Calibri"/>
              <a:ea typeface="+mn-ea"/>
              <a:cs typeface="+mn-cs"/>
            </a:rPr>
            <a:t>Collaborative Practitioner Enquiry</a:t>
          </a:r>
        </a:p>
      </dsp:txBody>
      <dsp:txXfrm>
        <a:off x="1465456" y="784419"/>
        <a:ext cx="1012436" cy="1012436"/>
      </dsp:txXfrm>
    </dsp:sp>
    <dsp:sp modelId="{77EF125E-8A8D-4DC3-AF74-4F8C7B0A127A}">
      <dsp:nvSpPr>
        <dsp:cNvPr id="0" name=""/>
        <dsp:cNvSpPr/>
      </dsp:nvSpPr>
      <dsp:spPr>
        <a:xfrm>
          <a:off x="1613724" y="255"/>
          <a:ext cx="715900" cy="715900"/>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latin typeface="Calibri"/>
              <a:ea typeface="+mn-ea"/>
              <a:cs typeface="+mn-cs"/>
            </a:rPr>
            <a:t>Evaluate what worked</a:t>
          </a:r>
        </a:p>
      </dsp:txBody>
      <dsp:txXfrm>
        <a:off x="1718565" y="105096"/>
        <a:ext cx="506218" cy="506218"/>
      </dsp:txXfrm>
    </dsp:sp>
    <dsp:sp modelId="{87F93341-C505-4FD4-87A9-6820685CA4B4}">
      <dsp:nvSpPr>
        <dsp:cNvPr id="0" name=""/>
        <dsp:cNvSpPr/>
      </dsp:nvSpPr>
      <dsp:spPr>
        <a:xfrm>
          <a:off x="2546156" y="932687"/>
          <a:ext cx="715900" cy="715900"/>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latin typeface="Calibri"/>
              <a:ea typeface="+mn-ea"/>
              <a:cs typeface="+mn-cs"/>
            </a:rPr>
            <a:t>Identify the issue or area of change</a:t>
          </a:r>
        </a:p>
      </dsp:txBody>
      <dsp:txXfrm>
        <a:off x="2650997" y="1037528"/>
        <a:ext cx="506218" cy="506218"/>
      </dsp:txXfrm>
    </dsp:sp>
    <dsp:sp modelId="{E10C25CF-6AEB-486A-BE7A-D6189F193B9A}">
      <dsp:nvSpPr>
        <dsp:cNvPr id="0" name=""/>
        <dsp:cNvSpPr/>
      </dsp:nvSpPr>
      <dsp:spPr>
        <a:xfrm>
          <a:off x="1613724" y="1865118"/>
          <a:ext cx="715900" cy="715900"/>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latin typeface="Calibri"/>
              <a:ea typeface="+mn-ea"/>
              <a:cs typeface="+mn-cs"/>
            </a:rPr>
            <a:t>Identify possible solutions</a:t>
          </a:r>
        </a:p>
      </dsp:txBody>
      <dsp:txXfrm>
        <a:off x="1718565" y="1969959"/>
        <a:ext cx="506218" cy="506218"/>
      </dsp:txXfrm>
    </dsp:sp>
    <dsp:sp modelId="{2A54AF6B-8E2E-4092-BD09-D68E41481E0A}">
      <dsp:nvSpPr>
        <dsp:cNvPr id="0" name=""/>
        <dsp:cNvSpPr/>
      </dsp:nvSpPr>
      <dsp:spPr>
        <a:xfrm>
          <a:off x="681293" y="932687"/>
          <a:ext cx="715900" cy="715900"/>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latin typeface="Calibri"/>
              <a:ea typeface="+mn-ea"/>
              <a:cs typeface="+mn-cs"/>
            </a:rPr>
            <a:t>Introduce new practice or change</a:t>
          </a:r>
        </a:p>
      </dsp:txBody>
      <dsp:txXfrm>
        <a:off x="786134" y="1037528"/>
        <a:ext cx="506218" cy="50621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83D022-7796-48D6-9C30-C97CD54E8F19}">
      <dsp:nvSpPr>
        <dsp:cNvPr id="0" name=""/>
        <dsp:cNvSpPr/>
      </dsp:nvSpPr>
      <dsp:spPr>
        <a:xfrm>
          <a:off x="819150" y="66671"/>
          <a:ext cx="1143000" cy="1143000"/>
        </a:xfrm>
        <a:prstGeom prst="triangle">
          <a:avLst/>
        </a:prstGeom>
        <a:gradFill rotWithShape="0">
          <a:gsLst>
            <a:gs pos="0">
              <a:srgbClr val="C0504D">
                <a:shade val="80000"/>
                <a:hueOff val="0"/>
                <a:satOff val="0"/>
                <a:lumOff val="0"/>
                <a:alphaOff val="0"/>
                <a:shade val="51000"/>
                <a:satMod val="130000"/>
              </a:srgbClr>
            </a:gs>
            <a:gs pos="80000">
              <a:srgbClr val="C0504D">
                <a:shade val="80000"/>
                <a:hueOff val="0"/>
                <a:satOff val="0"/>
                <a:lumOff val="0"/>
                <a:alphaOff val="0"/>
                <a:shade val="93000"/>
                <a:satMod val="130000"/>
              </a:srgbClr>
            </a:gs>
            <a:gs pos="100000">
              <a:srgbClr val="C0504D">
                <a:shade val="8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a:ea typeface="+mn-ea"/>
              <a:cs typeface="+mn-cs"/>
            </a:rPr>
            <a:t>Teacher notes/reflections</a:t>
          </a:r>
        </a:p>
      </dsp:txBody>
      <dsp:txXfrm>
        <a:off x="1104900" y="638171"/>
        <a:ext cx="571500" cy="571500"/>
      </dsp:txXfrm>
    </dsp:sp>
    <dsp:sp modelId="{BD05B95E-2871-4DC1-8372-BA0FB04931E6}">
      <dsp:nvSpPr>
        <dsp:cNvPr id="0" name=""/>
        <dsp:cNvSpPr/>
      </dsp:nvSpPr>
      <dsp:spPr>
        <a:xfrm>
          <a:off x="247650" y="1143000"/>
          <a:ext cx="1143000" cy="1143000"/>
        </a:xfrm>
        <a:prstGeom prst="triangle">
          <a:avLst/>
        </a:prstGeom>
        <a:gradFill rotWithShape="0">
          <a:gsLst>
            <a:gs pos="0">
              <a:srgbClr val="C0504D">
                <a:shade val="80000"/>
                <a:hueOff val="-11957"/>
                <a:satOff val="-1341"/>
                <a:lumOff val="8560"/>
                <a:alphaOff val="0"/>
                <a:shade val="51000"/>
                <a:satMod val="130000"/>
              </a:srgbClr>
            </a:gs>
            <a:gs pos="80000">
              <a:srgbClr val="C0504D">
                <a:shade val="80000"/>
                <a:hueOff val="-11957"/>
                <a:satOff val="-1341"/>
                <a:lumOff val="8560"/>
                <a:alphaOff val="0"/>
                <a:shade val="93000"/>
                <a:satMod val="130000"/>
              </a:srgbClr>
            </a:gs>
            <a:gs pos="100000">
              <a:srgbClr val="C0504D">
                <a:shade val="80000"/>
                <a:hueOff val="-11957"/>
                <a:satOff val="-1341"/>
                <a:lumOff val="856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a:ea typeface="+mn-ea"/>
              <a:cs typeface="+mn-cs"/>
            </a:rPr>
            <a:t>Observation</a:t>
          </a:r>
        </a:p>
        <a:p>
          <a:pPr marL="0" lvl="0" indent="0" algn="ctr" defTabSz="355600">
            <a:lnSpc>
              <a:spcPct val="90000"/>
            </a:lnSpc>
            <a:spcBef>
              <a:spcPct val="0"/>
            </a:spcBef>
            <a:spcAft>
              <a:spcPct val="35000"/>
            </a:spcAft>
            <a:buNone/>
          </a:pPr>
          <a:r>
            <a:rPr lang="en-US" sz="800" kern="1200">
              <a:solidFill>
                <a:sysClr val="window" lastClr="FFFFFF"/>
              </a:solidFill>
              <a:latin typeface="Calibri"/>
              <a:ea typeface="+mn-ea"/>
              <a:cs typeface="+mn-cs"/>
            </a:rPr>
            <a:t>data</a:t>
          </a:r>
        </a:p>
      </dsp:txBody>
      <dsp:txXfrm>
        <a:off x="533400" y="1714500"/>
        <a:ext cx="571500" cy="571500"/>
      </dsp:txXfrm>
    </dsp:sp>
    <dsp:sp modelId="{6E260E49-9639-4948-A37A-BDD90A0A82B6}">
      <dsp:nvSpPr>
        <dsp:cNvPr id="0" name=""/>
        <dsp:cNvSpPr/>
      </dsp:nvSpPr>
      <dsp:spPr>
        <a:xfrm rot="10800000">
          <a:off x="819150" y="1143000"/>
          <a:ext cx="1143000" cy="1143000"/>
        </a:xfrm>
        <a:prstGeom prst="triangle">
          <a:avLst/>
        </a:prstGeom>
        <a:gradFill rotWithShape="0">
          <a:gsLst>
            <a:gs pos="0">
              <a:srgbClr val="C0504D">
                <a:shade val="80000"/>
                <a:hueOff val="-23915"/>
                <a:satOff val="-2683"/>
                <a:lumOff val="17120"/>
                <a:alphaOff val="0"/>
                <a:shade val="51000"/>
                <a:satMod val="130000"/>
              </a:srgbClr>
            </a:gs>
            <a:gs pos="80000">
              <a:srgbClr val="C0504D">
                <a:shade val="80000"/>
                <a:hueOff val="-23915"/>
                <a:satOff val="-2683"/>
                <a:lumOff val="17120"/>
                <a:alphaOff val="0"/>
                <a:shade val="93000"/>
                <a:satMod val="130000"/>
              </a:srgbClr>
            </a:gs>
            <a:gs pos="100000">
              <a:srgbClr val="C0504D">
                <a:shade val="80000"/>
                <a:hueOff val="-23915"/>
                <a:satOff val="-2683"/>
                <a:lumOff val="1712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 lastClr="FFFFFF"/>
              </a:solidFill>
              <a:latin typeface="Calibri"/>
              <a:ea typeface="+mn-ea"/>
              <a:cs typeface="+mn-cs"/>
            </a:rPr>
            <a:t>Triangulation of data</a:t>
          </a:r>
        </a:p>
      </dsp:txBody>
      <dsp:txXfrm rot="10800000">
        <a:off x="1104900" y="1143000"/>
        <a:ext cx="571500" cy="571500"/>
      </dsp:txXfrm>
    </dsp:sp>
    <dsp:sp modelId="{AD58B03B-12BD-4461-91BF-CE61FDEE739A}">
      <dsp:nvSpPr>
        <dsp:cNvPr id="0" name=""/>
        <dsp:cNvSpPr/>
      </dsp:nvSpPr>
      <dsp:spPr>
        <a:xfrm>
          <a:off x="1390650" y="1143000"/>
          <a:ext cx="1143000" cy="1143000"/>
        </a:xfrm>
        <a:prstGeom prst="triangle">
          <a:avLst/>
        </a:prstGeom>
        <a:gradFill rotWithShape="0">
          <a:gsLst>
            <a:gs pos="0">
              <a:srgbClr val="C0504D">
                <a:shade val="80000"/>
                <a:hueOff val="-35872"/>
                <a:satOff val="-4024"/>
                <a:lumOff val="25680"/>
                <a:alphaOff val="0"/>
                <a:shade val="51000"/>
                <a:satMod val="130000"/>
              </a:srgbClr>
            </a:gs>
            <a:gs pos="80000">
              <a:srgbClr val="C0504D">
                <a:shade val="80000"/>
                <a:hueOff val="-35872"/>
                <a:satOff val="-4024"/>
                <a:lumOff val="25680"/>
                <a:alphaOff val="0"/>
                <a:shade val="93000"/>
                <a:satMod val="130000"/>
              </a:srgbClr>
            </a:gs>
            <a:gs pos="100000">
              <a:srgbClr val="C0504D">
                <a:shade val="80000"/>
                <a:hueOff val="-35872"/>
                <a:satOff val="-4024"/>
                <a:lumOff val="2568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baseline="0">
              <a:solidFill>
                <a:sysClr val="window" lastClr="FFFFFF"/>
              </a:solidFill>
              <a:latin typeface="Calibri"/>
              <a:ea typeface="+mn-ea"/>
              <a:cs typeface="+mn-cs"/>
            </a:rPr>
            <a:t>assessment results pre/post or benchmarks </a:t>
          </a:r>
          <a:endParaRPr lang="en-US" sz="800" kern="1200">
            <a:solidFill>
              <a:sysClr val="window" lastClr="FFFFFF"/>
            </a:solidFill>
            <a:latin typeface="Calibri"/>
            <a:ea typeface="+mn-ea"/>
            <a:cs typeface="+mn-cs"/>
          </a:endParaRPr>
        </a:p>
      </dsp:txBody>
      <dsp:txXfrm>
        <a:off x="1676400" y="1714500"/>
        <a:ext cx="571500" cy="571500"/>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1">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C9C3F3B0333AF4388232A89F0A2EC9D" ma:contentTypeVersion="4" ma:contentTypeDescription="Create a new document." ma:contentTypeScope="" ma:versionID="dd3934a272bcdd06209811c35a82bd66">
  <xsd:schema xmlns:xsd="http://www.w3.org/2001/XMLSchema" xmlns:xs="http://www.w3.org/2001/XMLSchema" xmlns:p="http://schemas.microsoft.com/office/2006/metadata/properties" xmlns:ns2="f0aacdf5-b1c1-4818-b521-9a4273efc314" targetNamespace="http://schemas.microsoft.com/office/2006/metadata/properties" ma:root="true" ma:fieldsID="dc6bc30b1aa3508e5e1872d852c685e3" ns2:_="">
    <xsd:import namespace="f0aacdf5-b1c1-4818-b521-9a4273efc3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aacdf5-b1c1-4818-b521-9a4273efc3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7A4907-233A-4A9B-ADCE-654A3E961035}">
  <ds:schemaRefs>
    <ds:schemaRef ds:uri="http://schemas.microsoft.com/sharepoint/v3/contenttype/forms"/>
  </ds:schemaRefs>
</ds:datastoreItem>
</file>

<file path=customXml/itemProps2.xml><?xml version="1.0" encoding="utf-8"?>
<ds:datastoreItem xmlns:ds="http://schemas.openxmlformats.org/officeDocument/2006/customXml" ds:itemID="{6CB16CBE-7995-46B3-BF4B-FC21B6DFC724}">
  <ds:schemaRefs>
    <ds:schemaRef ds:uri="f0aacdf5-b1c1-4818-b521-9a4273efc31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B8D8FEE6-6D0C-4A17-B53F-F559B42203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aacdf5-b1c1-4818-b521-9a4273efc3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3908</Words>
  <Characters>22279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26135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063ckidd</dc:creator>
  <cp:lastModifiedBy>Kate Spalding</cp:lastModifiedBy>
  <cp:revision>3</cp:revision>
  <cp:lastPrinted>2015-10-27T12:16:00Z</cp:lastPrinted>
  <dcterms:created xsi:type="dcterms:W3CDTF">2023-08-09T10:52:00Z</dcterms:created>
  <dcterms:modified xsi:type="dcterms:W3CDTF">2023-08-09T10:53:00Z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0x010100EC9C3F3B0333AF4388232A89F0A2EC9D</vt:lpwstr>
  </property>
  <property fmtid="{D5CDD505-2E9C-101B-9397-08002B2CF9AE}" pid="3" name="MSIP_Label_2fae2e97-89d0-49dd-b452-8a1de501ce28_Enabled">
    <vt:lpwstr>true</vt:lpwstr>
  </property>
  <property fmtid="{D5CDD505-2E9C-101B-9397-08002B2CF9AE}" pid="4" name="MSIP_Label_2fae2e97-89d0-49dd-b452-8a1de501ce28_SetDate">
    <vt:lpwstr>2023-04-14T14:39:52Z</vt:lpwstr>
  </property>
  <property fmtid="{D5CDD505-2E9C-101B-9397-08002B2CF9AE}" pid="5" name="MSIP_Label_2fae2e97-89d0-49dd-b452-8a1de501ce28_Method">
    <vt:lpwstr>Privileged</vt:lpwstr>
  </property>
  <property fmtid="{D5CDD505-2E9C-101B-9397-08002B2CF9AE}" pid="6" name="MSIP_Label_2fae2e97-89d0-49dd-b452-8a1de501ce28_Name">
    <vt:lpwstr>[Official]</vt:lpwstr>
  </property>
  <property fmtid="{D5CDD505-2E9C-101B-9397-08002B2CF9AE}" pid="7" name="MSIP_Label_2fae2e97-89d0-49dd-b452-8a1de501ce28_SiteId">
    <vt:lpwstr>f8f576a2-ede5-4764-97e6-ddd50e694cc2</vt:lpwstr>
  </property>
  <property fmtid="{D5CDD505-2E9C-101B-9397-08002B2CF9AE}" pid="8" name="MSIP_Label_2fae2e97-89d0-49dd-b452-8a1de501ce28_ActionId">
    <vt:lpwstr>3bdc2a3f-bc68-4280-a211-2c26d8824bfc</vt:lpwstr>
  </property>
  <property fmtid="{D5CDD505-2E9C-101B-9397-08002B2CF9AE}" pid="9" name="MSIP_Label_2fae2e97-89d0-49dd-b452-8a1de501ce28_ContentBits">
    <vt:lpwstr>0</vt:lpwstr>
  </property>
</Properties>
</file>