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20"/>
        <w:tblW w:w="10468" w:type="dxa"/>
        <w:tblLook w:val="04A0" w:firstRow="1" w:lastRow="0" w:firstColumn="1" w:lastColumn="0" w:noHBand="0" w:noVBand="1"/>
      </w:tblPr>
      <w:tblGrid>
        <w:gridCol w:w="8382"/>
        <w:gridCol w:w="2086"/>
      </w:tblGrid>
      <w:tr w:rsidR="0012725A" w:rsidTr="0012725A">
        <w:trPr>
          <w:trHeight w:val="841"/>
        </w:trPr>
        <w:tc>
          <w:tcPr>
            <w:tcW w:w="8382" w:type="dxa"/>
            <w:tcBorders>
              <w:right w:val="nil"/>
            </w:tcBorders>
          </w:tcPr>
          <w:p w:rsidR="0012725A" w:rsidRPr="0012725A" w:rsidRDefault="0012725A" w:rsidP="0012725A">
            <w:pPr>
              <w:rPr>
                <w:color w:val="1F3864" w:themeColor="accent1" w:themeShade="80"/>
                <w:sz w:val="44"/>
                <w:szCs w:val="44"/>
              </w:rPr>
            </w:pPr>
            <w:r w:rsidRPr="0012725A">
              <w:rPr>
                <w:color w:val="1F3864" w:themeColor="accent1" w:themeShade="80"/>
                <w:sz w:val="44"/>
                <w:szCs w:val="44"/>
              </w:rPr>
              <w:t>Reflection on Maths for Understanding</w:t>
            </w:r>
            <w:r>
              <w:rPr>
                <w:color w:val="1F3864" w:themeColor="accent1" w:themeShade="80"/>
                <w:sz w:val="44"/>
                <w:szCs w:val="44"/>
              </w:rPr>
              <w:t>:</w:t>
            </w:r>
            <w:r w:rsidRPr="0012725A">
              <w:rPr>
                <w:color w:val="1F3864" w:themeColor="accent1" w:themeShade="80"/>
                <w:sz w:val="44"/>
                <w:szCs w:val="44"/>
              </w:rPr>
              <w:t xml:space="preserve"> Trimester 1</w:t>
            </w:r>
          </w:p>
          <w:p w:rsidR="0012725A" w:rsidRDefault="0012725A" w:rsidP="0012725A">
            <w:r>
              <w:t>23</w:t>
            </w:r>
            <w:r w:rsidRPr="007A45AC">
              <w:rPr>
                <w:vertAlign w:val="superscript"/>
              </w:rPr>
              <w:t>rd</w:t>
            </w:r>
            <w:r>
              <w:t xml:space="preserve"> November 2016</w:t>
            </w:r>
          </w:p>
        </w:tc>
        <w:tc>
          <w:tcPr>
            <w:tcW w:w="2086" w:type="dxa"/>
            <w:tcBorders>
              <w:left w:val="nil"/>
            </w:tcBorders>
          </w:tcPr>
          <w:p w:rsidR="0012725A" w:rsidRDefault="0012725A" w:rsidP="0012725A">
            <w:r>
              <w:t>BA1 Education</w:t>
            </w:r>
          </w:p>
          <w:p w:rsidR="0012725A" w:rsidRDefault="0012725A" w:rsidP="0012725A">
            <w:r>
              <w:t xml:space="preserve">Dionne Barrie </w:t>
            </w:r>
          </w:p>
          <w:p w:rsidR="0012725A" w:rsidRDefault="0012725A" w:rsidP="0012725A">
            <w:r>
              <w:t>B00305079</w:t>
            </w:r>
          </w:p>
          <w:p w:rsidR="0012725A" w:rsidRDefault="0012725A" w:rsidP="0012725A"/>
          <w:p w:rsidR="0012725A" w:rsidRDefault="0012725A" w:rsidP="0012725A"/>
        </w:tc>
      </w:tr>
    </w:tbl>
    <w:p w:rsidR="00146B65" w:rsidRDefault="001D406A"/>
    <w:tbl>
      <w:tblPr>
        <w:tblStyle w:val="TableGrid"/>
        <w:tblW w:w="10433" w:type="dxa"/>
        <w:tblInd w:w="-709" w:type="dxa"/>
        <w:tblLook w:val="04A0" w:firstRow="1" w:lastRow="0" w:firstColumn="1" w:lastColumn="0" w:noHBand="0" w:noVBand="1"/>
      </w:tblPr>
      <w:tblGrid>
        <w:gridCol w:w="10433"/>
      </w:tblGrid>
      <w:tr w:rsidR="0012725A" w:rsidRPr="001D406A" w:rsidTr="00D23C4D">
        <w:trPr>
          <w:trHeight w:val="1577"/>
        </w:trPr>
        <w:tc>
          <w:tcPr>
            <w:tcW w:w="10433" w:type="dxa"/>
          </w:tcPr>
          <w:p w:rsidR="0012725A" w:rsidRPr="001D406A" w:rsidRDefault="0012725A" w:rsidP="0012725A">
            <w:pPr>
              <w:rPr>
                <w:color w:val="1F3864" w:themeColor="accent1" w:themeShade="80"/>
                <w:sz w:val="28"/>
                <w:szCs w:val="28"/>
              </w:rPr>
            </w:pPr>
            <w:r w:rsidRPr="001D406A">
              <w:rPr>
                <w:color w:val="1F3864" w:themeColor="accent1" w:themeShade="80"/>
                <w:sz w:val="28"/>
                <w:szCs w:val="28"/>
              </w:rPr>
              <w:t xml:space="preserve">Areas of Strengths </w:t>
            </w:r>
          </w:p>
          <w:p w:rsidR="0012725A" w:rsidRPr="001D406A" w:rsidRDefault="0012725A" w:rsidP="0012725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406A">
              <w:rPr>
                <w:sz w:val="28"/>
                <w:szCs w:val="28"/>
              </w:rPr>
              <w:t>Number Systems</w:t>
            </w:r>
          </w:p>
          <w:p w:rsidR="0012725A" w:rsidRPr="001D406A" w:rsidRDefault="0012725A" w:rsidP="0012725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406A">
              <w:rPr>
                <w:sz w:val="28"/>
                <w:szCs w:val="28"/>
              </w:rPr>
              <w:t>Place Value</w:t>
            </w:r>
          </w:p>
          <w:p w:rsidR="0012725A" w:rsidRPr="001D406A" w:rsidRDefault="0012725A" w:rsidP="0012725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406A">
              <w:rPr>
                <w:sz w:val="28"/>
                <w:szCs w:val="28"/>
              </w:rPr>
              <w:t>Angles</w:t>
            </w:r>
          </w:p>
          <w:p w:rsidR="0012725A" w:rsidRPr="001D406A" w:rsidRDefault="0012725A" w:rsidP="0012725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406A">
              <w:rPr>
                <w:sz w:val="28"/>
                <w:szCs w:val="28"/>
              </w:rPr>
              <w:t>2D Shapes</w:t>
            </w:r>
          </w:p>
        </w:tc>
      </w:tr>
      <w:tr w:rsidR="00D23C4D" w:rsidRPr="001D406A" w:rsidTr="00D23C4D">
        <w:trPr>
          <w:trHeight w:val="777"/>
        </w:trPr>
        <w:tc>
          <w:tcPr>
            <w:tcW w:w="10433" w:type="dxa"/>
          </w:tcPr>
          <w:p w:rsidR="00D23C4D" w:rsidRPr="001D406A" w:rsidRDefault="00D23C4D" w:rsidP="0012725A">
            <w:pPr>
              <w:rPr>
                <w:color w:val="1F3864" w:themeColor="accent1" w:themeShade="80"/>
                <w:sz w:val="28"/>
                <w:szCs w:val="28"/>
              </w:rPr>
            </w:pPr>
            <w:r w:rsidRPr="001D406A">
              <w:rPr>
                <w:color w:val="1F3864" w:themeColor="accent1" w:themeShade="80"/>
                <w:sz w:val="28"/>
                <w:szCs w:val="28"/>
              </w:rPr>
              <w:t>Comments</w:t>
            </w:r>
          </w:p>
          <w:p w:rsidR="00D23C4D" w:rsidRPr="001D406A" w:rsidRDefault="00D23C4D" w:rsidP="0012725A">
            <w:pPr>
              <w:rPr>
                <w:sz w:val="28"/>
                <w:szCs w:val="28"/>
              </w:rPr>
            </w:pPr>
            <w:r w:rsidRPr="001D406A">
              <w:rPr>
                <w:sz w:val="28"/>
                <w:szCs w:val="28"/>
              </w:rPr>
              <w:t>I feel comfortable in these areas and I could confidently discuss these specific areas in class.</w:t>
            </w:r>
          </w:p>
        </w:tc>
      </w:tr>
    </w:tbl>
    <w:p w:rsidR="0012725A" w:rsidRPr="001D406A" w:rsidRDefault="0012725A">
      <w:pPr>
        <w:rPr>
          <w:sz w:val="28"/>
          <w:szCs w:val="28"/>
        </w:rPr>
      </w:pPr>
    </w:p>
    <w:tbl>
      <w:tblPr>
        <w:tblStyle w:val="TableGrid"/>
        <w:tblW w:w="10388" w:type="dxa"/>
        <w:tblInd w:w="-691" w:type="dxa"/>
        <w:tblLook w:val="04A0" w:firstRow="1" w:lastRow="0" w:firstColumn="1" w:lastColumn="0" w:noHBand="0" w:noVBand="1"/>
      </w:tblPr>
      <w:tblGrid>
        <w:gridCol w:w="10388"/>
      </w:tblGrid>
      <w:tr w:rsidR="00D23C4D" w:rsidRPr="001D406A" w:rsidTr="00D23C4D">
        <w:trPr>
          <w:trHeight w:val="1556"/>
        </w:trPr>
        <w:tc>
          <w:tcPr>
            <w:tcW w:w="10388" w:type="dxa"/>
          </w:tcPr>
          <w:p w:rsidR="00D23C4D" w:rsidRPr="001D406A" w:rsidRDefault="00D23C4D">
            <w:pPr>
              <w:rPr>
                <w:color w:val="323E4F" w:themeColor="text2" w:themeShade="BF"/>
                <w:sz w:val="28"/>
                <w:szCs w:val="28"/>
              </w:rPr>
            </w:pPr>
            <w:r w:rsidRPr="001D406A">
              <w:rPr>
                <w:color w:val="323E4F" w:themeColor="text2" w:themeShade="BF"/>
                <w:sz w:val="28"/>
                <w:szCs w:val="28"/>
              </w:rPr>
              <w:t>Areas for Development</w:t>
            </w:r>
          </w:p>
          <w:p w:rsidR="00D23C4D" w:rsidRPr="001D406A" w:rsidRDefault="00D23C4D" w:rsidP="00D23C4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D406A">
              <w:rPr>
                <w:sz w:val="28"/>
                <w:szCs w:val="28"/>
              </w:rPr>
              <w:t xml:space="preserve">Addition </w:t>
            </w:r>
          </w:p>
          <w:p w:rsidR="00D23C4D" w:rsidRPr="001D406A" w:rsidRDefault="00D23C4D" w:rsidP="00D23C4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D406A">
              <w:rPr>
                <w:sz w:val="28"/>
                <w:szCs w:val="28"/>
              </w:rPr>
              <w:t>Subtraction</w:t>
            </w:r>
          </w:p>
          <w:p w:rsidR="00D23C4D" w:rsidRPr="001D406A" w:rsidRDefault="00D23C4D" w:rsidP="00D23C4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D406A">
              <w:rPr>
                <w:sz w:val="28"/>
                <w:szCs w:val="28"/>
              </w:rPr>
              <w:t>Multiplication</w:t>
            </w:r>
          </w:p>
          <w:p w:rsidR="00D23C4D" w:rsidRPr="001D406A" w:rsidRDefault="00D23C4D" w:rsidP="00D23C4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D406A">
              <w:rPr>
                <w:sz w:val="28"/>
                <w:szCs w:val="28"/>
              </w:rPr>
              <w:t>Division</w:t>
            </w:r>
          </w:p>
        </w:tc>
      </w:tr>
      <w:tr w:rsidR="00D23C4D" w:rsidRPr="001D406A" w:rsidTr="001D406A">
        <w:trPr>
          <w:trHeight w:val="1409"/>
        </w:trPr>
        <w:tc>
          <w:tcPr>
            <w:tcW w:w="10388" w:type="dxa"/>
          </w:tcPr>
          <w:p w:rsidR="00D23C4D" w:rsidRPr="001D406A" w:rsidRDefault="00D23C4D">
            <w:pPr>
              <w:rPr>
                <w:color w:val="323E4F" w:themeColor="text2" w:themeShade="BF"/>
                <w:sz w:val="28"/>
                <w:szCs w:val="28"/>
              </w:rPr>
            </w:pPr>
            <w:r w:rsidRPr="001D406A">
              <w:rPr>
                <w:color w:val="323E4F" w:themeColor="text2" w:themeShade="BF"/>
                <w:sz w:val="28"/>
                <w:szCs w:val="28"/>
              </w:rPr>
              <w:t>Comments</w:t>
            </w:r>
          </w:p>
          <w:p w:rsidR="00D23C4D" w:rsidRPr="001D406A" w:rsidRDefault="00D23C4D">
            <w:pPr>
              <w:rPr>
                <w:sz w:val="28"/>
                <w:szCs w:val="28"/>
              </w:rPr>
            </w:pPr>
            <w:r w:rsidRPr="001D406A">
              <w:rPr>
                <w:sz w:val="28"/>
                <w:szCs w:val="28"/>
              </w:rPr>
              <w:t xml:space="preserve">I </w:t>
            </w:r>
            <w:r w:rsidR="001D406A" w:rsidRPr="001D406A">
              <w:rPr>
                <w:sz w:val="28"/>
                <w:szCs w:val="28"/>
              </w:rPr>
              <w:t>must</w:t>
            </w:r>
            <w:r w:rsidRPr="001D406A">
              <w:rPr>
                <w:sz w:val="28"/>
                <w:szCs w:val="28"/>
              </w:rPr>
              <w:t xml:space="preserve"> look at these areas in more detail. I must re-train my brain to approach </w:t>
            </w:r>
            <w:r w:rsidR="001D406A" w:rsidRPr="001D406A">
              <w:rPr>
                <w:sz w:val="28"/>
                <w:szCs w:val="28"/>
              </w:rPr>
              <w:t>these types of questions</w:t>
            </w:r>
            <w:r w:rsidRPr="001D406A">
              <w:rPr>
                <w:sz w:val="28"/>
                <w:szCs w:val="28"/>
              </w:rPr>
              <w:t xml:space="preserve"> from the view of a primary child. Having studied </w:t>
            </w:r>
            <w:r w:rsidR="001D406A" w:rsidRPr="001D406A">
              <w:rPr>
                <w:sz w:val="28"/>
                <w:szCs w:val="28"/>
              </w:rPr>
              <w:t>mathematics at secondary school level for the last six years, I have been taught to learned rule instead of grasping an understanding.</w:t>
            </w:r>
          </w:p>
          <w:p w:rsidR="00D23C4D" w:rsidRPr="001D406A" w:rsidRDefault="00D23C4D">
            <w:pPr>
              <w:rPr>
                <w:sz w:val="28"/>
                <w:szCs w:val="28"/>
              </w:rPr>
            </w:pPr>
          </w:p>
        </w:tc>
      </w:tr>
      <w:tr w:rsidR="001D406A" w:rsidRPr="001D406A" w:rsidTr="009256F0">
        <w:trPr>
          <w:trHeight w:val="562"/>
        </w:trPr>
        <w:tc>
          <w:tcPr>
            <w:tcW w:w="10388" w:type="dxa"/>
          </w:tcPr>
          <w:p w:rsidR="001D406A" w:rsidRPr="001D406A" w:rsidRDefault="001D406A">
            <w:pPr>
              <w:rPr>
                <w:color w:val="323E4F" w:themeColor="text2" w:themeShade="BF"/>
                <w:sz w:val="28"/>
                <w:szCs w:val="28"/>
              </w:rPr>
            </w:pPr>
            <w:r w:rsidRPr="001D406A">
              <w:rPr>
                <w:color w:val="323E4F" w:themeColor="text2" w:themeShade="BF"/>
                <w:sz w:val="28"/>
                <w:szCs w:val="28"/>
              </w:rPr>
              <w:t>Next Steps</w:t>
            </w:r>
          </w:p>
          <w:p w:rsidR="001D406A" w:rsidRPr="001D406A" w:rsidRDefault="001D406A">
            <w:pPr>
              <w:rPr>
                <w:sz w:val="28"/>
                <w:szCs w:val="28"/>
              </w:rPr>
            </w:pPr>
            <w:r w:rsidRPr="001D406A">
              <w:rPr>
                <w:sz w:val="28"/>
                <w:szCs w:val="28"/>
              </w:rPr>
              <w:t>Look over my lecture notes in more detail and work through past papers to deepen my understanding. Use Haylock (2014) as a reference.</w:t>
            </w:r>
          </w:p>
          <w:p w:rsidR="001D406A" w:rsidRPr="001D406A" w:rsidRDefault="001D406A">
            <w:pPr>
              <w:rPr>
                <w:sz w:val="28"/>
                <w:szCs w:val="28"/>
              </w:rPr>
            </w:pPr>
          </w:p>
        </w:tc>
      </w:tr>
    </w:tbl>
    <w:p w:rsidR="00D23C4D" w:rsidRDefault="00D23C4D">
      <w:bookmarkStart w:id="0" w:name="_GoBack"/>
      <w:bookmarkEnd w:id="0"/>
    </w:p>
    <w:sectPr w:rsidR="00D23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7243"/>
    <w:multiLevelType w:val="hybridMultilevel"/>
    <w:tmpl w:val="A87C2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53FCB"/>
    <w:multiLevelType w:val="hybridMultilevel"/>
    <w:tmpl w:val="0F00AE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B167E"/>
    <w:multiLevelType w:val="hybridMultilevel"/>
    <w:tmpl w:val="3AFA03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30D8B"/>
    <w:multiLevelType w:val="hybridMultilevel"/>
    <w:tmpl w:val="5AC000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C"/>
    <w:rsid w:val="0012725A"/>
    <w:rsid w:val="001C23E9"/>
    <w:rsid w:val="001D406A"/>
    <w:rsid w:val="007A45AC"/>
    <w:rsid w:val="008F216C"/>
    <w:rsid w:val="00C35E7C"/>
    <w:rsid w:val="00D23C4D"/>
    <w:rsid w:val="00DF745C"/>
    <w:rsid w:val="00E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4A7E"/>
  <w15:chartTrackingRefBased/>
  <w15:docId w15:val="{9AC8074D-35D8-4DFE-8B84-1E3ED7E3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dionnebarriex .</dc:creator>
  <cp:keywords/>
  <dc:description/>
  <cp:lastModifiedBy>dionnebarriex .</cp:lastModifiedBy>
  <cp:revision>1</cp:revision>
  <dcterms:created xsi:type="dcterms:W3CDTF">2017-04-04T14:18:00Z</dcterms:created>
  <dcterms:modified xsi:type="dcterms:W3CDTF">2017-04-04T15:11:00Z</dcterms:modified>
</cp:coreProperties>
</file>