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454" w:type="dxa"/>
        <w:jc w:val="center"/>
        <w:tblLayout w:type="fixed"/>
        <w:tblLook w:val="04A0" w:firstRow="1" w:lastRow="0" w:firstColumn="1" w:lastColumn="0" w:noHBand="0" w:noVBand="1"/>
      </w:tblPr>
      <w:tblGrid>
        <w:gridCol w:w="1413"/>
        <w:gridCol w:w="1892"/>
        <w:gridCol w:w="2103"/>
        <w:gridCol w:w="4675"/>
        <w:gridCol w:w="1707"/>
        <w:gridCol w:w="1304"/>
        <w:gridCol w:w="1304"/>
        <w:gridCol w:w="56"/>
      </w:tblGrid>
      <w:tr w:rsidRPr="00D3726A" w:rsidR="00476F3B" w:rsidTr="3F6F279B" w14:paraId="624E1932" w14:textId="77777777">
        <w:trPr>
          <w:jc w:val="center"/>
        </w:trPr>
        <w:tc>
          <w:tcPr>
            <w:tcW w:w="14454" w:type="dxa"/>
            <w:gridSpan w:val="8"/>
            <w:tcMar/>
          </w:tcPr>
          <w:p w:rsidRPr="00D3726A" w:rsidR="00476F3B" w:rsidP="002D38F7" w:rsidRDefault="00AC1D32" w14:paraId="15E9C544" w14:textId="4D163DB3">
            <w:pPr>
              <w:jc w:val="center"/>
              <w:rPr>
                <w:rFonts w:asciiTheme="majorHAnsi" w:hAnsiTheme="majorHAnsi" w:cstheme="majorHAnsi"/>
                <w:i/>
                <w:sz w:val="20"/>
                <w:szCs w:val="20"/>
              </w:rPr>
            </w:pPr>
            <w:r w:rsidRPr="00D3726A">
              <w:rPr>
                <w:rFonts w:asciiTheme="majorHAnsi" w:hAnsiTheme="majorHAnsi" w:cstheme="majorHAnsi"/>
                <w:b/>
                <w:sz w:val="20"/>
                <w:szCs w:val="20"/>
              </w:rPr>
              <w:t xml:space="preserve">S1+2 Physical Education </w:t>
            </w:r>
            <w:r w:rsidRPr="00D3726A" w:rsidR="00476F3B">
              <w:rPr>
                <w:rFonts w:asciiTheme="majorHAnsi" w:hAnsiTheme="majorHAnsi" w:cstheme="majorHAnsi"/>
                <w:b/>
                <w:sz w:val="20"/>
                <w:szCs w:val="20"/>
              </w:rPr>
              <w:t>Course Outline</w:t>
            </w:r>
            <w:r w:rsidRPr="00D3726A">
              <w:rPr>
                <w:rFonts w:asciiTheme="majorHAnsi" w:hAnsiTheme="majorHAnsi" w:cstheme="majorHAnsi"/>
                <w:b/>
                <w:sz w:val="20"/>
                <w:szCs w:val="20"/>
              </w:rPr>
              <w:br/>
            </w:r>
            <w:r w:rsidRPr="00D3726A" w:rsidR="00210365">
              <w:rPr>
                <w:rFonts w:asciiTheme="majorHAnsi" w:hAnsiTheme="majorHAnsi" w:cstheme="majorHAnsi"/>
                <w:i/>
                <w:sz w:val="20"/>
                <w:szCs w:val="20"/>
              </w:rPr>
              <w:t>Times/ dates</w:t>
            </w:r>
            <w:r w:rsidRPr="00D3726A">
              <w:rPr>
                <w:rFonts w:asciiTheme="majorHAnsi" w:hAnsiTheme="majorHAnsi" w:cstheme="majorHAnsi"/>
                <w:i/>
                <w:sz w:val="20"/>
                <w:szCs w:val="20"/>
              </w:rPr>
              <w:t xml:space="preserve"> are dependent on learning space available for classes at different times of the year.</w:t>
            </w:r>
          </w:p>
          <w:p w:rsidRPr="00D3726A" w:rsidR="00476F3B" w:rsidP="002D38F7" w:rsidRDefault="00476F3B" w14:paraId="672A6659" w14:textId="77777777">
            <w:pPr>
              <w:jc w:val="center"/>
              <w:rPr>
                <w:rFonts w:asciiTheme="majorHAnsi" w:hAnsiTheme="majorHAnsi" w:cstheme="majorHAnsi"/>
                <w:b/>
                <w:sz w:val="20"/>
                <w:szCs w:val="20"/>
              </w:rPr>
            </w:pPr>
          </w:p>
        </w:tc>
      </w:tr>
      <w:tr w:rsidRPr="00D3726A" w:rsidR="000A4C14" w:rsidTr="3F6F279B" w14:paraId="1DECC115" w14:textId="77777777">
        <w:trPr>
          <w:gridAfter w:val="1"/>
          <w:wAfter w:w="56" w:type="dxa"/>
          <w:jc w:val="center"/>
        </w:trPr>
        <w:tc>
          <w:tcPr>
            <w:tcW w:w="1413" w:type="dxa"/>
            <w:tcMar/>
          </w:tcPr>
          <w:p w:rsidRPr="00D3726A" w:rsidR="000A4C14" w:rsidP="00B440C7" w:rsidRDefault="000A4C14" w14:paraId="312FC787" w14:textId="77777777">
            <w:pPr>
              <w:jc w:val="center"/>
              <w:rPr>
                <w:rFonts w:asciiTheme="majorHAnsi" w:hAnsiTheme="majorHAnsi" w:cstheme="majorHAnsi"/>
                <w:b/>
                <w:sz w:val="20"/>
                <w:szCs w:val="20"/>
              </w:rPr>
            </w:pPr>
            <w:r w:rsidRPr="00D3726A">
              <w:rPr>
                <w:rFonts w:asciiTheme="majorHAnsi" w:hAnsiTheme="majorHAnsi" w:cstheme="majorHAnsi"/>
                <w:b/>
                <w:sz w:val="20"/>
                <w:szCs w:val="20"/>
              </w:rPr>
              <w:t>Learning Area</w:t>
            </w:r>
          </w:p>
          <w:p w:rsidRPr="00D3726A" w:rsidR="000A4C14" w:rsidP="00B440C7" w:rsidRDefault="000A4C14" w14:paraId="3C45D686" w14:textId="77777777">
            <w:pPr>
              <w:jc w:val="center"/>
              <w:rPr>
                <w:rFonts w:asciiTheme="majorHAnsi" w:hAnsiTheme="majorHAnsi" w:cstheme="majorHAnsi"/>
                <w:b/>
                <w:i/>
                <w:sz w:val="20"/>
                <w:szCs w:val="20"/>
              </w:rPr>
            </w:pPr>
            <w:r w:rsidRPr="00D3726A">
              <w:rPr>
                <w:rFonts w:asciiTheme="majorHAnsi" w:hAnsiTheme="majorHAnsi" w:cstheme="majorHAnsi"/>
                <w:b/>
                <w:sz w:val="20"/>
                <w:szCs w:val="20"/>
              </w:rPr>
              <w:t>8 lessons</w:t>
            </w:r>
          </w:p>
          <w:p w:rsidRPr="00D3726A" w:rsidR="000A4C14" w:rsidP="00B440C7" w:rsidRDefault="000A4C14" w14:paraId="405005C2" w14:textId="1381E87F">
            <w:pPr>
              <w:jc w:val="center"/>
              <w:rPr>
                <w:rFonts w:asciiTheme="majorHAnsi" w:hAnsiTheme="majorHAnsi" w:cstheme="majorHAnsi"/>
                <w:b/>
                <w:sz w:val="20"/>
                <w:szCs w:val="20"/>
              </w:rPr>
            </w:pPr>
          </w:p>
        </w:tc>
        <w:tc>
          <w:tcPr>
            <w:tcW w:w="1892" w:type="dxa"/>
            <w:tcMar/>
          </w:tcPr>
          <w:p w:rsidRPr="00D3726A" w:rsidR="000A4C14" w:rsidP="00B440C7" w:rsidRDefault="000A4C14" w14:paraId="4A146726" w14:textId="4986FC8B">
            <w:pPr>
              <w:jc w:val="center"/>
              <w:rPr>
                <w:rFonts w:asciiTheme="majorHAnsi" w:hAnsiTheme="majorHAnsi" w:cstheme="majorHAnsi"/>
                <w:b/>
                <w:sz w:val="20"/>
                <w:szCs w:val="20"/>
              </w:rPr>
            </w:pPr>
            <w:r w:rsidRPr="00D3726A">
              <w:rPr>
                <w:rFonts w:asciiTheme="majorHAnsi" w:hAnsiTheme="majorHAnsi" w:cstheme="majorHAnsi"/>
                <w:b/>
                <w:sz w:val="20"/>
                <w:szCs w:val="20"/>
              </w:rPr>
              <w:t>Specific Activities</w:t>
            </w:r>
          </w:p>
        </w:tc>
        <w:tc>
          <w:tcPr>
            <w:tcW w:w="2103" w:type="dxa"/>
            <w:tcMar/>
          </w:tcPr>
          <w:p w:rsidRPr="00D3726A" w:rsidR="000A4C14" w:rsidP="00B440C7" w:rsidRDefault="000A4C14" w14:paraId="1AC39AE7" w14:textId="77777777">
            <w:pPr>
              <w:jc w:val="center"/>
              <w:rPr>
                <w:rFonts w:asciiTheme="majorHAnsi" w:hAnsiTheme="majorHAnsi" w:cstheme="majorHAnsi"/>
                <w:b/>
                <w:bCs/>
                <w:sz w:val="20"/>
                <w:szCs w:val="20"/>
              </w:rPr>
            </w:pPr>
            <w:r w:rsidRPr="00D3726A">
              <w:rPr>
                <w:rFonts w:asciiTheme="majorHAnsi" w:hAnsiTheme="majorHAnsi" w:cstheme="majorHAnsi"/>
                <w:b/>
                <w:bCs/>
                <w:sz w:val="20"/>
                <w:szCs w:val="20"/>
              </w:rPr>
              <w:t>Benchmarks</w:t>
            </w:r>
          </w:p>
          <w:p w:rsidRPr="00D3726A" w:rsidR="000A4C14" w:rsidP="00B440C7" w:rsidRDefault="000A4C14" w14:paraId="36776BD7" w14:textId="424C55B3">
            <w:pPr>
              <w:jc w:val="center"/>
              <w:rPr>
                <w:rFonts w:asciiTheme="majorHAnsi" w:hAnsiTheme="majorHAnsi" w:cstheme="majorHAnsi"/>
                <w:sz w:val="20"/>
                <w:szCs w:val="20"/>
              </w:rPr>
            </w:pPr>
            <w:r w:rsidRPr="00D3726A">
              <w:rPr>
                <w:rFonts w:asciiTheme="majorHAnsi" w:hAnsiTheme="majorHAnsi" w:cstheme="majorHAnsi"/>
                <w:b/>
                <w:bCs/>
                <w:sz w:val="20"/>
                <w:szCs w:val="20"/>
              </w:rPr>
              <w:t>(</w:t>
            </w:r>
            <w:proofErr w:type="spellStart"/>
            <w:r w:rsidRPr="00D3726A">
              <w:rPr>
                <w:rFonts w:asciiTheme="majorHAnsi" w:hAnsiTheme="majorHAnsi" w:cstheme="majorHAnsi"/>
                <w:b/>
                <w:bCs/>
                <w:sz w:val="20"/>
                <w:szCs w:val="20"/>
              </w:rPr>
              <w:t>SAoL</w:t>
            </w:r>
            <w:proofErr w:type="spellEnd"/>
            <w:r w:rsidRPr="00D3726A">
              <w:rPr>
                <w:rFonts w:asciiTheme="majorHAnsi" w:hAnsiTheme="majorHAnsi" w:cstheme="majorHAnsi"/>
                <w:b/>
                <w:bCs/>
                <w:sz w:val="20"/>
                <w:szCs w:val="20"/>
              </w:rPr>
              <w:t>)</w:t>
            </w:r>
          </w:p>
        </w:tc>
        <w:tc>
          <w:tcPr>
            <w:tcW w:w="4675" w:type="dxa"/>
            <w:tcMar/>
          </w:tcPr>
          <w:p w:rsidRPr="00D3726A" w:rsidR="000A4C14" w:rsidP="00B440C7" w:rsidRDefault="000A4C14" w14:paraId="761B669C" w14:textId="77777777">
            <w:pPr>
              <w:jc w:val="center"/>
              <w:rPr>
                <w:rFonts w:asciiTheme="majorHAnsi" w:hAnsiTheme="majorHAnsi" w:cstheme="majorHAnsi"/>
                <w:b/>
                <w:bCs/>
                <w:sz w:val="20"/>
                <w:szCs w:val="20"/>
              </w:rPr>
            </w:pPr>
            <w:r w:rsidRPr="00D3726A">
              <w:rPr>
                <w:rFonts w:asciiTheme="majorHAnsi" w:hAnsiTheme="majorHAnsi" w:cstheme="majorHAnsi"/>
                <w:b/>
                <w:bCs/>
                <w:sz w:val="20"/>
                <w:szCs w:val="20"/>
              </w:rPr>
              <w:t>Learning Outcome – Knowledge/Skill</w:t>
            </w:r>
          </w:p>
          <w:p w:rsidRPr="00D3726A" w:rsidR="000A4C14" w:rsidP="00B440C7" w:rsidRDefault="000A4C14" w14:paraId="5D31675C" w14:textId="143C71E0">
            <w:pPr>
              <w:jc w:val="center"/>
              <w:rPr>
                <w:rFonts w:asciiTheme="majorHAnsi" w:hAnsiTheme="majorHAnsi" w:cstheme="majorHAnsi"/>
                <w:b/>
                <w:sz w:val="20"/>
                <w:szCs w:val="20"/>
              </w:rPr>
            </w:pPr>
            <w:r w:rsidRPr="00D3726A">
              <w:rPr>
                <w:rFonts w:asciiTheme="majorHAnsi" w:hAnsiTheme="majorHAnsi" w:cstheme="majorHAnsi"/>
                <w:sz w:val="20"/>
                <w:szCs w:val="20"/>
              </w:rPr>
              <w:t>What do you want the learners to be able to do by the end of this block of work?</w:t>
            </w:r>
          </w:p>
        </w:tc>
        <w:tc>
          <w:tcPr>
            <w:tcW w:w="1707" w:type="dxa"/>
            <w:tcMar/>
          </w:tcPr>
          <w:p w:rsidRPr="00D3726A" w:rsidR="000A4C14" w:rsidP="00B440C7" w:rsidRDefault="000A4C14" w14:paraId="662E85B5" w14:textId="2B46663F">
            <w:pPr>
              <w:jc w:val="center"/>
              <w:rPr>
                <w:rFonts w:asciiTheme="majorHAnsi" w:hAnsiTheme="majorHAnsi" w:cstheme="majorHAnsi"/>
                <w:sz w:val="20"/>
                <w:szCs w:val="20"/>
              </w:rPr>
            </w:pPr>
            <w:r w:rsidRPr="00D3726A">
              <w:rPr>
                <w:rFonts w:asciiTheme="majorHAnsi" w:hAnsiTheme="majorHAnsi" w:cstheme="majorHAnsi"/>
                <w:b/>
                <w:sz w:val="20"/>
                <w:szCs w:val="20"/>
              </w:rPr>
              <w:t xml:space="preserve">Formative Assessment </w:t>
            </w:r>
          </w:p>
        </w:tc>
        <w:tc>
          <w:tcPr>
            <w:tcW w:w="1304" w:type="dxa"/>
            <w:tcMar/>
          </w:tcPr>
          <w:p w:rsidRPr="00D3726A" w:rsidR="000A4C14" w:rsidP="00B440C7" w:rsidRDefault="000A4C14" w14:paraId="3E505712" w14:textId="77777777">
            <w:pPr>
              <w:jc w:val="center"/>
              <w:rPr>
                <w:rFonts w:asciiTheme="majorHAnsi" w:hAnsiTheme="majorHAnsi" w:cstheme="majorHAnsi"/>
                <w:sz w:val="20"/>
                <w:szCs w:val="20"/>
              </w:rPr>
            </w:pPr>
            <w:r w:rsidRPr="00D3726A">
              <w:rPr>
                <w:rFonts w:asciiTheme="majorHAnsi" w:hAnsiTheme="majorHAnsi" w:cstheme="majorHAnsi"/>
                <w:b/>
                <w:sz w:val="20"/>
                <w:szCs w:val="20"/>
              </w:rPr>
              <w:t>Summative Assessment</w:t>
            </w:r>
            <w:r w:rsidRPr="00D3726A">
              <w:rPr>
                <w:rFonts w:asciiTheme="majorHAnsi" w:hAnsiTheme="majorHAnsi" w:cstheme="majorHAnsi"/>
                <w:sz w:val="20"/>
                <w:szCs w:val="20"/>
              </w:rPr>
              <w:t xml:space="preserve"> </w:t>
            </w:r>
          </w:p>
        </w:tc>
        <w:tc>
          <w:tcPr>
            <w:tcW w:w="1304" w:type="dxa"/>
            <w:tcMar/>
          </w:tcPr>
          <w:p w:rsidRPr="000A4C14" w:rsidR="000A4C14" w:rsidP="00B440C7" w:rsidRDefault="000A4C14" w14:paraId="0A37501D" w14:textId="6159CB15">
            <w:pPr>
              <w:jc w:val="center"/>
              <w:rPr>
                <w:rFonts w:asciiTheme="majorHAnsi" w:hAnsiTheme="majorHAnsi" w:cstheme="majorHAnsi"/>
                <w:b/>
                <w:bCs/>
                <w:sz w:val="20"/>
                <w:szCs w:val="20"/>
              </w:rPr>
            </w:pPr>
            <w:r w:rsidRPr="000A4C14">
              <w:rPr>
                <w:rFonts w:asciiTheme="majorHAnsi" w:hAnsiTheme="majorHAnsi" w:cstheme="majorHAnsi"/>
                <w:b/>
                <w:bCs/>
                <w:sz w:val="20"/>
                <w:szCs w:val="20"/>
              </w:rPr>
              <w:t>E’s &amp; O’s</w:t>
            </w:r>
          </w:p>
        </w:tc>
      </w:tr>
      <w:tr w:rsidRPr="00D3726A" w:rsidR="000A4C14" w:rsidTr="3F6F279B" w14:paraId="7EE5580B" w14:textId="77777777">
        <w:trPr>
          <w:gridAfter w:val="1"/>
          <w:wAfter w:w="56" w:type="dxa"/>
          <w:cantSplit/>
          <w:trHeight w:val="1717"/>
          <w:jc w:val="center"/>
        </w:trPr>
        <w:tc>
          <w:tcPr>
            <w:tcW w:w="1413" w:type="dxa"/>
            <w:tcMar/>
            <w:textDirection w:val="btLr"/>
          </w:tcPr>
          <w:p w:rsidRPr="00D3726A" w:rsidR="000A4C14" w:rsidP="000A4C14" w:rsidRDefault="000A4C14" w14:paraId="5949120B" w14:textId="77777777">
            <w:pPr>
              <w:jc w:val="center"/>
              <w:rPr>
                <w:rFonts w:asciiTheme="majorHAnsi" w:hAnsiTheme="majorHAnsi" w:cstheme="majorHAnsi"/>
                <w:sz w:val="20"/>
                <w:szCs w:val="20"/>
              </w:rPr>
            </w:pPr>
            <w:r w:rsidRPr="00D3726A">
              <w:rPr>
                <w:rFonts w:asciiTheme="majorHAnsi" w:hAnsiTheme="majorHAnsi" w:cstheme="majorHAnsi"/>
                <w:sz w:val="20"/>
                <w:szCs w:val="20"/>
              </w:rPr>
              <w:t>Invasion Games</w:t>
            </w:r>
          </w:p>
          <w:p w:rsidRPr="00D3726A" w:rsidR="000A4C14" w:rsidP="000A4C14" w:rsidRDefault="000A4C14" w14:paraId="56B65E81" w14:textId="20BB0AD8">
            <w:pPr>
              <w:ind w:left="113" w:right="113"/>
              <w:jc w:val="center"/>
              <w:rPr>
                <w:rFonts w:asciiTheme="majorHAnsi" w:hAnsiTheme="majorHAnsi" w:cstheme="majorHAnsi"/>
                <w:sz w:val="20"/>
                <w:szCs w:val="20"/>
              </w:rPr>
            </w:pPr>
          </w:p>
        </w:tc>
        <w:tc>
          <w:tcPr>
            <w:tcW w:w="1892" w:type="dxa"/>
            <w:tcMar/>
            <w:textDirection w:val="btLr"/>
          </w:tcPr>
          <w:p w:rsidRPr="00D3726A" w:rsidR="000A4C14" w:rsidP="000A4C14" w:rsidRDefault="000A4C14" w14:paraId="0D0B940D" w14:textId="4CDC8306">
            <w:pPr>
              <w:ind w:left="113" w:right="113"/>
              <w:rPr>
                <w:rFonts w:asciiTheme="majorHAnsi" w:hAnsiTheme="majorHAnsi" w:cstheme="majorHAnsi"/>
                <w:sz w:val="20"/>
                <w:szCs w:val="20"/>
              </w:rPr>
            </w:pPr>
            <w:r w:rsidRPr="00D3726A">
              <w:rPr>
                <w:rFonts w:asciiTheme="majorHAnsi" w:hAnsiTheme="majorHAnsi" w:cstheme="majorHAnsi"/>
                <w:sz w:val="20"/>
                <w:szCs w:val="20"/>
              </w:rPr>
              <w:t>Football, Basketball, Netball, Rugby</w:t>
            </w:r>
          </w:p>
        </w:tc>
        <w:tc>
          <w:tcPr>
            <w:tcW w:w="2103" w:type="dxa"/>
            <w:tcMar/>
          </w:tcPr>
          <w:p w:rsidRPr="00D3726A" w:rsidR="000A4C14" w:rsidP="000A4C14" w:rsidRDefault="000A4C14" w14:paraId="26E87AC8" w14:textId="2A850622">
            <w:pPr>
              <w:rPr>
                <w:rFonts w:asciiTheme="majorHAnsi" w:hAnsiTheme="majorHAnsi" w:cstheme="majorHAnsi"/>
                <w:sz w:val="20"/>
                <w:szCs w:val="20"/>
              </w:rPr>
            </w:pPr>
            <w:r w:rsidRPr="00D3726A">
              <w:rPr>
                <w:rFonts w:asciiTheme="majorHAnsi" w:hAnsiTheme="majorHAnsi" w:cstheme="majorHAnsi"/>
                <w:sz w:val="20"/>
                <w:szCs w:val="20"/>
              </w:rPr>
              <w:t>Decision making, communication, gross &amp; fine motor skills, responsibility &amp; leadership, respect &amp; tolerance</w:t>
            </w:r>
          </w:p>
        </w:tc>
        <w:tc>
          <w:tcPr>
            <w:tcW w:w="4675" w:type="dxa"/>
            <w:tcMar/>
          </w:tcPr>
          <w:p w:rsidRPr="00D3726A" w:rsidR="000A4C14" w:rsidP="000A4C14" w:rsidRDefault="000A4C14" w14:paraId="4B99056E" w14:textId="58BCFB6B">
            <w:pPr>
              <w:rPr>
                <w:rFonts w:asciiTheme="majorHAnsi" w:hAnsiTheme="majorHAnsi" w:cstheme="majorHAnsi"/>
                <w:sz w:val="20"/>
                <w:szCs w:val="20"/>
              </w:rPr>
            </w:pPr>
            <w:r w:rsidRPr="00D3726A">
              <w:rPr>
                <w:rFonts w:asciiTheme="majorHAnsi" w:hAnsiTheme="majorHAnsi" w:cstheme="majorHAnsi"/>
                <w:sz w:val="20"/>
                <w:szCs w:val="20"/>
              </w:rPr>
              <w:t>Across S1 and S2, learners will have developed their skills and techniques and will also have improved their communication and decision-making skills across different invasion games. Learners will develop respect and tolerance for others in their team and against opposing teams. Learners will take responsibility for organising their team’s formation both attacking and defensively.</w:t>
            </w:r>
          </w:p>
        </w:tc>
        <w:tc>
          <w:tcPr>
            <w:tcW w:w="1707" w:type="dxa"/>
            <w:vMerge w:val="restart"/>
            <w:tcMar/>
          </w:tcPr>
          <w:p w:rsidR="000A4C14" w:rsidP="000A4C14" w:rsidRDefault="00FD1FB3" w14:paraId="1C2226D2" w14:textId="7800F911">
            <w:pPr>
              <w:rPr>
                <w:rFonts w:asciiTheme="majorHAnsi" w:hAnsiTheme="majorHAnsi" w:cstheme="majorHAnsi"/>
                <w:sz w:val="20"/>
                <w:szCs w:val="20"/>
              </w:rPr>
            </w:pPr>
            <w:r>
              <w:rPr>
                <w:rFonts w:asciiTheme="majorHAnsi" w:hAnsiTheme="majorHAnsi" w:cstheme="majorHAnsi"/>
                <w:sz w:val="20"/>
                <w:szCs w:val="20"/>
              </w:rPr>
              <w:t>Oral question and answering within physical lessons.</w:t>
            </w:r>
          </w:p>
          <w:p w:rsidRPr="00D3726A" w:rsidR="000A4C14" w:rsidP="000A4C14" w:rsidRDefault="000A4C14" w14:paraId="1299C43A" w14:textId="225A221A">
            <w:pPr>
              <w:rPr>
                <w:rFonts w:asciiTheme="majorHAnsi" w:hAnsiTheme="majorHAnsi" w:cstheme="majorHAnsi"/>
                <w:sz w:val="20"/>
                <w:szCs w:val="20"/>
              </w:rPr>
            </w:pPr>
          </w:p>
        </w:tc>
        <w:tc>
          <w:tcPr>
            <w:tcW w:w="1304" w:type="dxa"/>
            <w:vMerge w:val="restart"/>
            <w:tcMar/>
          </w:tcPr>
          <w:p w:rsidR="000A4C14" w:rsidP="000A4C14" w:rsidRDefault="000A4C14" w14:paraId="1BD53BEF" w14:textId="77777777">
            <w:pPr>
              <w:rPr>
                <w:rFonts w:asciiTheme="majorHAnsi" w:hAnsiTheme="majorHAnsi" w:cstheme="majorHAnsi"/>
                <w:sz w:val="20"/>
                <w:szCs w:val="20"/>
              </w:rPr>
            </w:pPr>
            <w:r w:rsidRPr="00D3726A">
              <w:rPr>
                <w:rFonts w:asciiTheme="majorHAnsi" w:hAnsiTheme="majorHAnsi" w:cstheme="majorHAnsi"/>
                <w:sz w:val="20"/>
                <w:szCs w:val="20"/>
              </w:rPr>
              <w:t>Practical performance assessment at the end of learning block (where classes allow this will take place via games set up across multiple classes split into levels i.e., level 2 game, level 3 game and level 4 game)</w:t>
            </w:r>
            <w:r>
              <w:rPr>
                <w:rFonts w:asciiTheme="majorHAnsi" w:hAnsiTheme="majorHAnsi" w:cstheme="majorHAnsi"/>
                <w:sz w:val="20"/>
                <w:szCs w:val="20"/>
              </w:rPr>
              <w:br/>
            </w:r>
            <w:r>
              <w:rPr>
                <w:rFonts w:asciiTheme="majorHAnsi" w:hAnsiTheme="majorHAnsi" w:cstheme="majorHAnsi"/>
                <w:sz w:val="20"/>
                <w:szCs w:val="20"/>
              </w:rPr>
              <w:br/>
            </w:r>
            <w:r>
              <w:rPr>
                <w:rFonts w:asciiTheme="majorHAnsi" w:hAnsiTheme="majorHAnsi" w:cstheme="majorHAnsi"/>
                <w:sz w:val="20"/>
                <w:szCs w:val="20"/>
              </w:rPr>
              <w:t xml:space="preserve">At key times in the year, staff holistically assess pupils through support of ‘practical success criteria’ for each learning area. </w:t>
            </w:r>
          </w:p>
          <w:p w:rsidR="000A4C14" w:rsidP="000A4C14" w:rsidRDefault="000A4C14" w14:paraId="7E781E0B" w14:textId="77777777">
            <w:pPr>
              <w:rPr>
                <w:rFonts w:asciiTheme="majorHAnsi" w:hAnsiTheme="majorHAnsi" w:cstheme="majorHAnsi"/>
                <w:sz w:val="20"/>
                <w:szCs w:val="20"/>
              </w:rPr>
            </w:pPr>
          </w:p>
          <w:p w:rsidR="000A4C14" w:rsidP="000A4C14" w:rsidRDefault="000A4C14" w14:paraId="6C0DE918" w14:textId="77777777">
            <w:pPr>
              <w:rPr>
                <w:rFonts w:asciiTheme="majorHAnsi" w:hAnsiTheme="majorHAnsi" w:cstheme="majorHAnsi"/>
                <w:sz w:val="20"/>
                <w:szCs w:val="20"/>
              </w:rPr>
            </w:pPr>
            <w:r>
              <w:rPr>
                <w:rFonts w:asciiTheme="majorHAnsi" w:hAnsiTheme="majorHAnsi" w:cstheme="majorHAnsi"/>
                <w:sz w:val="20"/>
                <w:szCs w:val="20"/>
              </w:rPr>
              <w:t xml:space="preserve">Moderation activities built </w:t>
            </w:r>
            <w:proofErr w:type="gramStart"/>
            <w:r>
              <w:rPr>
                <w:rFonts w:asciiTheme="majorHAnsi" w:hAnsiTheme="majorHAnsi" w:cstheme="majorHAnsi"/>
                <w:sz w:val="20"/>
                <w:szCs w:val="20"/>
              </w:rPr>
              <w:t>in to</w:t>
            </w:r>
            <w:proofErr w:type="gramEnd"/>
            <w:r>
              <w:rPr>
                <w:rFonts w:asciiTheme="majorHAnsi" w:hAnsiTheme="majorHAnsi" w:cstheme="majorHAnsi"/>
                <w:sz w:val="20"/>
                <w:szCs w:val="20"/>
              </w:rPr>
              <w:t xml:space="preserve"> faculty meetings throughout the year to ensure assessment standard for level 2, 3 and 4 is understood and applied within every class. </w:t>
            </w:r>
          </w:p>
          <w:p w:rsidR="000A4C14" w:rsidP="000A4C14" w:rsidRDefault="000A4C14" w14:paraId="4F713B72" w14:textId="6CB4397F">
            <w:pPr>
              <w:rPr>
                <w:rFonts w:asciiTheme="majorHAnsi" w:hAnsiTheme="majorHAnsi" w:cstheme="majorHAnsi"/>
                <w:sz w:val="20"/>
                <w:szCs w:val="20"/>
              </w:rPr>
            </w:pPr>
            <w:r>
              <w:rPr>
                <w:rFonts w:asciiTheme="majorHAnsi" w:hAnsiTheme="majorHAnsi" w:cstheme="majorHAnsi"/>
                <w:sz w:val="20"/>
                <w:szCs w:val="20"/>
              </w:rPr>
              <w:t>An average of best 3 achievement of levels is taken across 3 learning areas i.e., invasion games, central net games and fitness and level is generated from this.</w:t>
            </w:r>
          </w:p>
        </w:tc>
        <w:tc>
          <w:tcPr>
            <w:tcW w:w="1304" w:type="dxa"/>
            <w:tcMar/>
          </w:tcPr>
          <w:p w:rsidRPr="00D3726A" w:rsidR="000A4C14" w:rsidP="000A4C14" w:rsidRDefault="000A4C14" w14:paraId="4DDBEF00" w14:textId="3CB76D8C">
            <w:pPr>
              <w:rPr>
                <w:rFonts w:asciiTheme="majorHAnsi" w:hAnsiTheme="majorHAnsi" w:cstheme="majorHAnsi"/>
                <w:sz w:val="20"/>
                <w:szCs w:val="20"/>
              </w:rPr>
            </w:pPr>
            <w:r w:rsidRPr="00D3726A">
              <w:rPr>
                <w:rFonts w:asciiTheme="majorHAnsi" w:hAnsiTheme="majorHAnsi" w:cstheme="majorHAnsi"/>
                <w:sz w:val="20"/>
                <w:szCs w:val="20"/>
              </w:rPr>
              <w:t>HWB 3&amp;4.21a, 22a, 23a</w:t>
            </w:r>
          </w:p>
        </w:tc>
      </w:tr>
      <w:tr w:rsidRPr="00D3726A" w:rsidR="000A4C14" w:rsidTr="3F6F279B" w14:paraId="5623B718" w14:textId="77777777">
        <w:trPr>
          <w:gridAfter w:val="1"/>
          <w:wAfter w:w="56" w:type="dxa"/>
          <w:jc w:val="center"/>
        </w:trPr>
        <w:tc>
          <w:tcPr>
            <w:tcW w:w="1413" w:type="dxa"/>
            <w:tcMar/>
            <w:textDirection w:val="btLr"/>
          </w:tcPr>
          <w:p w:rsidRPr="00D3726A" w:rsidR="000A4C14" w:rsidP="000A4C14" w:rsidRDefault="000A4C14" w14:paraId="61B11450" w14:textId="77777777">
            <w:pPr>
              <w:jc w:val="center"/>
              <w:rPr>
                <w:rFonts w:asciiTheme="majorHAnsi" w:hAnsiTheme="majorHAnsi" w:cstheme="majorHAnsi"/>
                <w:sz w:val="20"/>
                <w:szCs w:val="20"/>
              </w:rPr>
            </w:pPr>
            <w:r w:rsidRPr="00D3726A">
              <w:rPr>
                <w:rFonts w:asciiTheme="majorHAnsi" w:hAnsiTheme="majorHAnsi" w:cstheme="majorHAnsi"/>
                <w:sz w:val="20"/>
                <w:szCs w:val="20"/>
              </w:rPr>
              <w:t>Central Net Games</w:t>
            </w:r>
          </w:p>
          <w:p w:rsidRPr="00D3726A" w:rsidR="000A4C14" w:rsidP="000A4C14" w:rsidRDefault="000A4C14" w14:paraId="3E02492E" w14:textId="429BB91D">
            <w:pPr>
              <w:ind w:left="113" w:right="113"/>
              <w:jc w:val="center"/>
              <w:rPr>
                <w:rFonts w:asciiTheme="majorHAnsi" w:hAnsiTheme="majorHAnsi" w:cstheme="majorHAnsi"/>
                <w:sz w:val="20"/>
                <w:szCs w:val="20"/>
              </w:rPr>
            </w:pPr>
          </w:p>
        </w:tc>
        <w:tc>
          <w:tcPr>
            <w:tcW w:w="1892" w:type="dxa"/>
            <w:tcMar/>
            <w:textDirection w:val="btLr"/>
          </w:tcPr>
          <w:p w:rsidRPr="00D3726A" w:rsidR="000A4C14" w:rsidP="000A4C14" w:rsidRDefault="000A4C14" w14:paraId="62EBF3C5" w14:textId="3FC8BD4D">
            <w:pPr>
              <w:ind w:left="113" w:right="113"/>
              <w:rPr>
                <w:rFonts w:asciiTheme="majorHAnsi" w:hAnsiTheme="majorHAnsi" w:cstheme="majorHAnsi"/>
                <w:sz w:val="20"/>
                <w:szCs w:val="20"/>
              </w:rPr>
            </w:pPr>
            <w:r w:rsidRPr="00D3726A">
              <w:rPr>
                <w:rFonts w:asciiTheme="majorHAnsi" w:hAnsiTheme="majorHAnsi" w:cstheme="majorHAnsi"/>
                <w:sz w:val="20"/>
                <w:szCs w:val="20"/>
              </w:rPr>
              <w:t>Volleyball, Table tennis, Badminton</w:t>
            </w:r>
          </w:p>
        </w:tc>
        <w:tc>
          <w:tcPr>
            <w:tcW w:w="2103" w:type="dxa"/>
            <w:tcMar/>
          </w:tcPr>
          <w:p w:rsidRPr="00D3726A" w:rsidR="000A4C14" w:rsidP="000A4C14" w:rsidRDefault="000A4C14" w14:paraId="70DF9E56" w14:textId="454FF9A4">
            <w:pPr>
              <w:rPr>
                <w:rFonts w:asciiTheme="majorHAnsi" w:hAnsiTheme="majorHAnsi" w:cstheme="majorHAnsi"/>
                <w:sz w:val="20"/>
                <w:szCs w:val="20"/>
              </w:rPr>
            </w:pPr>
            <w:r w:rsidRPr="00D3726A">
              <w:rPr>
                <w:rFonts w:asciiTheme="majorHAnsi" w:hAnsiTheme="majorHAnsi" w:cstheme="majorHAnsi"/>
                <w:sz w:val="20"/>
                <w:szCs w:val="20"/>
              </w:rPr>
              <w:t>Decision making, coordination &amp; fluency, gross &amp; fine motor skills</w:t>
            </w:r>
          </w:p>
          <w:p w:rsidRPr="00D3726A" w:rsidR="000A4C14" w:rsidP="000A4C14" w:rsidRDefault="000A4C14" w14:paraId="44E871BC" w14:textId="77777777">
            <w:pPr>
              <w:rPr>
                <w:rFonts w:asciiTheme="majorHAnsi" w:hAnsiTheme="majorHAnsi" w:cstheme="majorHAnsi"/>
                <w:sz w:val="20"/>
                <w:szCs w:val="20"/>
              </w:rPr>
            </w:pPr>
          </w:p>
          <w:p w:rsidRPr="00D3726A" w:rsidR="000A4C14" w:rsidP="000A4C14" w:rsidRDefault="000A4C14" w14:paraId="144A5D23" w14:textId="77777777">
            <w:pPr>
              <w:rPr>
                <w:rFonts w:asciiTheme="majorHAnsi" w:hAnsiTheme="majorHAnsi" w:cstheme="majorHAnsi"/>
                <w:sz w:val="20"/>
                <w:szCs w:val="20"/>
              </w:rPr>
            </w:pPr>
          </w:p>
          <w:p w:rsidRPr="00D3726A" w:rsidR="000A4C14" w:rsidP="000A4C14" w:rsidRDefault="000A4C14" w14:paraId="738610EB" w14:textId="77777777">
            <w:pPr>
              <w:rPr>
                <w:rFonts w:asciiTheme="majorHAnsi" w:hAnsiTheme="majorHAnsi" w:cstheme="majorHAnsi"/>
                <w:sz w:val="20"/>
                <w:szCs w:val="20"/>
              </w:rPr>
            </w:pPr>
          </w:p>
          <w:p w:rsidRPr="00D3726A" w:rsidR="000A4C14" w:rsidP="000A4C14" w:rsidRDefault="000A4C14" w14:paraId="637805D2" w14:textId="77777777">
            <w:pPr>
              <w:rPr>
                <w:rFonts w:asciiTheme="majorHAnsi" w:hAnsiTheme="majorHAnsi" w:cstheme="majorHAnsi"/>
                <w:sz w:val="20"/>
                <w:szCs w:val="20"/>
              </w:rPr>
            </w:pPr>
          </w:p>
          <w:p w:rsidRPr="00D3726A" w:rsidR="000A4C14" w:rsidP="000A4C14" w:rsidRDefault="000A4C14" w14:paraId="463F29E8" w14:textId="77777777">
            <w:pPr>
              <w:rPr>
                <w:rFonts w:asciiTheme="majorHAnsi" w:hAnsiTheme="majorHAnsi" w:cstheme="majorHAnsi"/>
                <w:sz w:val="20"/>
                <w:szCs w:val="20"/>
              </w:rPr>
            </w:pPr>
          </w:p>
          <w:p w:rsidRPr="00D3726A" w:rsidR="000A4C14" w:rsidP="000A4C14" w:rsidRDefault="000A4C14" w14:paraId="3B7B4B86" w14:textId="77777777">
            <w:pPr>
              <w:rPr>
                <w:rFonts w:asciiTheme="majorHAnsi" w:hAnsiTheme="majorHAnsi" w:cstheme="majorHAnsi"/>
                <w:sz w:val="20"/>
                <w:szCs w:val="20"/>
              </w:rPr>
            </w:pPr>
          </w:p>
          <w:p w:rsidRPr="00D3726A" w:rsidR="000A4C14" w:rsidP="000A4C14" w:rsidRDefault="000A4C14" w14:paraId="3A0FF5F2" w14:textId="77777777">
            <w:pPr>
              <w:rPr>
                <w:rFonts w:asciiTheme="majorHAnsi" w:hAnsiTheme="majorHAnsi" w:cstheme="majorHAnsi"/>
                <w:sz w:val="20"/>
                <w:szCs w:val="20"/>
              </w:rPr>
            </w:pPr>
          </w:p>
        </w:tc>
        <w:tc>
          <w:tcPr>
            <w:tcW w:w="4675" w:type="dxa"/>
            <w:tcMar/>
          </w:tcPr>
          <w:p w:rsidRPr="00D3726A" w:rsidR="000A4C14" w:rsidP="000A4C14" w:rsidRDefault="000A4C14" w14:paraId="5630AD66" w14:textId="6F681194">
            <w:pPr>
              <w:rPr>
                <w:rFonts w:asciiTheme="majorHAnsi" w:hAnsiTheme="majorHAnsi" w:cstheme="majorHAnsi"/>
                <w:sz w:val="20"/>
                <w:szCs w:val="20"/>
              </w:rPr>
            </w:pPr>
            <w:r w:rsidRPr="00D3726A">
              <w:rPr>
                <w:rFonts w:asciiTheme="majorHAnsi" w:hAnsiTheme="majorHAnsi" w:cstheme="majorHAnsi"/>
                <w:sz w:val="20"/>
                <w:szCs w:val="20"/>
              </w:rPr>
              <w:t>Across S1 and S2, learners will develop their ability to perform a variety of skills with increased co-ordination and fluency. Learners will improve their ability to play shots with increased balance and control during games. (Table tennis/ Badminton) Learners will improve their court movement showing increased balance and control during games. (Volleyball)</w:t>
            </w:r>
          </w:p>
        </w:tc>
        <w:tc>
          <w:tcPr>
            <w:tcW w:w="1707" w:type="dxa"/>
            <w:vMerge/>
            <w:tcMar/>
          </w:tcPr>
          <w:p w:rsidRPr="00D3726A" w:rsidR="000A4C14" w:rsidP="000A4C14" w:rsidRDefault="000A4C14" w14:paraId="61829076" w14:textId="7D137133">
            <w:pPr>
              <w:rPr>
                <w:rFonts w:asciiTheme="majorHAnsi" w:hAnsiTheme="majorHAnsi" w:cstheme="majorHAnsi"/>
                <w:sz w:val="20"/>
                <w:szCs w:val="20"/>
              </w:rPr>
            </w:pPr>
          </w:p>
        </w:tc>
        <w:tc>
          <w:tcPr>
            <w:tcW w:w="1304" w:type="dxa"/>
            <w:vMerge/>
            <w:tcMar/>
          </w:tcPr>
          <w:p w:rsidRPr="00D3726A" w:rsidR="000A4C14" w:rsidP="000A4C14" w:rsidRDefault="000A4C14" w14:paraId="79B50C7C" w14:textId="1D62A2D8">
            <w:pPr>
              <w:rPr>
                <w:rFonts w:asciiTheme="majorHAnsi" w:hAnsiTheme="majorHAnsi" w:cstheme="majorHAnsi"/>
                <w:sz w:val="20"/>
                <w:szCs w:val="20"/>
              </w:rPr>
            </w:pPr>
          </w:p>
        </w:tc>
        <w:tc>
          <w:tcPr>
            <w:tcW w:w="1304" w:type="dxa"/>
            <w:tcMar/>
          </w:tcPr>
          <w:p w:rsidRPr="00D3726A" w:rsidR="000A4C14" w:rsidP="000A4C14" w:rsidRDefault="000A4C14" w14:paraId="63F2756A" w14:textId="77777777">
            <w:pPr>
              <w:rPr>
                <w:rFonts w:asciiTheme="majorHAnsi" w:hAnsiTheme="majorHAnsi" w:cstheme="majorHAnsi"/>
                <w:sz w:val="20"/>
                <w:szCs w:val="20"/>
              </w:rPr>
            </w:pPr>
            <w:r w:rsidRPr="00D3726A">
              <w:rPr>
                <w:rFonts w:asciiTheme="majorHAnsi" w:hAnsiTheme="majorHAnsi" w:cstheme="majorHAnsi"/>
                <w:sz w:val="20"/>
                <w:szCs w:val="20"/>
              </w:rPr>
              <w:t>HWB 3&amp;4.21a, 22a</w:t>
            </w:r>
          </w:p>
          <w:p w:rsidRPr="00D3726A" w:rsidR="000A4C14" w:rsidP="000A4C14" w:rsidRDefault="000A4C14" w14:paraId="678F5060" w14:textId="77777777">
            <w:pPr>
              <w:rPr>
                <w:rFonts w:asciiTheme="majorHAnsi" w:hAnsiTheme="majorHAnsi" w:cstheme="majorHAnsi"/>
                <w:sz w:val="20"/>
                <w:szCs w:val="20"/>
              </w:rPr>
            </w:pPr>
          </w:p>
          <w:p w:rsidRPr="00D3726A" w:rsidR="000A4C14" w:rsidP="000A4C14" w:rsidRDefault="000A4C14" w14:paraId="000B7029" w14:textId="77777777">
            <w:pPr>
              <w:rPr>
                <w:rFonts w:asciiTheme="majorHAnsi" w:hAnsiTheme="majorHAnsi" w:cstheme="majorHAnsi"/>
                <w:sz w:val="20"/>
                <w:szCs w:val="20"/>
              </w:rPr>
            </w:pPr>
          </w:p>
          <w:p w:rsidRPr="00D3726A" w:rsidR="000A4C14" w:rsidP="000A4C14" w:rsidRDefault="000A4C14" w14:paraId="51DA7CFB" w14:textId="77777777">
            <w:pPr>
              <w:rPr>
                <w:rFonts w:asciiTheme="majorHAnsi" w:hAnsiTheme="majorHAnsi" w:cstheme="majorHAnsi"/>
                <w:sz w:val="20"/>
                <w:szCs w:val="20"/>
              </w:rPr>
            </w:pPr>
          </w:p>
          <w:p w:rsidRPr="00D3726A" w:rsidR="000A4C14" w:rsidP="000A4C14" w:rsidRDefault="000A4C14" w14:paraId="45F989D8" w14:textId="77777777">
            <w:pPr>
              <w:rPr>
                <w:rFonts w:asciiTheme="majorHAnsi" w:hAnsiTheme="majorHAnsi" w:cstheme="majorHAnsi"/>
                <w:sz w:val="20"/>
                <w:szCs w:val="20"/>
              </w:rPr>
            </w:pPr>
          </w:p>
          <w:p w:rsidRPr="00D3726A" w:rsidR="000A4C14" w:rsidP="000A4C14" w:rsidRDefault="000A4C14" w14:paraId="1129F0B9" w14:textId="77777777">
            <w:pPr>
              <w:rPr>
                <w:rFonts w:asciiTheme="majorHAnsi" w:hAnsiTheme="majorHAnsi" w:cstheme="majorHAnsi"/>
                <w:sz w:val="20"/>
                <w:szCs w:val="20"/>
              </w:rPr>
            </w:pPr>
          </w:p>
          <w:p w:rsidRPr="00D3726A" w:rsidR="000A4C14" w:rsidP="000A4C14" w:rsidRDefault="000A4C14" w14:paraId="2BA226A1" w14:textId="671A5ED5">
            <w:pPr>
              <w:rPr>
                <w:rFonts w:asciiTheme="majorHAnsi" w:hAnsiTheme="majorHAnsi" w:cstheme="majorHAnsi"/>
                <w:sz w:val="20"/>
                <w:szCs w:val="20"/>
              </w:rPr>
            </w:pPr>
          </w:p>
        </w:tc>
      </w:tr>
      <w:tr w:rsidRPr="00D3726A" w:rsidR="000A4C14" w:rsidTr="3F6F279B" w14:paraId="76074D3D" w14:textId="77777777">
        <w:trPr>
          <w:gridAfter w:val="1"/>
          <w:wAfter w:w="56" w:type="dxa"/>
          <w:trHeight w:val="3393"/>
          <w:jc w:val="center"/>
        </w:trPr>
        <w:tc>
          <w:tcPr>
            <w:tcW w:w="1413" w:type="dxa"/>
            <w:tcMar/>
            <w:textDirection w:val="btLr"/>
          </w:tcPr>
          <w:p w:rsidRPr="00D3726A" w:rsidR="000A4C14" w:rsidP="000A4C14" w:rsidRDefault="000A4C14" w14:paraId="305E7D97" w14:textId="5C72661F">
            <w:pPr>
              <w:ind w:left="113" w:right="113"/>
              <w:rPr>
                <w:rFonts w:asciiTheme="majorHAnsi" w:hAnsiTheme="majorHAnsi" w:cstheme="majorHAnsi"/>
                <w:sz w:val="20"/>
                <w:szCs w:val="20"/>
              </w:rPr>
            </w:pPr>
            <w:r w:rsidRPr="00D3726A">
              <w:rPr>
                <w:rFonts w:asciiTheme="majorHAnsi" w:hAnsiTheme="majorHAnsi" w:cstheme="majorHAnsi"/>
                <w:sz w:val="20"/>
                <w:szCs w:val="20"/>
              </w:rPr>
              <w:t>Fitness</w:t>
            </w:r>
          </w:p>
        </w:tc>
        <w:tc>
          <w:tcPr>
            <w:tcW w:w="1892" w:type="dxa"/>
            <w:tcMar/>
            <w:textDirection w:val="btLr"/>
          </w:tcPr>
          <w:p w:rsidRPr="00D3726A" w:rsidR="000A4C14" w:rsidP="000A4C14" w:rsidRDefault="000A4C14" w14:paraId="680A4E5D" w14:textId="0F1A7D3C">
            <w:pPr>
              <w:ind w:left="113" w:right="113"/>
              <w:rPr>
                <w:rFonts w:asciiTheme="majorHAnsi" w:hAnsiTheme="majorHAnsi" w:cstheme="majorHAnsi"/>
                <w:sz w:val="20"/>
                <w:szCs w:val="20"/>
              </w:rPr>
            </w:pPr>
            <w:r w:rsidRPr="00D3726A">
              <w:rPr>
                <w:rFonts w:asciiTheme="majorHAnsi" w:hAnsiTheme="majorHAnsi" w:cstheme="majorHAnsi"/>
                <w:sz w:val="20"/>
                <w:szCs w:val="20"/>
              </w:rPr>
              <w:t>Running, Circuits, Fitness Suite</w:t>
            </w:r>
            <w:r w:rsidR="00B72357">
              <w:rPr>
                <w:rFonts w:asciiTheme="majorHAnsi" w:hAnsiTheme="majorHAnsi" w:cstheme="majorHAnsi"/>
                <w:sz w:val="20"/>
                <w:szCs w:val="20"/>
              </w:rPr>
              <w:t xml:space="preserve">, </w:t>
            </w:r>
            <w:proofErr w:type="spellStart"/>
            <w:r w:rsidR="00B72357">
              <w:rPr>
                <w:rFonts w:asciiTheme="majorHAnsi" w:hAnsiTheme="majorHAnsi" w:cstheme="majorHAnsi"/>
                <w:sz w:val="20"/>
                <w:szCs w:val="20"/>
              </w:rPr>
              <w:t>Hyrox</w:t>
            </w:r>
            <w:proofErr w:type="spellEnd"/>
          </w:p>
        </w:tc>
        <w:tc>
          <w:tcPr>
            <w:tcW w:w="2103" w:type="dxa"/>
            <w:tcMar/>
          </w:tcPr>
          <w:p w:rsidRPr="00D3726A" w:rsidR="000A4C14" w:rsidP="000A4C14" w:rsidRDefault="000A4C14" w14:paraId="30D7AA69" w14:textId="0ABBABEC">
            <w:pPr>
              <w:rPr>
                <w:rFonts w:asciiTheme="majorHAnsi" w:hAnsiTheme="majorHAnsi" w:cstheme="majorHAnsi"/>
                <w:sz w:val="20"/>
                <w:szCs w:val="20"/>
              </w:rPr>
            </w:pPr>
            <w:r w:rsidRPr="00D3726A">
              <w:rPr>
                <w:rFonts w:asciiTheme="majorHAnsi" w:hAnsiTheme="majorHAnsi" w:cstheme="majorHAnsi"/>
                <w:sz w:val="20"/>
                <w:szCs w:val="20"/>
              </w:rPr>
              <w:t>Motivation, determination &amp; resilience, core stability &amp; strength, stamina</w:t>
            </w:r>
          </w:p>
          <w:p w:rsidRPr="00D3726A" w:rsidR="000A4C14" w:rsidP="000A4C14" w:rsidRDefault="000A4C14" w14:paraId="7196D064" w14:textId="77777777">
            <w:pPr>
              <w:rPr>
                <w:rFonts w:asciiTheme="majorHAnsi" w:hAnsiTheme="majorHAnsi" w:cstheme="majorHAnsi"/>
                <w:sz w:val="20"/>
                <w:szCs w:val="20"/>
              </w:rPr>
            </w:pPr>
          </w:p>
          <w:p w:rsidRPr="00D3726A" w:rsidR="000A4C14" w:rsidP="000A4C14" w:rsidRDefault="000A4C14" w14:paraId="34FF1C98" w14:textId="77777777">
            <w:pPr>
              <w:rPr>
                <w:rFonts w:asciiTheme="majorHAnsi" w:hAnsiTheme="majorHAnsi" w:cstheme="majorHAnsi"/>
                <w:sz w:val="20"/>
                <w:szCs w:val="20"/>
              </w:rPr>
            </w:pPr>
          </w:p>
          <w:p w:rsidRPr="00D3726A" w:rsidR="000A4C14" w:rsidP="000A4C14" w:rsidRDefault="000A4C14" w14:paraId="6D072C0D" w14:textId="77777777">
            <w:pPr>
              <w:rPr>
                <w:rFonts w:asciiTheme="majorHAnsi" w:hAnsiTheme="majorHAnsi" w:cstheme="majorHAnsi"/>
                <w:sz w:val="20"/>
                <w:szCs w:val="20"/>
              </w:rPr>
            </w:pPr>
          </w:p>
          <w:p w:rsidRPr="00D3726A" w:rsidR="000A4C14" w:rsidP="000A4C14" w:rsidRDefault="000A4C14" w14:paraId="48A21919" w14:textId="77777777">
            <w:pPr>
              <w:rPr>
                <w:rFonts w:asciiTheme="majorHAnsi" w:hAnsiTheme="majorHAnsi" w:cstheme="majorHAnsi"/>
                <w:sz w:val="20"/>
                <w:szCs w:val="20"/>
              </w:rPr>
            </w:pPr>
          </w:p>
          <w:p w:rsidRPr="00D3726A" w:rsidR="000A4C14" w:rsidP="000A4C14" w:rsidRDefault="000A4C14" w14:paraId="6BD18F9B" w14:textId="77777777">
            <w:pPr>
              <w:rPr>
                <w:rFonts w:asciiTheme="majorHAnsi" w:hAnsiTheme="majorHAnsi" w:cstheme="majorHAnsi"/>
                <w:sz w:val="20"/>
                <w:szCs w:val="20"/>
              </w:rPr>
            </w:pPr>
          </w:p>
          <w:p w:rsidRPr="00D3726A" w:rsidR="000A4C14" w:rsidP="000A4C14" w:rsidRDefault="000A4C14" w14:paraId="238601FE" w14:textId="77777777">
            <w:pPr>
              <w:rPr>
                <w:rFonts w:asciiTheme="majorHAnsi" w:hAnsiTheme="majorHAnsi" w:cstheme="majorHAnsi"/>
                <w:sz w:val="20"/>
                <w:szCs w:val="20"/>
              </w:rPr>
            </w:pPr>
          </w:p>
          <w:p w:rsidRPr="00D3726A" w:rsidR="000A4C14" w:rsidP="000A4C14" w:rsidRDefault="000A4C14" w14:paraId="0F3CABC7" w14:textId="77777777">
            <w:pPr>
              <w:rPr>
                <w:rFonts w:asciiTheme="majorHAnsi" w:hAnsiTheme="majorHAnsi" w:cstheme="majorHAnsi"/>
                <w:sz w:val="20"/>
                <w:szCs w:val="20"/>
              </w:rPr>
            </w:pPr>
          </w:p>
        </w:tc>
        <w:tc>
          <w:tcPr>
            <w:tcW w:w="4675" w:type="dxa"/>
            <w:tcMar/>
          </w:tcPr>
          <w:p w:rsidRPr="00D3726A" w:rsidR="000A4C14" w:rsidP="000A4C14" w:rsidRDefault="000A4C14" w14:paraId="5B08B5D1" w14:textId="1D52F065">
            <w:pPr>
              <w:rPr>
                <w:rFonts w:asciiTheme="majorHAnsi" w:hAnsiTheme="majorHAnsi" w:cstheme="majorHAnsi"/>
                <w:sz w:val="20"/>
                <w:szCs w:val="20"/>
              </w:rPr>
            </w:pPr>
            <w:r>
              <w:rPr>
                <w:rFonts w:asciiTheme="majorHAnsi" w:hAnsiTheme="majorHAnsi" w:cstheme="majorHAnsi"/>
                <w:sz w:val="20"/>
                <w:szCs w:val="20"/>
              </w:rPr>
              <w:t>Across S1 and S2</w:t>
            </w:r>
            <w:r w:rsidRPr="00D3726A">
              <w:rPr>
                <w:rFonts w:asciiTheme="majorHAnsi" w:hAnsiTheme="majorHAnsi" w:cstheme="majorHAnsi"/>
                <w:sz w:val="20"/>
                <w:szCs w:val="20"/>
              </w:rPr>
              <w:t>, learners will develop their understanding of different types of fitness. They will develop an understanding of how to safely use the school gym. They will learn the importance of determination and resilience when improving fitness.</w:t>
            </w:r>
          </w:p>
        </w:tc>
        <w:tc>
          <w:tcPr>
            <w:tcW w:w="1707" w:type="dxa"/>
            <w:vMerge/>
            <w:tcMar/>
          </w:tcPr>
          <w:p w:rsidRPr="00D3726A" w:rsidR="000A4C14" w:rsidP="000A4C14" w:rsidRDefault="000A4C14" w14:paraId="16DEB4AB" w14:textId="78C5B213">
            <w:pPr>
              <w:rPr>
                <w:rFonts w:asciiTheme="majorHAnsi" w:hAnsiTheme="majorHAnsi" w:cstheme="majorHAnsi"/>
                <w:sz w:val="20"/>
                <w:szCs w:val="20"/>
              </w:rPr>
            </w:pPr>
          </w:p>
        </w:tc>
        <w:tc>
          <w:tcPr>
            <w:tcW w:w="1304" w:type="dxa"/>
            <w:vMerge/>
            <w:tcMar/>
          </w:tcPr>
          <w:p w:rsidRPr="00D3726A" w:rsidR="000A4C14" w:rsidP="000A4C14" w:rsidRDefault="000A4C14" w14:paraId="27970152" w14:textId="6693F2B3">
            <w:pPr>
              <w:rPr>
                <w:rFonts w:asciiTheme="majorHAnsi" w:hAnsiTheme="majorHAnsi" w:cstheme="majorHAnsi"/>
                <w:sz w:val="20"/>
                <w:szCs w:val="20"/>
              </w:rPr>
            </w:pPr>
          </w:p>
        </w:tc>
        <w:tc>
          <w:tcPr>
            <w:tcW w:w="1304" w:type="dxa"/>
            <w:tcMar/>
          </w:tcPr>
          <w:p w:rsidRPr="00D3726A" w:rsidR="000A4C14" w:rsidP="000A4C14" w:rsidRDefault="000A4C14" w14:paraId="0AD9C6F4" w14:textId="1104A71A">
            <w:pPr>
              <w:rPr>
                <w:rFonts w:asciiTheme="majorHAnsi" w:hAnsiTheme="majorHAnsi" w:cstheme="majorHAnsi"/>
                <w:sz w:val="20"/>
                <w:szCs w:val="20"/>
              </w:rPr>
            </w:pPr>
            <w:r w:rsidRPr="00D3726A">
              <w:rPr>
                <w:rFonts w:asciiTheme="majorHAnsi" w:hAnsiTheme="majorHAnsi" w:cstheme="majorHAnsi"/>
                <w:sz w:val="20"/>
                <w:szCs w:val="20"/>
              </w:rPr>
              <w:t>HWB 3&amp;4 21a, 22a, 24a</w:t>
            </w:r>
          </w:p>
        </w:tc>
      </w:tr>
      <w:tr w:rsidRPr="00D3726A" w:rsidR="000A4C14" w:rsidTr="3F6F279B" w14:paraId="6738A5E0" w14:textId="77777777">
        <w:trPr>
          <w:gridAfter w:val="1"/>
          <w:wAfter w:w="56" w:type="dxa"/>
          <w:trHeight w:val="3383"/>
          <w:jc w:val="center"/>
        </w:trPr>
        <w:tc>
          <w:tcPr>
            <w:tcW w:w="1413" w:type="dxa"/>
            <w:tcMar/>
            <w:textDirection w:val="btLr"/>
          </w:tcPr>
          <w:p w:rsidRPr="00D3726A" w:rsidR="000A4C14" w:rsidP="000A4C14" w:rsidRDefault="000A4C14" w14:paraId="7C7A9B68" w14:textId="46F7D853">
            <w:pPr>
              <w:ind w:left="113" w:right="113"/>
              <w:jc w:val="center"/>
              <w:rPr>
                <w:rFonts w:asciiTheme="majorHAnsi" w:hAnsiTheme="majorHAnsi" w:cstheme="majorHAnsi"/>
                <w:sz w:val="20"/>
                <w:szCs w:val="20"/>
              </w:rPr>
            </w:pPr>
            <w:r w:rsidRPr="00D3726A">
              <w:rPr>
                <w:rFonts w:asciiTheme="majorHAnsi" w:hAnsiTheme="majorHAnsi" w:cstheme="majorHAnsi"/>
                <w:sz w:val="20"/>
                <w:szCs w:val="20"/>
              </w:rPr>
              <w:t>Aesthetics</w:t>
            </w:r>
          </w:p>
        </w:tc>
        <w:tc>
          <w:tcPr>
            <w:tcW w:w="1892" w:type="dxa"/>
            <w:tcMar/>
            <w:textDirection w:val="btLr"/>
          </w:tcPr>
          <w:p w:rsidRPr="00D3726A" w:rsidR="000A4C14" w:rsidP="000A4C14" w:rsidRDefault="000A4C14" w14:paraId="664355AD" w14:textId="3587C3D8">
            <w:pPr>
              <w:ind w:left="113" w:right="113"/>
              <w:rPr>
                <w:rFonts w:asciiTheme="majorHAnsi" w:hAnsiTheme="majorHAnsi" w:cstheme="majorHAnsi"/>
                <w:sz w:val="20"/>
                <w:szCs w:val="20"/>
              </w:rPr>
            </w:pPr>
            <w:r w:rsidRPr="00D3726A">
              <w:rPr>
                <w:rFonts w:asciiTheme="majorHAnsi" w:hAnsiTheme="majorHAnsi" w:cstheme="majorHAnsi"/>
                <w:sz w:val="20"/>
                <w:szCs w:val="20"/>
              </w:rPr>
              <w:t>Dance &amp; Gymnastics</w:t>
            </w:r>
          </w:p>
        </w:tc>
        <w:tc>
          <w:tcPr>
            <w:tcW w:w="2103" w:type="dxa"/>
            <w:tcMar/>
          </w:tcPr>
          <w:p w:rsidRPr="00D3726A" w:rsidR="000A4C14" w:rsidP="000A4C14" w:rsidRDefault="000A4C14" w14:paraId="2DE403A5" w14:textId="004EECA1">
            <w:pPr>
              <w:rPr>
                <w:rFonts w:asciiTheme="majorHAnsi" w:hAnsiTheme="majorHAnsi" w:cstheme="majorHAnsi"/>
                <w:sz w:val="20"/>
                <w:szCs w:val="20"/>
              </w:rPr>
            </w:pPr>
            <w:r w:rsidRPr="00D3726A">
              <w:rPr>
                <w:rFonts w:asciiTheme="majorHAnsi" w:hAnsiTheme="majorHAnsi" w:cstheme="majorHAnsi"/>
                <w:sz w:val="20"/>
                <w:szCs w:val="20"/>
              </w:rPr>
              <w:t>Creativity, kinaesthetic awareness, rhythm &amp; timing, balance &amp; control, confidence &amp; self-esteem</w:t>
            </w:r>
          </w:p>
          <w:p w:rsidRPr="00D3726A" w:rsidR="000A4C14" w:rsidP="000A4C14" w:rsidRDefault="000A4C14" w14:paraId="62431CDC" w14:textId="77777777">
            <w:pPr>
              <w:rPr>
                <w:rFonts w:asciiTheme="majorHAnsi" w:hAnsiTheme="majorHAnsi" w:cstheme="majorHAnsi"/>
                <w:sz w:val="20"/>
                <w:szCs w:val="20"/>
              </w:rPr>
            </w:pPr>
          </w:p>
          <w:p w:rsidRPr="00D3726A" w:rsidR="000A4C14" w:rsidP="000A4C14" w:rsidRDefault="000A4C14" w14:paraId="49E398E2" w14:textId="77777777">
            <w:pPr>
              <w:rPr>
                <w:rFonts w:asciiTheme="majorHAnsi" w:hAnsiTheme="majorHAnsi" w:cstheme="majorHAnsi"/>
                <w:sz w:val="20"/>
                <w:szCs w:val="20"/>
              </w:rPr>
            </w:pPr>
          </w:p>
          <w:p w:rsidRPr="00D3726A" w:rsidR="000A4C14" w:rsidP="000A4C14" w:rsidRDefault="000A4C14" w14:paraId="16287F21" w14:textId="77777777">
            <w:pPr>
              <w:rPr>
                <w:rFonts w:asciiTheme="majorHAnsi" w:hAnsiTheme="majorHAnsi" w:cstheme="majorHAnsi"/>
                <w:sz w:val="20"/>
                <w:szCs w:val="20"/>
              </w:rPr>
            </w:pPr>
          </w:p>
          <w:p w:rsidRPr="00D3726A" w:rsidR="000A4C14" w:rsidP="000A4C14" w:rsidRDefault="000A4C14" w14:paraId="5BE93A62" w14:textId="77777777">
            <w:pPr>
              <w:rPr>
                <w:rFonts w:asciiTheme="majorHAnsi" w:hAnsiTheme="majorHAnsi" w:cstheme="majorHAnsi"/>
                <w:sz w:val="20"/>
                <w:szCs w:val="20"/>
              </w:rPr>
            </w:pPr>
          </w:p>
          <w:p w:rsidRPr="00D3726A" w:rsidR="000A4C14" w:rsidP="000A4C14" w:rsidRDefault="000A4C14" w14:paraId="384BA73E" w14:textId="77777777">
            <w:pPr>
              <w:rPr>
                <w:rFonts w:asciiTheme="majorHAnsi" w:hAnsiTheme="majorHAnsi" w:cstheme="majorHAnsi"/>
                <w:sz w:val="20"/>
                <w:szCs w:val="20"/>
              </w:rPr>
            </w:pPr>
          </w:p>
          <w:p w:rsidRPr="00D3726A" w:rsidR="000A4C14" w:rsidP="000A4C14" w:rsidRDefault="000A4C14" w14:paraId="34B3F2EB" w14:textId="77777777">
            <w:pPr>
              <w:rPr>
                <w:rFonts w:asciiTheme="majorHAnsi" w:hAnsiTheme="majorHAnsi" w:cstheme="majorHAnsi"/>
                <w:sz w:val="20"/>
                <w:szCs w:val="20"/>
              </w:rPr>
            </w:pPr>
          </w:p>
        </w:tc>
        <w:tc>
          <w:tcPr>
            <w:tcW w:w="4675" w:type="dxa"/>
            <w:tcMar/>
          </w:tcPr>
          <w:p w:rsidRPr="00D3726A" w:rsidR="000A4C14" w:rsidP="000A4C14" w:rsidRDefault="000A4C14" w14:paraId="7D34F5C7" w14:textId="21B3A497">
            <w:pPr>
              <w:rPr>
                <w:rFonts w:asciiTheme="majorHAnsi" w:hAnsiTheme="majorHAnsi" w:cstheme="majorHAnsi"/>
                <w:sz w:val="20"/>
                <w:szCs w:val="20"/>
              </w:rPr>
            </w:pPr>
            <w:r>
              <w:rPr>
                <w:rFonts w:asciiTheme="majorHAnsi" w:hAnsiTheme="majorHAnsi" w:cstheme="majorHAnsi"/>
                <w:sz w:val="20"/>
                <w:szCs w:val="20"/>
              </w:rPr>
              <w:t>Across S1 and S2</w:t>
            </w:r>
            <w:r w:rsidRPr="001E0768">
              <w:rPr>
                <w:rFonts w:asciiTheme="majorHAnsi" w:hAnsiTheme="majorHAnsi" w:cstheme="majorHAnsi"/>
                <w:sz w:val="20"/>
                <w:szCs w:val="20"/>
              </w:rPr>
              <w:t>, learners will develop their ability to perform a variety of skills w</w:t>
            </w:r>
            <w:r>
              <w:rPr>
                <w:rFonts w:asciiTheme="majorHAnsi" w:hAnsiTheme="majorHAnsi" w:cstheme="majorHAnsi"/>
                <w:sz w:val="20"/>
                <w:szCs w:val="20"/>
              </w:rPr>
              <w:t xml:space="preserve">ith increased co-ordination and </w:t>
            </w:r>
            <w:r w:rsidRPr="001E0768">
              <w:rPr>
                <w:rFonts w:asciiTheme="majorHAnsi" w:hAnsiTheme="majorHAnsi" w:cstheme="majorHAnsi"/>
                <w:sz w:val="20"/>
                <w:szCs w:val="20"/>
              </w:rPr>
              <w:t>fluency</w:t>
            </w:r>
            <w:r>
              <w:rPr>
                <w:rFonts w:asciiTheme="majorHAnsi" w:hAnsiTheme="majorHAnsi" w:cstheme="majorHAnsi"/>
                <w:sz w:val="20"/>
                <w:szCs w:val="20"/>
              </w:rPr>
              <w:t xml:space="preserve">. </w:t>
            </w:r>
            <w:r w:rsidRPr="001E0768">
              <w:rPr>
                <w:rFonts w:asciiTheme="majorHAnsi" w:hAnsiTheme="majorHAnsi" w:cstheme="majorHAnsi"/>
                <w:sz w:val="20"/>
                <w:szCs w:val="20"/>
              </w:rPr>
              <w:t>Learners will also develop their ability to create and perform routines</w:t>
            </w:r>
            <w:r>
              <w:rPr>
                <w:rFonts w:asciiTheme="majorHAnsi" w:hAnsiTheme="majorHAnsi" w:cstheme="majorHAnsi"/>
                <w:sz w:val="20"/>
                <w:szCs w:val="20"/>
              </w:rPr>
              <w:t>/ dance sequences</w:t>
            </w:r>
            <w:r w:rsidRPr="001E0768">
              <w:rPr>
                <w:rFonts w:asciiTheme="majorHAnsi" w:hAnsiTheme="majorHAnsi" w:cstheme="majorHAnsi"/>
                <w:sz w:val="20"/>
                <w:szCs w:val="20"/>
              </w:rPr>
              <w:t xml:space="preserve"> with rhythm and timing.</w:t>
            </w:r>
            <w:r>
              <w:rPr>
                <w:rFonts w:asciiTheme="majorHAnsi" w:hAnsiTheme="majorHAnsi" w:cstheme="majorHAnsi"/>
                <w:sz w:val="20"/>
                <w:szCs w:val="20"/>
              </w:rPr>
              <w:t xml:space="preserve"> </w:t>
            </w:r>
          </w:p>
        </w:tc>
        <w:tc>
          <w:tcPr>
            <w:tcW w:w="1707" w:type="dxa"/>
            <w:vMerge w:val="restart"/>
            <w:tcMar/>
          </w:tcPr>
          <w:p w:rsidRPr="00D3726A" w:rsidR="000A4C14" w:rsidP="000A4C14" w:rsidRDefault="000A4C14" w14:paraId="0B4020A7" w14:textId="77777777">
            <w:pPr>
              <w:rPr>
                <w:rFonts w:asciiTheme="majorHAnsi" w:hAnsiTheme="majorHAnsi" w:cstheme="majorHAnsi"/>
                <w:sz w:val="20"/>
                <w:szCs w:val="20"/>
              </w:rPr>
            </w:pPr>
          </w:p>
        </w:tc>
        <w:tc>
          <w:tcPr>
            <w:tcW w:w="1304" w:type="dxa"/>
            <w:vMerge/>
            <w:tcMar/>
          </w:tcPr>
          <w:p w:rsidRPr="00D3726A" w:rsidR="000A4C14" w:rsidP="000A4C14" w:rsidRDefault="000A4C14" w14:paraId="1FADF587" w14:textId="7DA1D21A">
            <w:pPr>
              <w:rPr>
                <w:rFonts w:asciiTheme="majorHAnsi" w:hAnsiTheme="majorHAnsi" w:cstheme="majorHAnsi"/>
                <w:sz w:val="20"/>
                <w:szCs w:val="20"/>
              </w:rPr>
            </w:pPr>
          </w:p>
        </w:tc>
        <w:tc>
          <w:tcPr>
            <w:tcW w:w="1304" w:type="dxa"/>
            <w:tcMar/>
          </w:tcPr>
          <w:p w:rsidRPr="00D3726A" w:rsidR="000A4C14" w:rsidP="000A4C14" w:rsidRDefault="000A4C14" w14:paraId="1D7B270A" w14:textId="7A8B4544">
            <w:pPr>
              <w:rPr>
                <w:rFonts w:asciiTheme="majorHAnsi" w:hAnsiTheme="majorHAnsi" w:cstheme="majorHAnsi"/>
                <w:sz w:val="20"/>
                <w:szCs w:val="20"/>
              </w:rPr>
            </w:pPr>
            <w:r w:rsidRPr="00D3726A">
              <w:rPr>
                <w:rFonts w:asciiTheme="majorHAnsi" w:hAnsiTheme="majorHAnsi" w:cstheme="majorHAnsi"/>
                <w:sz w:val="20"/>
                <w:szCs w:val="20"/>
              </w:rPr>
              <w:t>HWB 3&amp;4 21a, 22a, 24a</w:t>
            </w:r>
          </w:p>
        </w:tc>
      </w:tr>
      <w:tr w:rsidRPr="00D3726A" w:rsidR="000A4C14" w:rsidTr="3F6F279B" w14:paraId="0C4765A5" w14:textId="77777777">
        <w:trPr>
          <w:gridAfter w:val="1"/>
          <w:wAfter w:w="56" w:type="dxa"/>
          <w:trHeight w:val="3383"/>
          <w:jc w:val="center"/>
        </w:trPr>
        <w:tc>
          <w:tcPr>
            <w:tcW w:w="1413" w:type="dxa"/>
            <w:tcMar/>
            <w:textDirection w:val="btLr"/>
          </w:tcPr>
          <w:p w:rsidRPr="00D3726A" w:rsidR="000A4C14" w:rsidP="000A4C14" w:rsidRDefault="000A4C14" w14:paraId="1C77D9CF" w14:textId="0880F734">
            <w:pPr>
              <w:ind w:left="113" w:right="113"/>
              <w:jc w:val="center"/>
              <w:rPr>
                <w:rFonts w:asciiTheme="majorHAnsi" w:hAnsiTheme="majorHAnsi" w:cstheme="majorHAnsi"/>
                <w:sz w:val="20"/>
                <w:szCs w:val="20"/>
              </w:rPr>
            </w:pPr>
            <w:r w:rsidRPr="00D3726A">
              <w:rPr>
                <w:rFonts w:asciiTheme="majorHAnsi" w:hAnsiTheme="majorHAnsi" w:cstheme="majorHAnsi"/>
                <w:sz w:val="20"/>
                <w:szCs w:val="20"/>
              </w:rPr>
              <w:t>Athletics</w:t>
            </w:r>
          </w:p>
        </w:tc>
        <w:tc>
          <w:tcPr>
            <w:tcW w:w="1892" w:type="dxa"/>
            <w:tcMar/>
            <w:textDirection w:val="btLr"/>
          </w:tcPr>
          <w:p w:rsidRPr="00D3726A" w:rsidR="000A4C14" w:rsidP="000A4C14" w:rsidRDefault="000A4C14" w14:paraId="3CEB897B" w14:textId="3912F908">
            <w:pPr>
              <w:ind w:left="113" w:right="113"/>
              <w:rPr>
                <w:rFonts w:asciiTheme="majorHAnsi" w:hAnsiTheme="majorHAnsi" w:cstheme="majorHAnsi"/>
                <w:sz w:val="20"/>
                <w:szCs w:val="20"/>
              </w:rPr>
            </w:pPr>
            <w:r w:rsidRPr="00D3726A">
              <w:rPr>
                <w:rFonts w:asciiTheme="majorHAnsi" w:hAnsiTheme="majorHAnsi" w:cstheme="majorHAnsi"/>
                <w:sz w:val="20"/>
                <w:szCs w:val="20"/>
              </w:rPr>
              <w:t>Track &amp; Field</w:t>
            </w:r>
          </w:p>
        </w:tc>
        <w:tc>
          <w:tcPr>
            <w:tcW w:w="2103" w:type="dxa"/>
            <w:tcMar/>
          </w:tcPr>
          <w:p w:rsidRPr="00D3726A" w:rsidR="000A4C14" w:rsidP="000A4C14" w:rsidRDefault="000A4C14" w14:paraId="080B58D5" w14:textId="3B5D7021">
            <w:pPr>
              <w:rPr>
                <w:rFonts w:asciiTheme="majorHAnsi" w:hAnsiTheme="majorHAnsi" w:cstheme="majorHAnsi"/>
                <w:b/>
                <w:sz w:val="20"/>
                <w:szCs w:val="20"/>
              </w:rPr>
            </w:pPr>
            <w:r w:rsidRPr="00D3726A">
              <w:rPr>
                <w:rFonts w:asciiTheme="majorHAnsi" w:hAnsiTheme="majorHAnsi" w:cstheme="majorHAnsi"/>
                <w:sz w:val="20"/>
                <w:szCs w:val="20"/>
              </w:rPr>
              <w:t>Stamina, speed, determination &amp; resilience</w:t>
            </w:r>
          </w:p>
        </w:tc>
        <w:tc>
          <w:tcPr>
            <w:tcW w:w="4675" w:type="dxa"/>
            <w:tcMar/>
          </w:tcPr>
          <w:p w:rsidRPr="00D3726A" w:rsidR="000A4C14" w:rsidP="000A4C14" w:rsidRDefault="000A4C14" w14:paraId="365B9CA0" w14:textId="1EDD9180">
            <w:pPr>
              <w:rPr>
                <w:rFonts w:asciiTheme="majorHAnsi" w:hAnsiTheme="majorHAnsi" w:cstheme="majorHAnsi"/>
                <w:sz w:val="20"/>
                <w:szCs w:val="20"/>
              </w:rPr>
            </w:pPr>
            <w:r>
              <w:rPr>
                <w:rFonts w:asciiTheme="majorHAnsi" w:hAnsiTheme="majorHAnsi" w:cstheme="majorHAnsi"/>
                <w:sz w:val="20"/>
                <w:szCs w:val="20"/>
              </w:rPr>
              <w:t>Across S1 and S2</w:t>
            </w:r>
            <w:r w:rsidRPr="001E0768">
              <w:rPr>
                <w:rFonts w:asciiTheme="majorHAnsi" w:hAnsiTheme="majorHAnsi" w:cstheme="majorHAnsi"/>
                <w:sz w:val="20"/>
                <w:szCs w:val="20"/>
              </w:rPr>
              <w:t>, learners will develop their ability to perform in a variety of athletic events. They will be able to identify which track and field events require speed, stamina or throwing to be successful. Learners will develop their knowledge and understanding of the impact that determination and resilience can have on their performance</w:t>
            </w:r>
          </w:p>
        </w:tc>
        <w:tc>
          <w:tcPr>
            <w:tcW w:w="1707" w:type="dxa"/>
            <w:vMerge/>
            <w:tcMar/>
          </w:tcPr>
          <w:p w:rsidRPr="00D3726A" w:rsidR="000A4C14" w:rsidP="000A4C14" w:rsidRDefault="000A4C14" w14:paraId="73947745" w14:textId="77777777">
            <w:pPr>
              <w:rPr>
                <w:rFonts w:asciiTheme="majorHAnsi" w:hAnsiTheme="majorHAnsi" w:cstheme="majorHAnsi"/>
                <w:sz w:val="20"/>
                <w:szCs w:val="20"/>
              </w:rPr>
            </w:pPr>
          </w:p>
        </w:tc>
        <w:tc>
          <w:tcPr>
            <w:tcW w:w="1304" w:type="dxa"/>
            <w:vMerge/>
            <w:tcMar/>
          </w:tcPr>
          <w:p w:rsidRPr="00D3726A" w:rsidR="000A4C14" w:rsidP="000A4C14" w:rsidRDefault="000A4C14" w14:paraId="3108D447" w14:textId="77777777">
            <w:pPr>
              <w:rPr>
                <w:rFonts w:asciiTheme="majorHAnsi" w:hAnsiTheme="majorHAnsi" w:cstheme="majorHAnsi"/>
                <w:sz w:val="20"/>
                <w:szCs w:val="20"/>
              </w:rPr>
            </w:pPr>
          </w:p>
        </w:tc>
        <w:tc>
          <w:tcPr>
            <w:tcW w:w="1304" w:type="dxa"/>
            <w:tcMar/>
          </w:tcPr>
          <w:p w:rsidRPr="00D3726A" w:rsidR="000A4C14" w:rsidP="000A4C14" w:rsidRDefault="000A4C14" w14:paraId="21B08768" w14:textId="4BED4414">
            <w:pPr>
              <w:rPr>
                <w:rFonts w:asciiTheme="majorHAnsi" w:hAnsiTheme="majorHAnsi" w:cstheme="majorHAnsi"/>
                <w:sz w:val="20"/>
                <w:szCs w:val="20"/>
              </w:rPr>
            </w:pPr>
            <w:r w:rsidRPr="00D3726A">
              <w:rPr>
                <w:rFonts w:asciiTheme="majorHAnsi" w:hAnsiTheme="majorHAnsi" w:cstheme="majorHAnsi"/>
                <w:sz w:val="20"/>
                <w:szCs w:val="20"/>
              </w:rPr>
              <w:t>HWB 3&amp;4 21a, 22a, 24a</w:t>
            </w:r>
          </w:p>
        </w:tc>
      </w:tr>
      <w:tr w:rsidRPr="00D3726A" w:rsidR="000A4C14" w:rsidTr="3F6F279B" w14:paraId="253BD822" w14:textId="77777777">
        <w:trPr>
          <w:gridAfter w:val="1"/>
          <w:wAfter w:w="56" w:type="dxa"/>
          <w:trHeight w:val="3383"/>
          <w:jc w:val="center"/>
        </w:trPr>
        <w:tc>
          <w:tcPr>
            <w:tcW w:w="1413" w:type="dxa"/>
            <w:tcMar/>
            <w:textDirection w:val="btLr"/>
          </w:tcPr>
          <w:p w:rsidRPr="00D3726A" w:rsidR="000A4C14" w:rsidP="000A4C14" w:rsidRDefault="000A4C14" w14:paraId="6C065692" w14:textId="60E6462E">
            <w:pPr>
              <w:ind w:left="113" w:right="113"/>
              <w:jc w:val="center"/>
              <w:rPr>
                <w:rFonts w:asciiTheme="majorHAnsi" w:hAnsiTheme="majorHAnsi" w:cstheme="majorHAnsi"/>
                <w:sz w:val="20"/>
                <w:szCs w:val="20"/>
              </w:rPr>
            </w:pPr>
            <w:r w:rsidRPr="00D3726A">
              <w:rPr>
                <w:rFonts w:asciiTheme="majorHAnsi" w:hAnsiTheme="majorHAnsi" w:cstheme="majorHAnsi"/>
                <w:sz w:val="20"/>
                <w:szCs w:val="20"/>
              </w:rPr>
              <w:t>Aquatics</w:t>
            </w:r>
          </w:p>
        </w:tc>
        <w:tc>
          <w:tcPr>
            <w:tcW w:w="1892" w:type="dxa"/>
            <w:tcMar/>
            <w:textDirection w:val="btLr"/>
          </w:tcPr>
          <w:p w:rsidRPr="00D3726A" w:rsidR="000A4C14" w:rsidP="000A4C14" w:rsidRDefault="000A4C14" w14:paraId="4A340FCE" w14:textId="4B829EEA">
            <w:pPr>
              <w:ind w:left="113" w:right="113"/>
              <w:rPr>
                <w:rFonts w:asciiTheme="majorHAnsi" w:hAnsiTheme="majorHAnsi" w:cstheme="majorHAnsi"/>
                <w:sz w:val="20"/>
                <w:szCs w:val="20"/>
              </w:rPr>
            </w:pPr>
            <w:r w:rsidRPr="00D3726A">
              <w:rPr>
                <w:rFonts w:asciiTheme="majorHAnsi" w:hAnsiTheme="majorHAnsi" w:cstheme="majorHAnsi"/>
                <w:sz w:val="20"/>
                <w:szCs w:val="20"/>
              </w:rPr>
              <w:t>Swimming &amp; Water polo</w:t>
            </w:r>
          </w:p>
        </w:tc>
        <w:tc>
          <w:tcPr>
            <w:tcW w:w="2103" w:type="dxa"/>
            <w:tcMar/>
          </w:tcPr>
          <w:p w:rsidRPr="00D3726A" w:rsidR="000A4C14" w:rsidP="000A4C14" w:rsidRDefault="000A4C14" w14:paraId="5C6D84F2" w14:textId="5DC36068">
            <w:pPr>
              <w:rPr>
                <w:rFonts w:asciiTheme="majorHAnsi" w:hAnsiTheme="majorHAnsi" w:cstheme="majorHAnsi"/>
                <w:sz w:val="20"/>
                <w:szCs w:val="20"/>
              </w:rPr>
            </w:pPr>
            <w:r w:rsidRPr="00D3726A">
              <w:rPr>
                <w:rFonts w:asciiTheme="majorHAnsi" w:hAnsiTheme="majorHAnsi" w:cstheme="majorHAnsi"/>
                <w:sz w:val="20"/>
                <w:szCs w:val="20"/>
              </w:rPr>
              <w:t>Coordination &amp; fluency, focus &amp; concentration, determination &amp; resilience</w:t>
            </w:r>
          </w:p>
        </w:tc>
        <w:tc>
          <w:tcPr>
            <w:tcW w:w="4675" w:type="dxa"/>
            <w:tcMar/>
          </w:tcPr>
          <w:p w:rsidRPr="00D3726A" w:rsidR="000A4C14" w:rsidP="000A4C14" w:rsidRDefault="000A4C14" w14:paraId="709227EE" w14:textId="302E83B5">
            <w:pPr>
              <w:rPr>
                <w:rFonts w:asciiTheme="majorHAnsi" w:hAnsiTheme="majorHAnsi" w:cstheme="majorHAnsi"/>
                <w:sz w:val="20"/>
                <w:szCs w:val="20"/>
              </w:rPr>
            </w:pPr>
            <w:r>
              <w:rPr>
                <w:rFonts w:asciiTheme="majorHAnsi" w:hAnsiTheme="majorHAnsi" w:cstheme="majorHAnsi"/>
                <w:sz w:val="20"/>
                <w:szCs w:val="20"/>
              </w:rPr>
              <w:t>Across S1 and S2</w:t>
            </w:r>
            <w:r w:rsidRPr="001E0768">
              <w:rPr>
                <w:rFonts w:asciiTheme="majorHAnsi" w:hAnsiTheme="majorHAnsi" w:cstheme="majorHAnsi"/>
                <w:sz w:val="20"/>
                <w:szCs w:val="20"/>
              </w:rPr>
              <w:t>, learners will have developed their ability to perform strokes with increased co-ordination and fluency. Learners will improve their focus and concentration whilst in the pool and show determination and resilience to continually challenge them.</w:t>
            </w:r>
            <w:r>
              <w:rPr>
                <w:rFonts w:asciiTheme="majorHAnsi" w:hAnsiTheme="majorHAnsi" w:cstheme="majorHAnsi"/>
                <w:sz w:val="20"/>
                <w:szCs w:val="20"/>
              </w:rPr>
              <w:t xml:space="preserve"> Learners will demonstrate their development in pool confidence through water polo. </w:t>
            </w:r>
          </w:p>
        </w:tc>
        <w:tc>
          <w:tcPr>
            <w:tcW w:w="1707" w:type="dxa"/>
            <w:vMerge/>
            <w:tcMar/>
          </w:tcPr>
          <w:p w:rsidRPr="00D3726A" w:rsidR="000A4C14" w:rsidP="000A4C14" w:rsidRDefault="000A4C14" w14:paraId="3212C481" w14:textId="77777777">
            <w:pPr>
              <w:rPr>
                <w:rFonts w:asciiTheme="majorHAnsi" w:hAnsiTheme="majorHAnsi" w:cstheme="majorHAnsi"/>
                <w:sz w:val="20"/>
                <w:szCs w:val="20"/>
              </w:rPr>
            </w:pPr>
          </w:p>
        </w:tc>
        <w:tc>
          <w:tcPr>
            <w:tcW w:w="1304" w:type="dxa"/>
            <w:vMerge/>
            <w:tcMar/>
          </w:tcPr>
          <w:p w:rsidRPr="00D3726A" w:rsidR="000A4C14" w:rsidP="000A4C14" w:rsidRDefault="000A4C14" w14:paraId="0037B423" w14:textId="77777777">
            <w:pPr>
              <w:rPr>
                <w:rFonts w:asciiTheme="majorHAnsi" w:hAnsiTheme="majorHAnsi" w:cstheme="majorHAnsi"/>
                <w:sz w:val="20"/>
                <w:szCs w:val="20"/>
              </w:rPr>
            </w:pPr>
          </w:p>
        </w:tc>
        <w:tc>
          <w:tcPr>
            <w:tcW w:w="1304" w:type="dxa"/>
            <w:tcMar/>
          </w:tcPr>
          <w:p w:rsidRPr="00D3726A" w:rsidR="000A4C14" w:rsidP="000A4C14" w:rsidRDefault="000A4C14" w14:paraId="15096A33" w14:textId="68598F33">
            <w:pPr>
              <w:rPr>
                <w:rFonts w:asciiTheme="majorHAnsi" w:hAnsiTheme="majorHAnsi" w:cstheme="majorHAnsi"/>
                <w:sz w:val="20"/>
                <w:szCs w:val="20"/>
              </w:rPr>
            </w:pPr>
            <w:r w:rsidRPr="00D3726A">
              <w:rPr>
                <w:rFonts w:asciiTheme="majorHAnsi" w:hAnsiTheme="majorHAnsi" w:cstheme="majorHAnsi"/>
                <w:sz w:val="20"/>
                <w:szCs w:val="20"/>
              </w:rPr>
              <w:t>HWB 3&amp;4 21a, 22a</w:t>
            </w:r>
          </w:p>
        </w:tc>
      </w:tr>
      <w:tr w:rsidRPr="00D3726A" w:rsidR="000A4C14" w:rsidTr="3F6F279B" w14:paraId="7D1DFB0B" w14:textId="77777777">
        <w:trPr>
          <w:gridAfter w:val="1"/>
          <w:wAfter w:w="56" w:type="dxa"/>
          <w:trHeight w:val="3383"/>
          <w:jc w:val="center"/>
        </w:trPr>
        <w:tc>
          <w:tcPr>
            <w:tcW w:w="1413" w:type="dxa"/>
            <w:tcMar/>
            <w:textDirection w:val="btLr"/>
          </w:tcPr>
          <w:p w:rsidRPr="00D3726A" w:rsidR="000A4C14" w:rsidP="000A4C14" w:rsidRDefault="000A4C14" w14:paraId="1619F04D" w14:textId="20279E86">
            <w:pPr>
              <w:ind w:left="113" w:right="113"/>
              <w:jc w:val="center"/>
              <w:rPr>
                <w:rFonts w:asciiTheme="majorHAnsi" w:hAnsiTheme="majorHAnsi" w:cstheme="majorHAnsi"/>
                <w:sz w:val="20"/>
                <w:szCs w:val="20"/>
              </w:rPr>
            </w:pPr>
            <w:r w:rsidRPr="00D3726A">
              <w:rPr>
                <w:rFonts w:asciiTheme="majorHAnsi" w:hAnsiTheme="majorHAnsi" w:cstheme="majorHAnsi"/>
                <w:sz w:val="20"/>
                <w:szCs w:val="20"/>
              </w:rPr>
              <w:t>Striking &amp; Fielding</w:t>
            </w:r>
          </w:p>
        </w:tc>
        <w:tc>
          <w:tcPr>
            <w:tcW w:w="1892" w:type="dxa"/>
            <w:tcMar/>
            <w:textDirection w:val="btLr"/>
          </w:tcPr>
          <w:p w:rsidRPr="00D3726A" w:rsidR="000A4C14" w:rsidP="000A4C14" w:rsidRDefault="000A4C14" w14:paraId="7C247ED4" w14:textId="6CF9F03F">
            <w:pPr>
              <w:ind w:left="113" w:right="113"/>
              <w:rPr>
                <w:rFonts w:asciiTheme="majorHAnsi" w:hAnsiTheme="majorHAnsi" w:cstheme="majorHAnsi"/>
                <w:sz w:val="20"/>
                <w:szCs w:val="20"/>
              </w:rPr>
            </w:pPr>
            <w:r w:rsidRPr="00D3726A">
              <w:rPr>
                <w:rFonts w:asciiTheme="majorHAnsi" w:hAnsiTheme="majorHAnsi" w:cstheme="majorHAnsi"/>
                <w:sz w:val="20"/>
                <w:szCs w:val="20"/>
              </w:rPr>
              <w:t>Rounder’s, Kickball &amp; Cricket</w:t>
            </w:r>
          </w:p>
        </w:tc>
        <w:tc>
          <w:tcPr>
            <w:tcW w:w="2103" w:type="dxa"/>
            <w:tcMar/>
          </w:tcPr>
          <w:p w:rsidRPr="00D3726A" w:rsidR="000A4C14" w:rsidP="000A4C14" w:rsidRDefault="000A4C14" w14:paraId="0AD959F4" w14:textId="1747C513">
            <w:pPr>
              <w:rPr>
                <w:rFonts w:asciiTheme="majorHAnsi" w:hAnsiTheme="majorHAnsi" w:cstheme="majorHAnsi"/>
                <w:sz w:val="20"/>
                <w:szCs w:val="20"/>
              </w:rPr>
            </w:pPr>
            <w:r w:rsidRPr="00D3726A">
              <w:rPr>
                <w:rFonts w:asciiTheme="majorHAnsi" w:hAnsiTheme="majorHAnsi" w:cstheme="majorHAnsi"/>
                <w:sz w:val="20"/>
                <w:szCs w:val="20"/>
              </w:rPr>
              <w:t>Communication, decision making</w:t>
            </w:r>
          </w:p>
        </w:tc>
        <w:tc>
          <w:tcPr>
            <w:tcW w:w="4675" w:type="dxa"/>
            <w:tcMar/>
          </w:tcPr>
          <w:p w:rsidRPr="00D3726A" w:rsidR="000A4C14" w:rsidP="000A4C14" w:rsidRDefault="000A4C14" w14:paraId="4F5CA5A1" w14:textId="4C83A949">
            <w:pPr>
              <w:rPr>
                <w:rFonts w:asciiTheme="majorHAnsi" w:hAnsiTheme="majorHAnsi" w:cstheme="majorHAnsi"/>
                <w:sz w:val="20"/>
                <w:szCs w:val="20"/>
              </w:rPr>
            </w:pPr>
            <w:r>
              <w:rPr>
                <w:rFonts w:asciiTheme="majorHAnsi" w:hAnsiTheme="majorHAnsi" w:cstheme="majorHAnsi"/>
                <w:sz w:val="20"/>
                <w:szCs w:val="20"/>
              </w:rPr>
              <w:t xml:space="preserve">Across S1 and S2, learners will engage with different games, working with peers across different roles. They will learn about making correct decisions across both striking and fielding. </w:t>
            </w:r>
          </w:p>
        </w:tc>
        <w:tc>
          <w:tcPr>
            <w:tcW w:w="1707" w:type="dxa"/>
            <w:vMerge/>
            <w:tcMar/>
          </w:tcPr>
          <w:p w:rsidRPr="00D3726A" w:rsidR="000A4C14" w:rsidP="000A4C14" w:rsidRDefault="000A4C14" w14:paraId="304AEFF9" w14:textId="77777777">
            <w:pPr>
              <w:rPr>
                <w:rFonts w:asciiTheme="majorHAnsi" w:hAnsiTheme="majorHAnsi" w:cstheme="majorHAnsi"/>
                <w:sz w:val="20"/>
                <w:szCs w:val="20"/>
              </w:rPr>
            </w:pPr>
          </w:p>
        </w:tc>
        <w:tc>
          <w:tcPr>
            <w:tcW w:w="1304" w:type="dxa"/>
            <w:vMerge/>
            <w:tcMar/>
          </w:tcPr>
          <w:p w:rsidRPr="00D3726A" w:rsidR="000A4C14" w:rsidP="000A4C14" w:rsidRDefault="000A4C14" w14:paraId="6E5F671F" w14:textId="77777777">
            <w:pPr>
              <w:rPr>
                <w:rFonts w:asciiTheme="majorHAnsi" w:hAnsiTheme="majorHAnsi" w:cstheme="majorHAnsi"/>
                <w:sz w:val="20"/>
                <w:szCs w:val="20"/>
              </w:rPr>
            </w:pPr>
          </w:p>
        </w:tc>
        <w:tc>
          <w:tcPr>
            <w:tcW w:w="1304" w:type="dxa"/>
            <w:tcMar/>
          </w:tcPr>
          <w:p w:rsidRPr="00D3726A" w:rsidR="000A4C14" w:rsidP="000A4C14" w:rsidRDefault="000A4C14" w14:paraId="45E4FF2B" w14:textId="4ED792DC">
            <w:pPr>
              <w:rPr>
                <w:rFonts w:asciiTheme="majorHAnsi" w:hAnsiTheme="majorHAnsi" w:cstheme="majorHAnsi"/>
                <w:sz w:val="20"/>
                <w:szCs w:val="20"/>
              </w:rPr>
            </w:pPr>
            <w:r w:rsidRPr="00D3726A">
              <w:rPr>
                <w:rFonts w:asciiTheme="majorHAnsi" w:hAnsiTheme="majorHAnsi" w:cstheme="majorHAnsi"/>
                <w:sz w:val="20"/>
                <w:szCs w:val="20"/>
              </w:rPr>
              <w:t>HWB 3&amp;4 21a, 22a, 24a</w:t>
            </w:r>
          </w:p>
        </w:tc>
      </w:tr>
      <w:tr w:rsidRPr="00D3726A" w:rsidR="000A4C14" w:rsidTr="3F6F279B" w14:paraId="7A27F3F8" w14:textId="77777777">
        <w:trPr>
          <w:jc w:val="center"/>
        </w:trPr>
        <w:tc>
          <w:tcPr>
            <w:tcW w:w="14454" w:type="dxa"/>
            <w:gridSpan w:val="8"/>
            <w:tcMar/>
          </w:tcPr>
          <w:p w:rsidRPr="00D3726A" w:rsidR="000A4C14" w:rsidP="000A4C14" w:rsidRDefault="000A4C14" w14:paraId="42861E7A" w14:textId="77777777">
            <w:pPr>
              <w:rPr>
                <w:rFonts w:asciiTheme="majorHAnsi" w:hAnsiTheme="majorHAnsi" w:cstheme="majorHAnsi"/>
                <w:sz w:val="20"/>
                <w:szCs w:val="20"/>
              </w:rPr>
            </w:pPr>
            <w:r w:rsidRPr="00D3726A">
              <w:rPr>
                <w:rFonts w:asciiTheme="majorHAnsi" w:hAnsiTheme="majorHAnsi" w:cstheme="majorHAnsi"/>
                <w:b/>
                <w:sz w:val="20"/>
                <w:szCs w:val="20"/>
              </w:rPr>
              <w:t>IDL</w:t>
            </w:r>
            <w:r w:rsidRPr="00D3726A">
              <w:rPr>
                <w:rFonts w:asciiTheme="majorHAnsi" w:hAnsiTheme="majorHAnsi" w:cstheme="majorHAnsi"/>
                <w:sz w:val="20"/>
                <w:szCs w:val="20"/>
              </w:rPr>
              <w:t xml:space="preserve"> – Use this space to include information on IDL work for session 2025-26 – which departments are you linking with? What is the project? Include relevant </w:t>
            </w:r>
            <w:proofErr w:type="spellStart"/>
            <w:r w:rsidRPr="00D3726A">
              <w:rPr>
                <w:rFonts w:asciiTheme="majorHAnsi" w:hAnsiTheme="majorHAnsi" w:cstheme="majorHAnsi"/>
                <w:sz w:val="20"/>
                <w:szCs w:val="20"/>
              </w:rPr>
              <w:t>Es&amp;Os</w:t>
            </w:r>
            <w:proofErr w:type="spellEnd"/>
          </w:p>
          <w:p w:rsidRPr="00115AFD" w:rsidR="00115AFD" w:rsidP="00115AFD" w:rsidRDefault="00115AFD" w14:paraId="43C0275F" w14:textId="77777777">
            <w:pPr>
              <w:rPr>
                <w:rFonts w:asciiTheme="majorHAnsi" w:hAnsiTheme="majorHAnsi" w:cstheme="majorHAnsi"/>
                <w:sz w:val="20"/>
                <w:szCs w:val="20"/>
              </w:rPr>
            </w:pPr>
            <w:r w:rsidRPr="00115AFD">
              <w:rPr>
                <w:rFonts w:asciiTheme="majorHAnsi" w:hAnsiTheme="majorHAnsi" w:cstheme="majorHAnsi"/>
                <w:b/>
                <w:bCs/>
                <w:sz w:val="20"/>
                <w:szCs w:val="20"/>
              </w:rPr>
              <w:t>Theme</w:t>
            </w:r>
            <w:r w:rsidRPr="00115AFD">
              <w:rPr>
                <w:rFonts w:asciiTheme="majorHAnsi" w:hAnsiTheme="majorHAnsi" w:cstheme="majorHAnsi"/>
                <w:sz w:val="20"/>
                <w:szCs w:val="20"/>
              </w:rPr>
              <w:t>- Annan Town </w:t>
            </w:r>
          </w:p>
          <w:p w:rsidRPr="00115AFD" w:rsidR="00115AFD" w:rsidP="00115AFD" w:rsidRDefault="00115AFD" w14:paraId="214666B7" w14:textId="2FFC736A">
            <w:pPr>
              <w:rPr>
                <w:rFonts w:asciiTheme="majorHAnsi" w:hAnsiTheme="majorHAnsi" w:cstheme="majorHAnsi"/>
                <w:sz w:val="20"/>
                <w:szCs w:val="20"/>
              </w:rPr>
            </w:pPr>
            <w:r w:rsidRPr="3F6F279B" w:rsidR="5196890E">
              <w:rPr>
                <w:rFonts w:ascii="Calibri Light" w:hAnsi="Calibri Light" w:cs="Calibri Light" w:asciiTheme="majorAscii" w:hAnsiTheme="majorAscii" w:cstheme="majorAscii"/>
                <w:b w:val="1"/>
                <w:bCs w:val="1"/>
                <w:sz w:val="20"/>
                <w:szCs w:val="20"/>
              </w:rPr>
              <w:t>Intentions for learning</w:t>
            </w:r>
            <w:r w:rsidRPr="3F6F279B" w:rsidR="5196890E">
              <w:rPr>
                <w:rFonts w:ascii="Calibri Light" w:hAnsi="Calibri Light" w:cs="Calibri Light" w:asciiTheme="majorAscii" w:hAnsiTheme="majorAscii" w:cstheme="majorAscii"/>
                <w:sz w:val="20"/>
                <w:szCs w:val="20"/>
              </w:rPr>
              <w:t>- Pupils will research into sports clubs within our town, finding out the history behind the sports/ clubs before taking part in the sport either at the local club or within our school through community links. </w:t>
            </w:r>
            <w:r w:rsidRPr="3F6F279B" w:rsidR="09644ECE">
              <w:rPr>
                <w:rFonts w:ascii="Calibri Light" w:hAnsi="Calibri Light" w:cs="Calibri Light" w:asciiTheme="majorAscii" w:hAnsiTheme="majorAscii" w:cstheme="majorAscii"/>
                <w:sz w:val="20"/>
                <w:szCs w:val="20"/>
              </w:rPr>
              <w:t>Focus for this year is Annan Athletic Football Club.</w:t>
            </w:r>
          </w:p>
          <w:p w:rsidR="3F6F279B" w:rsidP="3F6F279B" w:rsidRDefault="3F6F279B" w14:paraId="542F9994" w14:textId="22EA9CC0">
            <w:pPr>
              <w:pStyle w:val="Normal"/>
              <w:suppressLineNumbers w:val="0"/>
              <w:bidi w:val="0"/>
              <w:spacing w:before="0" w:beforeAutospacing="off" w:after="0" w:afterAutospacing="off" w:line="240" w:lineRule="auto"/>
              <w:ind w:left="0" w:right="0"/>
              <w:jc w:val="left"/>
              <w:rPr>
                <w:rFonts w:ascii="Calibri Light" w:hAnsi="Calibri Light" w:cs="Calibri Light" w:asciiTheme="majorAscii" w:hAnsiTheme="majorAscii" w:cstheme="majorAscii"/>
                <w:b w:val="1"/>
                <w:bCs w:val="1"/>
                <w:sz w:val="20"/>
                <w:szCs w:val="20"/>
              </w:rPr>
            </w:pPr>
          </w:p>
          <w:p w:rsidR="5196890E" w:rsidP="3F6F279B" w:rsidRDefault="5196890E" w14:paraId="08EF6FB1" w14:textId="140BB495">
            <w:pPr>
              <w:pStyle w:val="Normal"/>
              <w:suppressLineNumbers w:val="0"/>
              <w:bidi w:val="0"/>
              <w:spacing w:before="0" w:beforeAutospacing="off" w:after="0" w:afterAutospacing="off" w:line="240" w:lineRule="auto"/>
              <w:ind w:left="0" w:right="0"/>
              <w:jc w:val="left"/>
            </w:pPr>
            <w:r w:rsidRPr="3F6F279B" w:rsidR="5196890E">
              <w:rPr>
                <w:rFonts w:ascii="Calibri Light" w:hAnsi="Calibri Light" w:cs="Calibri Light" w:asciiTheme="majorAscii" w:hAnsiTheme="majorAscii" w:cstheme="majorAscii"/>
                <w:b w:val="1"/>
                <w:bCs w:val="1"/>
                <w:sz w:val="20"/>
                <w:szCs w:val="20"/>
              </w:rPr>
              <w:t>Meta</w:t>
            </w:r>
            <w:r w:rsidRPr="3F6F279B" w:rsidR="5494115E">
              <w:rPr>
                <w:rFonts w:ascii="Calibri Light" w:hAnsi="Calibri Light" w:cs="Calibri Light" w:asciiTheme="majorAscii" w:hAnsiTheme="majorAscii" w:cstheme="majorAscii"/>
                <w:b w:val="1"/>
                <w:bCs w:val="1"/>
                <w:sz w:val="20"/>
                <w:szCs w:val="20"/>
              </w:rPr>
              <w:t xml:space="preserve"> </w:t>
            </w:r>
            <w:r w:rsidRPr="3F6F279B" w:rsidR="5196890E">
              <w:rPr>
                <w:rFonts w:ascii="Calibri Light" w:hAnsi="Calibri Light" w:cs="Calibri Light" w:asciiTheme="majorAscii" w:hAnsiTheme="majorAscii" w:cstheme="majorAscii"/>
                <w:b w:val="1"/>
                <w:bCs w:val="1"/>
                <w:sz w:val="20"/>
                <w:szCs w:val="20"/>
              </w:rPr>
              <w:t>skills</w:t>
            </w:r>
            <w:r w:rsidRPr="3F6F279B" w:rsidR="30520F82">
              <w:rPr>
                <w:rFonts w:ascii="Calibri Light" w:hAnsi="Calibri Light" w:cs="Calibri Light" w:asciiTheme="majorAscii" w:hAnsiTheme="majorAscii" w:cstheme="majorAscii"/>
                <w:b w:val="1"/>
                <w:bCs w:val="1"/>
                <w:sz w:val="20"/>
                <w:szCs w:val="20"/>
              </w:rPr>
              <w:t xml:space="preserve"> -</w:t>
            </w:r>
            <w:r w:rsidRPr="3F6F279B" w:rsidR="087EC805">
              <w:rPr>
                <w:rFonts w:ascii="Calibri Light" w:hAnsi="Calibri Light" w:cs="Calibri Light" w:asciiTheme="majorAscii" w:hAnsiTheme="majorAscii" w:cstheme="majorAscii"/>
                <w:b w:val="1"/>
                <w:bCs w:val="1"/>
                <w:sz w:val="20"/>
                <w:szCs w:val="20"/>
              </w:rPr>
              <w:t>Social Intelligence</w:t>
            </w:r>
            <w:r w:rsidRPr="3F6F279B" w:rsidR="087EC805">
              <w:rPr>
                <w:rFonts w:ascii="Calibri Light" w:hAnsi="Calibri Light" w:cs="Calibri Light" w:asciiTheme="majorAscii" w:hAnsiTheme="majorAscii" w:cstheme="majorAscii"/>
                <w:b w:val="0"/>
                <w:bCs w:val="0"/>
                <w:sz w:val="20"/>
                <w:szCs w:val="20"/>
              </w:rPr>
              <w:t xml:space="preserve"> (</w:t>
            </w:r>
            <w:r w:rsidRPr="3F6F279B" w:rsidR="087EC805">
              <w:rPr>
                <w:rFonts w:ascii="Calibri Light" w:hAnsi="Calibri Light" w:eastAsia="Calibri" w:cs="Calibri Light"/>
                <w:b w:val="0"/>
                <w:bCs w:val="0"/>
                <w:noProof w:val="0"/>
                <w:color w:val="000000" w:themeColor="text1" w:themeTint="FF" w:themeShade="FF"/>
                <w:sz w:val="20"/>
                <w:szCs w:val="20"/>
                <w:lang w:val="en-GB"/>
              </w:rPr>
              <w:t xml:space="preserve">Connecting and working with others) </w:t>
            </w:r>
            <w:r w:rsidRPr="3F6F279B" w:rsidR="087EC805">
              <w:rPr>
                <w:rFonts w:ascii="Calibri Light" w:hAnsi="Calibri Light" w:eastAsia="Calibri" w:cs="Calibri Light"/>
                <w:b w:val="0"/>
                <w:bCs w:val="0"/>
                <w:i w:val="1"/>
                <w:iCs w:val="1"/>
                <w:noProof w:val="0"/>
                <w:color w:val="000000" w:themeColor="text1" w:themeTint="FF" w:themeShade="FF"/>
                <w:sz w:val="20"/>
                <w:szCs w:val="20"/>
                <w:lang w:val="en-GB"/>
              </w:rPr>
              <w:t>Across all learning activities within PE but directly d</w:t>
            </w:r>
            <w:r w:rsidRPr="3F6F279B" w:rsidR="7890FE38">
              <w:rPr>
                <w:rFonts w:ascii="Calibri Light" w:hAnsi="Calibri Light" w:eastAsia="Calibri" w:cs="Calibri Light"/>
                <w:b w:val="0"/>
                <w:bCs w:val="0"/>
                <w:i w:val="1"/>
                <w:iCs w:val="1"/>
                <w:noProof w:val="0"/>
                <w:color w:val="000000" w:themeColor="text1" w:themeTint="FF" w:themeShade="FF"/>
                <w:sz w:val="20"/>
                <w:szCs w:val="20"/>
                <w:lang w:val="en-GB"/>
              </w:rPr>
              <w:t>eveloped</w:t>
            </w:r>
            <w:r w:rsidRPr="3F6F279B" w:rsidR="087EC805">
              <w:rPr>
                <w:rFonts w:ascii="Calibri Light" w:hAnsi="Calibri Light" w:eastAsia="Calibri" w:cs="Calibri Light"/>
                <w:b w:val="0"/>
                <w:bCs w:val="0"/>
                <w:i w:val="1"/>
                <w:iCs w:val="1"/>
                <w:noProof w:val="0"/>
                <w:color w:val="000000" w:themeColor="text1" w:themeTint="FF" w:themeShade="FF"/>
                <w:sz w:val="20"/>
                <w:szCs w:val="20"/>
                <w:lang w:val="en-GB"/>
              </w:rPr>
              <w:t xml:space="preserve"> within the learning activities below:</w:t>
            </w:r>
          </w:p>
          <w:p w:rsidR="3F6F279B" w:rsidP="3F6F279B" w:rsidRDefault="3F6F279B" w14:paraId="7BA8CC16" w14:textId="41A4D2ED">
            <w:pPr>
              <w:pStyle w:val="Normal"/>
              <w:suppressLineNumbers w:val="0"/>
              <w:bidi w:val="0"/>
              <w:spacing w:before="0" w:beforeAutospacing="off" w:after="0" w:afterAutospacing="off" w:line="240" w:lineRule="auto"/>
              <w:ind w:left="0" w:right="0"/>
              <w:jc w:val="left"/>
              <w:rPr>
                <w:rFonts w:ascii="Calibri Light" w:hAnsi="Calibri Light" w:eastAsia="Calibri" w:cs="Calibri Light"/>
                <w:b w:val="0"/>
                <w:bCs w:val="0"/>
                <w:i w:val="1"/>
                <w:iCs w:val="1"/>
                <w:noProof w:val="0"/>
                <w:color w:val="000000" w:themeColor="text1" w:themeTint="FF" w:themeShade="FF"/>
                <w:sz w:val="20"/>
                <w:szCs w:val="20"/>
                <w:lang w:val="en-GB"/>
              </w:rPr>
            </w:pPr>
          </w:p>
          <w:p w:rsidR="087EC805" w:rsidP="3F6F279B" w:rsidRDefault="087EC805" w14:paraId="33BAA201" w14:textId="52C8EE53">
            <w:pPr>
              <w:pStyle w:val="Normal"/>
              <w:suppressLineNumbers w:val="0"/>
              <w:bidi w:val="0"/>
              <w:spacing w:before="0" w:beforeAutospacing="off" w:after="0" w:afterAutospacing="off" w:line="240" w:lineRule="auto"/>
              <w:ind w:left="0" w:right="0"/>
              <w:jc w:val="left"/>
            </w:pPr>
            <w:r w:rsidRPr="3F6F279B" w:rsidR="087EC805">
              <w:rPr>
                <w:rFonts w:ascii="Calibri Light" w:hAnsi="Calibri Light" w:cs="Calibri Light" w:asciiTheme="majorAscii" w:hAnsiTheme="majorAscii" w:cstheme="majorAscii"/>
                <w:b w:val="1"/>
                <w:bCs w:val="1"/>
                <w:sz w:val="20"/>
                <w:szCs w:val="20"/>
              </w:rPr>
              <w:t>Collaborating</w:t>
            </w:r>
            <w:r w:rsidRPr="3F6F279B" w:rsidR="40F9D21B">
              <w:rPr>
                <w:rFonts w:ascii="Calibri Light" w:hAnsi="Calibri Light" w:cs="Calibri Light" w:asciiTheme="majorAscii" w:hAnsiTheme="majorAscii" w:cstheme="majorAscii"/>
                <w:sz w:val="20"/>
                <w:szCs w:val="20"/>
              </w:rPr>
              <w:t>: Aesthetics</w:t>
            </w:r>
            <w:r w:rsidRPr="3F6F279B" w:rsidR="7D6D5ABD">
              <w:rPr>
                <w:rFonts w:ascii="Calibri Light" w:hAnsi="Calibri Light" w:cs="Calibri Light" w:asciiTheme="majorAscii" w:hAnsiTheme="majorAscii" w:cstheme="majorAscii"/>
                <w:sz w:val="20"/>
                <w:szCs w:val="20"/>
              </w:rPr>
              <w:t xml:space="preserve"> – working as part of a group to create a sequence in dance or gymnastics.</w:t>
            </w:r>
          </w:p>
          <w:p w:rsidR="087EC805" w:rsidP="3F6F279B" w:rsidRDefault="087EC805" w14:paraId="58640FE9" w14:textId="37E9C2EC">
            <w:pPr>
              <w:pStyle w:val="Normal"/>
              <w:suppressLineNumbers w:val="0"/>
              <w:bidi w:val="0"/>
              <w:spacing w:before="0" w:beforeAutospacing="off" w:after="0" w:afterAutospacing="off" w:line="240" w:lineRule="auto"/>
              <w:ind w:left="0" w:right="0"/>
              <w:jc w:val="left"/>
              <w:rPr>
                <w:rFonts w:ascii="Calibri Light" w:hAnsi="Calibri Light" w:cs="Calibri Light" w:asciiTheme="majorAscii" w:hAnsiTheme="majorAscii" w:cstheme="majorAscii"/>
                <w:sz w:val="20"/>
                <w:szCs w:val="20"/>
              </w:rPr>
            </w:pPr>
            <w:r w:rsidRPr="3F6F279B" w:rsidR="087EC805">
              <w:rPr>
                <w:rFonts w:ascii="Calibri Light" w:hAnsi="Calibri Light" w:cs="Calibri Light" w:asciiTheme="majorAscii" w:hAnsiTheme="majorAscii" w:cstheme="majorAscii"/>
                <w:b w:val="1"/>
                <w:bCs w:val="1"/>
                <w:sz w:val="20"/>
                <w:szCs w:val="20"/>
              </w:rPr>
              <w:t>Communicating</w:t>
            </w:r>
            <w:r w:rsidRPr="3F6F279B" w:rsidR="087EC805">
              <w:rPr>
                <w:rFonts w:ascii="Calibri Light" w:hAnsi="Calibri Light" w:cs="Calibri Light" w:asciiTheme="majorAscii" w:hAnsiTheme="majorAscii" w:cstheme="majorAscii"/>
                <w:sz w:val="20"/>
                <w:szCs w:val="20"/>
              </w:rPr>
              <w:t>: Invasion games, striking &amp; fielding</w:t>
            </w:r>
            <w:r w:rsidRPr="3F6F279B" w:rsidR="229E9B59">
              <w:rPr>
                <w:rFonts w:ascii="Calibri Light" w:hAnsi="Calibri Light" w:cs="Calibri Light" w:asciiTheme="majorAscii" w:hAnsiTheme="majorAscii" w:cstheme="majorAscii"/>
                <w:sz w:val="20"/>
                <w:szCs w:val="20"/>
              </w:rPr>
              <w:t xml:space="preserve"> – talking and listening to each other during practices and games. </w:t>
            </w:r>
          </w:p>
          <w:p w:rsidR="087EC805" w:rsidP="3F6F279B" w:rsidRDefault="087EC805" w14:paraId="74E137F4" w14:textId="20474EAB">
            <w:pPr>
              <w:pStyle w:val="Normal"/>
              <w:suppressLineNumbers w:val="0"/>
              <w:bidi w:val="0"/>
              <w:spacing w:before="0" w:beforeAutospacing="off" w:after="0" w:afterAutospacing="off" w:line="240" w:lineRule="auto"/>
              <w:ind w:left="0" w:right="0"/>
              <w:jc w:val="left"/>
            </w:pPr>
            <w:r w:rsidRPr="3F6F279B" w:rsidR="087EC805">
              <w:rPr>
                <w:rFonts w:ascii="Calibri Light" w:hAnsi="Calibri Light" w:cs="Calibri Light" w:asciiTheme="majorAscii" w:hAnsiTheme="majorAscii" w:cstheme="majorAscii"/>
                <w:b w:val="1"/>
                <w:bCs w:val="1"/>
                <w:sz w:val="20"/>
                <w:szCs w:val="20"/>
              </w:rPr>
              <w:t>Feeling</w:t>
            </w:r>
            <w:r w:rsidRPr="3F6F279B" w:rsidR="6E3558B1">
              <w:rPr>
                <w:rFonts w:ascii="Calibri Light" w:hAnsi="Calibri Light" w:cs="Calibri Light" w:asciiTheme="majorAscii" w:hAnsiTheme="majorAscii" w:cstheme="majorAscii"/>
                <w:sz w:val="20"/>
                <w:szCs w:val="20"/>
              </w:rPr>
              <w:t xml:space="preserve">: </w:t>
            </w:r>
            <w:r w:rsidRPr="3F6F279B" w:rsidR="793579BE">
              <w:rPr>
                <w:rFonts w:ascii="Calibri Light" w:hAnsi="Calibri Light" w:cs="Calibri Light" w:asciiTheme="majorAscii" w:hAnsiTheme="majorAscii" w:cstheme="majorAscii"/>
                <w:sz w:val="20"/>
                <w:szCs w:val="20"/>
              </w:rPr>
              <w:t>Invasion games (team talks), aesthetic</w:t>
            </w:r>
            <w:r w:rsidRPr="3F6F279B" w:rsidR="10F54CC5">
              <w:rPr>
                <w:rFonts w:ascii="Calibri Light" w:hAnsi="Calibri Light" w:cs="Calibri Light" w:asciiTheme="majorAscii" w:hAnsiTheme="majorAscii" w:cstheme="majorAscii"/>
                <w:sz w:val="20"/>
                <w:szCs w:val="20"/>
              </w:rPr>
              <w:t>s – connecting with others to offer thoughts and feelings after games and during gymnastics sequences.</w:t>
            </w:r>
          </w:p>
          <w:p w:rsidR="087EC805" w:rsidP="3F6F279B" w:rsidRDefault="087EC805" w14:paraId="0EC21970" w14:textId="1BA89CA2">
            <w:pPr>
              <w:pStyle w:val="Normal"/>
              <w:suppressLineNumbers w:val="0"/>
              <w:bidi w:val="0"/>
              <w:spacing w:before="0" w:beforeAutospacing="off" w:after="0" w:afterAutospacing="off" w:line="240" w:lineRule="auto"/>
              <w:ind w:left="0" w:right="0"/>
              <w:jc w:val="left"/>
              <w:rPr>
                <w:rFonts w:ascii="Calibri Light" w:hAnsi="Calibri Light" w:cs="Calibri Light" w:asciiTheme="majorAscii" w:hAnsiTheme="majorAscii" w:cstheme="majorAscii"/>
                <w:sz w:val="20"/>
                <w:szCs w:val="20"/>
              </w:rPr>
            </w:pPr>
            <w:r w:rsidRPr="3F6F279B" w:rsidR="087EC805">
              <w:rPr>
                <w:rFonts w:ascii="Calibri Light" w:hAnsi="Calibri Light" w:cs="Calibri Light" w:asciiTheme="majorAscii" w:hAnsiTheme="majorAscii" w:cstheme="majorAscii"/>
                <w:b w:val="1"/>
                <w:bCs w:val="1"/>
                <w:sz w:val="20"/>
                <w:szCs w:val="20"/>
              </w:rPr>
              <w:t>Leading</w:t>
            </w:r>
            <w:r w:rsidRPr="3F6F279B" w:rsidR="5509B055">
              <w:rPr>
                <w:rFonts w:ascii="Calibri Light" w:hAnsi="Calibri Light" w:cs="Calibri Light" w:asciiTheme="majorAscii" w:hAnsiTheme="majorAscii" w:cstheme="majorAscii"/>
                <w:sz w:val="20"/>
                <w:szCs w:val="20"/>
              </w:rPr>
              <w:t>: Invasion games</w:t>
            </w:r>
            <w:r w:rsidRPr="3F6F279B" w:rsidR="74DC57E9">
              <w:rPr>
                <w:rFonts w:ascii="Calibri Light" w:hAnsi="Calibri Light" w:cs="Calibri Light" w:asciiTheme="majorAscii" w:hAnsiTheme="majorAscii" w:cstheme="majorAscii"/>
                <w:sz w:val="20"/>
                <w:szCs w:val="20"/>
              </w:rPr>
              <w:t xml:space="preserve"> – responsibility for setting up small drills and games during football, netball and basketball.</w:t>
            </w:r>
          </w:p>
          <w:p w:rsidRPr="00D3726A" w:rsidR="000A4C14" w:rsidP="000A4C14" w:rsidRDefault="000A4C14" w14:paraId="06971CD3" w14:textId="77777777">
            <w:pPr>
              <w:rPr>
                <w:rFonts w:asciiTheme="majorHAnsi" w:hAnsiTheme="majorHAnsi" w:cstheme="majorHAnsi"/>
                <w:sz w:val="20"/>
                <w:szCs w:val="20"/>
              </w:rPr>
            </w:pPr>
          </w:p>
          <w:p w:rsidRPr="00D3726A" w:rsidR="000A4C14" w:rsidP="000A4C14" w:rsidRDefault="000A4C14" w14:paraId="2A1F701D" w14:textId="77777777">
            <w:pPr>
              <w:rPr>
                <w:rFonts w:asciiTheme="majorHAnsi" w:hAnsiTheme="majorHAnsi" w:cstheme="majorHAnsi"/>
                <w:sz w:val="20"/>
                <w:szCs w:val="20"/>
              </w:rPr>
            </w:pPr>
          </w:p>
        </w:tc>
      </w:tr>
      <w:tr w:rsidRPr="00D3726A" w:rsidR="000A4C14" w:rsidTr="3F6F279B" w14:paraId="04992441" w14:textId="77777777">
        <w:trPr>
          <w:jc w:val="center"/>
        </w:trPr>
        <w:tc>
          <w:tcPr>
            <w:tcW w:w="14454" w:type="dxa"/>
            <w:gridSpan w:val="8"/>
            <w:tcMar/>
          </w:tcPr>
          <w:p w:rsidR="000A4C14" w:rsidP="000A4C14" w:rsidRDefault="000A4C14" w14:paraId="03EFCA41" w14:textId="26C6435F">
            <w:pPr>
              <w:rPr>
                <w:rFonts w:asciiTheme="majorHAnsi" w:hAnsiTheme="majorHAnsi" w:cstheme="majorHAnsi"/>
                <w:sz w:val="20"/>
                <w:szCs w:val="20"/>
              </w:rPr>
            </w:pPr>
            <w:r w:rsidRPr="00D3726A">
              <w:rPr>
                <w:rFonts w:asciiTheme="majorHAnsi" w:hAnsiTheme="majorHAnsi" w:cstheme="majorHAnsi"/>
                <w:b/>
                <w:sz w:val="20"/>
                <w:szCs w:val="20"/>
              </w:rPr>
              <w:t xml:space="preserve">Beyond the classroom – </w:t>
            </w:r>
            <w:r w:rsidRPr="00D3726A">
              <w:rPr>
                <w:rFonts w:asciiTheme="majorHAnsi" w:hAnsiTheme="majorHAnsi" w:cstheme="majorHAnsi"/>
                <w:sz w:val="20"/>
                <w:szCs w:val="20"/>
              </w:rPr>
              <w:t>Use this space to include information on partnership working, outside speakers or visits?</w:t>
            </w:r>
          </w:p>
          <w:p w:rsidRPr="00D3726A" w:rsidR="000A4C14" w:rsidP="000A4C14" w:rsidRDefault="000A4C14" w14:paraId="3272D245" w14:textId="77777777">
            <w:pPr>
              <w:rPr>
                <w:rFonts w:asciiTheme="majorHAnsi" w:hAnsiTheme="majorHAnsi" w:cstheme="majorHAnsi"/>
                <w:sz w:val="20"/>
                <w:szCs w:val="20"/>
              </w:rPr>
            </w:pPr>
          </w:p>
          <w:p w:rsidR="000A4C14" w:rsidP="000A4C14" w:rsidRDefault="000A4C14" w14:paraId="5F96A722" w14:textId="13D0DA9B">
            <w:pPr>
              <w:rPr>
                <w:rFonts w:asciiTheme="majorHAnsi" w:hAnsiTheme="majorHAnsi" w:cstheme="majorHAnsi"/>
                <w:sz w:val="20"/>
                <w:szCs w:val="20"/>
              </w:rPr>
            </w:pPr>
            <w:r>
              <w:rPr>
                <w:rFonts w:asciiTheme="majorHAnsi" w:hAnsiTheme="majorHAnsi" w:cstheme="majorHAnsi"/>
                <w:b/>
                <w:sz w:val="20"/>
                <w:szCs w:val="20"/>
              </w:rPr>
              <w:t xml:space="preserve">Rugby- </w:t>
            </w:r>
            <w:r>
              <w:rPr>
                <w:rFonts w:asciiTheme="majorHAnsi" w:hAnsiTheme="majorHAnsi" w:cstheme="majorHAnsi"/>
                <w:sz w:val="20"/>
                <w:szCs w:val="20"/>
              </w:rPr>
              <w:t xml:space="preserve">Nicole Jancey (regional rugby development officer) School of Rugby for S1/2 pupils on a Wednesday afternoon, supported by our Sports Leaders Level 6 pupils. </w:t>
            </w:r>
          </w:p>
          <w:p w:rsidR="000A4C14" w:rsidP="000A4C14" w:rsidRDefault="000A4C14" w14:paraId="22F30824" w14:textId="5F156D40">
            <w:pPr>
              <w:rPr>
                <w:rFonts w:asciiTheme="majorHAnsi" w:hAnsiTheme="majorHAnsi" w:cstheme="majorHAnsi"/>
                <w:sz w:val="20"/>
                <w:szCs w:val="20"/>
              </w:rPr>
            </w:pPr>
            <w:proofErr w:type="spellStart"/>
            <w:r>
              <w:rPr>
                <w:rFonts w:asciiTheme="majorHAnsi" w:hAnsiTheme="majorHAnsi" w:cstheme="majorHAnsi"/>
                <w:b/>
                <w:sz w:val="20"/>
                <w:szCs w:val="20"/>
              </w:rPr>
              <w:t>Petanque</w:t>
            </w:r>
            <w:proofErr w:type="spellEnd"/>
            <w:r>
              <w:rPr>
                <w:rFonts w:asciiTheme="majorHAnsi" w:hAnsiTheme="majorHAnsi" w:cstheme="majorHAnsi"/>
                <w:b/>
                <w:sz w:val="20"/>
                <w:szCs w:val="20"/>
              </w:rPr>
              <w:t xml:space="preserve">- </w:t>
            </w:r>
            <w:r>
              <w:rPr>
                <w:rFonts w:asciiTheme="majorHAnsi" w:hAnsiTheme="majorHAnsi" w:cstheme="majorHAnsi"/>
                <w:sz w:val="20"/>
                <w:szCs w:val="20"/>
              </w:rPr>
              <w:t xml:space="preserve">link with local </w:t>
            </w:r>
            <w:proofErr w:type="spellStart"/>
            <w:r>
              <w:rPr>
                <w:rFonts w:asciiTheme="majorHAnsi" w:hAnsiTheme="majorHAnsi" w:cstheme="majorHAnsi"/>
                <w:sz w:val="20"/>
                <w:szCs w:val="20"/>
              </w:rPr>
              <w:t>petanque</w:t>
            </w:r>
            <w:proofErr w:type="spellEnd"/>
            <w:r>
              <w:rPr>
                <w:rFonts w:asciiTheme="majorHAnsi" w:hAnsiTheme="majorHAnsi" w:cstheme="majorHAnsi"/>
                <w:sz w:val="20"/>
                <w:szCs w:val="20"/>
              </w:rPr>
              <w:t xml:space="preserve"> club, pupils invited for a come and try session</w:t>
            </w:r>
          </w:p>
          <w:p w:rsidRPr="000A4C14" w:rsidR="000A4C14" w:rsidP="000A4C14" w:rsidRDefault="000A4C14" w14:paraId="71D054C1" w14:textId="4C9A165E">
            <w:pPr>
              <w:rPr>
                <w:rFonts w:asciiTheme="majorHAnsi" w:hAnsiTheme="majorHAnsi" w:cstheme="majorHAnsi"/>
                <w:sz w:val="20"/>
                <w:szCs w:val="20"/>
              </w:rPr>
            </w:pPr>
            <w:r>
              <w:rPr>
                <w:rFonts w:asciiTheme="majorHAnsi" w:hAnsiTheme="majorHAnsi" w:cstheme="majorHAnsi"/>
                <w:b/>
                <w:bCs/>
                <w:sz w:val="20"/>
                <w:szCs w:val="20"/>
              </w:rPr>
              <w:t xml:space="preserve">Tennis- </w:t>
            </w:r>
            <w:r>
              <w:rPr>
                <w:rFonts w:asciiTheme="majorHAnsi" w:hAnsiTheme="majorHAnsi" w:cstheme="majorHAnsi"/>
                <w:sz w:val="20"/>
                <w:szCs w:val="20"/>
              </w:rPr>
              <w:t>club link this year for S1 pupils to attend during curriculum and take part in tennis sessions (intro sessions)</w:t>
            </w:r>
          </w:p>
          <w:p w:rsidR="000A4C14" w:rsidP="000A4C14" w:rsidRDefault="000A4C14" w14:paraId="3CBEDA77" w14:textId="3352137E">
            <w:pPr>
              <w:rPr>
                <w:rFonts w:asciiTheme="majorHAnsi" w:hAnsiTheme="majorHAnsi" w:cstheme="majorHAnsi"/>
                <w:sz w:val="20"/>
                <w:szCs w:val="20"/>
              </w:rPr>
            </w:pPr>
            <w:r>
              <w:rPr>
                <w:rFonts w:asciiTheme="majorHAnsi" w:hAnsiTheme="majorHAnsi" w:cstheme="majorHAnsi"/>
                <w:b/>
                <w:sz w:val="20"/>
                <w:szCs w:val="20"/>
              </w:rPr>
              <w:t>Football</w:t>
            </w:r>
            <w:r>
              <w:rPr>
                <w:rFonts w:asciiTheme="majorHAnsi" w:hAnsiTheme="majorHAnsi" w:cstheme="majorHAnsi"/>
                <w:sz w:val="20"/>
                <w:szCs w:val="20"/>
              </w:rPr>
              <w:t xml:space="preserve">- use of </w:t>
            </w:r>
            <w:proofErr w:type="spellStart"/>
            <w:r>
              <w:rPr>
                <w:rFonts w:asciiTheme="majorHAnsi" w:hAnsiTheme="majorHAnsi" w:cstheme="majorHAnsi"/>
                <w:sz w:val="20"/>
                <w:szCs w:val="20"/>
              </w:rPr>
              <w:t>Galabank</w:t>
            </w:r>
            <w:proofErr w:type="spellEnd"/>
            <w:r>
              <w:rPr>
                <w:rFonts w:asciiTheme="majorHAnsi" w:hAnsiTheme="majorHAnsi" w:cstheme="majorHAnsi"/>
                <w:sz w:val="20"/>
                <w:szCs w:val="20"/>
              </w:rPr>
              <w:t xml:space="preserve"> playing facilities throughout the year.</w:t>
            </w:r>
          </w:p>
          <w:p w:rsidRPr="00A850E1" w:rsidR="000A4C14" w:rsidP="000A4C14" w:rsidRDefault="000A4C14" w14:paraId="6EC29DF7" w14:textId="7E0BC633">
            <w:pPr>
              <w:rPr>
                <w:rFonts w:asciiTheme="majorHAnsi" w:hAnsiTheme="majorHAnsi" w:cstheme="majorHAnsi"/>
                <w:sz w:val="20"/>
                <w:szCs w:val="20"/>
              </w:rPr>
            </w:pPr>
            <w:r>
              <w:rPr>
                <w:rFonts w:asciiTheme="majorHAnsi" w:hAnsiTheme="majorHAnsi" w:cstheme="majorHAnsi"/>
                <w:b/>
                <w:sz w:val="20"/>
                <w:szCs w:val="20"/>
              </w:rPr>
              <w:t xml:space="preserve">Active schools- </w:t>
            </w:r>
            <w:r>
              <w:rPr>
                <w:rFonts w:asciiTheme="majorHAnsi" w:hAnsiTheme="majorHAnsi" w:cstheme="majorHAnsi"/>
                <w:sz w:val="20"/>
                <w:szCs w:val="20"/>
              </w:rPr>
              <w:t>Laura Vickers</w:t>
            </w:r>
            <w:r w:rsidR="00FD1FB3">
              <w:rPr>
                <w:rFonts w:asciiTheme="majorHAnsi" w:hAnsiTheme="majorHAnsi" w:cstheme="majorHAnsi"/>
                <w:sz w:val="20"/>
                <w:szCs w:val="20"/>
              </w:rPr>
              <w:t>, Ling Mann</w:t>
            </w:r>
            <w:r>
              <w:rPr>
                <w:rFonts w:asciiTheme="majorHAnsi" w:hAnsiTheme="majorHAnsi" w:cstheme="majorHAnsi"/>
                <w:sz w:val="20"/>
                <w:szCs w:val="20"/>
              </w:rPr>
              <w:t xml:space="preserve"> and Sandra Proudfoot have offered netball and athletic clubs at different times of the year to support extra-curricular activities.</w:t>
            </w:r>
          </w:p>
          <w:p w:rsidR="000A4C14" w:rsidP="000A4C14" w:rsidRDefault="000A4C14" w14:paraId="57E285EE" w14:textId="28239072">
            <w:pPr>
              <w:rPr>
                <w:rFonts w:asciiTheme="majorHAnsi" w:hAnsiTheme="majorHAnsi" w:cstheme="majorHAnsi"/>
                <w:sz w:val="20"/>
                <w:szCs w:val="20"/>
              </w:rPr>
            </w:pPr>
            <w:r>
              <w:rPr>
                <w:rFonts w:asciiTheme="majorHAnsi" w:hAnsiTheme="majorHAnsi" w:cstheme="majorHAnsi"/>
                <w:b/>
                <w:sz w:val="20"/>
                <w:szCs w:val="20"/>
              </w:rPr>
              <w:t xml:space="preserve">Extra-curricular- </w:t>
            </w:r>
            <w:r>
              <w:rPr>
                <w:rFonts w:asciiTheme="majorHAnsi" w:hAnsiTheme="majorHAnsi" w:cstheme="majorHAnsi"/>
                <w:sz w:val="20"/>
                <w:szCs w:val="20"/>
              </w:rPr>
              <w:t>sporting fixtures and events throughout the year for football, rugby, netball, swimming, gymnastics, cross country, athletics, disability events, cyclo-cross.</w:t>
            </w:r>
          </w:p>
          <w:p w:rsidRPr="0081419F" w:rsidR="000A4C14" w:rsidP="000A4C14" w:rsidRDefault="000A4C14" w14:paraId="2220199F" w14:textId="77777777">
            <w:pPr>
              <w:rPr>
                <w:rFonts w:asciiTheme="majorHAnsi" w:hAnsiTheme="majorHAnsi" w:cstheme="majorHAnsi"/>
                <w:sz w:val="20"/>
                <w:szCs w:val="20"/>
              </w:rPr>
            </w:pPr>
          </w:p>
          <w:p w:rsidRPr="00D3726A" w:rsidR="000A4C14" w:rsidP="000A4C14" w:rsidRDefault="000A4C14" w14:paraId="5B95CD12" w14:textId="77777777">
            <w:pPr>
              <w:rPr>
                <w:rFonts w:asciiTheme="majorHAnsi" w:hAnsiTheme="majorHAnsi" w:cstheme="majorHAnsi"/>
                <w:b/>
                <w:sz w:val="20"/>
                <w:szCs w:val="20"/>
              </w:rPr>
            </w:pPr>
          </w:p>
        </w:tc>
      </w:tr>
    </w:tbl>
    <w:p w:rsidRPr="00D3726A" w:rsidR="009863FF" w:rsidP="002D38F7" w:rsidRDefault="009863FF" w14:paraId="5220BBB2" w14:textId="77777777">
      <w:pPr>
        <w:tabs>
          <w:tab w:val="left" w:pos="2580"/>
        </w:tabs>
        <w:rPr>
          <w:rFonts w:asciiTheme="majorHAnsi" w:hAnsiTheme="majorHAnsi" w:cstheme="majorHAnsi"/>
          <w:sz w:val="20"/>
          <w:szCs w:val="20"/>
        </w:rPr>
      </w:pPr>
    </w:p>
    <w:sectPr w:rsidRPr="00D3726A" w:rsidR="009863FF" w:rsidSect="002D38F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4709" w:rsidP="002D38F7" w:rsidRDefault="008D4709" w14:paraId="5A4BC1CE" w14:textId="77777777">
      <w:pPr>
        <w:spacing w:after="0" w:line="240" w:lineRule="auto"/>
      </w:pPr>
      <w:r>
        <w:separator/>
      </w:r>
    </w:p>
  </w:endnote>
  <w:endnote w:type="continuationSeparator" w:id="0">
    <w:p w:rsidR="008D4709" w:rsidP="002D38F7" w:rsidRDefault="008D4709" w14:paraId="4C91BA0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4709" w:rsidP="002D38F7" w:rsidRDefault="008D4709" w14:paraId="77B5C376" w14:textId="77777777">
      <w:pPr>
        <w:spacing w:after="0" w:line="240" w:lineRule="auto"/>
      </w:pPr>
      <w:r>
        <w:separator/>
      </w:r>
    </w:p>
  </w:footnote>
  <w:footnote w:type="continuationSeparator" w:id="0">
    <w:p w:rsidR="008D4709" w:rsidP="002D38F7" w:rsidRDefault="008D4709" w14:paraId="2FF8C58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5601"/>
    <w:multiLevelType w:val="hybridMultilevel"/>
    <w:tmpl w:val="5FBAF4CA"/>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num w:numId="1" w16cid:durableId="12127287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3B"/>
    <w:rsid w:val="000A4C14"/>
    <w:rsid w:val="00115AFD"/>
    <w:rsid w:val="001E0768"/>
    <w:rsid w:val="00210365"/>
    <w:rsid w:val="00293D00"/>
    <w:rsid w:val="002D38F7"/>
    <w:rsid w:val="002F1ED2"/>
    <w:rsid w:val="003E1A96"/>
    <w:rsid w:val="003E7D5B"/>
    <w:rsid w:val="00476F3B"/>
    <w:rsid w:val="004E25E2"/>
    <w:rsid w:val="006E463D"/>
    <w:rsid w:val="00765575"/>
    <w:rsid w:val="007731C6"/>
    <w:rsid w:val="007C0D93"/>
    <w:rsid w:val="0081419F"/>
    <w:rsid w:val="008D4709"/>
    <w:rsid w:val="009863FF"/>
    <w:rsid w:val="00A71AF7"/>
    <w:rsid w:val="00A850E1"/>
    <w:rsid w:val="00AC1D32"/>
    <w:rsid w:val="00B440C7"/>
    <w:rsid w:val="00B72357"/>
    <w:rsid w:val="00BE5AC1"/>
    <w:rsid w:val="00C36448"/>
    <w:rsid w:val="00CE06D0"/>
    <w:rsid w:val="00D3726A"/>
    <w:rsid w:val="00FD1FB3"/>
    <w:rsid w:val="02F50055"/>
    <w:rsid w:val="0401081A"/>
    <w:rsid w:val="087EC805"/>
    <w:rsid w:val="09644ECE"/>
    <w:rsid w:val="10F54CC5"/>
    <w:rsid w:val="1313604F"/>
    <w:rsid w:val="1408B17F"/>
    <w:rsid w:val="162275EE"/>
    <w:rsid w:val="2269D003"/>
    <w:rsid w:val="229E9B59"/>
    <w:rsid w:val="2621F066"/>
    <w:rsid w:val="293A7D5F"/>
    <w:rsid w:val="2D21A87A"/>
    <w:rsid w:val="30520F82"/>
    <w:rsid w:val="3C77F12B"/>
    <w:rsid w:val="3D2361DA"/>
    <w:rsid w:val="3F6F279B"/>
    <w:rsid w:val="40F9D21B"/>
    <w:rsid w:val="48FB35DB"/>
    <w:rsid w:val="49790400"/>
    <w:rsid w:val="4F6EE55E"/>
    <w:rsid w:val="5196890E"/>
    <w:rsid w:val="5494115E"/>
    <w:rsid w:val="5509B055"/>
    <w:rsid w:val="605073D3"/>
    <w:rsid w:val="685260F1"/>
    <w:rsid w:val="6D6DD154"/>
    <w:rsid w:val="6E3558B1"/>
    <w:rsid w:val="6F3A09E0"/>
    <w:rsid w:val="74C3A957"/>
    <w:rsid w:val="74DC57E9"/>
    <w:rsid w:val="7890FE38"/>
    <w:rsid w:val="793579BE"/>
    <w:rsid w:val="7D6D5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B3A1E"/>
  <w15:chartTrackingRefBased/>
  <w15:docId w15:val="{025D4B5C-1295-4285-876F-1D1FEF6ED7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76F3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71AF7"/>
    <w:pPr>
      <w:ind w:left="720"/>
      <w:contextualSpacing/>
    </w:pPr>
  </w:style>
  <w:style w:type="paragraph" w:styleId="Header">
    <w:name w:val="header"/>
    <w:basedOn w:val="Normal"/>
    <w:link w:val="HeaderChar"/>
    <w:uiPriority w:val="99"/>
    <w:unhideWhenUsed/>
    <w:rsid w:val="002D38F7"/>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38F7"/>
  </w:style>
  <w:style w:type="paragraph" w:styleId="Footer">
    <w:name w:val="footer"/>
    <w:basedOn w:val="Normal"/>
    <w:link w:val="FooterChar"/>
    <w:uiPriority w:val="99"/>
    <w:unhideWhenUsed/>
    <w:rsid w:val="002D38F7"/>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38F7"/>
  </w:style>
  <w:style w:type="paragraph" w:styleId="BalloonText">
    <w:name w:val="Balloon Text"/>
    <w:basedOn w:val="Normal"/>
    <w:link w:val="BalloonTextChar"/>
    <w:uiPriority w:val="99"/>
    <w:semiHidden/>
    <w:unhideWhenUsed/>
    <w:rsid w:val="00BE5AC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E5A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62827">
      <w:bodyDiv w:val="1"/>
      <w:marLeft w:val="0"/>
      <w:marRight w:val="0"/>
      <w:marTop w:val="0"/>
      <w:marBottom w:val="0"/>
      <w:divBdr>
        <w:top w:val="none" w:sz="0" w:space="0" w:color="auto"/>
        <w:left w:val="none" w:sz="0" w:space="0" w:color="auto"/>
        <w:bottom w:val="none" w:sz="0" w:space="0" w:color="auto"/>
        <w:right w:val="none" w:sz="0" w:space="0" w:color="auto"/>
      </w:divBdr>
      <w:divsChild>
        <w:div w:id="206571986">
          <w:marLeft w:val="0"/>
          <w:marRight w:val="0"/>
          <w:marTop w:val="0"/>
          <w:marBottom w:val="0"/>
          <w:divBdr>
            <w:top w:val="none" w:sz="0" w:space="0" w:color="auto"/>
            <w:left w:val="none" w:sz="0" w:space="0" w:color="auto"/>
            <w:bottom w:val="none" w:sz="0" w:space="0" w:color="auto"/>
            <w:right w:val="none" w:sz="0" w:space="0" w:color="auto"/>
          </w:divBdr>
        </w:div>
        <w:div w:id="1098215910">
          <w:marLeft w:val="0"/>
          <w:marRight w:val="0"/>
          <w:marTop w:val="0"/>
          <w:marBottom w:val="0"/>
          <w:divBdr>
            <w:top w:val="none" w:sz="0" w:space="0" w:color="auto"/>
            <w:left w:val="none" w:sz="0" w:space="0" w:color="auto"/>
            <w:bottom w:val="none" w:sz="0" w:space="0" w:color="auto"/>
            <w:right w:val="none" w:sz="0" w:space="0" w:color="auto"/>
          </w:divBdr>
        </w:div>
        <w:div w:id="464856874">
          <w:marLeft w:val="0"/>
          <w:marRight w:val="0"/>
          <w:marTop w:val="0"/>
          <w:marBottom w:val="0"/>
          <w:divBdr>
            <w:top w:val="none" w:sz="0" w:space="0" w:color="auto"/>
            <w:left w:val="none" w:sz="0" w:space="0" w:color="auto"/>
            <w:bottom w:val="none" w:sz="0" w:space="0" w:color="auto"/>
            <w:right w:val="none" w:sz="0" w:space="0" w:color="auto"/>
          </w:divBdr>
        </w:div>
      </w:divsChild>
    </w:div>
    <w:div w:id="1085998294">
      <w:bodyDiv w:val="1"/>
      <w:marLeft w:val="0"/>
      <w:marRight w:val="0"/>
      <w:marTop w:val="0"/>
      <w:marBottom w:val="0"/>
      <w:divBdr>
        <w:top w:val="none" w:sz="0" w:space="0" w:color="auto"/>
        <w:left w:val="none" w:sz="0" w:space="0" w:color="auto"/>
        <w:bottom w:val="none" w:sz="0" w:space="0" w:color="auto"/>
        <w:right w:val="none" w:sz="0" w:space="0" w:color="auto"/>
      </w:divBdr>
      <w:divsChild>
        <w:div w:id="174998702">
          <w:marLeft w:val="0"/>
          <w:marRight w:val="0"/>
          <w:marTop w:val="0"/>
          <w:marBottom w:val="0"/>
          <w:divBdr>
            <w:top w:val="none" w:sz="0" w:space="0" w:color="auto"/>
            <w:left w:val="none" w:sz="0" w:space="0" w:color="auto"/>
            <w:bottom w:val="none" w:sz="0" w:space="0" w:color="auto"/>
            <w:right w:val="none" w:sz="0" w:space="0" w:color="auto"/>
          </w:divBdr>
        </w:div>
        <w:div w:id="1640106664">
          <w:marLeft w:val="0"/>
          <w:marRight w:val="0"/>
          <w:marTop w:val="0"/>
          <w:marBottom w:val="0"/>
          <w:divBdr>
            <w:top w:val="none" w:sz="0" w:space="0" w:color="auto"/>
            <w:left w:val="none" w:sz="0" w:space="0" w:color="auto"/>
            <w:bottom w:val="none" w:sz="0" w:space="0" w:color="auto"/>
            <w:right w:val="none" w:sz="0" w:space="0" w:color="auto"/>
          </w:divBdr>
        </w:div>
        <w:div w:id="1262182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E9BF4DB1B69284D9B3EFFE1C332AF31" ma:contentTypeVersion="15" ma:contentTypeDescription="Create a new document." ma:contentTypeScope="" ma:versionID="64bad476ccf510d0e688d0ad0533167b">
  <xsd:schema xmlns:xsd="http://www.w3.org/2001/XMLSchema" xmlns:xs="http://www.w3.org/2001/XMLSchema" xmlns:p="http://schemas.microsoft.com/office/2006/metadata/properties" xmlns:ns2="450829c8-6b3c-4525-86db-c9a8b3f14fb3" xmlns:ns3="77e31ba5-4554-4aa8-bebf-a3777228e5bf" targetNamespace="http://schemas.microsoft.com/office/2006/metadata/properties" ma:root="true" ma:fieldsID="091b06fd7a9276463175b40964151f67" ns2:_="" ns3:_="">
    <xsd:import namespace="450829c8-6b3c-4525-86db-c9a8b3f14fb3"/>
    <xsd:import namespace="77e31ba5-4554-4aa8-bebf-a3777228e5b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829c8-6b3c-4525-86db-c9a8b3f14f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1ba5-4554-4aa8-bebf-a3777228e5b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9c0d140-5a10-44ff-9039-21b78aa946ba}" ma:internalName="TaxCatchAll" ma:showField="CatchAllData" ma:web="77e31ba5-4554-4aa8-bebf-a3777228e5b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7e31ba5-4554-4aa8-bebf-a3777228e5bf" xsi:nil="true"/>
    <lcf76f155ced4ddcb4097134ff3c332f xmlns="450829c8-6b3c-4525-86db-c9a8b3f14f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B05AFD-5D1C-4A58-9F0A-E446716C2B5C}">
  <ds:schemaRefs>
    <ds:schemaRef ds:uri="http://schemas.openxmlformats.org/officeDocument/2006/bibliography"/>
  </ds:schemaRefs>
</ds:datastoreItem>
</file>

<file path=customXml/itemProps2.xml><?xml version="1.0" encoding="utf-8"?>
<ds:datastoreItem xmlns:ds="http://schemas.openxmlformats.org/officeDocument/2006/customXml" ds:itemID="{C9614965-0EDE-48FE-8B2C-60ADA11B8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829c8-6b3c-4525-86db-c9a8b3f14fb3"/>
    <ds:schemaRef ds:uri="77e31ba5-4554-4aa8-bebf-a3777228e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40D2E-83EC-40DA-9ED2-8734CB256AC7}">
  <ds:schemaRefs>
    <ds:schemaRef ds:uri="http://schemas.microsoft.com/sharepoint/v3/contenttype/forms"/>
  </ds:schemaRefs>
</ds:datastoreItem>
</file>

<file path=customXml/itemProps4.xml><?xml version="1.0" encoding="utf-8"?>
<ds:datastoreItem xmlns:ds="http://schemas.openxmlformats.org/officeDocument/2006/customXml" ds:itemID="{5D260657-4880-4807-8BE2-10B3D2479402}">
  <ds:schemaRefs>
    <ds:schemaRef ds:uri="http://schemas.microsoft.com/office/2006/metadata/properties"/>
    <ds:schemaRef ds:uri="http://schemas.microsoft.com/office/infopath/2007/PartnerControls"/>
    <ds:schemaRef ds:uri="77e31ba5-4554-4aa8-bebf-a3777228e5bf"/>
    <ds:schemaRef ds:uri="450829c8-6b3c-4525-86db-c9a8b3f14fb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Dumfries and Galloway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Dalziel</dc:creator>
  <keywords/>
  <dc:description/>
  <lastModifiedBy>Mr Brown</lastModifiedBy>
  <revision>7</revision>
  <lastPrinted>2026-05-28T14:56:00.0000000Z</lastPrinted>
  <dcterms:created xsi:type="dcterms:W3CDTF">2025-08-22T11:38:00.0000000Z</dcterms:created>
  <dcterms:modified xsi:type="dcterms:W3CDTF">2026-09-09T14:46:40.0352587Z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0x0101006E9BF4DB1B69284D9B3EFFE1C332AF31</vt:lpwstr>
  </property>
</Properties>
</file>