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E491" w14:textId="77777777" w:rsidR="00001F68" w:rsidRDefault="008F6B39" w:rsidP="008F6B39">
      <w:pPr>
        <w:jc w:val="center"/>
        <w:rPr>
          <w:sz w:val="36"/>
          <w:szCs w:val="36"/>
        </w:rPr>
      </w:pPr>
      <w:r w:rsidRPr="008F6B39">
        <w:rPr>
          <w:sz w:val="36"/>
          <w:szCs w:val="36"/>
        </w:rPr>
        <w:t>Annan Academy Parent Council Minutes</w:t>
      </w:r>
    </w:p>
    <w:p w14:paraId="7B474C90" w14:textId="77777777" w:rsidR="008F6B39" w:rsidRDefault="008F6B39" w:rsidP="008F6B39">
      <w:pPr>
        <w:rPr>
          <w:sz w:val="24"/>
          <w:szCs w:val="24"/>
        </w:rPr>
      </w:pPr>
    </w:p>
    <w:p w14:paraId="795131DC" w14:textId="3523882E" w:rsidR="008F6B39" w:rsidRDefault="008F6B39" w:rsidP="008F6B39">
      <w:pPr>
        <w:rPr>
          <w:sz w:val="24"/>
          <w:szCs w:val="24"/>
        </w:rPr>
      </w:pPr>
      <w:r>
        <w:rPr>
          <w:sz w:val="24"/>
          <w:szCs w:val="24"/>
        </w:rPr>
        <w:t xml:space="preserve">Date: Tuesday </w:t>
      </w:r>
      <w:r w:rsidR="00813F98">
        <w:rPr>
          <w:sz w:val="24"/>
          <w:szCs w:val="24"/>
        </w:rPr>
        <w:t>4</w:t>
      </w:r>
      <w:r w:rsidR="00813F98" w:rsidRPr="00813F98">
        <w:rPr>
          <w:sz w:val="24"/>
          <w:szCs w:val="24"/>
          <w:vertAlign w:val="superscript"/>
        </w:rPr>
        <w:t>th</w:t>
      </w:r>
      <w:r w:rsidR="00813F98">
        <w:rPr>
          <w:sz w:val="24"/>
          <w:szCs w:val="24"/>
        </w:rPr>
        <w:t xml:space="preserve"> November</w:t>
      </w:r>
      <w:r w:rsidR="00D861C9">
        <w:rPr>
          <w:sz w:val="24"/>
          <w:szCs w:val="24"/>
        </w:rPr>
        <w:t xml:space="preserve"> 2025</w:t>
      </w:r>
      <w:r>
        <w:rPr>
          <w:sz w:val="24"/>
          <w:szCs w:val="24"/>
        </w:rPr>
        <w:t xml:space="preserve"> at 6pm</w:t>
      </w:r>
    </w:p>
    <w:p w14:paraId="3AF2C75F" w14:textId="73150DB5" w:rsidR="008F6B39" w:rsidRDefault="008F6B39" w:rsidP="008F6B39">
      <w:pPr>
        <w:rPr>
          <w:sz w:val="24"/>
          <w:szCs w:val="24"/>
        </w:rPr>
      </w:pPr>
      <w:r>
        <w:rPr>
          <w:sz w:val="24"/>
          <w:szCs w:val="24"/>
        </w:rPr>
        <w:t xml:space="preserve">In attendance: </w:t>
      </w:r>
      <w:r w:rsidR="000C36BE">
        <w:rPr>
          <w:sz w:val="24"/>
          <w:szCs w:val="24"/>
        </w:rPr>
        <w:t>Heather Smith</w:t>
      </w:r>
      <w:r w:rsidR="00D861C9">
        <w:rPr>
          <w:sz w:val="24"/>
          <w:szCs w:val="24"/>
        </w:rPr>
        <w:t xml:space="preserve">, </w:t>
      </w:r>
      <w:r>
        <w:rPr>
          <w:sz w:val="24"/>
          <w:szCs w:val="24"/>
        </w:rPr>
        <w:t xml:space="preserve">Sarah Vallance, Rachel Nicholson, Julie </w:t>
      </w:r>
      <w:r w:rsidR="00D861C9">
        <w:rPr>
          <w:sz w:val="24"/>
          <w:szCs w:val="24"/>
        </w:rPr>
        <w:t>Hogg</w:t>
      </w:r>
      <w:r>
        <w:rPr>
          <w:sz w:val="24"/>
          <w:szCs w:val="24"/>
        </w:rPr>
        <w:t>,</w:t>
      </w:r>
      <w:r w:rsidR="00D861C9">
        <w:rPr>
          <w:sz w:val="24"/>
          <w:szCs w:val="24"/>
        </w:rPr>
        <w:t xml:space="preserve"> </w:t>
      </w:r>
      <w:r w:rsidR="00813F98">
        <w:rPr>
          <w:sz w:val="24"/>
          <w:szCs w:val="24"/>
        </w:rPr>
        <w:t>Ewan Murray (HT)</w:t>
      </w:r>
      <w:r>
        <w:rPr>
          <w:sz w:val="24"/>
          <w:szCs w:val="24"/>
        </w:rPr>
        <w:t>, Nick Martin</w:t>
      </w:r>
      <w:r w:rsidR="008E4B5B">
        <w:rPr>
          <w:sz w:val="24"/>
          <w:szCs w:val="24"/>
        </w:rPr>
        <w:t xml:space="preserve">, </w:t>
      </w:r>
      <w:r w:rsidR="00D861C9">
        <w:rPr>
          <w:sz w:val="24"/>
          <w:szCs w:val="24"/>
        </w:rPr>
        <w:t>Fiona Robson</w:t>
      </w:r>
      <w:r w:rsidR="00813F98">
        <w:rPr>
          <w:sz w:val="24"/>
          <w:szCs w:val="24"/>
        </w:rPr>
        <w:t>,</w:t>
      </w:r>
      <w:r w:rsidR="008E4B5B">
        <w:rPr>
          <w:sz w:val="24"/>
          <w:szCs w:val="24"/>
        </w:rPr>
        <w:t xml:space="preserve"> </w:t>
      </w:r>
      <w:r w:rsidR="00813F98">
        <w:rPr>
          <w:sz w:val="24"/>
          <w:szCs w:val="24"/>
        </w:rPr>
        <w:t xml:space="preserve">Wendy Hamilton, </w:t>
      </w:r>
      <w:r w:rsidR="00813F98" w:rsidRPr="00D861C9">
        <w:rPr>
          <w:sz w:val="24"/>
          <w:szCs w:val="24"/>
        </w:rPr>
        <w:t>Amy Hoffman</w:t>
      </w:r>
      <w:r w:rsidR="00813F98">
        <w:rPr>
          <w:sz w:val="24"/>
          <w:szCs w:val="24"/>
        </w:rPr>
        <w:t xml:space="preserve"> and Olly Hamilton (School Captaincy Team)</w:t>
      </w:r>
    </w:p>
    <w:p w14:paraId="0ED76A7F" w14:textId="4864AB3E" w:rsidR="008F6B39" w:rsidRDefault="008F6B39" w:rsidP="008F6B39">
      <w:pPr>
        <w:rPr>
          <w:sz w:val="24"/>
          <w:szCs w:val="24"/>
        </w:rPr>
      </w:pPr>
      <w:r>
        <w:rPr>
          <w:sz w:val="24"/>
          <w:szCs w:val="24"/>
        </w:rPr>
        <w:t>Apologies:</w:t>
      </w:r>
      <w:r w:rsidR="00167346">
        <w:rPr>
          <w:sz w:val="24"/>
          <w:szCs w:val="24"/>
        </w:rPr>
        <w:t xml:space="preserve"> </w:t>
      </w:r>
      <w:r w:rsidR="000C36BE">
        <w:rPr>
          <w:sz w:val="24"/>
          <w:szCs w:val="24"/>
        </w:rPr>
        <w:t xml:space="preserve">Vicky Keir, </w:t>
      </w:r>
      <w:r w:rsidR="00914DEC">
        <w:rPr>
          <w:sz w:val="24"/>
          <w:szCs w:val="24"/>
        </w:rPr>
        <w:t>Amanda O’Donnell</w:t>
      </w:r>
      <w:r w:rsidR="00A74E25">
        <w:rPr>
          <w:sz w:val="24"/>
          <w:szCs w:val="24"/>
        </w:rPr>
        <w:t>, Stacy Wigham</w:t>
      </w:r>
      <w:r w:rsidR="00D861C9">
        <w:rPr>
          <w:sz w:val="24"/>
          <w:szCs w:val="24"/>
        </w:rPr>
        <w:t xml:space="preserve">, </w:t>
      </w:r>
      <w:r w:rsidR="00D861C9" w:rsidRPr="00D861C9">
        <w:rPr>
          <w:sz w:val="24"/>
          <w:szCs w:val="24"/>
        </w:rPr>
        <w:t xml:space="preserve">Liane Simpson, </w:t>
      </w:r>
      <w:r w:rsidR="00813F98">
        <w:rPr>
          <w:sz w:val="24"/>
          <w:szCs w:val="24"/>
        </w:rPr>
        <w:t>Allan Hogg and Isobel St John-Claire</w:t>
      </w:r>
    </w:p>
    <w:p w14:paraId="7183E532" w14:textId="590A459C" w:rsidR="008F6B39" w:rsidRDefault="008F6B39" w:rsidP="008F6B39">
      <w:pPr>
        <w:rPr>
          <w:b/>
          <w:sz w:val="24"/>
          <w:szCs w:val="24"/>
          <w:u w:val="single"/>
        </w:rPr>
      </w:pPr>
      <w:r w:rsidRPr="008F6B39">
        <w:rPr>
          <w:b/>
          <w:sz w:val="24"/>
          <w:szCs w:val="24"/>
          <w:u w:val="single"/>
        </w:rPr>
        <w:t>Minutes from Previous Meeting</w:t>
      </w:r>
    </w:p>
    <w:p w14:paraId="6BFCAB2B" w14:textId="77777777" w:rsidR="008F6B39" w:rsidRDefault="008F6B39" w:rsidP="008F6B39">
      <w:pPr>
        <w:rPr>
          <w:sz w:val="24"/>
          <w:szCs w:val="24"/>
        </w:rPr>
      </w:pPr>
      <w:r>
        <w:rPr>
          <w:sz w:val="24"/>
          <w:szCs w:val="24"/>
        </w:rPr>
        <w:t>The minutes from the previous meeting were discussed and everyone was in agreeance that they were an accurate representation of the meeting.</w:t>
      </w:r>
    </w:p>
    <w:p w14:paraId="5C609FBA" w14:textId="77777777" w:rsidR="00813F98" w:rsidRDefault="00813F98" w:rsidP="008F6B39">
      <w:pPr>
        <w:rPr>
          <w:sz w:val="24"/>
          <w:szCs w:val="24"/>
        </w:rPr>
      </w:pPr>
    </w:p>
    <w:p w14:paraId="16428DBB" w14:textId="77777777" w:rsidR="00813F98" w:rsidRPr="00813F98" w:rsidRDefault="00813F98" w:rsidP="00813F98">
      <w:pPr>
        <w:rPr>
          <w:sz w:val="24"/>
          <w:szCs w:val="24"/>
        </w:rPr>
      </w:pPr>
      <w:r w:rsidRPr="00813F98">
        <w:rPr>
          <w:b/>
          <w:bCs/>
          <w:sz w:val="24"/>
          <w:szCs w:val="24"/>
          <w:u w:val="single"/>
        </w:rPr>
        <w:t>PC Chair Update</w:t>
      </w:r>
    </w:p>
    <w:p w14:paraId="54B74C4E" w14:textId="2048B968" w:rsidR="00813F98" w:rsidRPr="00813F98" w:rsidRDefault="00813F98" w:rsidP="00813F98">
      <w:pPr>
        <w:rPr>
          <w:sz w:val="24"/>
          <w:szCs w:val="24"/>
        </w:rPr>
      </w:pPr>
      <w:r w:rsidRPr="00813F98">
        <w:rPr>
          <w:sz w:val="24"/>
          <w:szCs w:val="24"/>
        </w:rPr>
        <w:t xml:space="preserve">Following taking on the role of PC chair, Heather Smith met with </w:t>
      </w:r>
      <w:r>
        <w:rPr>
          <w:sz w:val="24"/>
          <w:szCs w:val="24"/>
        </w:rPr>
        <w:t xml:space="preserve">the </w:t>
      </w:r>
      <w:r w:rsidRPr="00813F98">
        <w:rPr>
          <w:sz w:val="24"/>
          <w:szCs w:val="24"/>
        </w:rPr>
        <w:t>Hea</w:t>
      </w:r>
      <w:r>
        <w:rPr>
          <w:sz w:val="24"/>
          <w:szCs w:val="24"/>
        </w:rPr>
        <w:t>d</w:t>
      </w:r>
      <w:r w:rsidRPr="00813F98">
        <w:rPr>
          <w:sz w:val="24"/>
          <w:szCs w:val="24"/>
        </w:rPr>
        <w:t xml:space="preserve"> Teacher, Mr Murray, to discuss key school issues including our approach to fundraising for the school.  Please refer to the HT update for details on progress regarding new fencing, signage, and toilets. Over the longer term the PC will be working with the HT on raising the conversation around Equitable Allocation of Resources, namely teaching staff.  PC Chair plans to take next steps to progress across December/January.</w:t>
      </w:r>
    </w:p>
    <w:p w14:paraId="16F73696" w14:textId="77777777" w:rsidR="00813F98" w:rsidRPr="00813F98" w:rsidRDefault="00813F98" w:rsidP="00813F98">
      <w:pPr>
        <w:rPr>
          <w:sz w:val="24"/>
          <w:szCs w:val="24"/>
        </w:rPr>
      </w:pPr>
      <w:r w:rsidRPr="00813F98">
        <w:rPr>
          <w:sz w:val="24"/>
          <w:szCs w:val="24"/>
        </w:rPr>
        <w:t>It has been a very productive September/October for fundraising for much needed equipment/school items with approximately £1200 raised during these months through various activities. The PC now have clearly communicated (via school App, school website, Facebook) options for the school community to donate should they wish to, and most importantly a process for how we will share what has been purchased.</w:t>
      </w:r>
    </w:p>
    <w:p w14:paraId="07E05544" w14:textId="0E765785" w:rsidR="00813F98" w:rsidRPr="00813F98" w:rsidRDefault="00813F98" w:rsidP="00813F98">
      <w:pPr>
        <w:rPr>
          <w:sz w:val="24"/>
          <w:szCs w:val="24"/>
        </w:rPr>
      </w:pPr>
      <w:r w:rsidRPr="00813F98">
        <w:rPr>
          <w:sz w:val="24"/>
          <w:szCs w:val="24"/>
        </w:rPr>
        <w:t>Options to donate now include: our Acorn Project where the community can set up a regular standing orders to donate, one off donations, Facebook engagement asking for donations to specific items which worked well for blazers, and our amazon wish list which is maintained and updated by our PC member Julie Hogg.  Thanks, given to Julie for making the amazon wish list reality! And to Fiona Robson for her marketing skills.</w:t>
      </w:r>
    </w:p>
    <w:p w14:paraId="102ED240" w14:textId="6D0837EB" w:rsidR="00813F98" w:rsidRPr="00813F98" w:rsidRDefault="00813F98" w:rsidP="00813F98">
      <w:pPr>
        <w:rPr>
          <w:sz w:val="24"/>
          <w:szCs w:val="24"/>
        </w:rPr>
      </w:pPr>
      <w:r w:rsidRPr="00813F98">
        <w:rPr>
          <w:sz w:val="24"/>
          <w:szCs w:val="24"/>
        </w:rPr>
        <w:t> Items donated in Sept/Oct:</w:t>
      </w:r>
    </w:p>
    <w:p w14:paraId="6F44952C" w14:textId="77777777" w:rsidR="00813F98" w:rsidRPr="00813F98" w:rsidRDefault="00813F98" w:rsidP="00813F98">
      <w:pPr>
        <w:numPr>
          <w:ilvl w:val="0"/>
          <w:numId w:val="16"/>
        </w:numPr>
        <w:rPr>
          <w:sz w:val="24"/>
          <w:szCs w:val="24"/>
        </w:rPr>
      </w:pPr>
      <w:r w:rsidRPr="00813F98">
        <w:rPr>
          <w:sz w:val="24"/>
          <w:szCs w:val="24"/>
        </w:rPr>
        <w:t>Going to Business Studies – 3x sets of headphones (wish list)</w:t>
      </w:r>
    </w:p>
    <w:p w14:paraId="351BB478" w14:textId="77777777" w:rsidR="00813F98" w:rsidRPr="00813F98" w:rsidRDefault="00813F98" w:rsidP="00813F98">
      <w:pPr>
        <w:numPr>
          <w:ilvl w:val="0"/>
          <w:numId w:val="16"/>
        </w:numPr>
        <w:rPr>
          <w:sz w:val="24"/>
          <w:szCs w:val="24"/>
        </w:rPr>
      </w:pPr>
      <w:r w:rsidRPr="00813F98">
        <w:rPr>
          <w:sz w:val="24"/>
          <w:szCs w:val="24"/>
        </w:rPr>
        <w:t>Going to Maths and Science – 4x10 sets of calculators (wish list)</w:t>
      </w:r>
    </w:p>
    <w:p w14:paraId="02E72043" w14:textId="77777777" w:rsidR="00813F98" w:rsidRPr="00813F98" w:rsidRDefault="00813F98" w:rsidP="00813F98">
      <w:pPr>
        <w:numPr>
          <w:ilvl w:val="0"/>
          <w:numId w:val="16"/>
        </w:numPr>
        <w:rPr>
          <w:sz w:val="24"/>
          <w:szCs w:val="24"/>
        </w:rPr>
      </w:pPr>
      <w:r w:rsidRPr="00813F98">
        <w:rPr>
          <w:sz w:val="24"/>
          <w:szCs w:val="24"/>
        </w:rPr>
        <w:t xml:space="preserve">S5 year group – 10x Prefect blazers (Facebook &amp; </w:t>
      </w:r>
      <w:proofErr w:type="gramStart"/>
      <w:r w:rsidRPr="00813F98">
        <w:rPr>
          <w:sz w:val="24"/>
          <w:szCs w:val="24"/>
        </w:rPr>
        <w:t>one off</w:t>
      </w:r>
      <w:proofErr w:type="gramEnd"/>
      <w:r w:rsidRPr="00813F98">
        <w:rPr>
          <w:sz w:val="24"/>
          <w:szCs w:val="24"/>
        </w:rPr>
        <w:t xml:space="preserve"> donations)</w:t>
      </w:r>
    </w:p>
    <w:p w14:paraId="1B2D9CC5" w14:textId="58C24471" w:rsidR="00813F98" w:rsidRPr="00813F98" w:rsidRDefault="00813F98" w:rsidP="00813F98">
      <w:pPr>
        <w:rPr>
          <w:sz w:val="24"/>
          <w:szCs w:val="24"/>
        </w:rPr>
      </w:pPr>
      <w:r w:rsidRPr="00813F98">
        <w:rPr>
          <w:sz w:val="24"/>
          <w:szCs w:val="24"/>
        </w:rPr>
        <w:t xml:space="preserve">Business Donations we wish to thank: </w:t>
      </w:r>
      <w:proofErr w:type="spellStart"/>
      <w:r w:rsidRPr="00813F98">
        <w:rPr>
          <w:sz w:val="24"/>
          <w:szCs w:val="24"/>
        </w:rPr>
        <w:t>LActive</w:t>
      </w:r>
      <w:proofErr w:type="spellEnd"/>
      <w:r w:rsidRPr="00813F98">
        <w:rPr>
          <w:sz w:val="24"/>
          <w:szCs w:val="24"/>
        </w:rPr>
        <w:t xml:space="preserve">, Turnberry Technical Solutions Ltd, and </w:t>
      </w:r>
      <w:proofErr w:type="spellStart"/>
      <w:r w:rsidRPr="00813F98">
        <w:rPr>
          <w:sz w:val="24"/>
          <w:szCs w:val="24"/>
        </w:rPr>
        <w:t>Burnfoot</w:t>
      </w:r>
      <w:proofErr w:type="spellEnd"/>
      <w:r w:rsidRPr="00813F98">
        <w:rPr>
          <w:sz w:val="24"/>
          <w:szCs w:val="24"/>
        </w:rPr>
        <w:t xml:space="preserve"> Hall &amp; Coach House Care Home.</w:t>
      </w:r>
    </w:p>
    <w:p w14:paraId="24EDA7A3" w14:textId="06A72C5A" w:rsidR="00813F98" w:rsidRPr="00813F98" w:rsidRDefault="00813F98" w:rsidP="00813F98">
      <w:pPr>
        <w:rPr>
          <w:sz w:val="24"/>
          <w:szCs w:val="24"/>
        </w:rPr>
      </w:pPr>
      <w:r>
        <w:rPr>
          <w:sz w:val="24"/>
          <w:szCs w:val="24"/>
        </w:rPr>
        <w:lastRenderedPageBreak/>
        <w:t>G</w:t>
      </w:r>
      <w:r w:rsidRPr="00813F98">
        <w:rPr>
          <w:sz w:val="24"/>
          <w:szCs w:val="24"/>
        </w:rPr>
        <w:t xml:space="preserve">iven the PC bank account has </w:t>
      </w:r>
      <w:r>
        <w:rPr>
          <w:sz w:val="24"/>
          <w:szCs w:val="24"/>
        </w:rPr>
        <w:t>£2090.73</w:t>
      </w:r>
      <w:r w:rsidRPr="00813F98">
        <w:rPr>
          <w:sz w:val="24"/>
          <w:szCs w:val="24"/>
        </w:rPr>
        <w:t xml:space="preserve"> funds, the PC chair put to a vote £1022 being donated from the account to purchase the following items for the science department:</w:t>
      </w:r>
    </w:p>
    <w:p w14:paraId="4C44D0A3" w14:textId="77777777" w:rsidR="00813F98" w:rsidRPr="00813F98" w:rsidRDefault="00813F98" w:rsidP="00813F98">
      <w:pPr>
        <w:numPr>
          <w:ilvl w:val="0"/>
          <w:numId w:val="17"/>
        </w:numPr>
        <w:rPr>
          <w:sz w:val="24"/>
          <w:szCs w:val="24"/>
        </w:rPr>
      </w:pPr>
      <w:r w:rsidRPr="00813F98">
        <w:rPr>
          <w:sz w:val="24"/>
          <w:szCs w:val="24"/>
        </w:rPr>
        <w:t>Two class sets of safety goggles £613</w:t>
      </w:r>
    </w:p>
    <w:p w14:paraId="0704CE71" w14:textId="77777777" w:rsidR="00813F98" w:rsidRPr="00813F98" w:rsidRDefault="00813F98" w:rsidP="00813F98">
      <w:pPr>
        <w:numPr>
          <w:ilvl w:val="0"/>
          <w:numId w:val="17"/>
        </w:numPr>
        <w:rPr>
          <w:sz w:val="24"/>
          <w:szCs w:val="24"/>
        </w:rPr>
      </w:pPr>
      <w:r w:rsidRPr="00813F98">
        <w:rPr>
          <w:sz w:val="24"/>
          <w:szCs w:val="24"/>
        </w:rPr>
        <w:t>Water Still £409.</w:t>
      </w:r>
    </w:p>
    <w:p w14:paraId="1B372B71" w14:textId="565D2427" w:rsidR="00813F98" w:rsidRPr="00813F98" w:rsidRDefault="00813F98" w:rsidP="00813F98">
      <w:pPr>
        <w:rPr>
          <w:sz w:val="24"/>
          <w:szCs w:val="24"/>
        </w:rPr>
      </w:pPr>
      <w:r w:rsidRPr="00813F98">
        <w:rPr>
          <w:sz w:val="24"/>
          <w:szCs w:val="24"/>
        </w:rPr>
        <w:t xml:space="preserve"> As background the existing goggles have perished due to bleaching required following Covid requirements. The Water Still in operation is 30 years old and has been mended regularly. This is a key piece of equipment is required </w:t>
      </w:r>
      <w:proofErr w:type="gramStart"/>
      <w:r w:rsidRPr="00813F98">
        <w:rPr>
          <w:sz w:val="24"/>
          <w:szCs w:val="24"/>
        </w:rPr>
        <w:t>on a daily basis</w:t>
      </w:r>
      <w:proofErr w:type="gramEnd"/>
      <w:r w:rsidRPr="00813F98">
        <w:rPr>
          <w:sz w:val="24"/>
          <w:szCs w:val="24"/>
        </w:rPr>
        <w:t xml:space="preserve"> to purify water for experiments. Both items will be greatly appreciated by the department. A vote was put to the PC members in attendance and all voted for the £1022 to be used for the purchase of these items. PC asked Mr Murray to share with the Science department our eagerness to support the remaining £1.6k required to fund the other wish list items. Further meetings with PC and the department will be arranged to support collaborative working on developing fundraising activities.</w:t>
      </w:r>
    </w:p>
    <w:p w14:paraId="0C4DC3B2" w14:textId="15710E24" w:rsidR="00813F98" w:rsidRPr="00813F98" w:rsidRDefault="00813F98" w:rsidP="00813F98">
      <w:pPr>
        <w:rPr>
          <w:sz w:val="24"/>
          <w:szCs w:val="24"/>
        </w:rPr>
      </w:pPr>
      <w:r w:rsidRPr="00813F98">
        <w:rPr>
          <w:sz w:val="24"/>
          <w:szCs w:val="24"/>
        </w:rPr>
        <w:t> Lastly thanks to those PC members who helped serve teas and coffees at recent school events. We have attended two S1 events (incoming and existing) with more planned.  We have PC Volunteering lanyards available for these events to help the school community identify us, and for the pupils to come over for a chat, which they do. We love a good chat! Please keep coming to say hello and offering your support.</w:t>
      </w:r>
    </w:p>
    <w:p w14:paraId="5FFFC804" w14:textId="77777777" w:rsidR="00813F98" w:rsidRDefault="00813F98" w:rsidP="008F6B39">
      <w:pPr>
        <w:rPr>
          <w:b/>
          <w:bCs/>
          <w:sz w:val="24"/>
          <w:szCs w:val="24"/>
          <w:u w:val="single"/>
        </w:rPr>
      </w:pPr>
    </w:p>
    <w:p w14:paraId="3A7059BF" w14:textId="2D3832C0" w:rsidR="00525934" w:rsidRDefault="00525934" w:rsidP="008F6B39">
      <w:pPr>
        <w:rPr>
          <w:b/>
          <w:bCs/>
          <w:sz w:val="24"/>
          <w:szCs w:val="24"/>
          <w:u w:val="single"/>
        </w:rPr>
      </w:pPr>
      <w:r w:rsidRPr="00525934">
        <w:rPr>
          <w:b/>
          <w:bCs/>
          <w:sz w:val="24"/>
          <w:szCs w:val="24"/>
          <w:u w:val="single"/>
        </w:rPr>
        <w:t>Headteachers Report</w:t>
      </w:r>
      <w:r>
        <w:rPr>
          <w:b/>
          <w:bCs/>
          <w:sz w:val="24"/>
          <w:szCs w:val="24"/>
          <w:u w:val="single"/>
        </w:rPr>
        <w:t xml:space="preserve"> – </w:t>
      </w:r>
      <w:r w:rsidR="000C36BE">
        <w:rPr>
          <w:b/>
          <w:bCs/>
          <w:sz w:val="24"/>
          <w:szCs w:val="24"/>
          <w:u w:val="single"/>
        </w:rPr>
        <w:t>Provided to HS prior to the meeting and shared with all members.</w:t>
      </w:r>
    </w:p>
    <w:p w14:paraId="09C69A11" w14:textId="77777777" w:rsidR="00DC65BB" w:rsidRPr="00DC65BB" w:rsidRDefault="00DC65BB" w:rsidP="00DC65BB">
      <w:pPr>
        <w:rPr>
          <w:sz w:val="24"/>
          <w:szCs w:val="24"/>
        </w:rPr>
      </w:pPr>
      <w:r w:rsidRPr="00DC65BB">
        <w:rPr>
          <w:sz w:val="24"/>
          <w:szCs w:val="24"/>
        </w:rPr>
        <w:t>There has been a delay in looking the gates on the new fence as we are currently waiting for the construction of a ram to allow for accessibility. This was due to be complete in the October holidays but has been delayed no date yet in the diary to commence work.</w:t>
      </w:r>
    </w:p>
    <w:p w14:paraId="23113C5E" w14:textId="133690DD" w:rsidR="00DC65BB" w:rsidRPr="00DC65BB" w:rsidRDefault="00DC65BB" w:rsidP="00DC65BB">
      <w:pPr>
        <w:rPr>
          <w:sz w:val="24"/>
          <w:szCs w:val="24"/>
        </w:rPr>
      </w:pPr>
      <w:proofErr w:type="spellStart"/>
      <w:r w:rsidRPr="00DC65BB">
        <w:rPr>
          <w:sz w:val="24"/>
          <w:szCs w:val="24"/>
        </w:rPr>
        <w:t>Larann</w:t>
      </w:r>
      <w:proofErr w:type="spellEnd"/>
      <w:r w:rsidRPr="00DC65BB">
        <w:rPr>
          <w:sz w:val="24"/>
          <w:szCs w:val="24"/>
        </w:rPr>
        <w:t xml:space="preserve"> Foss reported the graphics team have visited the sight and will be replacing all existing signage and putting new signs in all relevant areas, He has seen the mock </w:t>
      </w:r>
      <w:r w:rsidRPr="00DC65BB">
        <w:rPr>
          <w:sz w:val="24"/>
          <w:szCs w:val="24"/>
        </w:rPr>
        <w:t>graphics,</w:t>
      </w:r>
      <w:r w:rsidRPr="00DC65BB">
        <w:rPr>
          <w:sz w:val="24"/>
          <w:szCs w:val="24"/>
        </w:rPr>
        <w:t xml:space="preserve"> and they look great</w:t>
      </w:r>
      <w:r>
        <w:rPr>
          <w:sz w:val="24"/>
          <w:szCs w:val="24"/>
        </w:rPr>
        <w:t>.</w:t>
      </w:r>
      <w:r w:rsidRPr="00DC65BB">
        <w:rPr>
          <w:sz w:val="24"/>
          <w:szCs w:val="24"/>
        </w:rPr>
        <w:t xml:space="preserve"> </w:t>
      </w:r>
      <w:r w:rsidRPr="00DC65BB">
        <w:rPr>
          <w:sz w:val="24"/>
          <w:szCs w:val="24"/>
        </w:rPr>
        <w:t>Again,</w:t>
      </w:r>
      <w:r w:rsidRPr="00DC65BB">
        <w:rPr>
          <w:sz w:val="24"/>
          <w:szCs w:val="24"/>
        </w:rPr>
        <w:t xml:space="preserve"> he will let us know when they have been made up.</w:t>
      </w:r>
    </w:p>
    <w:p w14:paraId="6745B2D8" w14:textId="77777777" w:rsidR="00DC65BB" w:rsidRPr="00DC65BB" w:rsidRDefault="00DC65BB" w:rsidP="00DC65BB">
      <w:pPr>
        <w:rPr>
          <w:sz w:val="24"/>
          <w:szCs w:val="24"/>
        </w:rPr>
      </w:pPr>
      <w:r w:rsidRPr="00DC65BB">
        <w:rPr>
          <w:sz w:val="24"/>
          <w:szCs w:val="24"/>
        </w:rPr>
        <w:t xml:space="preserve">The refurbishment of toilets is still ongoing with toilets in the </w:t>
      </w:r>
      <w:proofErr w:type="gramStart"/>
      <w:r w:rsidRPr="00DC65BB">
        <w:rPr>
          <w:sz w:val="24"/>
          <w:szCs w:val="24"/>
        </w:rPr>
        <w:t>Technical</w:t>
      </w:r>
      <w:proofErr w:type="gramEnd"/>
      <w:r w:rsidRPr="00DC65BB">
        <w:rPr>
          <w:sz w:val="24"/>
          <w:szCs w:val="24"/>
        </w:rPr>
        <w:t xml:space="preserve"> corridor still awaiting a sensor. There has been a suggestion that a plan showing all toilets and their availability should be produced for pupils and parents. This Item will be taken forward as soon as possible.</w:t>
      </w:r>
    </w:p>
    <w:p w14:paraId="1B1E5CC0" w14:textId="77777777" w:rsidR="00813F98" w:rsidRPr="00452E69" w:rsidRDefault="00813F98" w:rsidP="008F6B39">
      <w:pPr>
        <w:rPr>
          <w:sz w:val="24"/>
          <w:szCs w:val="24"/>
        </w:rPr>
      </w:pPr>
    </w:p>
    <w:tbl>
      <w:tblPr>
        <w:tblStyle w:val="TableGrid"/>
        <w:tblW w:w="0" w:type="auto"/>
        <w:tblLook w:val="04A0" w:firstRow="1" w:lastRow="0" w:firstColumn="1" w:lastColumn="0" w:noHBand="0" w:noVBand="1"/>
      </w:tblPr>
      <w:tblGrid>
        <w:gridCol w:w="4815"/>
        <w:gridCol w:w="2268"/>
        <w:gridCol w:w="1933"/>
      </w:tblGrid>
      <w:tr w:rsidR="004C6B71" w14:paraId="44F02E35" w14:textId="77777777" w:rsidTr="00886937">
        <w:tc>
          <w:tcPr>
            <w:tcW w:w="4815" w:type="dxa"/>
          </w:tcPr>
          <w:p w14:paraId="15DD8374" w14:textId="77777777" w:rsidR="004C6B71" w:rsidRPr="005314C4" w:rsidRDefault="004C6B71" w:rsidP="00A91934">
            <w:pPr>
              <w:jc w:val="center"/>
              <w:rPr>
                <w:b/>
                <w:sz w:val="24"/>
                <w:szCs w:val="24"/>
              </w:rPr>
            </w:pPr>
            <w:r w:rsidRPr="005314C4">
              <w:rPr>
                <w:b/>
                <w:sz w:val="24"/>
                <w:szCs w:val="24"/>
              </w:rPr>
              <w:t>Discussion Points</w:t>
            </w:r>
          </w:p>
        </w:tc>
        <w:tc>
          <w:tcPr>
            <w:tcW w:w="2268" w:type="dxa"/>
          </w:tcPr>
          <w:p w14:paraId="6E08ABCA" w14:textId="77777777" w:rsidR="004C6B71" w:rsidRPr="005314C4" w:rsidRDefault="004C6B71" w:rsidP="00A91934">
            <w:pPr>
              <w:jc w:val="center"/>
              <w:rPr>
                <w:b/>
                <w:sz w:val="24"/>
                <w:szCs w:val="24"/>
              </w:rPr>
            </w:pPr>
            <w:r w:rsidRPr="005314C4">
              <w:rPr>
                <w:b/>
                <w:sz w:val="24"/>
                <w:szCs w:val="24"/>
              </w:rPr>
              <w:t>Actions</w:t>
            </w:r>
          </w:p>
        </w:tc>
        <w:tc>
          <w:tcPr>
            <w:tcW w:w="1933" w:type="dxa"/>
          </w:tcPr>
          <w:p w14:paraId="5DB35C7E" w14:textId="77777777" w:rsidR="004C6B71" w:rsidRPr="005314C4" w:rsidRDefault="004C6B71" w:rsidP="00A91934">
            <w:pPr>
              <w:jc w:val="center"/>
              <w:rPr>
                <w:b/>
                <w:sz w:val="24"/>
                <w:szCs w:val="24"/>
              </w:rPr>
            </w:pPr>
            <w:r>
              <w:rPr>
                <w:b/>
                <w:sz w:val="24"/>
                <w:szCs w:val="24"/>
              </w:rPr>
              <w:t>When</w:t>
            </w:r>
          </w:p>
        </w:tc>
      </w:tr>
      <w:tr w:rsidR="002F097C" w14:paraId="2795058B" w14:textId="77777777" w:rsidTr="00886937">
        <w:tc>
          <w:tcPr>
            <w:tcW w:w="4815" w:type="dxa"/>
          </w:tcPr>
          <w:p w14:paraId="3F09A1B2" w14:textId="75A06C9F" w:rsidR="001C1EBD" w:rsidRDefault="003C0DCA" w:rsidP="00DD5D0A">
            <w:pPr>
              <w:rPr>
                <w:sz w:val="24"/>
                <w:szCs w:val="24"/>
                <w:u w:val="single"/>
              </w:rPr>
            </w:pPr>
            <w:proofErr w:type="spellStart"/>
            <w:r>
              <w:rPr>
                <w:sz w:val="24"/>
                <w:szCs w:val="24"/>
                <w:u w:val="single"/>
              </w:rPr>
              <w:t>Disclosurers</w:t>
            </w:r>
            <w:proofErr w:type="spellEnd"/>
          </w:p>
          <w:p w14:paraId="49BED958" w14:textId="5E6DD05B" w:rsidR="00DD5D0A" w:rsidRPr="00DD5D0A" w:rsidRDefault="00DD5D0A" w:rsidP="003C0DCA">
            <w:pPr>
              <w:pStyle w:val="ListParagraph"/>
              <w:numPr>
                <w:ilvl w:val="0"/>
                <w:numId w:val="13"/>
              </w:numPr>
              <w:rPr>
                <w:sz w:val="24"/>
                <w:szCs w:val="24"/>
                <w:u w:val="single"/>
              </w:rPr>
            </w:pPr>
            <w:r w:rsidRPr="008E4B5B">
              <w:rPr>
                <w:sz w:val="24"/>
                <w:szCs w:val="24"/>
              </w:rPr>
              <w:t xml:space="preserve"> </w:t>
            </w:r>
            <w:r w:rsidR="003C0DCA">
              <w:rPr>
                <w:sz w:val="24"/>
                <w:szCs w:val="24"/>
              </w:rPr>
              <w:t>New legislation has come into place that members of the Parent Council, need to have disclosures for when they are in contact with pupils.</w:t>
            </w:r>
          </w:p>
        </w:tc>
        <w:tc>
          <w:tcPr>
            <w:tcW w:w="2268" w:type="dxa"/>
          </w:tcPr>
          <w:p w14:paraId="39A4ED32" w14:textId="77777777" w:rsidR="002F097C" w:rsidRDefault="002F097C" w:rsidP="004C6B71">
            <w:pPr>
              <w:ind w:left="360"/>
              <w:rPr>
                <w:sz w:val="24"/>
                <w:szCs w:val="24"/>
              </w:rPr>
            </w:pPr>
          </w:p>
          <w:p w14:paraId="543A96D8" w14:textId="77777777" w:rsidR="005D5BD4" w:rsidRDefault="003C0DCA" w:rsidP="005D5BD4">
            <w:pPr>
              <w:pStyle w:val="ListParagraph"/>
              <w:numPr>
                <w:ilvl w:val="0"/>
                <w:numId w:val="4"/>
              </w:numPr>
              <w:rPr>
                <w:sz w:val="24"/>
                <w:szCs w:val="24"/>
              </w:rPr>
            </w:pPr>
            <w:r>
              <w:rPr>
                <w:sz w:val="24"/>
                <w:szCs w:val="24"/>
              </w:rPr>
              <w:t>SV to contact Vanessa Morris with regards to the correct paperwork.</w:t>
            </w:r>
          </w:p>
          <w:p w14:paraId="072C640B" w14:textId="74E1D945" w:rsidR="003C0DCA" w:rsidRPr="005D5BD4" w:rsidRDefault="003C0DCA" w:rsidP="003C0DCA">
            <w:pPr>
              <w:pStyle w:val="ListParagraph"/>
              <w:ind w:left="360"/>
              <w:rPr>
                <w:sz w:val="24"/>
                <w:szCs w:val="24"/>
              </w:rPr>
            </w:pPr>
          </w:p>
        </w:tc>
        <w:tc>
          <w:tcPr>
            <w:tcW w:w="1933" w:type="dxa"/>
          </w:tcPr>
          <w:p w14:paraId="4D06BB68" w14:textId="77777777" w:rsidR="002F097C" w:rsidRDefault="002F097C" w:rsidP="005D5BD4">
            <w:pPr>
              <w:rPr>
                <w:sz w:val="24"/>
                <w:szCs w:val="24"/>
              </w:rPr>
            </w:pPr>
          </w:p>
          <w:p w14:paraId="16507494" w14:textId="477D78D4" w:rsidR="005D5BD4" w:rsidRPr="005D5BD4" w:rsidRDefault="003C0DCA" w:rsidP="005D5BD4">
            <w:pPr>
              <w:pStyle w:val="ListParagraph"/>
              <w:numPr>
                <w:ilvl w:val="0"/>
                <w:numId w:val="4"/>
              </w:numPr>
              <w:rPr>
                <w:sz w:val="24"/>
                <w:szCs w:val="24"/>
              </w:rPr>
            </w:pPr>
            <w:r>
              <w:rPr>
                <w:sz w:val="24"/>
                <w:szCs w:val="24"/>
              </w:rPr>
              <w:t>ASAP</w:t>
            </w:r>
          </w:p>
        </w:tc>
      </w:tr>
      <w:tr w:rsidR="005D5BD4" w14:paraId="61E86307" w14:textId="77777777" w:rsidTr="00886937">
        <w:tc>
          <w:tcPr>
            <w:tcW w:w="4815" w:type="dxa"/>
          </w:tcPr>
          <w:p w14:paraId="1B026CAE" w14:textId="1388C41F" w:rsidR="005D5BD4" w:rsidRDefault="003C0DCA" w:rsidP="008F6B39">
            <w:pPr>
              <w:rPr>
                <w:sz w:val="24"/>
                <w:szCs w:val="24"/>
                <w:u w:val="single"/>
              </w:rPr>
            </w:pPr>
            <w:r>
              <w:rPr>
                <w:sz w:val="24"/>
                <w:szCs w:val="24"/>
                <w:u w:val="single"/>
              </w:rPr>
              <w:lastRenderedPageBreak/>
              <w:t>School Captaincy Team</w:t>
            </w:r>
          </w:p>
          <w:p w14:paraId="0AF1C0FB" w14:textId="10AFD483" w:rsidR="00CE2F4E" w:rsidRDefault="002C4AB1" w:rsidP="002C4AB1">
            <w:pPr>
              <w:pStyle w:val="ListParagraph"/>
              <w:numPr>
                <w:ilvl w:val="0"/>
                <w:numId w:val="9"/>
              </w:numPr>
              <w:rPr>
                <w:sz w:val="24"/>
                <w:szCs w:val="24"/>
              </w:rPr>
            </w:pPr>
            <w:r>
              <w:rPr>
                <w:sz w:val="24"/>
                <w:szCs w:val="24"/>
              </w:rPr>
              <w:t>(</w:t>
            </w:r>
            <w:r w:rsidR="003C0DCA">
              <w:rPr>
                <w:sz w:val="24"/>
                <w:szCs w:val="24"/>
              </w:rPr>
              <w:t>O</w:t>
            </w:r>
            <w:r>
              <w:rPr>
                <w:sz w:val="24"/>
                <w:szCs w:val="24"/>
              </w:rPr>
              <w:t xml:space="preserve">H) advised that </w:t>
            </w:r>
            <w:r w:rsidR="003C0DCA">
              <w:rPr>
                <w:sz w:val="24"/>
                <w:szCs w:val="24"/>
              </w:rPr>
              <w:t>the captaincy team are interested in being involved with the Parent Council.  He discussed that all S6 students had been asked about the possibility of wearing black blazers with out the gold trim in S6.  This option had been accepted favourably by the students. He discussed about the cost and wondered if the PC would be able to help with some funding.</w:t>
            </w:r>
          </w:p>
          <w:p w14:paraId="4710181E" w14:textId="30B7E9B0" w:rsidR="002D7264" w:rsidRPr="002C4AB1" w:rsidRDefault="002D7264" w:rsidP="002D7264">
            <w:pPr>
              <w:pStyle w:val="ListParagraph"/>
              <w:ind w:left="360"/>
              <w:rPr>
                <w:sz w:val="24"/>
                <w:szCs w:val="24"/>
              </w:rPr>
            </w:pPr>
          </w:p>
        </w:tc>
        <w:tc>
          <w:tcPr>
            <w:tcW w:w="2268" w:type="dxa"/>
          </w:tcPr>
          <w:p w14:paraId="4F7A069F" w14:textId="4253D847" w:rsidR="001F13D1" w:rsidRPr="003C0DCA" w:rsidRDefault="003C0DCA" w:rsidP="003C0DCA">
            <w:pPr>
              <w:pStyle w:val="ListParagraph"/>
              <w:numPr>
                <w:ilvl w:val="0"/>
                <w:numId w:val="9"/>
              </w:numPr>
              <w:rPr>
                <w:sz w:val="24"/>
                <w:szCs w:val="24"/>
              </w:rPr>
            </w:pPr>
            <w:proofErr w:type="gramStart"/>
            <w:r>
              <w:rPr>
                <w:sz w:val="24"/>
                <w:szCs w:val="24"/>
              </w:rPr>
              <w:t>OH</w:t>
            </w:r>
            <w:proofErr w:type="gramEnd"/>
            <w:r>
              <w:rPr>
                <w:sz w:val="24"/>
                <w:szCs w:val="24"/>
              </w:rPr>
              <w:t xml:space="preserve"> to liaises with the PC and Captaincy Team further on this.</w:t>
            </w:r>
          </w:p>
        </w:tc>
        <w:tc>
          <w:tcPr>
            <w:tcW w:w="1933" w:type="dxa"/>
          </w:tcPr>
          <w:p w14:paraId="175CE5CB" w14:textId="651032E3" w:rsidR="001F13D1" w:rsidRPr="001F13D1" w:rsidRDefault="003C0DCA" w:rsidP="003C0DCA">
            <w:pPr>
              <w:pStyle w:val="ListParagraph"/>
              <w:numPr>
                <w:ilvl w:val="0"/>
                <w:numId w:val="9"/>
              </w:numPr>
              <w:rPr>
                <w:sz w:val="24"/>
                <w:szCs w:val="24"/>
              </w:rPr>
            </w:pPr>
            <w:r>
              <w:rPr>
                <w:sz w:val="24"/>
                <w:szCs w:val="24"/>
              </w:rPr>
              <w:t>3</w:t>
            </w:r>
            <w:r w:rsidRPr="003C0DCA">
              <w:rPr>
                <w:sz w:val="24"/>
                <w:szCs w:val="24"/>
                <w:vertAlign w:val="superscript"/>
              </w:rPr>
              <w:t>rd</w:t>
            </w:r>
            <w:r>
              <w:rPr>
                <w:sz w:val="24"/>
                <w:szCs w:val="24"/>
              </w:rPr>
              <w:t xml:space="preserve"> February 2026</w:t>
            </w:r>
          </w:p>
        </w:tc>
      </w:tr>
      <w:tr w:rsidR="00DF3590" w:rsidRPr="00DF3590" w14:paraId="1AF710FE" w14:textId="77777777" w:rsidTr="00886937">
        <w:tc>
          <w:tcPr>
            <w:tcW w:w="4815" w:type="dxa"/>
          </w:tcPr>
          <w:p w14:paraId="12232509" w14:textId="2F1FE2F4" w:rsidR="00DF3590" w:rsidRPr="00DF3590" w:rsidRDefault="003C0DCA" w:rsidP="008F6B39">
            <w:pPr>
              <w:rPr>
                <w:sz w:val="24"/>
                <w:szCs w:val="24"/>
                <w:u w:val="single"/>
              </w:rPr>
            </w:pPr>
            <w:r>
              <w:rPr>
                <w:sz w:val="24"/>
                <w:szCs w:val="24"/>
                <w:u w:val="single"/>
              </w:rPr>
              <w:t>Council Budget</w:t>
            </w:r>
          </w:p>
          <w:p w14:paraId="6065E418" w14:textId="6CEC0C26" w:rsidR="00DF3590" w:rsidRDefault="003C0DCA" w:rsidP="00DF3590">
            <w:pPr>
              <w:pStyle w:val="ListParagraph"/>
              <w:numPr>
                <w:ilvl w:val="0"/>
                <w:numId w:val="9"/>
              </w:numPr>
              <w:rPr>
                <w:sz w:val="24"/>
                <w:szCs w:val="24"/>
              </w:rPr>
            </w:pPr>
            <w:r>
              <w:rPr>
                <w:sz w:val="24"/>
                <w:szCs w:val="24"/>
              </w:rPr>
              <w:t xml:space="preserve">The proposals for budget cuts were discussed and how this would affect the school. Collectively the PC agreed that these cuts would have a determinative </w:t>
            </w:r>
            <w:proofErr w:type="gramStart"/>
            <w:r>
              <w:rPr>
                <w:sz w:val="24"/>
                <w:szCs w:val="24"/>
              </w:rPr>
              <w:t>affect</w:t>
            </w:r>
            <w:proofErr w:type="gramEnd"/>
            <w:r>
              <w:rPr>
                <w:sz w:val="24"/>
                <w:szCs w:val="24"/>
              </w:rPr>
              <w:t xml:space="preserve"> on the school, particularly in relation to the music tuition cuts.  (OH) stated that if it hadn’t been for this his experience of school would have been very different.</w:t>
            </w:r>
          </w:p>
          <w:p w14:paraId="41EE1798" w14:textId="6E8B7CD1" w:rsidR="00B0684E" w:rsidRPr="00DF3590" w:rsidRDefault="00B0684E" w:rsidP="00B0684E">
            <w:pPr>
              <w:pStyle w:val="ListParagraph"/>
              <w:ind w:left="360"/>
              <w:rPr>
                <w:sz w:val="24"/>
                <w:szCs w:val="24"/>
              </w:rPr>
            </w:pPr>
          </w:p>
        </w:tc>
        <w:tc>
          <w:tcPr>
            <w:tcW w:w="2268" w:type="dxa"/>
          </w:tcPr>
          <w:p w14:paraId="29B8ABF8" w14:textId="0DBF6AF5" w:rsidR="00B0684E" w:rsidRDefault="003C0DCA" w:rsidP="00DF3590">
            <w:pPr>
              <w:pStyle w:val="ListParagraph"/>
              <w:numPr>
                <w:ilvl w:val="0"/>
                <w:numId w:val="9"/>
              </w:numPr>
              <w:rPr>
                <w:sz w:val="24"/>
                <w:szCs w:val="24"/>
              </w:rPr>
            </w:pPr>
            <w:r>
              <w:rPr>
                <w:sz w:val="24"/>
                <w:szCs w:val="24"/>
              </w:rPr>
              <w:t>PC members to fill out consultation paper and attend</w:t>
            </w:r>
            <w:r w:rsidR="006B3322">
              <w:rPr>
                <w:sz w:val="24"/>
                <w:szCs w:val="24"/>
              </w:rPr>
              <w:t xml:space="preserve"> the Community Conversation on 12</w:t>
            </w:r>
            <w:r w:rsidR="006B3322" w:rsidRPr="006B3322">
              <w:rPr>
                <w:sz w:val="24"/>
                <w:szCs w:val="24"/>
                <w:vertAlign w:val="superscript"/>
              </w:rPr>
              <w:t>th</w:t>
            </w:r>
            <w:r w:rsidR="006B3322">
              <w:rPr>
                <w:sz w:val="24"/>
                <w:szCs w:val="24"/>
              </w:rPr>
              <w:t xml:space="preserve"> November at Annan Swimming Pool.</w:t>
            </w:r>
          </w:p>
          <w:p w14:paraId="660BF2EA" w14:textId="6F674932" w:rsidR="006B3322" w:rsidRPr="00DF3590" w:rsidRDefault="006B3322" w:rsidP="006B3322">
            <w:pPr>
              <w:pStyle w:val="ListParagraph"/>
              <w:ind w:left="360"/>
              <w:rPr>
                <w:sz w:val="24"/>
                <w:szCs w:val="24"/>
              </w:rPr>
            </w:pPr>
          </w:p>
        </w:tc>
        <w:tc>
          <w:tcPr>
            <w:tcW w:w="1933" w:type="dxa"/>
          </w:tcPr>
          <w:p w14:paraId="7372ECE5" w14:textId="2CAA0B08" w:rsidR="00DF3590" w:rsidRPr="00B0684E" w:rsidRDefault="00DF3590" w:rsidP="006B3322">
            <w:pPr>
              <w:pStyle w:val="ListParagraph"/>
              <w:ind w:left="360"/>
              <w:rPr>
                <w:sz w:val="24"/>
                <w:szCs w:val="24"/>
              </w:rPr>
            </w:pPr>
          </w:p>
        </w:tc>
      </w:tr>
    </w:tbl>
    <w:p w14:paraId="211BE4C9" w14:textId="77777777" w:rsidR="008F6B39" w:rsidRDefault="008F6B39" w:rsidP="008F6B39">
      <w:pPr>
        <w:rPr>
          <w:sz w:val="24"/>
          <w:szCs w:val="24"/>
        </w:rPr>
      </w:pPr>
      <w:r>
        <w:rPr>
          <w:sz w:val="24"/>
          <w:szCs w:val="24"/>
        </w:rPr>
        <w:t xml:space="preserve">  </w:t>
      </w:r>
    </w:p>
    <w:p w14:paraId="4624C7C3" w14:textId="77777777" w:rsidR="00167346" w:rsidRDefault="00167346" w:rsidP="008F6B39">
      <w:pPr>
        <w:rPr>
          <w:b/>
          <w:bCs/>
          <w:sz w:val="24"/>
          <w:szCs w:val="24"/>
          <w:u w:val="single"/>
        </w:rPr>
      </w:pPr>
      <w:r w:rsidRPr="00167346">
        <w:rPr>
          <w:b/>
          <w:bCs/>
          <w:sz w:val="24"/>
          <w:szCs w:val="24"/>
          <w:u w:val="single"/>
        </w:rPr>
        <w:t>Next meeting</w:t>
      </w:r>
    </w:p>
    <w:p w14:paraId="0C106E64" w14:textId="1A8BEBD4" w:rsidR="00637F92" w:rsidRDefault="00167346" w:rsidP="008F6B39">
      <w:pPr>
        <w:rPr>
          <w:sz w:val="24"/>
          <w:szCs w:val="24"/>
        </w:rPr>
      </w:pPr>
      <w:r>
        <w:rPr>
          <w:sz w:val="24"/>
          <w:szCs w:val="24"/>
        </w:rPr>
        <w:t xml:space="preserve">Tuesday </w:t>
      </w:r>
      <w:r w:rsidR="006B3322">
        <w:rPr>
          <w:sz w:val="24"/>
          <w:szCs w:val="24"/>
        </w:rPr>
        <w:t>3</w:t>
      </w:r>
      <w:r w:rsidR="006B3322" w:rsidRPr="006B3322">
        <w:rPr>
          <w:sz w:val="24"/>
          <w:szCs w:val="24"/>
          <w:vertAlign w:val="superscript"/>
        </w:rPr>
        <w:t>rd</w:t>
      </w:r>
      <w:r w:rsidR="006B3322">
        <w:rPr>
          <w:sz w:val="24"/>
          <w:szCs w:val="24"/>
        </w:rPr>
        <w:t xml:space="preserve"> February</w:t>
      </w:r>
      <w:r w:rsidR="003A247F">
        <w:rPr>
          <w:sz w:val="24"/>
          <w:szCs w:val="24"/>
        </w:rPr>
        <w:t xml:space="preserve"> </w:t>
      </w:r>
      <w:r>
        <w:rPr>
          <w:sz w:val="24"/>
          <w:szCs w:val="24"/>
        </w:rPr>
        <w:t>202</w:t>
      </w:r>
      <w:r w:rsidR="006B3322">
        <w:rPr>
          <w:sz w:val="24"/>
          <w:szCs w:val="24"/>
        </w:rPr>
        <w:t>6</w:t>
      </w:r>
      <w:r>
        <w:rPr>
          <w:sz w:val="24"/>
          <w:szCs w:val="24"/>
        </w:rPr>
        <w:t xml:space="preserve"> at 6pm in the Learning Plaza at Annan Academy.  </w:t>
      </w:r>
    </w:p>
    <w:sectPr w:rsidR="00637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67"/>
    <w:multiLevelType w:val="hybridMultilevel"/>
    <w:tmpl w:val="67DE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2E08"/>
    <w:multiLevelType w:val="hybridMultilevel"/>
    <w:tmpl w:val="07E40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92573"/>
    <w:multiLevelType w:val="hybridMultilevel"/>
    <w:tmpl w:val="EB0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A0F64"/>
    <w:multiLevelType w:val="hybridMultilevel"/>
    <w:tmpl w:val="675CB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D418A"/>
    <w:multiLevelType w:val="hybridMultilevel"/>
    <w:tmpl w:val="F6441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E500D"/>
    <w:multiLevelType w:val="hybridMultilevel"/>
    <w:tmpl w:val="8F148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11E9B"/>
    <w:multiLevelType w:val="hybridMultilevel"/>
    <w:tmpl w:val="CA466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AF7856"/>
    <w:multiLevelType w:val="multilevel"/>
    <w:tmpl w:val="9B3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311A3"/>
    <w:multiLevelType w:val="hybridMultilevel"/>
    <w:tmpl w:val="BD72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417516"/>
    <w:multiLevelType w:val="multilevel"/>
    <w:tmpl w:val="271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75BAE"/>
    <w:multiLevelType w:val="hybridMultilevel"/>
    <w:tmpl w:val="DA18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7500E7"/>
    <w:multiLevelType w:val="hybridMultilevel"/>
    <w:tmpl w:val="888CC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267B0B"/>
    <w:multiLevelType w:val="hybridMultilevel"/>
    <w:tmpl w:val="3E84C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9A514E"/>
    <w:multiLevelType w:val="hybridMultilevel"/>
    <w:tmpl w:val="60A02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7207"/>
    <w:multiLevelType w:val="hybridMultilevel"/>
    <w:tmpl w:val="CBC49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12C3D"/>
    <w:multiLevelType w:val="hybridMultilevel"/>
    <w:tmpl w:val="0BE6C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B34324"/>
    <w:multiLevelType w:val="hybridMultilevel"/>
    <w:tmpl w:val="0A801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034013">
    <w:abstractNumId w:val="14"/>
  </w:num>
  <w:num w:numId="2" w16cid:durableId="940794739">
    <w:abstractNumId w:val="2"/>
  </w:num>
  <w:num w:numId="3" w16cid:durableId="380633434">
    <w:abstractNumId w:val="6"/>
  </w:num>
  <w:num w:numId="4" w16cid:durableId="363679304">
    <w:abstractNumId w:val="16"/>
  </w:num>
  <w:num w:numId="5" w16cid:durableId="1341733394">
    <w:abstractNumId w:val="3"/>
  </w:num>
  <w:num w:numId="6" w16cid:durableId="1745375914">
    <w:abstractNumId w:val="5"/>
  </w:num>
  <w:num w:numId="7" w16cid:durableId="1182161681">
    <w:abstractNumId w:val="11"/>
  </w:num>
  <w:num w:numId="8" w16cid:durableId="12344365">
    <w:abstractNumId w:val="13"/>
  </w:num>
  <w:num w:numId="9" w16cid:durableId="419104897">
    <w:abstractNumId w:val="15"/>
  </w:num>
  <w:num w:numId="10" w16cid:durableId="1987583517">
    <w:abstractNumId w:val="1"/>
  </w:num>
  <w:num w:numId="11" w16cid:durableId="888305835">
    <w:abstractNumId w:val="4"/>
  </w:num>
  <w:num w:numId="12" w16cid:durableId="300766608">
    <w:abstractNumId w:val="10"/>
  </w:num>
  <w:num w:numId="13" w16cid:durableId="1926837882">
    <w:abstractNumId w:val="8"/>
  </w:num>
  <w:num w:numId="14" w16cid:durableId="1510367458">
    <w:abstractNumId w:val="0"/>
  </w:num>
  <w:num w:numId="15" w16cid:durableId="113451258">
    <w:abstractNumId w:val="12"/>
  </w:num>
  <w:num w:numId="16" w16cid:durableId="1260287030">
    <w:abstractNumId w:val="9"/>
  </w:num>
  <w:num w:numId="17" w16cid:durableId="696656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39"/>
    <w:rsid w:val="00001F68"/>
    <w:rsid w:val="00032AE6"/>
    <w:rsid w:val="00050AAC"/>
    <w:rsid w:val="0009346F"/>
    <w:rsid w:val="000C36BE"/>
    <w:rsid w:val="000F6D48"/>
    <w:rsid w:val="00167346"/>
    <w:rsid w:val="001C1EBD"/>
    <w:rsid w:val="001F13D1"/>
    <w:rsid w:val="002077EB"/>
    <w:rsid w:val="00230BAF"/>
    <w:rsid w:val="00286CD8"/>
    <w:rsid w:val="002C4AB1"/>
    <w:rsid w:val="002D1E6D"/>
    <w:rsid w:val="002D7264"/>
    <w:rsid w:val="002F097C"/>
    <w:rsid w:val="00326705"/>
    <w:rsid w:val="00333EF4"/>
    <w:rsid w:val="00376A9C"/>
    <w:rsid w:val="00386D4D"/>
    <w:rsid w:val="003A247F"/>
    <w:rsid w:val="003C0DCA"/>
    <w:rsid w:val="00452E69"/>
    <w:rsid w:val="004C6B71"/>
    <w:rsid w:val="00525934"/>
    <w:rsid w:val="005314C4"/>
    <w:rsid w:val="005776C1"/>
    <w:rsid w:val="005B4728"/>
    <w:rsid w:val="005D5BD4"/>
    <w:rsid w:val="005E0BD6"/>
    <w:rsid w:val="00623A0F"/>
    <w:rsid w:val="00637F92"/>
    <w:rsid w:val="006B2A24"/>
    <w:rsid w:val="006B3322"/>
    <w:rsid w:val="006E77E6"/>
    <w:rsid w:val="00701059"/>
    <w:rsid w:val="00813F98"/>
    <w:rsid w:val="00852476"/>
    <w:rsid w:val="00886937"/>
    <w:rsid w:val="008E4B5B"/>
    <w:rsid w:val="008F6B39"/>
    <w:rsid w:val="00914DEC"/>
    <w:rsid w:val="00936E4E"/>
    <w:rsid w:val="009729D2"/>
    <w:rsid w:val="009F459D"/>
    <w:rsid w:val="00A74E25"/>
    <w:rsid w:val="00A76E1A"/>
    <w:rsid w:val="00A91934"/>
    <w:rsid w:val="00B0684E"/>
    <w:rsid w:val="00B43BA7"/>
    <w:rsid w:val="00B85AE2"/>
    <w:rsid w:val="00BB4F5C"/>
    <w:rsid w:val="00BF0C75"/>
    <w:rsid w:val="00CE2F4E"/>
    <w:rsid w:val="00CF7753"/>
    <w:rsid w:val="00D861C9"/>
    <w:rsid w:val="00DC65BB"/>
    <w:rsid w:val="00DD5D0A"/>
    <w:rsid w:val="00DF3590"/>
    <w:rsid w:val="00E24DD7"/>
    <w:rsid w:val="00E3079C"/>
    <w:rsid w:val="00E70440"/>
    <w:rsid w:val="00E875CE"/>
    <w:rsid w:val="00EC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670A"/>
  <w15:chartTrackingRefBased/>
  <w15:docId w15:val="{42342638-48DA-4FBA-8BE5-EE5EDF7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9317">
      <w:bodyDiv w:val="1"/>
      <w:marLeft w:val="0"/>
      <w:marRight w:val="0"/>
      <w:marTop w:val="0"/>
      <w:marBottom w:val="0"/>
      <w:divBdr>
        <w:top w:val="none" w:sz="0" w:space="0" w:color="auto"/>
        <w:left w:val="none" w:sz="0" w:space="0" w:color="auto"/>
        <w:bottom w:val="none" w:sz="0" w:space="0" w:color="auto"/>
        <w:right w:val="none" w:sz="0" w:space="0" w:color="auto"/>
      </w:divBdr>
    </w:div>
    <w:div w:id="198712104">
      <w:bodyDiv w:val="1"/>
      <w:marLeft w:val="0"/>
      <w:marRight w:val="0"/>
      <w:marTop w:val="0"/>
      <w:marBottom w:val="0"/>
      <w:divBdr>
        <w:top w:val="none" w:sz="0" w:space="0" w:color="auto"/>
        <w:left w:val="none" w:sz="0" w:space="0" w:color="auto"/>
        <w:bottom w:val="none" w:sz="0" w:space="0" w:color="auto"/>
        <w:right w:val="none" w:sz="0" w:space="0" w:color="auto"/>
      </w:divBdr>
    </w:div>
    <w:div w:id="1151018930">
      <w:bodyDiv w:val="1"/>
      <w:marLeft w:val="0"/>
      <w:marRight w:val="0"/>
      <w:marTop w:val="0"/>
      <w:marBottom w:val="0"/>
      <w:divBdr>
        <w:top w:val="none" w:sz="0" w:space="0" w:color="auto"/>
        <w:left w:val="none" w:sz="0" w:space="0" w:color="auto"/>
        <w:bottom w:val="none" w:sz="0" w:space="0" w:color="auto"/>
        <w:right w:val="none" w:sz="0" w:space="0" w:color="auto"/>
      </w:divBdr>
      <w:divsChild>
        <w:div w:id="1735737018">
          <w:marLeft w:val="0"/>
          <w:marRight w:val="0"/>
          <w:marTop w:val="240"/>
          <w:marBottom w:val="240"/>
          <w:divBdr>
            <w:top w:val="none" w:sz="0" w:space="0" w:color="auto"/>
            <w:left w:val="none" w:sz="0" w:space="0" w:color="auto"/>
            <w:bottom w:val="none" w:sz="0" w:space="0" w:color="auto"/>
            <w:right w:val="none" w:sz="0" w:space="0" w:color="auto"/>
          </w:divBdr>
        </w:div>
        <w:div w:id="1921476434">
          <w:marLeft w:val="0"/>
          <w:marRight w:val="0"/>
          <w:marTop w:val="240"/>
          <w:marBottom w:val="240"/>
          <w:divBdr>
            <w:top w:val="none" w:sz="0" w:space="0" w:color="auto"/>
            <w:left w:val="none" w:sz="0" w:space="0" w:color="auto"/>
            <w:bottom w:val="none" w:sz="0" w:space="0" w:color="auto"/>
            <w:right w:val="none" w:sz="0" w:space="0" w:color="auto"/>
          </w:divBdr>
        </w:div>
        <w:div w:id="1734623253">
          <w:marLeft w:val="0"/>
          <w:marRight w:val="0"/>
          <w:marTop w:val="240"/>
          <w:marBottom w:val="240"/>
          <w:divBdr>
            <w:top w:val="none" w:sz="0" w:space="0" w:color="auto"/>
            <w:left w:val="none" w:sz="0" w:space="0" w:color="auto"/>
            <w:bottom w:val="none" w:sz="0" w:space="0" w:color="auto"/>
            <w:right w:val="none" w:sz="0" w:space="0" w:color="auto"/>
          </w:divBdr>
        </w:div>
        <w:div w:id="2037196922">
          <w:marLeft w:val="0"/>
          <w:marRight w:val="0"/>
          <w:marTop w:val="240"/>
          <w:marBottom w:val="240"/>
          <w:divBdr>
            <w:top w:val="none" w:sz="0" w:space="0" w:color="auto"/>
            <w:left w:val="none" w:sz="0" w:space="0" w:color="auto"/>
            <w:bottom w:val="none" w:sz="0" w:space="0" w:color="auto"/>
            <w:right w:val="none" w:sz="0" w:space="0" w:color="auto"/>
          </w:divBdr>
        </w:div>
        <w:div w:id="1498575438">
          <w:marLeft w:val="0"/>
          <w:marRight w:val="0"/>
          <w:marTop w:val="240"/>
          <w:marBottom w:val="240"/>
          <w:divBdr>
            <w:top w:val="none" w:sz="0" w:space="0" w:color="auto"/>
            <w:left w:val="none" w:sz="0" w:space="0" w:color="auto"/>
            <w:bottom w:val="none" w:sz="0" w:space="0" w:color="auto"/>
            <w:right w:val="none" w:sz="0" w:space="0" w:color="auto"/>
          </w:divBdr>
        </w:div>
      </w:divsChild>
    </w:div>
    <w:div w:id="1342078852">
      <w:bodyDiv w:val="1"/>
      <w:marLeft w:val="0"/>
      <w:marRight w:val="0"/>
      <w:marTop w:val="0"/>
      <w:marBottom w:val="0"/>
      <w:divBdr>
        <w:top w:val="none" w:sz="0" w:space="0" w:color="auto"/>
        <w:left w:val="none" w:sz="0" w:space="0" w:color="auto"/>
        <w:bottom w:val="none" w:sz="0" w:space="0" w:color="auto"/>
        <w:right w:val="none" w:sz="0" w:space="0" w:color="auto"/>
      </w:divBdr>
    </w:div>
    <w:div w:id="1637684995">
      <w:bodyDiv w:val="1"/>
      <w:marLeft w:val="0"/>
      <w:marRight w:val="0"/>
      <w:marTop w:val="0"/>
      <w:marBottom w:val="0"/>
      <w:divBdr>
        <w:top w:val="none" w:sz="0" w:space="0" w:color="auto"/>
        <w:left w:val="none" w:sz="0" w:space="0" w:color="auto"/>
        <w:bottom w:val="none" w:sz="0" w:space="0" w:color="auto"/>
        <w:right w:val="none" w:sz="0" w:space="0" w:color="auto"/>
      </w:divBdr>
      <w:divsChild>
        <w:div w:id="1555582524">
          <w:marLeft w:val="0"/>
          <w:marRight w:val="0"/>
          <w:marTop w:val="240"/>
          <w:marBottom w:val="240"/>
          <w:divBdr>
            <w:top w:val="none" w:sz="0" w:space="0" w:color="auto"/>
            <w:left w:val="none" w:sz="0" w:space="0" w:color="auto"/>
            <w:bottom w:val="none" w:sz="0" w:space="0" w:color="auto"/>
            <w:right w:val="none" w:sz="0" w:space="0" w:color="auto"/>
          </w:divBdr>
        </w:div>
        <w:div w:id="16006261">
          <w:marLeft w:val="0"/>
          <w:marRight w:val="0"/>
          <w:marTop w:val="240"/>
          <w:marBottom w:val="240"/>
          <w:divBdr>
            <w:top w:val="none" w:sz="0" w:space="0" w:color="auto"/>
            <w:left w:val="none" w:sz="0" w:space="0" w:color="auto"/>
            <w:bottom w:val="none" w:sz="0" w:space="0" w:color="auto"/>
            <w:right w:val="none" w:sz="0" w:space="0" w:color="auto"/>
          </w:divBdr>
        </w:div>
        <w:div w:id="1707634216">
          <w:marLeft w:val="0"/>
          <w:marRight w:val="0"/>
          <w:marTop w:val="240"/>
          <w:marBottom w:val="240"/>
          <w:divBdr>
            <w:top w:val="none" w:sz="0" w:space="0" w:color="auto"/>
            <w:left w:val="none" w:sz="0" w:space="0" w:color="auto"/>
            <w:bottom w:val="none" w:sz="0" w:space="0" w:color="auto"/>
            <w:right w:val="none" w:sz="0" w:space="0" w:color="auto"/>
          </w:divBdr>
        </w:div>
        <w:div w:id="813570984">
          <w:marLeft w:val="0"/>
          <w:marRight w:val="0"/>
          <w:marTop w:val="240"/>
          <w:marBottom w:val="240"/>
          <w:divBdr>
            <w:top w:val="none" w:sz="0" w:space="0" w:color="auto"/>
            <w:left w:val="none" w:sz="0" w:space="0" w:color="auto"/>
            <w:bottom w:val="none" w:sz="0" w:space="0" w:color="auto"/>
            <w:right w:val="none" w:sz="0" w:space="0" w:color="auto"/>
          </w:divBdr>
        </w:div>
        <w:div w:id="223564134">
          <w:marLeft w:val="0"/>
          <w:marRight w:val="0"/>
          <w:marTop w:val="240"/>
          <w:marBottom w:val="240"/>
          <w:divBdr>
            <w:top w:val="none" w:sz="0" w:space="0" w:color="auto"/>
            <w:left w:val="none" w:sz="0" w:space="0" w:color="auto"/>
            <w:bottom w:val="none" w:sz="0" w:space="0" w:color="auto"/>
            <w:right w:val="none" w:sz="0" w:space="0" w:color="auto"/>
          </w:divBdr>
        </w:div>
      </w:divsChild>
    </w:div>
    <w:div w:id="21353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Vallance</dc:creator>
  <cp:keywords/>
  <dc:description/>
  <cp:lastModifiedBy>Sarah Vallance</cp:lastModifiedBy>
  <cp:revision>3</cp:revision>
  <dcterms:created xsi:type="dcterms:W3CDTF">2025-11-11T16:20:00Z</dcterms:created>
  <dcterms:modified xsi:type="dcterms:W3CDTF">2025-12-05T16:24:00Z</dcterms:modified>
</cp:coreProperties>
</file>