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FB" w:rsidRDefault="00FB7C50">
      <w:r>
        <w:t>Holistic Assessment examples: Reading</w:t>
      </w:r>
    </w:p>
    <w:p w:rsidR="00FB7C50" w:rsidRDefault="00FB7C50"/>
    <w:tbl>
      <w:tblPr>
        <w:tblStyle w:val="TableGrid"/>
        <w:tblW w:w="0" w:type="auto"/>
        <w:tblLook w:val="04A0" w:firstRow="1" w:lastRow="0" w:firstColumn="1" w:lastColumn="0" w:noHBand="0" w:noVBand="1"/>
      </w:tblPr>
      <w:tblGrid>
        <w:gridCol w:w="988"/>
        <w:gridCol w:w="3685"/>
        <w:gridCol w:w="9275"/>
      </w:tblGrid>
      <w:tr w:rsidR="00FB7C50" w:rsidTr="00FB7C50">
        <w:tc>
          <w:tcPr>
            <w:tcW w:w="4673" w:type="dxa"/>
            <w:gridSpan w:val="2"/>
          </w:tcPr>
          <w:p w:rsidR="00FB7C50" w:rsidRPr="00FB7C50" w:rsidRDefault="00FB7C50">
            <w:pPr>
              <w:rPr>
                <w:b/>
              </w:rPr>
            </w:pPr>
            <w:r w:rsidRPr="00FB7C50">
              <w:rPr>
                <w:b/>
              </w:rPr>
              <w:t>Experiences and Outcomes</w:t>
            </w:r>
          </w:p>
        </w:tc>
        <w:tc>
          <w:tcPr>
            <w:tcW w:w="9275" w:type="dxa"/>
          </w:tcPr>
          <w:p w:rsidR="00FB7C50" w:rsidRPr="00FB7C50" w:rsidRDefault="00FB7C50">
            <w:pPr>
              <w:rPr>
                <w:b/>
              </w:rPr>
            </w:pPr>
            <w:r w:rsidRPr="00FB7C50">
              <w:rPr>
                <w:b/>
              </w:rPr>
              <w:t>Holistic Assessment Task</w:t>
            </w:r>
          </w:p>
        </w:tc>
      </w:tr>
      <w:tr w:rsidR="00FB7C50" w:rsidTr="00EF20ED">
        <w:tc>
          <w:tcPr>
            <w:tcW w:w="988" w:type="dxa"/>
          </w:tcPr>
          <w:p w:rsidR="00FB7C50" w:rsidRDefault="00FB7C50">
            <w:r>
              <w:t>Reading</w:t>
            </w:r>
          </w:p>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p w:rsidR="00FB7C50" w:rsidRDefault="00FB7C50">
            <w:r>
              <w:t>Writing</w:t>
            </w:r>
          </w:p>
          <w:p w:rsidR="00FB7C50" w:rsidRDefault="00FB7C50"/>
          <w:p w:rsidR="00FB7C50" w:rsidRDefault="00FB7C50"/>
          <w:p w:rsidR="00FB7C50" w:rsidRDefault="00FB7C50"/>
          <w:p w:rsidR="00FB7C50" w:rsidRDefault="00FB7C50"/>
          <w:p w:rsidR="00FB7C50" w:rsidRDefault="00FB7C50">
            <w:r>
              <w:t>Talking</w:t>
            </w:r>
          </w:p>
        </w:tc>
        <w:tc>
          <w:tcPr>
            <w:tcW w:w="3685" w:type="dxa"/>
          </w:tcPr>
          <w:p w:rsidR="00FB7C50" w:rsidRPr="00FB7C50" w:rsidRDefault="00FB7C50" w:rsidP="00FB7C50">
            <w:pPr>
              <w:rPr>
                <w:sz w:val="18"/>
                <w:szCs w:val="18"/>
              </w:rPr>
            </w:pPr>
            <w:r w:rsidRPr="00FB7C50">
              <w:rPr>
                <w:sz w:val="18"/>
                <w:szCs w:val="18"/>
              </w:rPr>
              <w:t>I regularly select and read, listen or watch texts which I enjoy and find interesting and I can explain why In prefer certain texts and authors LIT 1-11a / 2-11a</w:t>
            </w:r>
          </w:p>
          <w:p w:rsidR="00FB7C50" w:rsidRPr="00FB7C50" w:rsidRDefault="00FB7C50" w:rsidP="00FB7C50">
            <w:pPr>
              <w:rPr>
                <w:sz w:val="18"/>
                <w:szCs w:val="18"/>
              </w:rPr>
            </w:pPr>
            <w:r w:rsidRPr="00FB7C50">
              <w:rPr>
                <w:sz w:val="18"/>
                <w:szCs w:val="18"/>
              </w:rPr>
              <w:t>Using what I know about the features of different types of texts I can find, select and sort information from a variety of sources and use this for different purposes LIT 2-14a</w:t>
            </w:r>
          </w:p>
          <w:p w:rsidR="00FB7C50" w:rsidRPr="00FB7C50" w:rsidRDefault="00FB7C50" w:rsidP="00FB7C50">
            <w:pPr>
              <w:rPr>
                <w:sz w:val="18"/>
                <w:szCs w:val="18"/>
              </w:rPr>
            </w:pPr>
            <w:r w:rsidRPr="00FB7C50">
              <w:rPr>
                <w:sz w:val="18"/>
                <w:szCs w:val="18"/>
              </w:rPr>
              <w:t>I can make notes, organise them under suitable headings and use them to understand information, develop my thinking, explore problems and create new texts, using my own words as appropriate. LIT 2-15a</w:t>
            </w:r>
          </w:p>
          <w:p w:rsidR="00FB7C50" w:rsidRPr="00FB7C50" w:rsidRDefault="00FB7C50" w:rsidP="00FB7C50">
            <w:pPr>
              <w:rPr>
                <w:sz w:val="18"/>
                <w:szCs w:val="18"/>
              </w:rPr>
            </w:pPr>
            <w:r w:rsidRPr="00FB7C50">
              <w:rPr>
                <w:sz w:val="18"/>
                <w:szCs w:val="18"/>
              </w:rPr>
              <w:t>To show my understanding across different areas of learning, I can identify ad consider the purpose and main ideas of a text and use supporting detail LIT 2-16a</w:t>
            </w:r>
          </w:p>
          <w:p w:rsidR="00FB7C50" w:rsidRPr="00FB7C50" w:rsidRDefault="00FB7C50" w:rsidP="00FB7C50">
            <w:pPr>
              <w:rPr>
                <w:sz w:val="18"/>
                <w:szCs w:val="18"/>
              </w:rPr>
            </w:pPr>
            <w:r w:rsidRPr="00FB7C50">
              <w:rPr>
                <w:sz w:val="18"/>
                <w:szCs w:val="18"/>
              </w:rPr>
              <w:t>To help me develop an informed view, I can identify and explain the difference between fact and opinion, recognise when I am being influenced and have assessed how useful and believable my sources are LIT 2-18a</w:t>
            </w:r>
          </w:p>
          <w:p w:rsidR="00FB7C50" w:rsidRPr="00E32C30" w:rsidRDefault="00FB7C50" w:rsidP="00FB7C50">
            <w:pPr>
              <w:rPr>
                <w:sz w:val="20"/>
                <w:szCs w:val="20"/>
              </w:rPr>
            </w:pPr>
            <w:r w:rsidRPr="00E32C30">
              <w:rPr>
                <w:sz w:val="20"/>
                <w:szCs w:val="20"/>
              </w:rPr>
              <w:t xml:space="preserve">I can use my notes and other types of writing to help me understand information and ideas, explore problems, make decisions, generate and develop ideas or create new texts. </w:t>
            </w:r>
            <w:r>
              <w:rPr>
                <w:sz w:val="20"/>
                <w:szCs w:val="20"/>
              </w:rPr>
              <w:t>LIT 2-25a</w:t>
            </w:r>
          </w:p>
          <w:p w:rsidR="00FB7C50" w:rsidRPr="00FB7C50" w:rsidRDefault="00FB7C50">
            <w:pPr>
              <w:rPr>
                <w:sz w:val="18"/>
                <w:szCs w:val="18"/>
              </w:rPr>
            </w:pPr>
          </w:p>
          <w:p w:rsidR="00FB7C50" w:rsidRPr="00FB7C50" w:rsidRDefault="00FB7C50">
            <w:pPr>
              <w:rPr>
                <w:sz w:val="18"/>
                <w:szCs w:val="18"/>
              </w:rPr>
            </w:pPr>
            <w:r w:rsidRPr="00FB7C50">
              <w:rPr>
                <w:sz w:val="18"/>
                <w:szCs w:val="18"/>
              </w:rPr>
              <w:t>LIT 2-09a</w:t>
            </w:r>
          </w:p>
          <w:p w:rsidR="00FB7C50" w:rsidRPr="00FB7C50" w:rsidRDefault="00FB7C50">
            <w:pPr>
              <w:rPr>
                <w:sz w:val="18"/>
                <w:szCs w:val="18"/>
              </w:rPr>
            </w:pPr>
            <w:r w:rsidRPr="00FB7C50">
              <w:rPr>
                <w:sz w:val="18"/>
                <w:szCs w:val="18"/>
              </w:rPr>
              <w:t>LIT 2010a</w:t>
            </w:r>
          </w:p>
          <w:p w:rsidR="00FB7C50" w:rsidRPr="00FB7C50" w:rsidRDefault="00FB7C50">
            <w:pPr>
              <w:rPr>
                <w:sz w:val="18"/>
                <w:szCs w:val="18"/>
              </w:rPr>
            </w:pPr>
          </w:p>
        </w:tc>
        <w:tc>
          <w:tcPr>
            <w:tcW w:w="9275" w:type="dxa"/>
          </w:tcPr>
          <w:p w:rsidR="00FB7C50" w:rsidRDefault="00FB7C50">
            <w:r>
              <w:t>In our society, how we present ourselves online is very important. One of the ways our school presents itself is through our website. We need your help to see whether our school website is fit for purpose.</w:t>
            </w:r>
          </w:p>
          <w:p w:rsidR="00FB7C50" w:rsidRDefault="00FB7C50" w:rsidP="00FB7C50">
            <w:pPr>
              <w:pStyle w:val="ListParagraph"/>
              <w:numPr>
                <w:ilvl w:val="0"/>
                <w:numId w:val="1"/>
              </w:numPr>
            </w:pPr>
            <w:r>
              <w:t>Look at the pages from the school website you’ve been given. Take notes on which elements fulfil the different purposes of the website.</w:t>
            </w:r>
          </w:p>
          <w:p w:rsidR="00FB7C50" w:rsidRDefault="00FB7C50" w:rsidP="00FB7C50">
            <w:pPr>
              <w:pStyle w:val="ListParagraph"/>
              <w:numPr>
                <w:ilvl w:val="0"/>
                <w:numId w:val="1"/>
              </w:numPr>
            </w:pPr>
            <w:r>
              <w:t>Now go through this process with the 2</w:t>
            </w:r>
            <w:r w:rsidRPr="00FB7C50">
              <w:rPr>
                <w:vertAlign w:val="superscript"/>
              </w:rPr>
              <w:t>nd</w:t>
            </w:r>
            <w:r>
              <w:t xml:space="preserve"> website you’ve been given.</w:t>
            </w:r>
          </w:p>
          <w:p w:rsidR="00FB7C50" w:rsidRDefault="00FB7C50" w:rsidP="00FB7C50">
            <w:pPr>
              <w:pStyle w:val="ListParagraph"/>
              <w:numPr>
                <w:ilvl w:val="0"/>
                <w:numId w:val="1"/>
              </w:numPr>
            </w:pPr>
            <w:r>
              <w:t>Create a table in which you identify the strengths and weaknesses of each site.</w:t>
            </w:r>
          </w:p>
          <w:p w:rsidR="00FB7C50" w:rsidRDefault="00FB7C50" w:rsidP="00FB7C50">
            <w:pPr>
              <w:pStyle w:val="ListParagraph"/>
              <w:numPr>
                <w:ilvl w:val="0"/>
                <w:numId w:val="1"/>
              </w:numPr>
            </w:pPr>
            <w:r>
              <w:t>Writing task: Which website do you prefer and why?</w:t>
            </w:r>
          </w:p>
          <w:p w:rsidR="00FB7C50" w:rsidRDefault="00FB7C50" w:rsidP="00FB7C50">
            <w:pPr>
              <w:pStyle w:val="ListParagraph"/>
              <w:numPr>
                <w:ilvl w:val="0"/>
                <w:numId w:val="1"/>
              </w:numPr>
            </w:pPr>
            <w:r>
              <w:t>Discussion task: what recommendations would you make to the HT and IT team about our school website?</w:t>
            </w:r>
          </w:p>
        </w:tc>
      </w:tr>
    </w:tbl>
    <w:p w:rsidR="00FB7C50" w:rsidRDefault="00FB7C50"/>
    <w:p w:rsidR="00EF20ED" w:rsidRDefault="00EF20ED"/>
    <w:p w:rsidR="00EF20ED" w:rsidRDefault="00EF20ED" w:rsidP="00EF20ED">
      <w:r>
        <w:lastRenderedPageBreak/>
        <w:t>Holistic Assessment examples: Reading</w:t>
      </w:r>
    </w:p>
    <w:p w:rsidR="00EF20ED" w:rsidRDefault="00EF20ED"/>
    <w:tbl>
      <w:tblPr>
        <w:tblStyle w:val="TableGrid"/>
        <w:tblW w:w="0" w:type="auto"/>
        <w:tblLook w:val="04A0" w:firstRow="1" w:lastRow="0" w:firstColumn="1" w:lastColumn="0" w:noHBand="0" w:noVBand="1"/>
      </w:tblPr>
      <w:tblGrid>
        <w:gridCol w:w="936"/>
        <w:gridCol w:w="3913"/>
        <w:gridCol w:w="9099"/>
      </w:tblGrid>
      <w:tr w:rsidR="00FB7C50" w:rsidTr="008A72F2">
        <w:tc>
          <w:tcPr>
            <w:tcW w:w="4673" w:type="dxa"/>
            <w:gridSpan w:val="2"/>
          </w:tcPr>
          <w:p w:rsidR="00FB7C50" w:rsidRPr="00FB7C50" w:rsidRDefault="00FB7C50" w:rsidP="008A72F2">
            <w:pPr>
              <w:rPr>
                <w:b/>
              </w:rPr>
            </w:pPr>
            <w:r w:rsidRPr="00FB7C50">
              <w:rPr>
                <w:b/>
              </w:rPr>
              <w:t>Experiences and Outcomes</w:t>
            </w:r>
          </w:p>
        </w:tc>
        <w:tc>
          <w:tcPr>
            <w:tcW w:w="9275" w:type="dxa"/>
          </w:tcPr>
          <w:p w:rsidR="00FB7C50" w:rsidRPr="00FB7C50" w:rsidRDefault="00FB7C50" w:rsidP="008A72F2">
            <w:pPr>
              <w:rPr>
                <w:b/>
              </w:rPr>
            </w:pPr>
            <w:r w:rsidRPr="00FB7C50">
              <w:rPr>
                <w:b/>
              </w:rPr>
              <w:t>Holistic Assessment Task</w:t>
            </w:r>
          </w:p>
        </w:tc>
      </w:tr>
      <w:tr w:rsidR="00FB7C50" w:rsidRPr="00EF20ED" w:rsidTr="00EF20ED">
        <w:tc>
          <w:tcPr>
            <w:tcW w:w="704" w:type="dxa"/>
          </w:tcPr>
          <w:p w:rsidR="00FB7C50" w:rsidRDefault="00EF20ED" w:rsidP="008A72F2">
            <w:r>
              <w:t>Reading</w:t>
            </w:r>
          </w:p>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p w:rsidR="00FB7C50" w:rsidRDefault="00FB7C50" w:rsidP="008A72F2"/>
        </w:tc>
        <w:tc>
          <w:tcPr>
            <w:tcW w:w="3969" w:type="dxa"/>
          </w:tcPr>
          <w:p w:rsidR="00EF20ED" w:rsidRDefault="00EF20ED" w:rsidP="00EF20ED">
            <w:pPr>
              <w:rPr>
                <w:sz w:val="24"/>
                <w:szCs w:val="24"/>
              </w:rPr>
            </w:pPr>
            <w:r w:rsidRPr="00EF20ED">
              <w:rPr>
                <w:sz w:val="24"/>
                <w:szCs w:val="24"/>
              </w:rPr>
              <w:t>Using what I know about the features of different types of texts I can find, select and sort information from a variety of sources and use this for different purposes LIT 2-14a</w:t>
            </w:r>
          </w:p>
          <w:p w:rsidR="00EF20ED" w:rsidRPr="00EF20ED" w:rsidRDefault="00EF20ED" w:rsidP="00EF20ED">
            <w:pPr>
              <w:rPr>
                <w:sz w:val="24"/>
                <w:szCs w:val="24"/>
              </w:rPr>
            </w:pPr>
          </w:p>
          <w:p w:rsidR="00EF20ED" w:rsidRDefault="00EF20ED" w:rsidP="00EF20ED">
            <w:pPr>
              <w:rPr>
                <w:sz w:val="24"/>
                <w:szCs w:val="24"/>
              </w:rPr>
            </w:pPr>
            <w:r w:rsidRPr="00EF20ED">
              <w:rPr>
                <w:sz w:val="24"/>
                <w:szCs w:val="24"/>
              </w:rPr>
              <w:t>I can make notes, organise them under suitable headings and use them to understand information, develop my thinking, explore problems and create new texts, using my own words as appropriate. LIT 2-15a</w:t>
            </w:r>
          </w:p>
          <w:p w:rsidR="00EF20ED" w:rsidRPr="00EF20ED" w:rsidRDefault="00EF20ED" w:rsidP="00EF20ED">
            <w:pPr>
              <w:rPr>
                <w:sz w:val="24"/>
                <w:szCs w:val="24"/>
              </w:rPr>
            </w:pPr>
          </w:p>
          <w:p w:rsidR="00EF20ED" w:rsidRDefault="00EF20ED" w:rsidP="00EF20ED">
            <w:pPr>
              <w:rPr>
                <w:sz w:val="24"/>
                <w:szCs w:val="24"/>
              </w:rPr>
            </w:pPr>
            <w:r w:rsidRPr="00EF20ED">
              <w:rPr>
                <w:sz w:val="24"/>
                <w:szCs w:val="24"/>
              </w:rPr>
              <w:t>To show my understanding across different areas of learning, I can identify ad consider the purpose and main ideas of a text and use supporting detail LIT 2-16a</w:t>
            </w:r>
          </w:p>
          <w:p w:rsidR="00EF20ED" w:rsidRPr="00EF20ED" w:rsidRDefault="00EF20ED" w:rsidP="00EF20ED">
            <w:pPr>
              <w:rPr>
                <w:sz w:val="24"/>
                <w:szCs w:val="24"/>
              </w:rPr>
            </w:pPr>
          </w:p>
          <w:p w:rsidR="00EF20ED" w:rsidRPr="00EF20ED" w:rsidRDefault="00EF20ED" w:rsidP="00FB7C50">
            <w:pPr>
              <w:rPr>
                <w:sz w:val="24"/>
                <w:szCs w:val="24"/>
              </w:rPr>
            </w:pPr>
            <w:r w:rsidRPr="00EF20ED">
              <w:rPr>
                <w:sz w:val="24"/>
                <w:szCs w:val="24"/>
              </w:rPr>
              <w:t>To help me develop an informed view, I can identify and explain the difference between fact and opinion, recognise when I am being influenced and have assessed how useful and believable my sources are LIT 2-18a</w:t>
            </w:r>
            <w:bookmarkStart w:id="0" w:name="_GoBack"/>
            <w:bookmarkEnd w:id="0"/>
          </w:p>
        </w:tc>
        <w:tc>
          <w:tcPr>
            <w:tcW w:w="9275" w:type="dxa"/>
          </w:tcPr>
          <w:p w:rsidR="00FB7C50" w:rsidRPr="00EF20ED" w:rsidRDefault="00EF20ED" w:rsidP="00EF20ED">
            <w:pPr>
              <w:rPr>
                <w:sz w:val="24"/>
                <w:szCs w:val="24"/>
              </w:rPr>
            </w:pPr>
            <w:r w:rsidRPr="00EF20ED">
              <w:rPr>
                <w:sz w:val="24"/>
                <w:szCs w:val="24"/>
              </w:rPr>
              <w:t>You are the adviser to the government’s education minister, Read the 2 texts about school food, given to you by your teacher. Create a mind map of your recommendations on the main points the minister should include in his/her speech about school meals. You should also include the most important supporting detail.</w:t>
            </w:r>
          </w:p>
          <w:p w:rsidR="00EF20ED" w:rsidRPr="00EF20ED" w:rsidRDefault="00EF20ED" w:rsidP="00EF20ED">
            <w:pPr>
              <w:rPr>
                <w:sz w:val="24"/>
                <w:szCs w:val="24"/>
              </w:rPr>
            </w:pPr>
          </w:p>
          <w:p w:rsidR="00EF20ED" w:rsidRPr="00EF20ED" w:rsidRDefault="00EF20ED" w:rsidP="00EF20ED">
            <w:pPr>
              <w:rPr>
                <w:sz w:val="24"/>
                <w:szCs w:val="24"/>
              </w:rPr>
            </w:pPr>
            <w:r w:rsidRPr="00EF20ED">
              <w:rPr>
                <w:sz w:val="24"/>
                <w:szCs w:val="24"/>
              </w:rPr>
              <w:t>Prepare a 30 second explanation of which source you think is the most reliable and why.</w:t>
            </w:r>
          </w:p>
        </w:tc>
      </w:tr>
    </w:tbl>
    <w:p w:rsidR="00FB7C50" w:rsidRDefault="00FB7C50"/>
    <w:sectPr w:rsidR="00FB7C50" w:rsidSect="00FB7C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90F39"/>
    <w:multiLevelType w:val="hybridMultilevel"/>
    <w:tmpl w:val="49AA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50"/>
    <w:rsid w:val="00121DFB"/>
    <w:rsid w:val="00EF20ED"/>
    <w:rsid w:val="00FB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C258B-F6D5-494A-99C0-765118A0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1</cp:revision>
  <dcterms:created xsi:type="dcterms:W3CDTF">2017-11-06T15:27:00Z</dcterms:created>
  <dcterms:modified xsi:type="dcterms:W3CDTF">2017-11-06T15:43:00Z</dcterms:modified>
</cp:coreProperties>
</file>