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4A07C" w14:textId="049AEBCB" w:rsidR="00233B61" w:rsidRPr="00233B61" w:rsidRDefault="00233B61" w:rsidP="006F2EEC">
      <w:pPr>
        <w:spacing w:after="0"/>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32C3783F" wp14:editId="2F92B290">
                <wp:simplePos x="0" y="0"/>
                <wp:positionH relativeFrom="column">
                  <wp:posOffset>4303161</wp:posOffset>
                </wp:positionH>
                <wp:positionV relativeFrom="paragraph">
                  <wp:posOffset>-629419</wp:posOffset>
                </wp:positionV>
                <wp:extent cx="1824789" cy="741947"/>
                <wp:effectExtent l="0" t="0" r="4445" b="1270"/>
                <wp:wrapNone/>
                <wp:docPr id="1963393462" name="Text Box 1"/>
                <wp:cNvGraphicFramePr/>
                <a:graphic xmlns:a="http://schemas.openxmlformats.org/drawingml/2006/main">
                  <a:graphicData uri="http://schemas.microsoft.com/office/word/2010/wordprocessingShape">
                    <wps:wsp>
                      <wps:cNvSpPr txBox="1"/>
                      <wps:spPr>
                        <a:xfrm>
                          <a:off x="0" y="0"/>
                          <a:ext cx="1824789" cy="741947"/>
                        </a:xfrm>
                        <a:prstGeom prst="rect">
                          <a:avLst/>
                        </a:prstGeom>
                        <a:solidFill>
                          <a:schemeClr val="lt1"/>
                        </a:solidFill>
                        <a:ln w="6350">
                          <a:noFill/>
                        </a:ln>
                      </wps:spPr>
                      <wps:txbx>
                        <w:txbxContent>
                          <w:p w14:paraId="7642DE99" w14:textId="3892742B" w:rsidR="00233B61" w:rsidRDefault="00233B61">
                            <w:r>
                              <w:rPr>
                                <w:noProof/>
                              </w:rPr>
                              <w:drawing>
                                <wp:inline distT="0" distB="0" distL="0" distR="0" wp14:anchorId="657F706F" wp14:editId="2EDA30E5">
                                  <wp:extent cx="1631556" cy="653716"/>
                                  <wp:effectExtent l="0" t="0" r="6985" b="0"/>
                                  <wp:docPr id="632654098"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54098" name="Picture 2" descr="A logo with blue and green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36944" cy="6558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3783F" id="_x0000_t202" coordsize="21600,21600" o:spt="202" path="m,l,21600r21600,l21600,xe">
                <v:stroke joinstyle="miter"/>
                <v:path gradientshapeok="t" o:connecttype="rect"/>
              </v:shapetype>
              <v:shape id="Text Box 1" o:spid="_x0000_s1026" type="#_x0000_t202" style="position:absolute;margin-left:338.85pt;margin-top:-49.55pt;width:143.7pt;height: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" fillcolor="white [3201]" stroked="f" strokeweight=".5pt">
                <v:textbox>
                  <w:txbxContent>
                    <w:p w14:paraId="7642DE99" w14:textId="3892742B" w:rsidR="00233B61" w:rsidRDefault="00233B61">
                      <w:r>
                        <w:rPr>
                          <w:noProof/>
                        </w:rPr>
                        <w:drawing>
                          <wp:inline distT="0" distB="0" distL="0" distR="0" wp14:anchorId="657F706F" wp14:editId="2EDA30E5">
                            <wp:extent cx="1631556" cy="653716"/>
                            <wp:effectExtent l="0" t="0" r="6985" b="0"/>
                            <wp:docPr id="632654098"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54098" name="Picture 2" descr="A logo with blue and green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36944" cy="655875"/>
                                    </a:xfrm>
                                    <a:prstGeom prst="rect">
                                      <a:avLst/>
                                    </a:prstGeom>
                                  </pic:spPr>
                                </pic:pic>
                              </a:graphicData>
                            </a:graphic>
                          </wp:inline>
                        </w:drawing>
                      </w:r>
                    </w:p>
                  </w:txbxContent>
                </v:textbox>
              </v:shape>
            </w:pict>
          </mc:Fallback>
        </mc:AlternateContent>
      </w:r>
      <w:r w:rsidR="001B33BF">
        <w:rPr>
          <w:b/>
          <w:bCs/>
          <w:sz w:val="32"/>
          <w:szCs w:val="32"/>
        </w:rPr>
        <w:t xml:space="preserve">Newsletter </w:t>
      </w:r>
      <w:r w:rsidR="001B33BF">
        <w:rPr>
          <w:rFonts w:cstheme="minorHAnsi"/>
          <w:b/>
          <w:bCs/>
          <w:sz w:val="32"/>
          <w:szCs w:val="32"/>
        </w:rPr>
        <w:t>–</w:t>
      </w:r>
      <w:r w:rsidR="001B33BF">
        <w:rPr>
          <w:b/>
          <w:bCs/>
          <w:sz w:val="32"/>
          <w:szCs w:val="32"/>
        </w:rPr>
        <w:t xml:space="preserve"> </w:t>
      </w:r>
      <w:r w:rsidRPr="00233B61">
        <w:rPr>
          <w:b/>
          <w:bCs/>
          <w:sz w:val="32"/>
          <w:szCs w:val="32"/>
        </w:rPr>
        <w:t xml:space="preserve">February </w:t>
      </w:r>
      <w:r w:rsidR="001B33BF">
        <w:rPr>
          <w:b/>
          <w:bCs/>
          <w:sz w:val="32"/>
          <w:szCs w:val="32"/>
        </w:rPr>
        <w:t>2025</w:t>
      </w:r>
    </w:p>
    <w:p w14:paraId="0B50A8F3" w14:textId="3A40CC5B" w:rsidR="008E5768" w:rsidRPr="001B33BF" w:rsidRDefault="00720DF6" w:rsidP="006F2EEC">
      <w:pPr>
        <w:spacing w:after="0"/>
        <w:rPr>
          <w:sz w:val="32"/>
          <w:szCs w:val="32"/>
        </w:rPr>
      </w:pPr>
      <w:r w:rsidRPr="001B33BF">
        <w:rPr>
          <w:sz w:val="32"/>
          <w:szCs w:val="32"/>
        </w:rPr>
        <w:t>Science</w:t>
      </w:r>
      <w:r w:rsidR="007412D9">
        <w:rPr>
          <w:sz w:val="32"/>
          <w:szCs w:val="32"/>
        </w:rPr>
        <w:t xml:space="preserve"> and</w:t>
      </w:r>
      <w:r w:rsidRPr="001B33BF">
        <w:rPr>
          <w:sz w:val="32"/>
          <w:szCs w:val="32"/>
        </w:rPr>
        <w:t xml:space="preserve"> STEM </w:t>
      </w:r>
    </w:p>
    <w:p w14:paraId="29751862" w14:textId="77777777" w:rsidR="006F2EEC" w:rsidRPr="00B356CA" w:rsidRDefault="006F2EEC" w:rsidP="006F2EEC">
      <w:pPr>
        <w:spacing w:after="0"/>
        <w:rPr>
          <w:b/>
          <w:bCs/>
        </w:rPr>
      </w:pPr>
    </w:p>
    <w:p w14:paraId="23CDAFE8" w14:textId="7291C102" w:rsidR="00B356CA" w:rsidRDefault="006F2EEC" w:rsidP="006F2EEC">
      <w:pPr>
        <w:spacing w:after="0"/>
      </w:pPr>
      <w:r>
        <w:t>Welcome to our February</w:t>
      </w:r>
      <w:r w:rsidR="00B356CA">
        <w:t xml:space="preserve"> newsletter </w:t>
      </w:r>
      <w:r w:rsidR="006409E1">
        <w:t>which is packed with</w:t>
      </w:r>
      <w:r w:rsidR="00B356CA">
        <w:t xml:space="preserve"> news</w:t>
      </w:r>
      <w:r w:rsidR="006409E1">
        <w:t>, resources and support for</w:t>
      </w:r>
      <w:r w:rsidR="00B356CA">
        <w:t xml:space="preserve"> science</w:t>
      </w:r>
      <w:r w:rsidR="007412D9">
        <w:t xml:space="preserve"> and</w:t>
      </w:r>
      <w:r w:rsidR="00B356CA">
        <w:t xml:space="preserve"> STEM</w:t>
      </w:r>
      <w:r w:rsidR="00720DF6">
        <w:t>.</w:t>
      </w:r>
    </w:p>
    <w:p w14:paraId="1F7ABD5B" w14:textId="77777777" w:rsidR="006F2EEC" w:rsidRDefault="006F2EEC" w:rsidP="006F2EEC">
      <w:pPr>
        <w:spacing w:after="0"/>
      </w:pPr>
    </w:p>
    <w:p w14:paraId="0E2A32BB" w14:textId="3BA7C464" w:rsidR="00FB2A6C" w:rsidRDefault="009A6B0F" w:rsidP="006F2EEC">
      <w:pPr>
        <w:spacing w:after="0"/>
        <w:rPr>
          <w:b/>
          <w:bCs/>
        </w:rPr>
      </w:pPr>
      <w:r>
        <w:rPr>
          <w:b/>
          <w:bCs/>
        </w:rPr>
        <w:t xml:space="preserve">Trouble accessing links? </w:t>
      </w:r>
      <w:r w:rsidR="005D7A32">
        <w:rPr>
          <w:b/>
          <w:bCs/>
        </w:rPr>
        <w:t>Vis</w:t>
      </w:r>
      <w:r w:rsidR="00720DF6" w:rsidRPr="00720DF6">
        <w:rPr>
          <w:b/>
          <w:bCs/>
        </w:rPr>
        <w:t xml:space="preserve">it our </w:t>
      </w:r>
      <w:r w:rsidR="00720DF6">
        <w:rPr>
          <w:b/>
          <w:bCs/>
        </w:rPr>
        <w:t xml:space="preserve">STEM </w:t>
      </w:r>
      <w:r w:rsidR="00720DF6" w:rsidRPr="00720DF6">
        <w:rPr>
          <w:b/>
          <w:bCs/>
        </w:rPr>
        <w:t>blog to access all the links and downloads.</w:t>
      </w:r>
      <w:r w:rsidR="00FA1632">
        <w:rPr>
          <w:b/>
          <w:bCs/>
        </w:rPr>
        <w:t xml:space="preserve"> We’ll also update the blog with new offers as they come in</w:t>
      </w:r>
      <w:r w:rsidR="004A7392">
        <w:rPr>
          <w:b/>
          <w:bCs/>
        </w:rPr>
        <w:t xml:space="preserve">: </w:t>
      </w:r>
      <w:r w:rsidR="0051320F" w:rsidRPr="0051320F">
        <w:rPr>
          <w:rStyle w:val="Hyperlink"/>
        </w:rPr>
        <w:t>https://blogs.glowscotland.org.uk/glowblogs/STEMcentralinmotion/2025/02/13/february-2025-newsletter/</w:t>
      </w:r>
    </w:p>
    <w:p w14:paraId="47F7A086" w14:textId="77777777" w:rsidR="00965D53" w:rsidRDefault="00965D53" w:rsidP="006F2EEC">
      <w:pPr>
        <w:spacing w:after="0"/>
        <w:rPr>
          <w:b/>
          <w:bCs/>
        </w:rPr>
      </w:pPr>
    </w:p>
    <w:p w14:paraId="09A4D0C3" w14:textId="6E3687E5" w:rsidR="00965D53" w:rsidRPr="009E08C4" w:rsidRDefault="00017DF1" w:rsidP="006F2EEC">
      <w:pPr>
        <w:spacing w:after="0"/>
      </w:pPr>
      <w:r w:rsidRPr="009E08C4">
        <w:t>You’ve received this because you are a member of our national science</w:t>
      </w:r>
      <w:r w:rsidR="005A6D3E">
        <w:t xml:space="preserve"> or</w:t>
      </w:r>
      <w:r w:rsidRPr="009E08C4">
        <w:t xml:space="preserve"> STEM networks. </w:t>
      </w:r>
      <w:r w:rsidR="00DA134B" w:rsidRPr="009E08C4">
        <w:t>Don’t want to receive future newsletters? N</w:t>
      </w:r>
      <w:r w:rsidRPr="009E08C4">
        <w:t>o</w:t>
      </w:r>
      <w:r w:rsidR="00DA134B" w:rsidRPr="009E08C4">
        <w:t xml:space="preserve"> problem -</w:t>
      </w:r>
      <w:r w:rsidRPr="009E08C4">
        <w:t xml:space="preserve"> </w:t>
      </w:r>
      <w:r w:rsidR="00DA134B" w:rsidRPr="009E08C4">
        <w:t>just let us know</w:t>
      </w:r>
      <w:r w:rsidR="009E08C4">
        <w:t>.</w:t>
      </w:r>
    </w:p>
    <w:p w14:paraId="6D7B71CB" w14:textId="77777777" w:rsidR="006409E1" w:rsidRDefault="006409E1" w:rsidP="006F2EEC">
      <w:pPr>
        <w:spacing w:after="0"/>
        <w:rPr>
          <w:b/>
          <w:bCs/>
        </w:rPr>
      </w:pPr>
    </w:p>
    <w:p w14:paraId="0B85530C" w14:textId="2B3AE9DB" w:rsidR="00FB2A6C" w:rsidRPr="00FB2A6C" w:rsidRDefault="00FB2A6C" w:rsidP="006F2EEC">
      <w:pPr>
        <w:spacing w:after="0"/>
        <w:rPr>
          <w:b/>
          <w:bCs/>
          <w:color w:val="2F5496" w:themeColor="accent1" w:themeShade="BF"/>
          <w:sz w:val="24"/>
          <w:szCs w:val="24"/>
        </w:rPr>
      </w:pPr>
      <w:r w:rsidRPr="00FB2A6C">
        <w:rPr>
          <w:b/>
          <w:bCs/>
          <w:color w:val="2F5496" w:themeColor="accent1" w:themeShade="BF"/>
          <w:sz w:val="24"/>
          <w:szCs w:val="24"/>
        </w:rPr>
        <w:t>Education Scotland News and Events</w:t>
      </w:r>
    </w:p>
    <w:p w14:paraId="52BCF4D3" w14:textId="107C4C3C" w:rsidR="003109E9" w:rsidRPr="00570F97" w:rsidRDefault="003109E9" w:rsidP="006F2EEC">
      <w:pPr>
        <w:spacing w:after="0"/>
        <w:rPr>
          <w:b/>
          <w:bCs/>
        </w:rPr>
      </w:pPr>
      <w:r w:rsidRPr="00570F97">
        <w:rPr>
          <w:b/>
          <w:bCs/>
        </w:rPr>
        <w:t>STEM Nation Award Open Days</w:t>
      </w:r>
      <w:r>
        <w:rPr>
          <w:b/>
          <w:bCs/>
        </w:rPr>
        <w:t xml:space="preserve"> – Sign up now</w:t>
      </w:r>
    </w:p>
    <w:p w14:paraId="360917FF" w14:textId="4269926D" w:rsidR="003109E9" w:rsidRDefault="003109E9" w:rsidP="006F2EEC">
      <w:pPr>
        <w:spacing w:after="0"/>
      </w:pPr>
      <w:r>
        <w:t xml:space="preserve">Over 300 settings (ELC, school and CLD) have now registered for Education Scotland’s STEM Nation Award, with over 116,000 learners in these settings. Sign up now </w:t>
      </w:r>
      <w:r w:rsidR="00B96AB5">
        <w:t>to visit</w:t>
      </w:r>
      <w:r w:rsidR="00BF7131">
        <w:t xml:space="preserve"> a range of </w:t>
      </w:r>
      <w:r>
        <w:t xml:space="preserve">settings </w:t>
      </w:r>
      <w:r w:rsidR="00B96AB5">
        <w:t xml:space="preserve">(in-person or online) </w:t>
      </w:r>
      <w:r>
        <w:t>that have gained the full award. Don’t miss this valuable opportunity:</w:t>
      </w:r>
      <w:r w:rsidR="00C3636F">
        <w:t xml:space="preserve"> </w:t>
      </w:r>
      <w:hyperlink r:id="rId7" w:history="1">
        <w:r w:rsidR="00C3636F" w:rsidRPr="003848F9">
          <w:rPr>
            <w:rStyle w:val="Hyperlink"/>
          </w:rPr>
          <w:t>https://blogs.glowscotland.org.uk/glowblogs/STEMcentralinmotion/2025/01/22/stem-nation-award-open-days-2/</w:t>
        </w:r>
      </w:hyperlink>
      <w:r w:rsidR="00C3636F">
        <w:t xml:space="preserve"> </w:t>
      </w:r>
    </w:p>
    <w:p w14:paraId="3CD7175A" w14:textId="77777777" w:rsidR="005612BF" w:rsidRDefault="005612BF" w:rsidP="006F2EEC">
      <w:pPr>
        <w:spacing w:after="0"/>
        <w:rPr>
          <w:b/>
          <w:bCs/>
        </w:rPr>
      </w:pPr>
    </w:p>
    <w:p w14:paraId="15EA6735" w14:textId="68C73207" w:rsidR="003109E9" w:rsidRDefault="003109E9" w:rsidP="006F2EEC">
      <w:pPr>
        <w:spacing w:after="0"/>
        <w:rPr>
          <w:b/>
          <w:bCs/>
        </w:rPr>
      </w:pPr>
      <w:r w:rsidRPr="00AD450F">
        <w:rPr>
          <w:b/>
          <w:bCs/>
        </w:rPr>
        <w:t>Assessing Progress and Achievement in BGE Sciences – Early to Fourth Level</w:t>
      </w:r>
    </w:p>
    <w:p w14:paraId="5C86205D" w14:textId="069501B0" w:rsidR="003109E9" w:rsidRPr="002169A4" w:rsidRDefault="003109E9" w:rsidP="006F2EEC">
      <w:pPr>
        <w:spacing w:after="0"/>
      </w:pPr>
      <w:r w:rsidRPr="002169A4">
        <w:t xml:space="preserve">Education Scotland is hosting events to support assessment and moderation in BGE sciences from early to fourth level. Join the days to moderate at a national level and to build confidence in professional judgement. Glasgow and Edinburgh events are now full but </w:t>
      </w:r>
      <w:r>
        <w:t>there are still spaces at the events in Aberdeen (20 March) and Inverness (25 March). Register now:</w:t>
      </w:r>
      <w:r w:rsidR="003E106C">
        <w:t xml:space="preserve"> </w:t>
      </w:r>
      <w:r w:rsidR="00C90413" w:rsidRPr="00C90413">
        <w:rPr>
          <w:rStyle w:val="Hyperlink"/>
        </w:rPr>
        <w:t>https://blogs.glowscotland.org.uk/glowblogs/STEMcentralinmotion/2025/02/13/assessment-and-moderation-in-bge-sciences/</w:t>
      </w:r>
    </w:p>
    <w:p w14:paraId="1E31E508" w14:textId="77777777" w:rsidR="00CA6656" w:rsidRDefault="00CA6656" w:rsidP="006F2EEC">
      <w:pPr>
        <w:spacing w:after="0"/>
      </w:pPr>
    </w:p>
    <w:p w14:paraId="73F2109E" w14:textId="11C06D68" w:rsidR="00B356CA" w:rsidRPr="00720DF6" w:rsidRDefault="00B356CA" w:rsidP="006F2EEC">
      <w:pPr>
        <w:spacing w:after="0"/>
        <w:rPr>
          <w:b/>
          <w:bCs/>
        </w:rPr>
      </w:pPr>
      <w:r w:rsidRPr="00720DF6">
        <w:rPr>
          <w:b/>
          <w:bCs/>
        </w:rPr>
        <w:t>Renewing Scotland’s 3-18 Sciences Curriculum</w:t>
      </w:r>
    </w:p>
    <w:p w14:paraId="20486B1C" w14:textId="209FF846" w:rsidR="00B356CA" w:rsidRDefault="00720DF6" w:rsidP="006F2EEC">
      <w:pPr>
        <w:spacing w:after="0"/>
      </w:pPr>
      <w:r>
        <w:t>Work has begun to review and update Scotland’s Sciences 3-18 curriculum. The national Sciences Curriculum Improvement Cycle</w:t>
      </w:r>
      <w:r w:rsidR="00B90375">
        <w:t xml:space="preserve"> (CIC)</w:t>
      </w:r>
      <w:r>
        <w:t xml:space="preserve"> Collaboration Group met in November to discuss what’s working well and what changes need to be made. </w:t>
      </w:r>
      <w:r w:rsidR="00865772">
        <w:t>Check out ou</w:t>
      </w:r>
      <w:r w:rsidR="00497FD0">
        <w:t>r latest Sciences CIC Update</w:t>
      </w:r>
      <w:r w:rsidR="006C3675">
        <w:t xml:space="preserve"> to see what practitioners across Scotland said</w:t>
      </w:r>
      <w:r w:rsidR="0038694D">
        <w:t xml:space="preserve"> and to access </w:t>
      </w:r>
      <w:r w:rsidR="005477B4">
        <w:t>the event report, summary and PowerPoint</w:t>
      </w:r>
      <w:r w:rsidR="006C3675">
        <w:t>:</w:t>
      </w:r>
      <w:r w:rsidR="00D73A64">
        <w:t xml:space="preserve"> </w:t>
      </w:r>
      <w:hyperlink r:id="rId8" w:history="1">
        <w:r w:rsidR="00D73A64" w:rsidRPr="009F22B1">
          <w:rPr>
            <w:rStyle w:val="Hyperlink"/>
          </w:rPr>
          <w:t>https://blogs.glowscotland.org.uk/glowblogs/STEMcentralinmotion/2025/02/13/reviewing-scotlands-3-18-sciences-curriculum/</w:t>
        </w:r>
      </w:hyperlink>
      <w:r w:rsidR="00D73A64">
        <w:t xml:space="preserve"> </w:t>
      </w:r>
    </w:p>
    <w:p w14:paraId="6430A803" w14:textId="77777777" w:rsidR="00402972" w:rsidRDefault="00402972" w:rsidP="006F2EEC">
      <w:pPr>
        <w:spacing w:after="0"/>
      </w:pPr>
    </w:p>
    <w:p w14:paraId="3B85EE19" w14:textId="0DD7169A" w:rsidR="00402972" w:rsidRPr="00710926" w:rsidRDefault="00402972" w:rsidP="006F2EEC">
      <w:pPr>
        <w:spacing w:after="0"/>
        <w:rPr>
          <w:b/>
          <w:bCs/>
        </w:rPr>
      </w:pPr>
      <w:r w:rsidRPr="00710926">
        <w:rPr>
          <w:b/>
          <w:bCs/>
        </w:rPr>
        <w:t>Building a #STEM Nation</w:t>
      </w:r>
    </w:p>
    <w:p w14:paraId="499C4AF9" w14:textId="1A533556" w:rsidR="009B4808" w:rsidRDefault="00B37B8F" w:rsidP="006F2EEC">
      <w:pPr>
        <w:spacing w:after="0"/>
      </w:pPr>
      <w:r>
        <w:t xml:space="preserve">What are the key </w:t>
      </w:r>
      <w:r w:rsidR="007F2677">
        <w:t xml:space="preserve">factors for success in terms of STEM approaches in Scottish secondary schools? What was the reach and impact of the </w:t>
      </w:r>
      <w:r w:rsidR="007E1A24">
        <w:t>£4.5 million invested in Education Scotland’s STEM grants prog</w:t>
      </w:r>
      <w:r w:rsidR="00031730">
        <w:t>r</w:t>
      </w:r>
      <w:r w:rsidR="007E1A24">
        <w:t xml:space="preserve">amme? Education </w:t>
      </w:r>
      <w:r w:rsidR="00031730">
        <w:t>Scotland commissioned these two informative reports</w:t>
      </w:r>
      <w:r w:rsidR="000B25EE">
        <w:t xml:space="preserve"> to answer these questions</w:t>
      </w:r>
      <w:r w:rsidR="00710926">
        <w:t>. Check out our highlights videos too:</w:t>
      </w:r>
      <w:r w:rsidR="00571018">
        <w:t xml:space="preserve"> </w:t>
      </w:r>
      <w:hyperlink r:id="rId9" w:history="1">
        <w:r w:rsidR="00571018" w:rsidRPr="009F22B1">
          <w:rPr>
            <w:rStyle w:val="Hyperlink"/>
          </w:rPr>
          <w:t>https://blogs.glowscotland.org.uk/glowblogs/STEMcentralinmotion/2025/02/13/stem-education-reports-published/</w:t>
        </w:r>
      </w:hyperlink>
      <w:r w:rsidR="00571018">
        <w:t xml:space="preserve"> </w:t>
      </w:r>
    </w:p>
    <w:p w14:paraId="29D3D2A9" w14:textId="77777777" w:rsidR="00D2052A" w:rsidRDefault="00D2052A" w:rsidP="006F2EEC">
      <w:pPr>
        <w:spacing w:after="0"/>
      </w:pPr>
    </w:p>
    <w:p w14:paraId="6C7E4A59" w14:textId="77777777" w:rsidR="00303120" w:rsidRDefault="00303120" w:rsidP="00D2052A">
      <w:pPr>
        <w:spacing w:after="0"/>
        <w:rPr>
          <w:b/>
          <w:bCs/>
        </w:rPr>
      </w:pPr>
    </w:p>
    <w:p w14:paraId="707A2915" w14:textId="5C776C30" w:rsidR="00D2052A" w:rsidRPr="00347865" w:rsidRDefault="00D2052A" w:rsidP="00D2052A">
      <w:pPr>
        <w:spacing w:after="0"/>
        <w:rPr>
          <w:b/>
          <w:bCs/>
        </w:rPr>
      </w:pPr>
      <w:r w:rsidRPr="00347865">
        <w:rPr>
          <w:b/>
          <w:bCs/>
        </w:rPr>
        <w:lastRenderedPageBreak/>
        <w:t xml:space="preserve">Target 2030 </w:t>
      </w:r>
      <w:r>
        <w:rPr>
          <w:rFonts w:cstheme="minorHAnsi"/>
          <w:b/>
          <w:bCs/>
        </w:rPr>
        <w:t>–</w:t>
      </w:r>
      <w:r w:rsidRPr="00347865">
        <w:rPr>
          <w:b/>
          <w:bCs/>
        </w:rPr>
        <w:t xml:space="preserve"> Learning for a Better World</w:t>
      </w:r>
    </w:p>
    <w:p w14:paraId="1986EBAA" w14:textId="77777777" w:rsidR="00D2052A" w:rsidRDefault="00D2052A" w:rsidP="00D2052A">
      <w:pPr>
        <w:spacing w:after="0"/>
      </w:pPr>
      <w:r>
        <w:t xml:space="preserve">Would you like to live in a better world? January 2025 marks the five-year countdown to Target 2030 – the date we are due to meet our national target for every 3-18 school and setting to be sustainable and for all learners to receive their entitlement to Learning for Sustainability. Check out the inspiring videos on our LfS portal and please consider committing to the Target 2030 in your forthcoming improvement plan: </w:t>
      </w:r>
      <w:hyperlink r:id="rId10" w:history="1">
        <w:r w:rsidRPr="003848F9">
          <w:rPr>
            <w:rStyle w:val="Hyperlink"/>
          </w:rPr>
          <w:t>https://education.gov.scot/resource-themes/learning-for-sustainability/</w:t>
        </w:r>
      </w:hyperlink>
      <w:r>
        <w:t xml:space="preserve"> </w:t>
      </w:r>
    </w:p>
    <w:p w14:paraId="07194BB6" w14:textId="77777777" w:rsidR="00D2052A" w:rsidRDefault="00D2052A" w:rsidP="006F2EEC">
      <w:pPr>
        <w:spacing w:after="0"/>
      </w:pPr>
    </w:p>
    <w:p w14:paraId="13E67AA8" w14:textId="77777777" w:rsidR="00DE29B8" w:rsidRDefault="00DE29B8" w:rsidP="006F2EEC">
      <w:pPr>
        <w:spacing w:after="0"/>
        <w:rPr>
          <w:b/>
          <w:bCs/>
          <w:color w:val="2F5496" w:themeColor="accent1" w:themeShade="BF"/>
          <w:sz w:val="24"/>
          <w:szCs w:val="24"/>
        </w:rPr>
      </w:pPr>
    </w:p>
    <w:p w14:paraId="79BDB193" w14:textId="58984514" w:rsidR="00402972" w:rsidRPr="00402972" w:rsidRDefault="00402972" w:rsidP="006F2EEC">
      <w:pPr>
        <w:spacing w:after="0"/>
        <w:rPr>
          <w:b/>
          <w:bCs/>
          <w:color w:val="2F5496" w:themeColor="accent1" w:themeShade="BF"/>
          <w:sz w:val="24"/>
          <w:szCs w:val="24"/>
        </w:rPr>
      </w:pPr>
      <w:r w:rsidRPr="00402972">
        <w:rPr>
          <w:b/>
          <w:bCs/>
          <w:color w:val="2F5496" w:themeColor="accent1" w:themeShade="BF"/>
          <w:sz w:val="24"/>
          <w:szCs w:val="24"/>
        </w:rPr>
        <w:t>Other resources and support</w:t>
      </w:r>
    </w:p>
    <w:p w14:paraId="5C30DCB6" w14:textId="77777777" w:rsidR="00402972" w:rsidRDefault="00402972" w:rsidP="006F2EEC">
      <w:pPr>
        <w:spacing w:after="0"/>
        <w:rPr>
          <w:b/>
          <w:bCs/>
        </w:rPr>
      </w:pPr>
    </w:p>
    <w:p w14:paraId="51E9B9F0" w14:textId="312A1CF5" w:rsidR="00644C42" w:rsidRDefault="00C60495" w:rsidP="006F2EEC">
      <w:pPr>
        <w:spacing w:after="0"/>
        <w:rPr>
          <w:b/>
          <w:bCs/>
        </w:rPr>
      </w:pPr>
      <w:r>
        <w:rPr>
          <w:b/>
          <w:bCs/>
        </w:rPr>
        <w:t xml:space="preserve">Royal Society Partnership Grants </w:t>
      </w:r>
      <w:r w:rsidR="00644C42">
        <w:rPr>
          <w:rFonts w:cstheme="minorHAnsi"/>
          <w:b/>
          <w:bCs/>
        </w:rPr>
        <w:t>–</w:t>
      </w:r>
      <w:r w:rsidR="00644C42">
        <w:rPr>
          <w:b/>
          <w:bCs/>
        </w:rPr>
        <w:t xml:space="preserve"> Apply for £3000 funding</w:t>
      </w:r>
    </w:p>
    <w:p w14:paraId="208AE4D8" w14:textId="2E9507EE" w:rsidR="00644C42" w:rsidRPr="00EB75BA" w:rsidRDefault="00644C42" w:rsidP="006F2EEC">
      <w:pPr>
        <w:spacing w:after="0"/>
      </w:pPr>
      <w:r w:rsidRPr="00EB75BA">
        <w:t>The Partnership Grants scheme funds UK schools and colleges up to £3,000 to work in partnership with STEM professionals from academia or industry to run an investigative STEM project. The scheme is open to all levels of education supporting students aged between 5 - 18. </w:t>
      </w:r>
      <w:r w:rsidR="00EB75BA">
        <w:t xml:space="preserve">Grants are available too for a climate change focus: </w:t>
      </w:r>
      <w:hyperlink r:id="rId11" w:history="1">
        <w:r w:rsidR="000B25EE" w:rsidRPr="009F22B1">
          <w:rPr>
            <w:rStyle w:val="Hyperlink"/>
          </w:rPr>
          <w:t>https://royalsociety.org/grants/partnership-grants/</w:t>
        </w:r>
      </w:hyperlink>
      <w:r w:rsidR="000B25EE">
        <w:t xml:space="preserve"> </w:t>
      </w:r>
    </w:p>
    <w:p w14:paraId="6370AD4B" w14:textId="77777777" w:rsidR="00644C42" w:rsidRDefault="00644C42" w:rsidP="006F2EEC">
      <w:pPr>
        <w:spacing w:after="0"/>
        <w:rPr>
          <w:b/>
          <w:bCs/>
        </w:rPr>
      </w:pPr>
    </w:p>
    <w:p w14:paraId="17E27D51" w14:textId="0B7A0724" w:rsidR="00B356CA" w:rsidRPr="00805E06" w:rsidRDefault="00B356CA" w:rsidP="006F2EEC">
      <w:pPr>
        <w:spacing w:after="0"/>
        <w:rPr>
          <w:b/>
          <w:bCs/>
        </w:rPr>
      </w:pPr>
      <w:r w:rsidRPr="00805E06">
        <w:rPr>
          <w:b/>
          <w:bCs/>
        </w:rPr>
        <w:t>NatureScot – Nature Discovery Map</w:t>
      </w:r>
    </w:p>
    <w:p w14:paraId="02E19E7E" w14:textId="0211E119" w:rsidR="00B356CA" w:rsidRDefault="007D641F" w:rsidP="006F2EEC">
      <w:pPr>
        <w:spacing w:after="0"/>
      </w:pPr>
      <w:r>
        <w:t xml:space="preserve">Did you know? </w:t>
      </w:r>
      <w:r w:rsidR="00E150AB">
        <w:t>If we added together all the school grounds in Scotland then they would be equiv</w:t>
      </w:r>
      <w:r w:rsidR="00805E06">
        <w:t>alent in area to the city of Dundee! NatureScot</w:t>
      </w:r>
      <w:r w:rsidR="000144C6">
        <w:t>’s Nature Discovery Map is a valuable national resource</w:t>
      </w:r>
      <w:r w:rsidR="00805E06">
        <w:t xml:space="preserve"> to help your setting record the amazing nature</w:t>
      </w:r>
      <w:r w:rsidR="000144C6">
        <w:t xml:space="preserve"> and biodiversity</w:t>
      </w:r>
      <w:r w:rsidR="00805E06">
        <w:t xml:space="preserve"> in your school grounds</w:t>
      </w:r>
      <w:r>
        <w:t xml:space="preserve"> and local environment</w:t>
      </w:r>
      <w:r w:rsidR="007773F3">
        <w:t>:</w:t>
      </w:r>
      <w:r w:rsidR="00805E06">
        <w:t xml:space="preserve"> </w:t>
      </w:r>
      <w:hyperlink r:id="rId12" w:history="1">
        <w:r w:rsidR="00640A11" w:rsidRPr="003848F9">
          <w:rPr>
            <w:rStyle w:val="Hyperlink"/>
          </w:rPr>
          <w:t>https://www.nature.scot/professional-advice/young-people-learning-outdoors-and-developing-skills/nature-discovery-map-scotland</w:t>
        </w:r>
      </w:hyperlink>
      <w:r w:rsidR="00640A11">
        <w:t xml:space="preserve"> </w:t>
      </w:r>
    </w:p>
    <w:p w14:paraId="38CD5946" w14:textId="77777777" w:rsidR="003109E9" w:rsidRDefault="003109E9" w:rsidP="006F2EEC">
      <w:pPr>
        <w:spacing w:after="0"/>
      </w:pPr>
    </w:p>
    <w:p w14:paraId="282733B1" w14:textId="77777777" w:rsidR="00684D41" w:rsidRDefault="00684D41" w:rsidP="006F2EEC">
      <w:pPr>
        <w:spacing w:after="0"/>
        <w:rPr>
          <w:b/>
          <w:bCs/>
        </w:rPr>
      </w:pPr>
      <w:r>
        <w:rPr>
          <w:b/>
          <w:bCs/>
        </w:rPr>
        <w:t>School Grounds Survey</w:t>
      </w:r>
    </w:p>
    <w:p w14:paraId="23927A0B" w14:textId="6BACE5C1" w:rsidR="00684D41" w:rsidRPr="00684D41" w:rsidRDefault="00684D41" w:rsidP="00684D41">
      <w:pPr>
        <w:spacing w:after="0"/>
      </w:pPr>
      <w:r>
        <w:t>T</w:t>
      </w:r>
      <w:r w:rsidRPr="00684D41">
        <w:t xml:space="preserve">he 2025 Scottish School Grounds Survey </w:t>
      </w:r>
      <w:r w:rsidR="00CA2454">
        <w:t xml:space="preserve">is now LIVE and is being run </w:t>
      </w:r>
      <w:r w:rsidRPr="00684D41">
        <w:t>in partnership with Learning through Landscapes, Play Scotland and NatureScot. The survey is being distributed to all schools in Scotland in January, gathering data on the provision and use of school grounds.</w:t>
      </w:r>
      <w:r w:rsidR="00CA2454">
        <w:t xml:space="preserve"> </w:t>
      </w:r>
      <w:r w:rsidRPr="00684D41">
        <w:t>Schools who participate will be entered into a prize draw to win outdoor learning and play resources, such as training and den-building equipment</w:t>
      </w:r>
      <w:r w:rsidR="00D16E33">
        <w:t xml:space="preserve">: </w:t>
      </w:r>
      <w:hyperlink r:id="rId13" w:history="1">
        <w:r w:rsidR="00D16E33" w:rsidRPr="009F22B1">
          <w:rPr>
            <w:rStyle w:val="Hyperlink"/>
          </w:rPr>
          <w:t>https://ltl.org.uk/projects/scottish-school-grounds-survey/</w:t>
        </w:r>
      </w:hyperlink>
      <w:r w:rsidR="00D16E33">
        <w:t xml:space="preserve"> </w:t>
      </w:r>
    </w:p>
    <w:p w14:paraId="2816B22E" w14:textId="77777777" w:rsidR="00684D41" w:rsidRDefault="00684D41" w:rsidP="006F2EEC">
      <w:pPr>
        <w:spacing w:after="0"/>
        <w:rPr>
          <w:b/>
          <w:bCs/>
        </w:rPr>
      </w:pPr>
    </w:p>
    <w:p w14:paraId="577D861D" w14:textId="057FBCAF" w:rsidR="001823E9" w:rsidRPr="00C77031" w:rsidRDefault="00303120" w:rsidP="006F2EEC">
      <w:pPr>
        <w:spacing w:after="0"/>
        <w:rPr>
          <w:b/>
          <w:bCs/>
        </w:rPr>
      </w:pPr>
      <w:r>
        <w:rPr>
          <w:b/>
          <w:bCs/>
        </w:rPr>
        <w:t>STEM P</w:t>
      </w:r>
      <w:r w:rsidR="00C77031" w:rsidRPr="00C77031">
        <w:rPr>
          <w:b/>
          <w:bCs/>
        </w:rPr>
        <w:t xml:space="preserve">artner offers </w:t>
      </w:r>
    </w:p>
    <w:p w14:paraId="507CD43B" w14:textId="129E9DDC" w:rsidR="001823E9" w:rsidRDefault="001823E9" w:rsidP="006F2EEC">
      <w:pPr>
        <w:spacing w:after="0"/>
      </w:pPr>
      <w:r>
        <w:t xml:space="preserve">Education Scotland leads national networks for STEM </w:t>
      </w:r>
      <w:r w:rsidR="00303120">
        <w:t>partner</w:t>
      </w:r>
      <w:r>
        <w:t xml:space="preserve"> organisations. They have loads of program</w:t>
      </w:r>
      <w:r w:rsidR="00304E43">
        <w:t>mes, events, resources, funding available. W</w:t>
      </w:r>
      <w:r w:rsidR="00C77031">
        <w:t>e</w:t>
      </w:r>
      <w:r w:rsidR="00304E43">
        <w:t xml:space="preserve">’ve captured the highlights from our recent network meetings and put them onto one handy </w:t>
      </w:r>
      <w:r w:rsidR="009E4FD2">
        <w:t>post</w:t>
      </w:r>
      <w:r w:rsidR="00304E43">
        <w:t xml:space="preserve"> for you to peruse:</w:t>
      </w:r>
      <w:r w:rsidR="009E4FD2">
        <w:t xml:space="preserve"> </w:t>
      </w:r>
      <w:hyperlink r:id="rId14" w:history="1">
        <w:r w:rsidR="00AD45C4" w:rsidRPr="009F22B1">
          <w:rPr>
            <w:rStyle w:val="Hyperlink"/>
          </w:rPr>
          <w:t>https://blogs.glowscotland.org.uk/glowblogs/STEMcentralinmotion/2025/02/13/stem-and-lfs-partner-updates-feb-2025/</w:t>
        </w:r>
      </w:hyperlink>
      <w:r w:rsidR="00AD45C4">
        <w:t xml:space="preserve"> </w:t>
      </w:r>
    </w:p>
    <w:p w14:paraId="5D4EEEC6" w14:textId="77777777" w:rsidR="00B356CA" w:rsidRDefault="00B356CA" w:rsidP="006F2EEC">
      <w:pPr>
        <w:spacing w:after="0"/>
      </w:pPr>
    </w:p>
    <w:p w14:paraId="27A29E05" w14:textId="556904DD" w:rsidR="00FD64EC" w:rsidRPr="006F2EEC" w:rsidRDefault="00FD64EC" w:rsidP="006F2EEC">
      <w:pPr>
        <w:spacing w:after="0"/>
        <w:rPr>
          <w:b/>
          <w:bCs/>
          <w:color w:val="2F5496" w:themeColor="accent1" w:themeShade="BF"/>
          <w:sz w:val="24"/>
          <w:szCs w:val="24"/>
        </w:rPr>
      </w:pPr>
      <w:r w:rsidRPr="006F2EEC">
        <w:rPr>
          <w:b/>
          <w:bCs/>
          <w:color w:val="2F5496" w:themeColor="accent1" w:themeShade="BF"/>
          <w:sz w:val="24"/>
          <w:szCs w:val="24"/>
        </w:rPr>
        <w:t>Secondary</w:t>
      </w:r>
      <w:r w:rsidR="009B4808" w:rsidRPr="006F2EEC">
        <w:rPr>
          <w:b/>
          <w:bCs/>
          <w:color w:val="2F5496" w:themeColor="accent1" w:themeShade="BF"/>
          <w:sz w:val="24"/>
          <w:szCs w:val="24"/>
        </w:rPr>
        <w:t xml:space="preserve"> School Focus</w:t>
      </w:r>
    </w:p>
    <w:p w14:paraId="244C9F98" w14:textId="77777777" w:rsidR="009B4808" w:rsidRPr="00DA5866" w:rsidRDefault="009B4808" w:rsidP="006F2EEC">
      <w:pPr>
        <w:spacing w:after="0"/>
        <w:rPr>
          <w:b/>
          <w:bCs/>
        </w:rPr>
      </w:pPr>
      <w:r w:rsidRPr="00DA5866">
        <w:rPr>
          <w:b/>
          <w:bCs/>
        </w:rPr>
        <w:t xml:space="preserve">New qualification – </w:t>
      </w:r>
      <w:r>
        <w:rPr>
          <w:b/>
          <w:bCs/>
        </w:rPr>
        <w:t xml:space="preserve">FIDA </w:t>
      </w:r>
      <w:r w:rsidRPr="00DA5866">
        <w:rPr>
          <w:b/>
          <w:bCs/>
        </w:rPr>
        <w:t>International Sustainability Diploma</w:t>
      </w:r>
    </w:p>
    <w:p w14:paraId="2A934EB4" w14:textId="3BCB7021" w:rsidR="009B4808" w:rsidRDefault="009B4808" w:rsidP="006F2EEC">
      <w:pPr>
        <w:spacing w:after="0"/>
      </w:pPr>
      <w:r>
        <w:t>This exciting new qualification from the Futures Institute of Dollar Academy (FIDA) puts Learning for Sustainability at the heart of the senior phase. It is equivalent to a Higher (SCQF Level 6 and 24 credit points) and has been recognised by UCAS. It is also fully resourced and is now being rolled out nationally following a successful pilot phase. Check out this blog to access more information:</w:t>
      </w:r>
      <w:r w:rsidR="004F37EA">
        <w:t xml:space="preserve"> </w:t>
      </w:r>
      <w:hyperlink r:id="rId15" w:history="1">
        <w:r w:rsidR="004F37EA" w:rsidRPr="009F22B1">
          <w:rPr>
            <w:rStyle w:val="Hyperlink"/>
          </w:rPr>
          <w:t>https://blogs.glowscotland.org.uk/glowblogs/STEMcentralinmotion/2025/02/13/fida-international-sustainability-diploma/</w:t>
        </w:r>
      </w:hyperlink>
      <w:r w:rsidR="004F37EA">
        <w:t xml:space="preserve"> </w:t>
      </w:r>
    </w:p>
    <w:p w14:paraId="703F29FA" w14:textId="77777777" w:rsidR="009B4808" w:rsidRDefault="009B4808" w:rsidP="006F2EEC">
      <w:pPr>
        <w:spacing w:after="0"/>
      </w:pPr>
    </w:p>
    <w:p w14:paraId="6492A125" w14:textId="77777777" w:rsidR="0085106E" w:rsidRDefault="0085106E" w:rsidP="006F2EEC">
      <w:pPr>
        <w:spacing w:after="0"/>
        <w:rPr>
          <w:b/>
          <w:bCs/>
        </w:rPr>
      </w:pPr>
    </w:p>
    <w:p w14:paraId="423A4CD0" w14:textId="456C3DFB" w:rsidR="009B4808" w:rsidRPr="005175E8" w:rsidRDefault="009B4808" w:rsidP="006F2EEC">
      <w:pPr>
        <w:spacing w:after="0"/>
        <w:rPr>
          <w:b/>
          <w:bCs/>
        </w:rPr>
      </w:pPr>
      <w:r w:rsidRPr="005175E8">
        <w:rPr>
          <w:b/>
          <w:bCs/>
        </w:rPr>
        <w:lastRenderedPageBreak/>
        <w:t>Daydream Believers Creative Thinking Qualification</w:t>
      </w:r>
    </w:p>
    <w:p w14:paraId="51A19E1B" w14:textId="0E4450BA" w:rsidR="009B4808" w:rsidRDefault="00974E78" w:rsidP="006F2EEC">
      <w:pPr>
        <w:spacing w:after="0"/>
      </w:pPr>
      <w:r>
        <w:t>Many</w:t>
      </w:r>
      <w:r w:rsidR="009B4808">
        <w:t xml:space="preserve"> secondary schools in Scotland are now offering the Creative Thinking Qualification from Daydream Believers </w:t>
      </w:r>
      <w:r w:rsidR="009B4808">
        <w:rPr>
          <w:rFonts w:cstheme="minorHAnsi"/>
        </w:rPr>
        <w:t>–</w:t>
      </w:r>
      <w:r w:rsidR="009B4808">
        <w:t xml:space="preserve"> available at SCQF Level</w:t>
      </w:r>
      <w:r w:rsidR="008F77B4">
        <w:t>s</w:t>
      </w:r>
      <w:r w:rsidR="009B4808">
        <w:t xml:space="preserve"> 5 and 6. Both teachers and learners are loving the freedom and flexibility it affords with many using the qualification to address STEM and Learning for Sustainability contexts. Find out more:</w:t>
      </w:r>
      <w:r w:rsidR="008F77B4">
        <w:t xml:space="preserve"> </w:t>
      </w:r>
      <w:hyperlink r:id="rId16" w:history="1">
        <w:r w:rsidR="008F77B4" w:rsidRPr="003848F9">
          <w:rPr>
            <w:rStyle w:val="Hyperlink"/>
          </w:rPr>
          <w:t>https://daydreambelievers.co.uk/qualification/</w:t>
        </w:r>
      </w:hyperlink>
      <w:r w:rsidR="008F77B4">
        <w:t xml:space="preserve"> </w:t>
      </w:r>
    </w:p>
    <w:p w14:paraId="51A50591" w14:textId="77777777" w:rsidR="009F4E24" w:rsidRDefault="009F4E24" w:rsidP="006F2EEC">
      <w:pPr>
        <w:spacing w:after="0"/>
        <w:rPr>
          <w:b/>
          <w:bCs/>
        </w:rPr>
      </w:pPr>
    </w:p>
    <w:p w14:paraId="6B39EA6C" w14:textId="63410D38" w:rsidR="009B4808" w:rsidRPr="001F5EAB" w:rsidRDefault="009B4808" w:rsidP="006F2EEC">
      <w:pPr>
        <w:spacing w:after="0"/>
        <w:rPr>
          <w:b/>
          <w:bCs/>
        </w:rPr>
      </w:pPr>
      <w:r w:rsidRPr="001F5EAB">
        <w:rPr>
          <w:b/>
          <w:bCs/>
        </w:rPr>
        <w:t xml:space="preserve">PISA 2025 </w:t>
      </w:r>
      <w:r>
        <w:rPr>
          <w:b/>
          <w:bCs/>
        </w:rPr>
        <w:t>Framework</w:t>
      </w:r>
    </w:p>
    <w:p w14:paraId="27E32D64" w14:textId="21D6AB9F" w:rsidR="009B4808" w:rsidRDefault="009B4808" w:rsidP="006F2EEC">
      <w:pPr>
        <w:spacing w:after="0"/>
      </w:pPr>
      <w:r>
        <w:t>This September, some 3000 learners in 118 Scottish secondary schools will take part in the OECD 2025 PISA (Programme for International Student Assessment) Survey. The main focus for this year’s survey will be science.  Education Scotland is working on support materials for schools. In the meantime, check out the PISA website to find out more:</w:t>
      </w:r>
      <w:r w:rsidR="0083329B">
        <w:t xml:space="preserve"> </w:t>
      </w:r>
      <w:hyperlink r:id="rId17" w:history="1">
        <w:r w:rsidR="0083329B" w:rsidRPr="003848F9">
          <w:rPr>
            <w:rStyle w:val="Hyperlink"/>
          </w:rPr>
          <w:t>https://pisa-framework.oecd.org/science-2025/</w:t>
        </w:r>
      </w:hyperlink>
      <w:r w:rsidR="0083329B">
        <w:t xml:space="preserve"> </w:t>
      </w:r>
    </w:p>
    <w:p w14:paraId="6A6396BF" w14:textId="77777777" w:rsidR="009B4808" w:rsidRDefault="009B4808" w:rsidP="006F2EEC">
      <w:pPr>
        <w:spacing w:after="0"/>
      </w:pPr>
    </w:p>
    <w:p w14:paraId="63A3A663" w14:textId="77777777" w:rsidR="009B4808" w:rsidRPr="007773F3" w:rsidRDefault="009B4808" w:rsidP="006F2EEC">
      <w:pPr>
        <w:spacing w:after="0"/>
        <w:rPr>
          <w:b/>
          <w:bCs/>
        </w:rPr>
      </w:pPr>
      <w:r w:rsidRPr="007773F3">
        <w:rPr>
          <w:b/>
          <w:bCs/>
        </w:rPr>
        <w:t xml:space="preserve">Climate change survey for </w:t>
      </w:r>
      <w:r>
        <w:rPr>
          <w:b/>
          <w:bCs/>
        </w:rPr>
        <w:t>learners</w:t>
      </w:r>
    </w:p>
    <w:p w14:paraId="183308E5" w14:textId="359D8944" w:rsidR="009B4808" w:rsidRDefault="009B4808" w:rsidP="006F2EEC">
      <w:pPr>
        <w:spacing w:after="0"/>
      </w:pPr>
      <w:r>
        <w:t xml:space="preserve">The Royal Meteorological Society is asking </w:t>
      </w:r>
      <w:r w:rsidR="00D82A99">
        <w:t>S4 learners</w:t>
      </w:r>
      <w:r>
        <w:t xml:space="preserve"> to complete a short climate survey</w:t>
      </w:r>
      <w:r w:rsidR="00B414DA">
        <w:t xml:space="preserve"> by June 2025</w:t>
      </w:r>
      <w:r>
        <w:t>. The ambition is to release this survey annually</w:t>
      </w:r>
      <w:r w:rsidR="00667C9E">
        <w:t xml:space="preserve"> across the UK</w:t>
      </w:r>
      <w:r>
        <w:t xml:space="preserve"> to track changing views and perceptions</w:t>
      </w:r>
      <w:r w:rsidR="00667C9E">
        <w:t xml:space="preserve"> over</w:t>
      </w:r>
      <w:r w:rsidR="00B414DA">
        <w:t xml:space="preserve"> time, providing valuable data. </w:t>
      </w:r>
      <w:r>
        <w:t>Please share this survey:</w:t>
      </w:r>
      <w:r w:rsidR="00B414DA">
        <w:t xml:space="preserve"> </w:t>
      </w:r>
      <w:hyperlink r:id="rId18" w:history="1">
        <w:r w:rsidR="00B414DA" w:rsidRPr="003848F9">
          <w:rPr>
            <w:rStyle w:val="Hyperlink"/>
          </w:rPr>
          <w:t>https://www.metlink.org/blog/climate-change/participate-in-climate-literacy-survey-2025/</w:t>
        </w:r>
      </w:hyperlink>
      <w:r w:rsidR="00B414DA">
        <w:t xml:space="preserve"> </w:t>
      </w:r>
    </w:p>
    <w:p w14:paraId="3EC39388" w14:textId="77777777" w:rsidR="009B4808" w:rsidRDefault="009B4808" w:rsidP="006F2EEC">
      <w:pPr>
        <w:spacing w:after="0"/>
      </w:pPr>
    </w:p>
    <w:p w14:paraId="0812F58D" w14:textId="476B6BE1" w:rsidR="009B4808" w:rsidRDefault="009B4808" w:rsidP="006F2EEC">
      <w:pPr>
        <w:spacing w:after="0"/>
        <w:rPr>
          <w:b/>
          <w:bCs/>
        </w:rPr>
      </w:pPr>
      <w:r w:rsidRPr="009B4808">
        <w:rPr>
          <w:b/>
          <w:bCs/>
        </w:rPr>
        <w:t xml:space="preserve">Research </w:t>
      </w:r>
      <w:r w:rsidR="000816F1">
        <w:rPr>
          <w:b/>
          <w:bCs/>
        </w:rPr>
        <w:t>p</w:t>
      </w:r>
      <w:r w:rsidRPr="009B4808">
        <w:rPr>
          <w:b/>
          <w:bCs/>
        </w:rPr>
        <w:t>lacements</w:t>
      </w:r>
      <w:r w:rsidR="00463C49">
        <w:rPr>
          <w:b/>
          <w:bCs/>
        </w:rPr>
        <w:t xml:space="preserve"> – Apply now</w:t>
      </w:r>
    </w:p>
    <w:p w14:paraId="76551AC5" w14:textId="64787F50" w:rsidR="00F17FEE" w:rsidRDefault="00F17FEE" w:rsidP="006F2EEC">
      <w:pPr>
        <w:spacing w:after="0"/>
      </w:pPr>
      <w:r w:rsidRPr="00DF03D7">
        <w:t xml:space="preserve">There are amazing opportunities for </w:t>
      </w:r>
      <w:r w:rsidR="002D4833" w:rsidRPr="00DF03D7">
        <w:t>students to participate in research placements</w:t>
      </w:r>
      <w:r w:rsidR="00BA6333">
        <w:t xml:space="preserve"> with universities and industry</w:t>
      </w:r>
      <w:r w:rsidR="002D4833" w:rsidRPr="00DF03D7">
        <w:t xml:space="preserve"> over the summer</w:t>
      </w:r>
      <w:r w:rsidR="00BA6333">
        <w:t xml:space="preserve"> through SSERC’s Research Placement Programme and also with the IN</w:t>
      </w:r>
      <w:r w:rsidR="000B07E1">
        <w:t>2S</w:t>
      </w:r>
      <w:r w:rsidR="0038694D">
        <w:t xml:space="preserve">TEM </w:t>
      </w:r>
      <w:r w:rsidR="000B07E1">
        <w:t>Programme. These are targeted at S5/S6 pupils. Check here for further information:</w:t>
      </w:r>
      <w:r w:rsidR="00547C0C">
        <w:t xml:space="preserve"> </w:t>
      </w:r>
      <w:hyperlink r:id="rId19" w:history="1">
        <w:r w:rsidR="00547C0C" w:rsidRPr="009F22B1">
          <w:rPr>
            <w:rStyle w:val="Hyperlink"/>
          </w:rPr>
          <w:t>https://blogs.glowscotland.org.uk/glowblogs/STEMcentralinmotion/2025/02/13/research-placements/</w:t>
        </w:r>
      </w:hyperlink>
      <w:r w:rsidR="00547C0C">
        <w:t xml:space="preserve"> </w:t>
      </w:r>
    </w:p>
    <w:p w14:paraId="1BC5DB57" w14:textId="77777777" w:rsidR="00FB2A6C" w:rsidRDefault="00FB2A6C" w:rsidP="006F2EEC">
      <w:pPr>
        <w:spacing w:after="0"/>
      </w:pPr>
    </w:p>
    <w:p w14:paraId="620814EE" w14:textId="6AC5DDFB" w:rsidR="006730CA" w:rsidRPr="00FB2A6C" w:rsidRDefault="006730CA" w:rsidP="006F2EEC">
      <w:pPr>
        <w:spacing w:after="0"/>
        <w:rPr>
          <w:b/>
          <w:bCs/>
          <w:sz w:val="24"/>
          <w:szCs w:val="24"/>
        </w:rPr>
      </w:pPr>
      <w:r w:rsidRPr="00FB2A6C">
        <w:rPr>
          <w:b/>
          <w:bCs/>
          <w:sz w:val="24"/>
          <w:szCs w:val="24"/>
        </w:rPr>
        <w:t>S</w:t>
      </w:r>
      <w:r w:rsidR="00072F55">
        <w:rPr>
          <w:b/>
          <w:bCs/>
          <w:sz w:val="24"/>
          <w:szCs w:val="24"/>
        </w:rPr>
        <w:t>ocials</w:t>
      </w:r>
    </w:p>
    <w:p w14:paraId="600CB12F" w14:textId="40B49892" w:rsidR="00B356CA" w:rsidRDefault="00973FCB" w:rsidP="006F2EEC">
      <w:pPr>
        <w:spacing w:after="0"/>
      </w:pPr>
      <w:r>
        <w:t>Y</w:t>
      </w:r>
      <w:r w:rsidR="00EF493E">
        <w:t xml:space="preserve">ou can </w:t>
      </w:r>
      <w:r w:rsidR="00547C0C">
        <w:t xml:space="preserve">now </w:t>
      </w:r>
      <w:r w:rsidR="00EF493E">
        <w:t>follow us on BlueSky:</w:t>
      </w:r>
    </w:p>
    <w:p w14:paraId="45D1727A" w14:textId="5092154A" w:rsidR="001803B9" w:rsidRDefault="001803B9" w:rsidP="006F2EEC">
      <w:pPr>
        <w:spacing w:after="0"/>
      </w:pPr>
      <w:r>
        <w:t xml:space="preserve">@EdScotSciences: </w:t>
      </w:r>
      <w:hyperlink r:id="rId20" w:history="1">
        <w:r w:rsidRPr="003848F9">
          <w:rPr>
            <w:rStyle w:val="Hyperlink"/>
          </w:rPr>
          <w:t>https://bsky.app/profile/edscotsciences.bsky.social</w:t>
        </w:r>
      </w:hyperlink>
      <w:r>
        <w:t xml:space="preserve"> </w:t>
      </w:r>
    </w:p>
    <w:p w14:paraId="01756F3D" w14:textId="4FAD4EEF" w:rsidR="001803B9" w:rsidRDefault="001803B9" w:rsidP="006F2EEC">
      <w:pPr>
        <w:spacing w:after="0"/>
        <w:rPr>
          <w:rStyle w:val="Hyperlink"/>
        </w:rPr>
      </w:pPr>
      <w:r>
        <w:t>@stemedescot:</w:t>
      </w:r>
      <w:r w:rsidR="00F43DB6">
        <w:t xml:space="preserve"> </w:t>
      </w:r>
      <w:hyperlink r:id="rId21" w:history="1">
        <w:r w:rsidR="000408D2" w:rsidRPr="003848F9">
          <w:rPr>
            <w:rStyle w:val="Hyperlink"/>
          </w:rPr>
          <w:t>https://bsky.app/profile/stemedscot.bsky.social</w:t>
        </w:r>
      </w:hyperlink>
    </w:p>
    <w:p w14:paraId="014DC741" w14:textId="77777777" w:rsidR="00303120" w:rsidRDefault="00303120" w:rsidP="00303120">
      <w:pPr>
        <w:spacing w:after="0"/>
      </w:pPr>
      <w:r>
        <w:t xml:space="preserve">@EdScotLfS: </w:t>
      </w:r>
      <w:hyperlink r:id="rId22" w:history="1">
        <w:r w:rsidRPr="003848F9">
          <w:rPr>
            <w:rStyle w:val="Hyperlink"/>
          </w:rPr>
          <w:t>https://bsky.app/profile/edscotlfs.bsky.social</w:t>
        </w:r>
      </w:hyperlink>
      <w:r>
        <w:t xml:space="preserve"> </w:t>
      </w:r>
    </w:p>
    <w:p w14:paraId="03C2A3A1" w14:textId="77777777" w:rsidR="00973FCB" w:rsidRPr="00973FCB" w:rsidRDefault="00973FCB" w:rsidP="00973FCB">
      <w:pPr>
        <w:spacing w:after="0"/>
      </w:pPr>
      <w:r w:rsidRPr="00973FCB">
        <w:t xml:space="preserve">@RAiSEScotland (Twitter/X): </w:t>
      </w:r>
      <w:hyperlink r:id="rId23" w:history="1">
        <w:r w:rsidRPr="00973FCB">
          <w:rPr>
            <w:rStyle w:val="Hyperlink"/>
          </w:rPr>
          <w:t>https://x.com/RaiseScotland</w:t>
        </w:r>
      </w:hyperlink>
    </w:p>
    <w:p w14:paraId="1EF8398B" w14:textId="77777777" w:rsidR="00EF493E" w:rsidRDefault="00EF493E" w:rsidP="006F2EEC">
      <w:pPr>
        <w:spacing w:after="0"/>
      </w:pPr>
    </w:p>
    <w:p w14:paraId="3E30968C" w14:textId="1D436F12" w:rsidR="00B356CA" w:rsidRDefault="00B356CA" w:rsidP="006F2EEC">
      <w:pPr>
        <w:spacing w:after="0"/>
        <w:rPr>
          <w:b/>
          <w:bCs/>
        </w:rPr>
      </w:pPr>
      <w:r w:rsidRPr="00EF493E">
        <w:rPr>
          <w:b/>
          <w:bCs/>
        </w:rPr>
        <w:t>Networks</w:t>
      </w:r>
    </w:p>
    <w:p w14:paraId="26BA10BC" w14:textId="6D3CE042" w:rsidR="000408D2" w:rsidRDefault="000408D2" w:rsidP="006F2EEC">
      <w:pPr>
        <w:spacing w:after="0"/>
      </w:pPr>
      <w:r w:rsidRPr="000408D2">
        <w:t xml:space="preserve">Join over 2000 practitioners on our </w:t>
      </w:r>
      <w:r>
        <w:t xml:space="preserve">national Glow </w:t>
      </w:r>
      <w:r w:rsidRPr="000408D2">
        <w:t>networks</w:t>
      </w:r>
      <w:r w:rsidR="007C3EC7">
        <w:t>. Joining codes are:</w:t>
      </w:r>
    </w:p>
    <w:p w14:paraId="270EE9AB" w14:textId="53742588" w:rsidR="000408D2" w:rsidRDefault="000408D2" w:rsidP="006F2EEC">
      <w:pPr>
        <w:spacing w:after="0"/>
      </w:pPr>
      <w:r w:rsidRPr="00A96F9D">
        <w:rPr>
          <w:b/>
          <w:bCs/>
        </w:rPr>
        <w:t>STEM</w:t>
      </w:r>
      <w:r w:rsidR="00075DD3" w:rsidRPr="00A96F9D">
        <w:rPr>
          <w:b/>
          <w:bCs/>
        </w:rPr>
        <w:t>:</w:t>
      </w:r>
      <w:r w:rsidR="00075DD3">
        <w:t xml:space="preserve"> </w:t>
      </w:r>
      <w:r w:rsidR="00033699" w:rsidRPr="00033699">
        <w:t>kz41xx4</w:t>
      </w:r>
    </w:p>
    <w:p w14:paraId="5CEB9C00" w14:textId="6EB0007E" w:rsidR="00075DD3" w:rsidRDefault="00075DD3" w:rsidP="00075DD3">
      <w:pPr>
        <w:spacing w:after="0"/>
      </w:pPr>
      <w:r w:rsidRPr="00A96F9D">
        <w:rPr>
          <w:b/>
          <w:bCs/>
        </w:rPr>
        <w:t>Sciences:</w:t>
      </w:r>
      <w:r>
        <w:t xml:space="preserve"> </w:t>
      </w:r>
      <w:r w:rsidR="00A96F9D" w:rsidRPr="00A96F9D">
        <w:t>uh9sf32</w:t>
      </w:r>
    </w:p>
    <w:p w14:paraId="25A7F568" w14:textId="28E4987F" w:rsidR="00303120" w:rsidRDefault="00303120" w:rsidP="00303120">
      <w:pPr>
        <w:spacing w:after="0"/>
      </w:pPr>
      <w:r w:rsidRPr="00A96F9D">
        <w:rPr>
          <w:b/>
          <w:bCs/>
        </w:rPr>
        <w:t>L</w:t>
      </w:r>
      <w:r w:rsidR="00BF235A">
        <w:rPr>
          <w:b/>
          <w:bCs/>
        </w:rPr>
        <w:t xml:space="preserve">earning for </w:t>
      </w:r>
      <w:r w:rsidRPr="00A96F9D">
        <w:rPr>
          <w:b/>
          <w:bCs/>
        </w:rPr>
        <w:t>S</w:t>
      </w:r>
      <w:r w:rsidR="00BF235A">
        <w:rPr>
          <w:b/>
          <w:bCs/>
        </w:rPr>
        <w:t>ustainability</w:t>
      </w:r>
      <w:r w:rsidRPr="00A96F9D">
        <w:rPr>
          <w:b/>
          <w:bCs/>
        </w:rPr>
        <w:t>:</w:t>
      </w:r>
      <w:r>
        <w:t xml:space="preserve"> </w:t>
      </w:r>
      <w:r w:rsidRPr="002D1BCF">
        <w:t>o4sj08j</w:t>
      </w:r>
    </w:p>
    <w:p w14:paraId="0F0FB855" w14:textId="77777777" w:rsidR="00EF493E" w:rsidRDefault="00EF493E" w:rsidP="006F2EEC">
      <w:pPr>
        <w:spacing w:after="0"/>
      </w:pPr>
    </w:p>
    <w:p w14:paraId="479D64EF" w14:textId="04C8493D" w:rsidR="008A6140" w:rsidRPr="002524D6" w:rsidRDefault="008A6140" w:rsidP="006F2EEC">
      <w:pPr>
        <w:spacing w:after="0"/>
        <w:rPr>
          <w:b/>
          <w:bCs/>
        </w:rPr>
      </w:pPr>
      <w:r w:rsidRPr="002524D6">
        <w:rPr>
          <w:b/>
          <w:bCs/>
        </w:rPr>
        <w:t>Websites</w:t>
      </w:r>
    </w:p>
    <w:p w14:paraId="3F4733D4" w14:textId="2C5EB76E" w:rsidR="008A6140" w:rsidRDefault="008A6140" w:rsidP="006F2EEC">
      <w:pPr>
        <w:pStyle w:val="ListParagraph"/>
        <w:numPr>
          <w:ilvl w:val="0"/>
          <w:numId w:val="1"/>
        </w:numPr>
        <w:spacing w:after="0"/>
      </w:pPr>
      <w:r>
        <w:t>STEM Nation Website</w:t>
      </w:r>
      <w:r w:rsidR="009F4E24">
        <w:t xml:space="preserve"> and our events calendar</w:t>
      </w:r>
      <w:r w:rsidR="009B7E68">
        <w:t>:</w:t>
      </w:r>
      <w:r w:rsidR="00FD29C1">
        <w:t xml:space="preserve"> </w:t>
      </w:r>
      <w:hyperlink r:id="rId24" w:history="1">
        <w:r w:rsidR="00FD29C1" w:rsidRPr="003848F9">
          <w:rPr>
            <w:rStyle w:val="Hyperlink"/>
          </w:rPr>
          <w:t>https://blogs.glowscotland.org.uk/glowblogs/stemnation/</w:t>
        </w:r>
      </w:hyperlink>
      <w:r w:rsidR="00FD29C1">
        <w:t xml:space="preserve"> </w:t>
      </w:r>
    </w:p>
    <w:p w14:paraId="574559C1" w14:textId="6112DB16" w:rsidR="00303120" w:rsidRDefault="00303120" w:rsidP="00303120">
      <w:pPr>
        <w:pStyle w:val="ListParagraph"/>
        <w:numPr>
          <w:ilvl w:val="0"/>
          <w:numId w:val="1"/>
        </w:numPr>
        <w:spacing w:after="0"/>
      </w:pPr>
      <w:r>
        <w:t xml:space="preserve">LfS Portal: </w:t>
      </w:r>
      <w:hyperlink r:id="rId25" w:history="1">
        <w:r w:rsidRPr="003848F9">
          <w:rPr>
            <w:rStyle w:val="Hyperlink"/>
          </w:rPr>
          <w:t>https://education.gov.scot/resource-themes/learning-for-sustainability/</w:t>
        </w:r>
      </w:hyperlink>
      <w:r>
        <w:t xml:space="preserve"> </w:t>
      </w:r>
    </w:p>
    <w:p w14:paraId="3D509E60" w14:textId="77777777" w:rsidR="00911A10" w:rsidRDefault="00911A10" w:rsidP="006F2EEC">
      <w:pPr>
        <w:spacing w:after="0"/>
      </w:pPr>
    </w:p>
    <w:p w14:paraId="412D0D9C" w14:textId="018EDBB1" w:rsidR="00250071" w:rsidRPr="002524D6" w:rsidRDefault="00547C0C" w:rsidP="006F2EEC">
      <w:pPr>
        <w:spacing w:after="0"/>
        <w:rPr>
          <w:b/>
          <w:bCs/>
        </w:rPr>
      </w:pPr>
      <w:r>
        <w:rPr>
          <w:b/>
          <w:bCs/>
        </w:rPr>
        <w:t>Email</w:t>
      </w:r>
      <w:r w:rsidR="00250071" w:rsidRPr="002524D6">
        <w:rPr>
          <w:b/>
          <w:bCs/>
        </w:rPr>
        <w:t xml:space="preserve"> </w:t>
      </w:r>
      <w:r w:rsidR="002524D6" w:rsidRPr="002524D6">
        <w:rPr>
          <w:b/>
          <w:bCs/>
        </w:rPr>
        <w:t>us</w:t>
      </w:r>
    </w:p>
    <w:p w14:paraId="0E5DD19E" w14:textId="1A72C9B0" w:rsidR="00911A10" w:rsidRDefault="002524D6" w:rsidP="006F2EEC">
      <w:pPr>
        <w:spacing w:after="0"/>
      </w:pPr>
      <w:hyperlink r:id="rId26" w:history="1">
        <w:r w:rsidRPr="001E710C">
          <w:rPr>
            <w:rStyle w:val="Hyperlink"/>
          </w:rPr>
          <w:t>science@educationscotland.gov.scot</w:t>
        </w:r>
      </w:hyperlink>
    </w:p>
    <w:p w14:paraId="6118BD9D" w14:textId="7E4B26B2" w:rsidR="00303120" w:rsidRDefault="002524D6" w:rsidP="006F2EEC">
      <w:pPr>
        <w:spacing w:after="0"/>
        <w:rPr>
          <w:rStyle w:val="Hyperlink"/>
        </w:rPr>
      </w:pPr>
      <w:hyperlink r:id="rId27" w:history="1">
        <w:r w:rsidRPr="001E710C">
          <w:rPr>
            <w:rStyle w:val="Hyperlink"/>
          </w:rPr>
          <w:t>STEM@educationscotland.gov.scot</w:t>
        </w:r>
      </w:hyperlink>
    </w:p>
    <w:p w14:paraId="73BF2867" w14:textId="77777777" w:rsidR="00696543" w:rsidRDefault="00696543" w:rsidP="00696543">
      <w:pPr>
        <w:spacing w:after="0"/>
      </w:pPr>
      <w:hyperlink r:id="rId28" w:history="1">
        <w:r w:rsidRPr="001E710C">
          <w:rPr>
            <w:rStyle w:val="Hyperlink"/>
          </w:rPr>
          <w:t>LfS@educationscotland.gov.scot</w:t>
        </w:r>
      </w:hyperlink>
    </w:p>
    <w:p w14:paraId="6210C8D2" w14:textId="2ECDEF2B" w:rsidR="00B356CA" w:rsidRDefault="009F4E24" w:rsidP="006F2EEC">
      <w:pPr>
        <w:spacing w:after="0"/>
      </w:pPr>
      <w:r w:rsidRPr="007F138A">
        <w:rPr>
          <w:b/>
          <w:bCs/>
        </w:rPr>
        <w:lastRenderedPageBreak/>
        <w:t>Feedback</w:t>
      </w:r>
      <w:r w:rsidRPr="007F138A">
        <w:t xml:space="preserve"> </w:t>
      </w:r>
      <w:r w:rsidR="007F138A">
        <w:t>–</w:t>
      </w:r>
      <w:r w:rsidR="00697F00">
        <w:t xml:space="preserve"> </w:t>
      </w:r>
      <w:r w:rsidR="007F138A">
        <w:t>let us know what you think about our newsletter. All feedback welcome.</w:t>
      </w:r>
    </w:p>
    <w:sectPr w:rsidR="00B35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C0BA1"/>
    <w:multiLevelType w:val="hybridMultilevel"/>
    <w:tmpl w:val="830E1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BE5483C"/>
    <w:multiLevelType w:val="multilevel"/>
    <w:tmpl w:val="C3BA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962412">
    <w:abstractNumId w:val="0"/>
  </w:num>
  <w:num w:numId="2" w16cid:durableId="33916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CA"/>
    <w:rsid w:val="000144C6"/>
    <w:rsid w:val="00017DF1"/>
    <w:rsid w:val="00031730"/>
    <w:rsid w:val="00033699"/>
    <w:rsid w:val="0003402F"/>
    <w:rsid w:val="000408D2"/>
    <w:rsid w:val="00070257"/>
    <w:rsid w:val="00072F55"/>
    <w:rsid w:val="0007418D"/>
    <w:rsid w:val="00075DD3"/>
    <w:rsid w:val="000816F1"/>
    <w:rsid w:val="000B07E1"/>
    <w:rsid w:val="000B25EE"/>
    <w:rsid w:val="000C19C1"/>
    <w:rsid w:val="000C446B"/>
    <w:rsid w:val="000E14B3"/>
    <w:rsid w:val="000E5119"/>
    <w:rsid w:val="00113FBE"/>
    <w:rsid w:val="00132DF6"/>
    <w:rsid w:val="001803B9"/>
    <w:rsid w:val="001823E9"/>
    <w:rsid w:val="001B2C1B"/>
    <w:rsid w:val="001B33BF"/>
    <w:rsid w:val="001B52FB"/>
    <w:rsid w:val="001F5EAB"/>
    <w:rsid w:val="001F68AD"/>
    <w:rsid w:val="002007F0"/>
    <w:rsid w:val="00215BD8"/>
    <w:rsid w:val="002169A4"/>
    <w:rsid w:val="00233B61"/>
    <w:rsid w:val="00250071"/>
    <w:rsid w:val="002524D6"/>
    <w:rsid w:val="00256B5E"/>
    <w:rsid w:val="0027633E"/>
    <w:rsid w:val="002D1BCF"/>
    <w:rsid w:val="002D4833"/>
    <w:rsid w:val="002E3923"/>
    <w:rsid w:val="002F06A0"/>
    <w:rsid w:val="00303120"/>
    <w:rsid w:val="003036FA"/>
    <w:rsid w:val="00304E43"/>
    <w:rsid w:val="003109E9"/>
    <w:rsid w:val="00347865"/>
    <w:rsid w:val="003673BD"/>
    <w:rsid w:val="003756F8"/>
    <w:rsid w:val="00383E66"/>
    <w:rsid w:val="0038694D"/>
    <w:rsid w:val="003C29BC"/>
    <w:rsid w:val="003C7CBD"/>
    <w:rsid w:val="003E106C"/>
    <w:rsid w:val="003F55A5"/>
    <w:rsid w:val="00402972"/>
    <w:rsid w:val="0043251B"/>
    <w:rsid w:val="00463C49"/>
    <w:rsid w:val="00497FD0"/>
    <w:rsid w:val="004A7392"/>
    <w:rsid w:val="004F37EA"/>
    <w:rsid w:val="0051320F"/>
    <w:rsid w:val="00517187"/>
    <w:rsid w:val="005175E8"/>
    <w:rsid w:val="00542C07"/>
    <w:rsid w:val="005477B4"/>
    <w:rsid w:val="00547C0C"/>
    <w:rsid w:val="005512F6"/>
    <w:rsid w:val="005612BF"/>
    <w:rsid w:val="00570F97"/>
    <w:rsid w:val="00571018"/>
    <w:rsid w:val="005A4E54"/>
    <w:rsid w:val="005A6D3E"/>
    <w:rsid w:val="005B0EE9"/>
    <w:rsid w:val="005D7A32"/>
    <w:rsid w:val="0060197E"/>
    <w:rsid w:val="006120C0"/>
    <w:rsid w:val="00632416"/>
    <w:rsid w:val="006409E1"/>
    <w:rsid w:val="00640A11"/>
    <w:rsid w:val="00644C42"/>
    <w:rsid w:val="00661F74"/>
    <w:rsid w:val="00666172"/>
    <w:rsid w:val="00667C9E"/>
    <w:rsid w:val="006730CA"/>
    <w:rsid w:val="00684D41"/>
    <w:rsid w:val="00691C2F"/>
    <w:rsid w:val="00696543"/>
    <w:rsid w:val="00697F00"/>
    <w:rsid w:val="006C3675"/>
    <w:rsid w:val="006D3B72"/>
    <w:rsid w:val="006F2EEC"/>
    <w:rsid w:val="00710926"/>
    <w:rsid w:val="00711A7E"/>
    <w:rsid w:val="00720DF6"/>
    <w:rsid w:val="007271CA"/>
    <w:rsid w:val="007412D9"/>
    <w:rsid w:val="00776A96"/>
    <w:rsid w:val="007773F3"/>
    <w:rsid w:val="007C3EC7"/>
    <w:rsid w:val="007D641F"/>
    <w:rsid w:val="007E1A24"/>
    <w:rsid w:val="007F138A"/>
    <w:rsid w:val="007F2677"/>
    <w:rsid w:val="00805E06"/>
    <w:rsid w:val="0083329B"/>
    <w:rsid w:val="008360DF"/>
    <w:rsid w:val="00840380"/>
    <w:rsid w:val="0085106E"/>
    <w:rsid w:val="00865772"/>
    <w:rsid w:val="00887DE9"/>
    <w:rsid w:val="008A6140"/>
    <w:rsid w:val="008D3719"/>
    <w:rsid w:val="008E4DF2"/>
    <w:rsid w:val="008E5768"/>
    <w:rsid w:val="008F77B4"/>
    <w:rsid w:val="00911A10"/>
    <w:rsid w:val="00925074"/>
    <w:rsid w:val="00956237"/>
    <w:rsid w:val="00965D53"/>
    <w:rsid w:val="00973FCB"/>
    <w:rsid w:val="00974E78"/>
    <w:rsid w:val="009A23CE"/>
    <w:rsid w:val="009A6B0F"/>
    <w:rsid w:val="009B4808"/>
    <w:rsid w:val="009B7E68"/>
    <w:rsid w:val="009E08C4"/>
    <w:rsid w:val="009E4FD2"/>
    <w:rsid w:val="009F4E24"/>
    <w:rsid w:val="00A808A8"/>
    <w:rsid w:val="00A96F9D"/>
    <w:rsid w:val="00AD450F"/>
    <w:rsid w:val="00AD45C4"/>
    <w:rsid w:val="00B14A3D"/>
    <w:rsid w:val="00B356CA"/>
    <w:rsid w:val="00B37B8F"/>
    <w:rsid w:val="00B414DA"/>
    <w:rsid w:val="00B80B07"/>
    <w:rsid w:val="00B90375"/>
    <w:rsid w:val="00B96AB5"/>
    <w:rsid w:val="00BA6333"/>
    <w:rsid w:val="00BF235A"/>
    <w:rsid w:val="00BF7131"/>
    <w:rsid w:val="00C3636F"/>
    <w:rsid w:val="00C60495"/>
    <w:rsid w:val="00C77031"/>
    <w:rsid w:val="00C90413"/>
    <w:rsid w:val="00CA2454"/>
    <w:rsid w:val="00CA6656"/>
    <w:rsid w:val="00CA73DB"/>
    <w:rsid w:val="00CE2EC3"/>
    <w:rsid w:val="00D11E1F"/>
    <w:rsid w:val="00D16E33"/>
    <w:rsid w:val="00D2052A"/>
    <w:rsid w:val="00D52C4C"/>
    <w:rsid w:val="00D73A64"/>
    <w:rsid w:val="00D82A99"/>
    <w:rsid w:val="00D84B30"/>
    <w:rsid w:val="00DA134B"/>
    <w:rsid w:val="00DA5866"/>
    <w:rsid w:val="00DD2115"/>
    <w:rsid w:val="00DE29B8"/>
    <w:rsid w:val="00DE533D"/>
    <w:rsid w:val="00DF03D7"/>
    <w:rsid w:val="00E150AB"/>
    <w:rsid w:val="00E205D0"/>
    <w:rsid w:val="00E26B21"/>
    <w:rsid w:val="00E461D8"/>
    <w:rsid w:val="00E54FDB"/>
    <w:rsid w:val="00E96181"/>
    <w:rsid w:val="00EA6F56"/>
    <w:rsid w:val="00EB75BA"/>
    <w:rsid w:val="00ED0BA1"/>
    <w:rsid w:val="00EF493E"/>
    <w:rsid w:val="00F15872"/>
    <w:rsid w:val="00F17FEE"/>
    <w:rsid w:val="00F25A8B"/>
    <w:rsid w:val="00F43DB6"/>
    <w:rsid w:val="00F53190"/>
    <w:rsid w:val="00F81ADB"/>
    <w:rsid w:val="00FA1632"/>
    <w:rsid w:val="00FB2A6C"/>
    <w:rsid w:val="00FB45E8"/>
    <w:rsid w:val="00FD29C1"/>
    <w:rsid w:val="00FD64EC"/>
    <w:rsid w:val="00FF1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9022"/>
  <w15:chartTrackingRefBased/>
  <w15:docId w15:val="{894B1899-E640-4DF3-8BC0-708CFAE1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6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6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6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6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6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6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6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6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6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6CA"/>
    <w:rPr>
      <w:rFonts w:eastAsiaTheme="majorEastAsia" w:cstheme="majorBidi"/>
      <w:color w:val="272727" w:themeColor="text1" w:themeTint="D8"/>
    </w:rPr>
  </w:style>
  <w:style w:type="paragraph" w:styleId="Title">
    <w:name w:val="Title"/>
    <w:basedOn w:val="Normal"/>
    <w:next w:val="Normal"/>
    <w:link w:val="TitleChar"/>
    <w:uiPriority w:val="10"/>
    <w:qFormat/>
    <w:rsid w:val="00B35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6CA"/>
    <w:pPr>
      <w:spacing w:before="160"/>
      <w:jc w:val="center"/>
    </w:pPr>
    <w:rPr>
      <w:i/>
      <w:iCs/>
      <w:color w:val="404040" w:themeColor="text1" w:themeTint="BF"/>
    </w:rPr>
  </w:style>
  <w:style w:type="character" w:customStyle="1" w:styleId="QuoteChar">
    <w:name w:val="Quote Char"/>
    <w:basedOn w:val="DefaultParagraphFont"/>
    <w:link w:val="Quote"/>
    <w:uiPriority w:val="29"/>
    <w:rsid w:val="00B356CA"/>
    <w:rPr>
      <w:i/>
      <w:iCs/>
      <w:color w:val="404040" w:themeColor="text1" w:themeTint="BF"/>
    </w:rPr>
  </w:style>
  <w:style w:type="paragraph" w:styleId="ListParagraph">
    <w:name w:val="List Paragraph"/>
    <w:basedOn w:val="Normal"/>
    <w:uiPriority w:val="34"/>
    <w:qFormat/>
    <w:rsid w:val="00B356CA"/>
    <w:pPr>
      <w:ind w:left="720"/>
      <w:contextualSpacing/>
    </w:pPr>
  </w:style>
  <w:style w:type="character" w:styleId="IntenseEmphasis">
    <w:name w:val="Intense Emphasis"/>
    <w:basedOn w:val="DefaultParagraphFont"/>
    <w:uiPriority w:val="21"/>
    <w:qFormat/>
    <w:rsid w:val="00B356CA"/>
    <w:rPr>
      <w:i/>
      <w:iCs/>
      <w:color w:val="2F5496" w:themeColor="accent1" w:themeShade="BF"/>
    </w:rPr>
  </w:style>
  <w:style w:type="paragraph" w:styleId="IntenseQuote">
    <w:name w:val="Intense Quote"/>
    <w:basedOn w:val="Normal"/>
    <w:next w:val="Normal"/>
    <w:link w:val="IntenseQuoteChar"/>
    <w:uiPriority w:val="30"/>
    <w:qFormat/>
    <w:rsid w:val="00B35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6CA"/>
    <w:rPr>
      <w:i/>
      <w:iCs/>
      <w:color w:val="2F5496" w:themeColor="accent1" w:themeShade="BF"/>
    </w:rPr>
  </w:style>
  <w:style w:type="character" w:styleId="IntenseReference">
    <w:name w:val="Intense Reference"/>
    <w:basedOn w:val="DefaultParagraphFont"/>
    <w:uiPriority w:val="32"/>
    <w:qFormat/>
    <w:rsid w:val="00B356CA"/>
    <w:rPr>
      <w:b/>
      <w:bCs/>
      <w:smallCaps/>
      <w:color w:val="2F5496" w:themeColor="accent1" w:themeShade="BF"/>
      <w:spacing w:val="5"/>
    </w:rPr>
  </w:style>
  <w:style w:type="character" w:styleId="Hyperlink">
    <w:name w:val="Hyperlink"/>
    <w:basedOn w:val="DefaultParagraphFont"/>
    <w:uiPriority w:val="99"/>
    <w:unhideWhenUsed/>
    <w:rsid w:val="002524D6"/>
    <w:rPr>
      <w:color w:val="0563C1" w:themeColor="hyperlink"/>
      <w:u w:val="single"/>
    </w:rPr>
  </w:style>
  <w:style w:type="character" w:styleId="UnresolvedMention">
    <w:name w:val="Unresolved Mention"/>
    <w:basedOn w:val="DefaultParagraphFont"/>
    <w:uiPriority w:val="99"/>
    <w:semiHidden/>
    <w:unhideWhenUsed/>
    <w:rsid w:val="00252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783918">
      <w:bodyDiv w:val="1"/>
      <w:marLeft w:val="0"/>
      <w:marRight w:val="0"/>
      <w:marTop w:val="0"/>
      <w:marBottom w:val="0"/>
      <w:divBdr>
        <w:top w:val="none" w:sz="0" w:space="0" w:color="auto"/>
        <w:left w:val="none" w:sz="0" w:space="0" w:color="auto"/>
        <w:bottom w:val="none" w:sz="0" w:space="0" w:color="auto"/>
        <w:right w:val="none" w:sz="0" w:space="0" w:color="auto"/>
      </w:divBdr>
    </w:div>
    <w:div w:id="737673850">
      <w:bodyDiv w:val="1"/>
      <w:marLeft w:val="0"/>
      <w:marRight w:val="0"/>
      <w:marTop w:val="0"/>
      <w:marBottom w:val="0"/>
      <w:divBdr>
        <w:top w:val="none" w:sz="0" w:space="0" w:color="auto"/>
        <w:left w:val="none" w:sz="0" w:space="0" w:color="auto"/>
        <w:bottom w:val="none" w:sz="0" w:space="0" w:color="auto"/>
        <w:right w:val="none" w:sz="0" w:space="0" w:color="auto"/>
      </w:divBdr>
    </w:div>
    <w:div w:id="1085803989">
      <w:bodyDiv w:val="1"/>
      <w:marLeft w:val="0"/>
      <w:marRight w:val="0"/>
      <w:marTop w:val="0"/>
      <w:marBottom w:val="0"/>
      <w:divBdr>
        <w:top w:val="none" w:sz="0" w:space="0" w:color="auto"/>
        <w:left w:val="none" w:sz="0" w:space="0" w:color="auto"/>
        <w:bottom w:val="none" w:sz="0" w:space="0" w:color="auto"/>
        <w:right w:val="none" w:sz="0" w:space="0" w:color="auto"/>
      </w:divBdr>
    </w:div>
    <w:div w:id="16620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glowscotland.org.uk/glowblogs/STEMcentralinmotion/2025/02/13/reviewing-scotlands-3-18-sciences-curriculum/" TargetMode="External"/><Relationship Id="rId13" Type="http://schemas.openxmlformats.org/officeDocument/2006/relationships/hyperlink" Target="https://ltl.org.uk/projects/scottish-school-grounds-survey/" TargetMode="External"/><Relationship Id="rId18" Type="http://schemas.openxmlformats.org/officeDocument/2006/relationships/hyperlink" Target="https://www.metlink.org/blog/climate-change/participate-in-climate-literacy-survey-2025/" TargetMode="External"/><Relationship Id="rId26" Type="http://schemas.openxmlformats.org/officeDocument/2006/relationships/hyperlink" Target="mailto:science@educationscotland.gov.scot" TargetMode="External"/><Relationship Id="rId3" Type="http://schemas.openxmlformats.org/officeDocument/2006/relationships/settings" Target="settings.xml"/><Relationship Id="rId21" Type="http://schemas.openxmlformats.org/officeDocument/2006/relationships/hyperlink" Target="https://bsky.app/profile/stemedscot.bsky.social" TargetMode="External"/><Relationship Id="rId7" Type="http://schemas.openxmlformats.org/officeDocument/2006/relationships/hyperlink" Target="https://blogs.glowscotland.org.uk/glowblogs/STEMcentralinmotion/2025/01/22/stem-nation-award-open-days-2/" TargetMode="External"/><Relationship Id="rId12" Type="http://schemas.openxmlformats.org/officeDocument/2006/relationships/hyperlink" Target="https://www.nature.scot/professional-advice/young-people-learning-outdoors-and-developing-skills/nature-discovery-map-scotland" TargetMode="External"/><Relationship Id="rId17" Type="http://schemas.openxmlformats.org/officeDocument/2006/relationships/hyperlink" Target="https://pisa-framework.oecd.org/science-2025/" TargetMode="External"/><Relationship Id="rId25" Type="http://schemas.openxmlformats.org/officeDocument/2006/relationships/hyperlink" Target="https://education.gov.scot/resource-themes/learning-for-sustainability/" TargetMode="External"/><Relationship Id="rId2" Type="http://schemas.openxmlformats.org/officeDocument/2006/relationships/styles" Target="styles.xml"/><Relationship Id="rId16" Type="http://schemas.openxmlformats.org/officeDocument/2006/relationships/hyperlink" Target="https://daydreambelievers.co.uk/qualification/" TargetMode="External"/><Relationship Id="rId20" Type="http://schemas.openxmlformats.org/officeDocument/2006/relationships/hyperlink" Target="https://bsky.app/profile/edscotsciences.bsky.socia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hyperlink" Target="https://royalsociety.org/grants/partnership-grants/" TargetMode="External"/><Relationship Id="rId24" Type="http://schemas.openxmlformats.org/officeDocument/2006/relationships/hyperlink" Target="https://blogs.glowscotland.org.uk/glowblogs/stemnation/" TargetMode="External"/><Relationship Id="rId5" Type="http://schemas.openxmlformats.org/officeDocument/2006/relationships/image" Target="media/image1.jpg"/><Relationship Id="rId15" Type="http://schemas.openxmlformats.org/officeDocument/2006/relationships/hyperlink" Target="https://blogs.glowscotland.org.uk/glowblogs/STEMcentralinmotion/2025/02/13/fida-international-sustainability-diploma/" TargetMode="External"/><Relationship Id="rId23" Type="http://schemas.openxmlformats.org/officeDocument/2006/relationships/hyperlink" Target="https://x.com/RaiseScotland" TargetMode="External"/><Relationship Id="rId28" Type="http://schemas.openxmlformats.org/officeDocument/2006/relationships/hyperlink" Target="mailto:LfS@educationscotland.gov.scot" TargetMode="External"/><Relationship Id="rId10" Type="http://schemas.openxmlformats.org/officeDocument/2006/relationships/hyperlink" Target="https://education.gov.scot/resource-themes/learning-for-sustainability/" TargetMode="External"/><Relationship Id="rId19" Type="http://schemas.openxmlformats.org/officeDocument/2006/relationships/hyperlink" Target="https://blogs.glowscotland.org.uk/glowblogs/STEMcentralinmotion/2025/02/13/research-placements/" TargetMode="External"/><Relationship Id="rId4" Type="http://schemas.openxmlformats.org/officeDocument/2006/relationships/webSettings" Target="webSettings.xml"/><Relationship Id="rId9" Type="http://schemas.openxmlformats.org/officeDocument/2006/relationships/hyperlink" Target="https://blogs.glowscotland.org.uk/glowblogs/STEMcentralinmotion/2025/02/13/stem-education-reports-published/" TargetMode="External"/><Relationship Id="rId14" Type="http://schemas.openxmlformats.org/officeDocument/2006/relationships/hyperlink" Target="https://blogs.glowscotland.org.uk/glowblogs/STEMcentralinmotion/2025/02/13/stem-and-lfs-partner-updates-feb-2025/" TargetMode="External"/><Relationship Id="rId22" Type="http://schemas.openxmlformats.org/officeDocument/2006/relationships/hyperlink" Target="https://bsky.app/profile/edscotlfs.bsky.social" TargetMode="External"/><Relationship Id="rId27" Type="http://schemas.openxmlformats.org/officeDocument/2006/relationships/hyperlink" Target="mailto:STEM@educationscotland.gov.sco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Menzies</dc:creator>
  <cp:keywords/>
  <dc:description/>
  <cp:lastModifiedBy>Ian Menzies</cp:lastModifiedBy>
  <cp:revision>6</cp:revision>
  <dcterms:created xsi:type="dcterms:W3CDTF">2025-02-14T08:48:00Z</dcterms:created>
  <dcterms:modified xsi:type="dcterms:W3CDTF">2025-02-19T10:49:00Z</dcterms:modified>
</cp:coreProperties>
</file>