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DDFFC" w14:textId="77777777" w:rsidR="007718D1" w:rsidRDefault="007718D1" w:rsidP="00541151">
      <w:pPr>
        <w:rPr>
          <w:rFonts w:ascii="Arial" w:hAnsi="Arial" w:cs="Arial"/>
        </w:rPr>
      </w:pPr>
    </w:p>
    <w:p w14:paraId="4796BEBC" w14:textId="77777777" w:rsidR="00E9179B" w:rsidRPr="007718D1" w:rsidRDefault="007718D1" w:rsidP="007718D1">
      <w:pPr>
        <w:jc w:val="center"/>
        <w:rPr>
          <w:rFonts w:ascii="Arial" w:hAnsi="Arial" w:cs="Arial"/>
          <w:b/>
        </w:rPr>
      </w:pPr>
      <w:r w:rsidRPr="007718D1">
        <w:rPr>
          <w:rFonts w:ascii="Arial" w:hAnsi="Arial" w:cs="Arial"/>
          <w:b/>
        </w:rPr>
        <w:t>Eric Booth, 20 June 2012</w:t>
      </w:r>
    </w:p>
    <w:p w14:paraId="7D200A56" w14:textId="77777777" w:rsidR="007718D1" w:rsidRDefault="007718D1" w:rsidP="00541151">
      <w:pPr>
        <w:rPr>
          <w:rFonts w:ascii="Arial" w:hAnsi="Arial" w:cs="Arial"/>
          <w:b/>
        </w:rPr>
      </w:pPr>
    </w:p>
    <w:p w14:paraId="51396F7D" w14:textId="77777777" w:rsidR="00AC2545" w:rsidRDefault="00AC2545" w:rsidP="00AC2545">
      <w:pPr>
        <w:rPr>
          <w:rFonts w:ascii="Arial" w:hAnsi="Arial" w:cs="Arial"/>
        </w:rPr>
      </w:pPr>
    </w:p>
    <w:p w14:paraId="2376FE21" w14:textId="1600C24A" w:rsidR="00AC2545" w:rsidRDefault="00AC2545" w:rsidP="00AC2545">
      <w:pPr>
        <w:rPr>
          <w:rFonts w:ascii="Arial" w:hAnsi="Arial" w:cs="Arial"/>
        </w:rPr>
      </w:pPr>
      <w:r w:rsidRPr="00DE4470">
        <w:rPr>
          <w:rFonts w:ascii="Arial" w:hAnsi="Arial" w:cs="Arial"/>
        </w:rPr>
        <w:t>On 20</w:t>
      </w:r>
      <w:r w:rsidRPr="00DE4470">
        <w:rPr>
          <w:rFonts w:ascii="Arial" w:hAnsi="Arial" w:cs="Arial"/>
          <w:vertAlign w:val="superscript"/>
        </w:rPr>
        <w:t>th</w:t>
      </w:r>
      <w:r w:rsidRPr="00DE4470">
        <w:rPr>
          <w:rFonts w:ascii="Arial" w:hAnsi="Arial" w:cs="Arial"/>
        </w:rPr>
        <w:t xml:space="preserve"> June, the NCLN was </w:t>
      </w:r>
      <w:r w:rsidR="00170927">
        <w:rPr>
          <w:rFonts w:ascii="Arial" w:hAnsi="Arial" w:cs="Arial"/>
        </w:rPr>
        <w:t xml:space="preserve">privileged </w:t>
      </w:r>
      <w:bookmarkStart w:id="0" w:name="_GoBack"/>
      <w:bookmarkEnd w:id="0"/>
      <w:r w:rsidRPr="00DE4470">
        <w:rPr>
          <w:rFonts w:ascii="Arial" w:hAnsi="Arial" w:cs="Arial"/>
        </w:rPr>
        <w:t>to have an exclusive session with US education consultant</w:t>
      </w:r>
      <w:r>
        <w:rPr>
          <w:rFonts w:ascii="Arial" w:hAnsi="Arial" w:cs="Arial"/>
        </w:rPr>
        <w:t xml:space="preserve"> Eric Booth, hosted by Creative Scotland in Edinburgh. </w:t>
      </w:r>
    </w:p>
    <w:p w14:paraId="27000B29" w14:textId="77777777" w:rsidR="00AC2545" w:rsidRDefault="00AC2545" w:rsidP="00AC2545">
      <w:pPr>
        <w:rPr>
          <w:rFonts w:ascii="Arial" w:hAnsi="Arial" w:cs="Arial"/>
        </w:rPr>
      </w:pPr>
    </w:p>
    <w:p w14:paraId="47B8EF33" w14:textId="77777777" w:rsidR="00AC2545" w:rsidRDefault="00AC2545" w:rsidP="00AC2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Eric’s presentation was inspirational, providing the stimulus for a lively </w:t>
      </w:r>
      <w:proofErr w:type="gramStart"/>
      <w:r>
        <w:rPr>
          <w:rFonts w:ascii="Arial" w:hAnsi="Arial" w:cs="Arial"/>
        </w:rPr>
        <w:t>discussion which</w:t>
      </w:r>
      <w:proofErr w:type="gramEnd"/>
      <w:r>
        <w:rPr>
          <w:rFonts w:ascii="Arial" w:hAnsi="Arial" w:cs="Arial"/>
        </w:rPr>
        <w:t xml:space="preserve"> continued long after his departure. </w:t>
      </w:r>
    </w:p>
    <w:p w14:paraId="1CBD400F" w14:textId="77777777" w:rsidR="00AC2545" w:rsidRDefault="00AC2545" w:rsidP="00541151">
      <w:pPr>
        <w:rPr>
          <w:rFonts w:ascii="Arial" w:hAnsi="Arial" w:cs="Arial"/>
          <w:b/>
        </w:rPr>
      </w:pPr>
    </w:p>
    <w:p w14:paraId="234F52B2" w14:textId="77777777" w:rsidR="007718D1" w:rsidRDefault="007718D1" w:rsidP="00541151">
      <w:pPr>
        <w:rPr>
          <w:rFonts w:ascii="Arial" w:hAnsi="Arial" w:cs="Arial"/>
          <w:b/>
        </w:rPr>
      </w:pPr>
    </w:p>
    <w:p w14:paraId="352448F0" w14:textId="77777777" w:rsidR="00541151" w:rsidRPr="00541151" w:rsidRDefault="005A7E6F" w:rsidP="00541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‘</w:t>
      </w:r>
      <w:r w:rsidR="00541151" w:rsidRPr="00541151">
        <w:rPr>
          <w:rFonts w:ascii="Arial" w:hAnsi="Arial" w:cs="Arial"/>
          <w:b/>
        </w:rPr>
        <w:t>Semantic tripwires</w:t>
      </w:r>
      <w:r>
        <w:rPr>
          <w:rFonts w:ascii="Arial" w:hAnsi="Arial" w:cs="Arial"/>
          <w:b/>
        </w:rPr>
        <w:t>’</w:t>
      </w:r>
    </w:p>
    <w:p w14:paraId="4C0EE399" w14:textId="77777777" w:rsidR="00E9179B" w:rsidRDefault="00E9179B" w:rsidP="00541151">
      <w:pPr>
        <w:rPr>
          <w:rFonts w:ascii="Arial" w:hAnsi="Arial" w:cs="Arial"/>
        </w:rPr>
      </w:pPr>
    </w:p>
    <w:p w14:paraId="723E3833" w14:textId="77777777" w:rsidR="001B1E18" w:rsidRDefault="00AC2AC1" w:rsidP="005411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Eric highlighted </w:t>
      </w:r>
      <w:r w:rsidR="00541151">
        <w:rPr>
          <w:rFonts w:ascii="Arial" w:hAnsi="Arial" w:cs="Arial"/>
        </w:rPr>
        <w:t xml:space="preserve">the need for a clear understanding of what we mean by </w:t>
      </w:r>
      <w:r>
        <w:rPr>
          <w:rFonts w:ascii="Arial" w:hAnsi="Arial" w:cs="Arial"/>
        </w:rPr>
        <w:t xml:space="preserve">the word </w:t>
      </w:r>
      <w:r w:rsidR="00541151">
        <w:rPr>
          <w:rFonts w:ascii="Arial" w:hAnsi="Arial" w:cs="Arial"/>
        </w:rPr>
        <w:t xml:space="preserve">‘creativity’. </w:t>
      </w:r>
      <w:r>
        <w:rPr>
          <w:rFonts w:ascii="Arial" w:hAnsi="Arial" w:cs="Arial"/>
        </w:rPr>
        <w:t xml:space="preserve">It is often </w:t>
      </w:r>
      <w:r w:rsidR="00541151">
        <w:rPr>
          <w:rFonts w:ascii="Arial" w:hAnsi="Arial" w:cs="Arial"/>
        </w:rPr>
        <w:t xml:space="preserve">misinterpreted </w:t>
      </w:r>
      <w:r>
        <w:rPr>
          <w:rFonts w:ascii="Arial" w:hAnsi="Arial" w:cs="Arial"/>
        </w:rPr>
        <w:t>according to people’s own experience, and can even have negative associations for some</w:t>
      </w:r>
      <w:r w:rsidR="00541151">
        <w:rPr>
          <w:rFonts w:ascii="Arial" w:hAnsi="Arial" w:cs="Arial"/>
        </w:rPr>
        <w:t xml:space="preserve">. </w:t>
      </w:r>
    </w:p>
    <w:p w14:paraId="57FEF1A4" w14:textId="77777777" w:rsidR="001B1E18" w:rsidRDefault="001B1E18" w:rsidP="00541151">
      <w:pPr>
        <w:rPr>
          <w:rFonts w:ascii="Arial" w:hAnsi="Arial" w:cs="Arial"/>
        </w:rPr>
      </w:pPr>
    </w:p>
    <w:p w14:paraId="6A88F6D1" w14:textId="77777777" w:rsidR="00541151" w:rsidRDefault="00541151" w:rsidP="00541151">
      <w:pPr>
        <w:rPr>
          <w:rFonts w:ascii="Arial" w:hAnsi="Arial" w:cs="Arial"/>
        </w:rPr>
      </w:pPr>
      <w:r>
        <w:rPr>
          <w:rFonts w:ascii="Arial" w:hAnsi="Arial" w:cs="Arial"/>
        </w:rPr>
        <w:t>He suggested that we need to identify the specific capacities</w:t>
      </w:r>
      <w:r w:rsidR="00AC2AC1">
        <w:rPr>
          <w:rFonts w:ascii="Arial" w:hAnsi="Arial" w:cs="Arial"/>
        </w:rPr>
        <w:t xml:space="preserve"> of </w:t>
      </w:r>
      <w:proofErr w:type="gramStart"/>
      <w:r w:rsidR="00AC2AC1">
        <w:rPr>
          <w:rFonts w:ascii="Arial" w:hAnsi="Arial" w:cs="Arial"/>
        </w:rPr>
        <w:t>creativity</w:t>
      </w:r>
      <w:r>
        <w:rPr>
          <w:rFonts w:ascii="Arial" w:hAnsi="Arial" w:cs="Arial"/>
        </w:rPr>
        <w:t xml:space="preserve"> which</w:t>
      </w:r>
      <w:proofErr w:type="gramEnd"/>
      <w:r>
        <w:rPr>
          <w:rFonts w:ascii="Arial" w:hAnsi="Arial" w:cs="Arial"/>
        </w:rPr>
        <w:t xml:space="preserve"> can be recognized by all education practitioners and employers as skills which are valuable in all areas of learning and work. Using </w:t>
      </w:r>
      <w:proofErr w:type="gramStart"/>
      <w:r>
        <w:rPr>
          <w:rFonts w:ascii="Arial" w:hAnsi="Arial" w:cs="Arial"/>
        </w:rPr>
        <w:t>these core</w:t>
      </w:r>
      <w:proofErr w:type="gramEnd"/>
      <w:r>
        <w:rPr>
          <w:rFonts w:ascii="Arial" w:hAnsi="Arial" w:cs="Arial"/>
        </w:rPr>
        <w:t xml:space="preserve"> creative capacities will take away the semantic tripwires associ</w:t>
      </w:r>
      <w:r w:rsidR="005A7E6F">
        <w:rPr>
          <w:rFonts w:ascii="Arial" w:hAnsi="Arial" w:cs="Arial"/>
        </w:rPr>
        <w:t xml:space="preserve">ated with the word ‘creativity’ and ensure that creative skills are a common goal across all subjects and employers. </w:t>
      </w:r>
    </w:p>
    <w:p w14:paraId="2371B2C1" w14:textId="77777777" w:rsidR="00DE4470" w:rsidRDefault="00DE4470">
      <w:pPr>
        <w:rPr>
          <w:rFonts w:ascii="Arial" w:hAnsi="Arial" w:cs="Arial"/>
        </w:rPr>
      </w:pPr>
    </w:p>
    <w:p w14:paraId="5BE34F22" w14:textId="77777777" w:rsidR="00E9179B" w:rsidRDefault="00E9179B">
      <w:pPr>
        <w:rPr>
          <w:rFonts w:ascii="Arial" w:hAnsi="Arial" w:cs="Arial"/>
          <w:b/>
        </w:rPr>
      </w:pPr>
    </w:p>
    <w:p w14:paraId="3A5FADF5" w14:textId="77777777" w:rsidR="005A7E6F" w:rsidRPr="00E9179B" w:rsidRDefault="00E9179B">
      <w:pPr>
        <w:rPr>
          <w:rFonts w:ascii="Arial" w:hAnsi="Arial" w:cs="Arial"/>
          <w:b/>
        </w:rPr>
      </w:pPr>
      <w:r w:rsidRPr="00E9179B">
        <w:rPr>
          <w:rFonts w:ascii="Arial" w:hAnsi="Arial" w:cs="Arial"/>
          <w:b/>
        </w:rPr>
        <w:t xml:space="preserve">How to shift a culture – ‘the medium in which you grow’ </w:t>
      </w:r>
    </w:p>
    <w:p w14:paraId="03A16B58" w14:textId="77777777" w:rsidR="005A7E6F" w:rsidRDefault="005A7E6F">
      <w:pPr>
        <w:rPr>
          <w:rFonts w:ascii="Arial" w:hAnsi="Arial" w:cs="Arial"/>
        </w:rPr>
      </w:pPr>
    </w:p>
    <w:p w14:paraId="629FD28D" w14:textId="77777777" w:rsidR="00E9179B" w:rsidRDefault="00E9179B">
      <w:pPr>
        <w:rPr>
          <w:rFonts w:ascii="Arial" w:hAnsi="Arial" w:cs="Arial"/>
        </w:rPr>
      </w:pPr>
      <w:r>
        <w:rPr>
          <w:rFonts w:ascii="Arial" w:hAnsi="Arial" w:cs="Arial"/>
        </w:rPr>
        <w:t>Eric shared what he has found to be the most useful strategy to e</w:t>
      </w:r>
      <w:r w:rsidR="00AB69AD">
        <w:rPr>
          <w:rFonts w:ascii="Arial" w:hAnsi="Arial" w:cs="Arial"/>
        </w:rPr>
        <w:t xml:space="preserve">mbed creativity across a school or </w:t>
      </w:r>
      <w:r>
        <w:rPr>
          <w:rFonts w:ascii="Arial" w:hAnsi="Arial" w:cs="Arial"/>
        </w:rPr>
        <w:t xml:space="preserve">community. </w:t>
      </w:r>
    </w:p>
    <w:p w14:paraId="285D6548" w14:textId="77777777" w:rsidR="00E9179B" w:rsidRDefault="00E9179B">
      <w:pPr>
        <w:rPr>
          <w:rFonts w:ascii="Arial" w:hAnsi="Arial" w:cs="Arial"/>
        </w:rPr>
      </w:pPr>
    </w:p>
    <w:p w14:paraId="220350E0" w14:textId="77777777" w:rsidR="00E9179B" w:rsidRDefault="00AB69A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9179B">
        <w:rPr>
          <w:rFonts w:ascii="Arial" w:hAnsi="Arial" w:cs="Arial"/>
        </w:rPr>
        <w:t>he vision has to be clear</w:t>
      </w:r>
      <w:r>
        <w:rPr>
          <w:rFonts w:ascii="Arial" w:hAnsi="Arial" w:cs="Arial"/>
        </w:rPr>
        <w:t>, the approach enquiry driven</w:t>
      </w:r>
      <w:r w:rsidR="00E9179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plans for the transformation</w:t>
      </w:r>
      <w:r w:rsidR="00E9179B">
        <w:rPr>
          <w:rFonts w:ascii="Arial" w:hAnsi="Arial" w:cs="Arial"/>
        </w:rPr>
        <w:t xml:space="preserve"> long term. </w:t>
      </w:r>
    </w:p>
    <w:p w14:paraId="7442736B" w14:textId="77777777" w:rsidR="00E9179B" w:rsidRDefault="00E9179B">
      <w:pPr>
        <w:rPr>
          <w:rFonts w:ascii="Arial" w:hAnsi="Arial" w:cs="Arial"/>
        </w:rPr>
      </w:pPr>
    </w:p>
    <w:p w14:paraId="3452CC1A" w14:textId="77777777" w:rsidR="00E9179B" w:rsidRDefault="00AB69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first, everyone is too busy to take </w:t>
      </w:r>
      <w:r w:rsidR="00895453">
        <w:rPr>
          <w:rFonts w:ascii="Arial" w:hAnsi="Arial" w:cs="Arial"/>
        </w:rPr>
        <w:t>on the change, and</w:t>
      </w:r>
      <w:r>
        <w:rPr>
          <w:rFonts w:ascii="Arial" w:hAnsi="Arial" w:cs="Arial"/>
        </w:rPr>
        <w:t xml:space="preserve"> three groups identify themselves: </w:t>
      </w:r>
      <w:r w:rsidR="00895453">
        <w:rPr>
          <w:rFonts w:ascii="Arial" w:hAnsi="Arial" w:cs="Arial"/>
        </w:rPr>
        <w:t xml:space="preserve">a small group of early adopters, a large group from whom there is a certain amount of resistance but also vague interest and then the resisters – the ‘No group’. Eric’s advice is to work with all groups simultaneously, and not to spend too much time with any in isolation. </w:t>
      </w:r>
    </w:p>
    <w:p w14:paraId="676CE194" w14:textId="77777777" w:rsidR="00895453" w:rsidRDefault="00895453">
      <w:pPr>
        <w:rPr>
          <w:rFonts w:ascii="Arial" w:hAnsi="Arial" w:cs="Arial"/>
        </w:rPr>
      </w:pPr>
    </w:p>
    <w:p w14:paraId="5716C654" w14:textId="77777777" w:rsidR="00895453" w:rsidRDefault="00895453">
      <w:pPr>
        <w:rPr>
          <w:rFonts w:ascii="Arial" w:hAnsi="Arial" w:cs="Arial"/>
        </w:rPr>
      </w:pPr>
      <w:r>
        <w:rPr>
          <w:rFonts w:ascii="Arial" w:hAnsi="Arial" w:cs="Arial"/>
        </w:rPr>
        <w:t>Year 1 – Questions: What are we trying to learn? What are we trying to make happen?</w:t>
      </w:r>
    </w:p>
    <w:p w14:paraId="1FC35D02" w14:textId="77777777" w:rsidR="00895453" w:rsidRDefault="00895453">
      <w:pPr>
        <w:rPr>
          <w:rFonts w:ascii="Arial" w:hAnsi="Arial" w:cs="Arial"/>
        </w:rPr>
      </w:pPr>
      <w:r>
        <w:rPr>
          <w:rFonts w:ascii="Arial" w:hAnsi="Arial" w:cs="Arial"/>
        </w:rPr>
        <w:t>Ask all groups to discuss what is being learned and what has been tested.</w:t>
      </w:r>
    </w:p>
    <w:p w14:paraId="24D3DD0F" w14:textId="77777777" w:rsidR="00895453" w:rsidRDefault="00895453">
      <w:pPr>
        <w:rPr>
          <w:rFonts w:ascii="Arial" w:hAnsi="Arial" w:cs="Arial"/>
        </w:rPr>
      </w:pPr>
    </w:p>
    <w:p w14:paraId="6ED45F4A" w14:textId="77777777" w:rsidR="00895453" w:rsidRDefault="00895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 2 – Invitation to all practitioners to try a small experiment, a different approach. Small scale but successful. </w:t>
      </w:r>
    </w:p>
    <w:p w14:paraId="645887BA" w14:textId="77777777" w:rsidR="00895453" w:rsidRDefault="00895453">
      <w:pPr>
        <w:rPr>
          <w:rFonts w:ascii="Arial" w:hAnsi="Arial" w:cs="Arial"/>
        </w:rPr>
      </w:pPr>
    </w:p>
    <w:p w14:paraId="335BCF80" w14:textId="77777777" w:rsidR="00895453" w:rsidRDefault="00895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 3 – Practitioners are invited to contribute more. By now, real change is happening and the conversations taking place are different. A series of modest successes are recognized </w:t>
      </w:r>
      <w:proofErr w:type="gramStart"/>
      <w:r>
        <w:rPr>
          <w:rFonts w:ascii="Arial" w:hAnsi="Arial" w:cs="Arial"/>
        </w:rPr>
        <w:t>and  individuals</w:t>
      </w:r>
      <w:proofErr w:type="gramEnd"/>
      <w:r>
        <w:rPr>
          <w:rFonts w:ascii="Arial" w:hAnsi="Arial" w:cs="Arial"/>
        </w:rPr>
        <w:t xml:space="preserve"> are choosing to be involved.</w:t>
      </w:r>
    </w:p>
    <w:p w14:paraId="64342EAD" w14:textId="77777777" w:rsidR="001B1E18" w:rsidRDefault="001B1E18">
      <w:pPr>
        <w:rPr>
          <w:rFonts w:ascii="Arial" w:hAnsi="Arial" w:cs="Arial"/>
        </w:rPr>
      </w:pPr>
    </w:p>
    <w:p w14:paraId="40EF8022" w14:textId="77777777" w:rsidR="001B1E18" w:rsidRDefault="001B1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 4 The ‘No’ </w:t>
      </w:r>
      <w:proofErr w:type="gramStart"/>
      <w:r>
        <w:rPr>
          <w:rFonts w:ascii="Arial" w:hAnsi="Arial" w:cs="Arial"/>
        </w:rPr>
        <w:t>group are</w:t>
      </w:r>
      <w:proofErr w:type="gramEnd"/>
      <w:r>
        <w:rPr>
          <w:rFonts w:ascii="Arial" w:hAnsi="Arial" w:cs="Arial"/>
        </w:rPr>
        <w:t xml:space="preserve"> </w:t>
      </w:r>
      <w:r w:rsidRPr="001B1E18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to join in along with everyone else and make their own experiments. </w:t>
      </w:r>
    </w:p>
    <w:p w14:paraId="3F1377A9" w14:textId="77777777" w:rsidR="001B1E18" w:rsidRDefault="001B1E18">
      <w:pPr>
        <w:rPr>
          <w:rFonts w:ascii="Arial" w:hAnsi="Arial" w:cs="Arial"/>
        </w:rPr>
      </w:pPr>
    </w:p>
    <w:p w14:paraId="68E26A08" w14:textId="77777777" w:rsidR="001B1E18" w:rsidRDefault="001B1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systemic change means that a culture shift has taken place and that this new culture will endure when key individuals leave. </w:t>
      </w:r>
    </w:p>
    <w:p w14:paraId="510A945D" w14:textId="77777777" w:rsidR="001B1E18" w:rsidRDefault="001B1E18">
      <w:pPr>
        <w:rPr>
          <w:rFonts w:ascii="Arial" w:hAnsi="Arial" w:cs="Arial"/>
        </w:rPr>
      </w:pPr>
    </w:p>
    <w:p w14:paraId="1DEA9D5D" w14:textId="77777777" w:rsidR="001B1E18" w:rsidRDefault="001B1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A3A9A3" w14:textId="77777777" w:rsidR="001B1E18" w:rsidRPr="001B1E18" w:rsidRDefault="001B1E18">
      <w:pPr>
        <w:rPr>
          <w:rFonts w:ascii="Arial" w:hAnsi="Arial" w:cs="Arial"/>
          <w:b/>
        </w:rPr>
      </w:pPr>
      <w:r w:rsidRPr="001B1E18">
        <w:rPr>
          <w:rFonts w:ascii="Arial" w:hAnsi="Arial" w:cs="Arial"/>
          <w:b/>
        </w:rPr>
        <w:t>Changing what people believe</w:t>
      </w:r>
      <w:r w:rsidR="0004634F">
        <w:rPr>
          <w:rFonts w:ascii="Arial" w:hAnsi="Arial" w:cs="Arial"/>
          <w:b/>
        </w:rPr>
        <w:t xml:space="preserve"> – ‘Be the thing’</w:t>
      </w:r>
    </w:p>
    <w:p w14:paraId="3DAFBC8A" w14:textId="77777777" w:rsidR="001B1E18" w:rsidRDefault="001B1E18">
      <w:pPr>
        <w:rPr>
          <w:rFonts w:ascii="Arial" w:hAnsi="Arial" w:cs="Arial"/>
        </w:rPr>
      </w:pPr>
    </w:p>
    <w:p w14:paraId="19E0CA4F" w14:textId="77777777" w:rsidR="001B1E18" w:rsidRDefault="001B1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People base their actions on what they believe. </w:t>
      </w:r>
    </w:p>
    <w:p w14:paraId="5FBDF9CF" w14:textId="77777777" w:rsidR="001B1E18" w:rsidRDefault="001B1E18">
      <w:pPr>
        <w:rPr>
          <w:rFonts w:ascii="Arial" w:hAnsi="Arial" w:cs="Arial"/>
        </w:rPr>
      </w:pPr>
    </w:p>
    <w:p w14:paraId="1625747C" w14:textId="77777777" w:rsidR="001B1E18" w:rsidRDefault="001B1E18" w:rsidP="001B1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Thinking is one thing, belief is another thing altogether. </w:t>
      </w:r>
    </w:p>
    <w:p w14:paraId="35F27D4F" w14:textId="77777777" w:rsidR="001B1E18" w:rsidRDefault="001B1E18">
      <w:pPr>
        <w:rPr>
          <w:rFonts w:ascii="Arial" w:hAnsi="Arial" w:cs="Arial"/>
        </w:rPr>
      </w:pPr>
    </w:p>
    <w:p w14:paraId="32BE0562" w14:textId="77777777" w:rsidR="001B1E18" w:rsidRDefault="001B1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Effective advocacy is changing what people believe. </w:t>
      </w:r>
    </w:p>
    <w:p w14:paraId="3EE15798" w14:textId="77777777" w:rsidR="001B1E18" w:rsidRDefault="001B1E18">
      <w:pPr>
        <w:rPr>
          <w:rFonts w:ascii="Arial" w:hAnsi="Arial" w:cs="Arial"/>
        </w:rPr>
      </w:pPr>
    </w:p>
    <w:p w14:paraId="65EA37A3" w14:textId="77777777" w:rsidR="001B1E18" w:rsidRDefault="001B1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Eric asked us to imagine we were trying to convince someone of the value and importance of creativity, and </w:t>
      </w:r>
      <w:r w:rsidR="0004634F">
        <w:rPr>
          <w:rFonts w:ascii="Arial" w:hAnsi="Arial" w:cs="Arial"/>
        </w:rPr>
        <w:t>to replace</w:t>
      </w:r>
      <w:r>
        <w:rPr>
          <w:rFonts w:ascii="Arial" w:hAnsi="Arial" w:cs="Arial"/>
        </w:rPr>
        <w:t xml:space="preserve"> the word creativity with something else</w:t>
      </w:r>
      <w:r w:rsidR="0004634F">
        <w:rPr>
          <w:rFonts w:ascii="Arial" w:hAnsi="Arial" w:cs="Arial"/>
        </w:rPr>
        <w:t xml:space="preserve"> – geography, for example. Imagine what that argument might sound like.</w:t>
      </w:r>
    </w:p>
    <w:p w14:paraId="656544C0" w14:textId="77777777" w:rsidR="0004634F" w:rsidRDefault="0004634F">
      <w:pPr>
        <w:rPr>
          <w:rFonts w:ascii="Arial" w:hAnsi="Arial" w:cs="Arial"/>
        </w:rPr>
      </w:pPr>
    </w:p>
    <w:p w14:paraId="790B6019" w14:textId="77777777" w:rsidR="0004634F" w:rsidRDefault="0004634F">
      <w:pPr>
        <w:rPr>
          <w:rFonts w:ascii="Arial" w:hAnsi="Arial" w:cs="Arial"/>
        </w:rPr>
      </w:pPr>
      <w:r>
        <w:rPr>
          <w:rFonts w:ascii="Arial" w:hAnsi="Arial" w:cs="Arial"/>
        </w:rPr>
        <w:t>In order to believe, we need:</w:t>
      </w:r>
    </w:p>
    <w:p w14:paraId="4472A3EE" w14:textId="77777777" w:rsidR="0004634F" w:rsidRDefault="0004634F" w:rsidP="000463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Evidence</w:t>
      </w:r>
    </w:p>
    <w:p w14:paraId="7D07BD3F" w14:textId="77777777" w:rsidR="0004634F" w:rsidRDefault="0004634F" w:rsidP="000463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Personal experience</w:t>
      </w:r>
    </w:p>
    <w:p w14:paraId="2CF40749" w14:textId="77777777" w:rsidR="0004634F" w:rsidRDefault="0004634F" w:rsidP="000463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Testimony from others </w:t>
      </w:r>
    </w:p>
    <w:p w14:paraId="28C8367D" w14:textId="77777777" w:rsidR="0004634F" w:rsidRPr="0004634F" w:rsidRDefault="0004634F" w:rsidP="000463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sense of where one’s own skills and experience fit with this agenda. </w:t>
      </w:r>
    </w:p>
    <w:p w14:paraId="23DF3161" w14:textId="77777777" w:rsidR="001B1E18" w:rsidRDefault="001B1E18">
      <w:pPr>
        <w:rPr>
          <w:rFonts w:ascii="Arial" w:hAnsi="Arial" w:cs="Arial"/>
        </w:rPr>
      </w:pPr>
    </w:p>
    <w:p w14:paraId="44761328" w14:textId="77777777" w:rsidR="007718D1" w:rsidRDefault="000463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must be the embodiment of the change we want to see in the world –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‘be the thing’</w:t>
      </w:r>
      <w:r w:rsidR="007718D1">
        <w:rPr>
          <w:rFonts w:ascii="Arial" w:hAnsi="Arial" w:cs="Arial"/>
        </w:rPr>
        <w:t xml:space="preserve">. </w:t>
      </w:r>
    </w:p>
    <w:p w14:paraId="00C9B2DD" w14:textId="77777777" w:rsidR="00895453" w:rsidRDefault="00895453">
      <w:pPr>
        <w:rPr>
          <w:rFonts w:ascii="Arial" w:hAnsi="Arial" w:cs="Arial"/>
        </w:rPr>
      </w:pPr>
    </w:p>
    <w:p w14:paraId="54DF66C8" w14:textId="77777777" w:rsidR="007718D1" w:rsidRDefault="007718D1">
      <w:pPr>
        <w:rPr>
          <w:rFonts w:ascii="Arial" w:hAnsi="Arial" w:cs="Arial"/>
        </w:rPr>
      </w:pPr>
    </w:p>
    <w:p w14:paraId="1976DDBA" w14:textId="77777777" w:rsidR="007718D1" w:rsidRDefault="00782C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activity and discussion</w:t>
      </w:r>
    </w:p>
    <w:p w14:paraId="0024EA10" w14:textId="77777777" w:rsidR="00782C04" w:rsidRDefault="00782C04">
      <w:pPr>
        <w:rPr>
          <w:rFonts w:ascii="Arial" w:hAnsi="Arial" w:cs="Arial"/>
        </w:rPr>
      </w:pPr>
    </w:p>
    <w:p w14:paraId="233411D9" w14:textId="77777777" w:rsidR="007718D1" w:rsidRDefault="007718D1">
      <w:pPr>
        <w:rPr>
          <w:rFonts w:ascii="Arial" w:hAnsi="Arial" w:cs="Arial"/>
        </w:rPr>
      </w:pPr>
      <w:r>
        <w:rPr>
          <w:rFonts w:ascii="Arial" w:hAnsi="Arial" w:cs="Arial"/>
        </w:rPr>
        <w:t>To help us think about how we can make change happen</w:t>
      </w:r>
      <w:r w:rsidR="00782C04">
        <w:rPr>
          <w:rFonts w:ascii="Arial" w:hAnsi="Arial" w:cs="Arial"/>
        </w:rPr>
        <w:t xml:space="preserve"> and embed creativity across learning in Scotland,</w:t>
      </w:r>
      <w:r>
        <w:rPr>
          <w:rFonts w:ascii="Arial" w:hAnsi="Arial" w:cs="Arial"/>
        </w:rPr>
        <w:t xml:space="preserve"> Eric invited us to</w:t>
      </w:r>
      <w:r w:rsidR="00782C04">
        <w:rPr>
          <w:rFonts w:ascii="Arial" w:hAnsi="Arial" w:cs="Arial"/>
        </w:rPr>
        <w:t xml:space="preserve"> take some time to</w:t>
      </w:r>
      <w:r>
        <w:rPr>
          <w:rFonts w:ascii="Arial" w:hAnsi="Arial" w:cs="Arial"/>
        </w:rPr>
        <w:t xml:space="preserve"> think about the following</w:t>
      </w:r>
      <w:r w:rsidR="00782C04">
        <w:rPr>
          <w:rFonts w:ascii="Arial" w:hAnsi="Arial" w:cs="Arial"/>
        </w:rPr>
        <w:t xml:space="preserve"> questions. Some of the contributions from the group are included below</w:t>
      </w:r>
      <w:r>
        <w:rPr>
          <w:rFonts w:ascii="Arial" w:hAnsi="Arial" w:cs="Arial"/>
        </w:rPr>
        <w:t>:</w:t>
      </w:r>
    </w:p>
    <w:p w14:paraId="1F9D87DA" w14:textId="77777777" w:rsidR="007718D1" w:rsidRDefault="007718D1">
      <w:pPr>
        <w:rPr>
          <w:rFonts w:ascii="Arial" w:hAnsi="Arial" w:cs="Arial"/>
        </w:rPr>
      </w:pPr>
    </w:p>
    <w:p w14:paraId="79718C23" w14:textId="77777777" w:rsidR="007718D1" w:rsidRDefault="007718D1" w:rsidP="007718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are the questions we need to stop asking? (</w:t>
      </w:r>
      <w:proofErr w:type="gramStart"/>
      <w:r>
        <w:rPr>
          <w:rFonts w:ascii="Arial" w:hAnsi="Arial" w:cs="Arial"/>
        </w:rPr>
        <w:t>old</w:t>
      </w:r>
      <w:proofErr w:type="gramEnd"/>
      <w:r>
        <w:rPr>
          <w:rFonts w:ascii="Arial" w:hAnsi="Arial" w:cs="Arial"/>
        </w:rPr>
        <w:t xml:space="preserve"> perspectives and questions that don’t get us anywhere)</w:t>
      </w:r>
    </w:p>
    <w:p w14:paraId="141A01AB" w14:textId="77777777" w:rsidR="00782C04" w:rsidRDefault="00782C04" w:rsidP="00782C0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are you doing that’s creative?</w:t>
      </w:r>
    </w:p>
    <w:p w14:paraId="44BEC6C7" w14:textId="77777777" w:rsidR="00782C04" w:rsidRDefault="00782C04" w:rsidP="00782C0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Why aren’t they getting it?</w:t>
      </w:r>
    </w:p>
    <w:p w14:paraId="65DC88F9" w14:textId="77777777" w:rsidR="00782C04" w:rsidRDefault="00782C04" w:rsidP="00782C0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will we be judged?</w:t>
      </w:r>
    </w:p>
    <w:p w14:paraId="587F99A3" w14:textId="77777777" w:rsidR="00782C04" w:rsidRDefault="00782C04" w:rsidP="00782C0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Don’t assume that creativity is taking place in arts subjects or that it isn’t taking place in non-arts subjects</w:t>
      </w:r>
    </w:p>
    <w:p w14:paraId="3235F29C" w14:textId="77777777" w:rsidR="007718D1" w:rsidRDefault="007718D1" w:rsidP="007718D1">
      <w:pPr>
        <w:pStyle w:val="ListParagraph"/>
        <w:rPr>
          <w:rFonts w:ascii="Arial" w:hAnsi="Arial" w:cs="Arial"/>
        </w:rPr>
      </w:pPr>
    </w:p>
    <w:p w14:paraId="5AA90FD4" w14:textId="77777777" w:rsidR="007718D1" w:rsidRDefault="007718D1" w:rsidP="007718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are the crucial questions we need to ask consistently to take us in the direction we are looking to achieve?</w:t>
      </w:r>
    </w:p>
    <w:p w14:paraId="22D12AF5" w14:textId="77777777" w:rsidR="00782C04" w:rsidRPr="00782C04" w:rsidRDefault="00782C04" w:rsidP="00782C0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questions are you asking?</w:t>
      </w:r>
    </w:p>
    <w:p w14:paraId="4D69C4E8" w14:textId="77777777" w:rsidR="00782C04" w:rsidRDefault="00782C04" w:rsidP="00782C0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 we help pupils to start using the language of the core creative capacities? (Eric – only 7% of the population ‘own’ the language of the arts) </w:t>
      </w:r>
    </w:p>
    <w:p w14:paraId="6DB3D231" w14:textId="77777777" w:rsidR="00782C04" w:rsidRDefault="00782C04" w:rsidP="00782C0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Which element of your creative teaching would you like to highlight?</w:t>
      </w:r>
    </w:p>
    <w:p w14:paraId="2693A0CE" w14:textId="77777777" w:rsidR="00782C04" w:rsidRDefault="00782C04" w:rsidP="00782C0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have you done today that has made you feel proud?</w:t>
      </w:r>
    </w:p>
    <w:p w14:paraId="088CD42F" w14:textId="77777777" w:rsidR="00782C04" w:rsidRPr="00782C04" w:rsidRDefault="00782C04" w:rsidP="00782C04">
      <w:pPr>
        <w:rPr>
          <w:rFonts w:ascii="Arial" w:hAnsi="Arial" w:cs="Arial"/>
        </w:rPr>
      </w:pPr>
    </w:p>
    <w:p w14:paraId="1DB4BE48" w14:textId="77777777" w:rsidR="007718D1" w:rsidRDefault="007718D1">
      <w:pPr>
        <w:rPr>
          <w:rFonts w:ascii="Arial" w:hAnsi="Arial" w:cs="Arial"/>
        </w:rPr>
      </w:pPr>
    </w:p>
    <w:p w14:paraId="39F49444" w14:textId="56CC7908" w:rsidR="00C7694B" w:rsidRPr="009C283D" w:rsidRDefault="00C7694B">
      <w:pPr>
        <w:rPr>
          <w:rFonts w:ascii="Arial" w:hAnsi="Arial" w:cs="Arial"/>
          <w:b/>
        </w:rPr>
      </w:pPr>
      <w:r w:rsidRPr="009C283D">
        <w:rPr>
          <w:rFonts w:ascii="Arial" w:hAnsi="Arial" w:cs="Arial"/>
          <w:b/>
        </w:rPr>
        <w:t>Further discussion</w:t>
      </w:r>
      <w:r w:rsidR="009C283D">
        <w:rPr>
          <w:rFonts w:ascii="Arial" w:hAnsi="Arial" w:cs="Arial"/>
          <w:b/>
        </w:rPr>
        <w:t xml:space="preserve"> points</w:t>
      </w:r>
      <w:r w:rsidRPr="009C283D">
        <w:rPr>
          <w:rFonts w:ascii="Arial" w:hAnsi="Arial" w:cs="Arial"/>
          <w:b/>
        </w:rPr>
        <w:t>:</w:t>
      </w:r>
    </w:p>
    <w:p w14:paraId="76E8D2CF" w14:textId="77777777" w:rsidR="00C7694B" w:rsidRDefault="00C7694B">
      <w:pPr>
        <w:rPr>
          <w:rFonts w:ascii="Arial" w:hAnsi="Arial" w:cs="Arial"/>
        </w:rPr>
      </w:pPr>
    </w:p>
    <w:p w14:paraId="5CEC54CC" w14:textId="77777777" w:rsidR="00C7694B" w:rsidRDefault="00C76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would you expect to see in a creative school?  – The </w:t>
      </w:r>
      <w:proofErr w:type="gramStart"/>
      <w:r>
        <w:rPr>
          <w:rFonts w:ascii="Arial" w:hAnsi="Arial" w:cs="Arial"/>
        </w:rPr>
        <w:t>quality of questions children are</w:t>
      </w:r>
      <w:proofErr w:type="gramEnd"/>
      <w:r>
        <w:rPr>
          <w:rFonts w:ascii="Arial" w:hAnsi="Arial" w:cs="Arial"/>
        </w:rPr>
        <w:t xml:space="preserve"> being asked. </w:t>
      </w:r>
    </w:p>
    <w:p w14:paraId="717DEADA" w14:textId="77777777" w:rsidR="00782C04" w:rsidRDefault="00782C04">
      <w:pPr>
        <w:rPr>
          <w:rFonts w:ascii="Arial" w:hAnsi="Arial" w:cs="Arial"/>
        </w:rPr>
      </w:pPr>
    </w:p>
    <w:p w14:paraId="06A797BF" w14:textId="77777777" w:rsidR="00C7694B" w:rsidRPr="00C7694B" w:rsidRDefault="00C7694B" w:rsidP="00C7694B">
      <w:pPr>
        <w:rPr>
          <w:rFonts w:ascii="Arial" w:hAnsi="Arial" w:cs="Arial"/>
        </w:rPr>
      </w:pPr>
      <w:r w:rsidRPr="00C7694B">
        <w:rPr>
          <w:rFonts w:ascii="Arial" w:hAnsi="Arial" w:cs="Arial"/>
        </w:rPr>
        <w:t>What is it that turns a good day into a great day?</w:t>
      </w:r>
      <w:r>
        <w:rPr>
          <w:rFonts w:ascii="Arial" w:hAnsi="Arial" w:cs="Arial"/>
        </w:rPr>
        <w:t xml:space="preserve"> – Most will answer that it is when they are in the ‘flow’ – they feel engaged, totally immersed, </w:t>
      </w:r>
      <w:proofErr w:type="gramStart"/>
      <w:r>
        <w:rPr>
          <w:rFonts w:ascii="Arial" w:hAnsi="Arial" w:cs="Arial"/>
        </w:rPr>
        <w:t>creative</w:t>
      </w:r>
      <w:proofErr w:type="gramEnd"/>
      <w:r>
        <w:rPr>
          <w:rFonts w:ascii="Arial" w:hAnsi="Arial" w:cs="Arial"/>
        </w:rPr>
        <w:t xml:space="preserve"> at that moment. If young people are fully immersed in what they are doing they </w:t>
      </w:r>
      <w:r w:rsidRPr="00C7694B">
        <w:rPr>
          <w:rFonts w:ascii="Arial" w:hAnsi="Arial" w:cs="Arial"/>
          <w:i/>
        </w:rPr>
        <w:t>want</w:t>
      </w:r>
      <w:r>
        <w:rPr>
          <w:rFonts w:ascii="Arial" w:hAnsi="Arial" w:cs="Arial"/>
        </w:rPr>
        <w:t xml:space="preserve"> to be assessed.</w:t>
      </w:r>
    </w:p>
    <w:p w14:paraId="66753940" w14:textId="77777777" w:rsidR="00782C04" w:rsidRDefault="00782C04">
      <w:pPr>
        <w:rPr>
          <w:rFonts w:ascii="Arial" w:hAnsi="Arial" w:cs="Arial"/>
        </w:rPr>
      </w:pPr>
    </w:p>
    <w:p w14:paraId="7113B830" w14:textId="77777777" w:rsidR="009C283D" w:rsidRDefault="009C283D">
      <w:pPr>
        <w:rPr>
          <w:rFonts w:ascii="Arial" w:hAnsi="Arial" w:cs="Arial"/>
        </w:rPr>
      </w:pPr>
    </w:p>
    <w:p w14:paraId="3A22354D" w14:textId="77777777" w:rsidR="0004634F" w:rsidRPr="00C7694B" w:rsidRDefault="00C769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 </w:t>
      </w:r>
      <w:r w:rsidRPr="00C7694B">
        <w:rPr>
          <w:rFonts w:ascii="Arial" w:hAnsi="Arial" w:cs="Arial"/>
          <w:b/>
        </w:rPr>
        <w:t>words from Eric</w:t>
      </w:r>
    </w:p>
    <w:p w14:paraId="4D6397C6" w14:textId="77777777" w:rsidR="00C7694B" w:rsidRDefault="00C7694B">
      <w:pPr>
        <w:rPr>
          <w:rFonts w:ascii="Arial" w:hAnsi="Arial" w:cs="Arial"/>
        </w:rPr>
      </w:pPr>
    </w:p>
    <w:p w14:paraId="00C267BE" w14:textId="77777777" w:rsidR="00DE4470" w:rsidRDefault="00C76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Eric’s </w:t>
      </w:r>
      <w:r w:rsidR="00DE4470">
        <w:rPr>
          <w:rFonts w:ascii="Arial" w:hAnsi="Arial" w:cs="Arial"/>
        </w:rPr>
        <w:t>opening stance was to complement us o</w:t>
      </w:r>
      <w:r>
        <w:rPr>
          <w:rFonts w:ascii="Arial" w:hAnsi="Arial" w:cs="Arial"/>
        </w:rPr>
        <w:t>n what we are doing in Scotland, he sees us as a world leader</w:t>
      </w:r>
      <w:r w:rsidR="00DE44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and finds our ambitions for embedding creativity across the curriculum aspirational. </w:t>
      </w:r>
    </w:p>
    <w:p w14:paraId="3D128B36" w14:textId="77777777" w:rsidR="00C7694B" w:rsidRDefault="00C7694B">
      <w:pPr>
        <w:rPr>
          <w:rFonts w:ascii="Arial" w:hAnsi="Arial" w:cs="Arial"/>
        </w:rPr>
      </w:pPr>
    </w:p>
    <w:p w14:paraId="0B737063" w14:textId="77777777" w:rsidR="00C7694B" w:rsidRDefault="00C7694B">
      <w:pPr>
        <w:rPr>
          <w:rFonts w:ascii="Arial" w:hAnsi="Arial" w:cs="Arial"/>
        </w:rPr>
      </w:pPr>
      <w:r>
        <w:rPr>
          <w:rFonts w:ascii="Arial" w:hAnsi="Arial" w:cs="Arial"/>
        </w:rPr>
        <w:t>His advice when working with groups is to go in with the attitude ‘this is great work, how can I help you develop it?’</w:t>
      </w:r>
    </w:p>
    <w:p w14:paraId="66AB35C4" w14:textId="77777777" w:rsidR="00C7694B" w:rsidRDefault="00C7694B">
      <w:pPr>
        <w:rPr>
          <w:rFonts w:ascii="Arial" w:hAnsi="Arial" w:cs="Arial"/>
        </w:rPr>
      </w:pPr>
    </w:p>
    <w:p w14:paraId="513A9C0F" w14:textId="77777777" w:rsidR="00C7694B" w:rsidRDefault="00C7694B">
      <w:pPr>
        <w:rPr>
          <w:rFonts w:ascii="Arial" w:hAnsi="Arial" w:cs="Arial"/>
        </w:rPr>
      </w:pPr>
    </w:p>
    <w:p w14:paraId="7D4C135A" w14:textId="0361B23D" w:rsidR="009C283D" w:rsidRDefault="00C76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Eric </w:t>
      </w:r>
      <w:r w:rsidR="009C283D">
        <w:rPr>
          <w:rFonts w:ascii="Arial" w:hAnsi="Arial" w:cs="Arial"/>
        </w:rPr>
        <w:t xml:space="preserve">left us with a comment </w:t>
      </w:r>
      <w:r>
        <w:rPr>
          <w:rFonts w:ascii="Arial" w:hAnsi="Arial" w:cs="Arial"/>
        </w:rPr>
        <w:t xml:space="preserve">on the difference between entertainment and art: </w:t>
      </w:r>
    </w:p>
    <w:p w14:paraId="16F02339" w14:textId="77777777" w:rsidR="009C283D" w:rsidRDefault="009C283D">
      <w:pPr>
        <w:rPr>
          <w:rFonts w:ascii="Arial" w:hAnsi="Arial" w:cs="Arial"/>
        </w:rPr>
      </w:pPr>
    </w:p>
    <w:p w14:paraId="55FF920B" w14:textId="77777777" w:rsidR="009C283D" w:rsidRDefault="00C76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Entertainment happens within what we already know </w:t>
      </w:r>
      <w:proofErr w:type="gramStart"/>
      <w:r>
        <w:rPr>
          <w:rFonts w:ascii="Arial" w:hAnsi="Arial" w:cs="Arial"/>
        </w:rPr>
        <w:t>–  it</w:t>
      </w:r>
      <w:proofErr w:type="gramEnd"/>
      <w:r>
        <w:rPr>
          <w:rFonts w:ascii="Arial" w:hAnsi="Arial" w:cs="Arial"/>
        </w:rPr>
        <w:t xml:space="preserve"> reassures that the world is the way we think it is. </w:t>
      </w:r>
    </w:p>
    <w:p w14:paraId="3C0042E9" w14:textId="77777777" w:rsidR="009C283D" w:rsidRDefault="009C283D">
      <w:pPr>
        <w:rPr>
          <w:rFonts w:ascii="Arial" w:hAnsi="Arial" w:cs="Arial"/>
        </w:rPr>
      </w:pPr>
    </w:p>
    <w:p w14:paraId="5081CEF4" w14:textId="48929F90" w:rsidR="00C7694B" w:rsidRDefault="00C76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Art happens outside what we already know – we have to ‘not know’ in order to know something knew. We have to be more willing to tolerate the unknown. </w:t>
      </w:r>
    </w:p>
    <w:p w14:paraId="1EED48E0" w14:textId="77777777" w:rsidR="00C7694B" w:rsidRDefault="00C7694B">
      <w:pPr>
        <w:rPr>
          <w:rFonts w:ascii="Arial" w:hAnsi="Arial" w:cs="Arial"/>
        </w:rPr>
      </w:pPr>
    </w:p>
    <w:p w14:paraId="101171E0" w14:textId="77777777" w:rsidR="00C7694B" w:rsidRDefault="00C7694B">
      <w:pPr>
        <w:rPr>
          <w:rFonts w:ascii="Arial" w:hAnsi="Arial" w:cs="Arial"/>
        </w:rPr>
      </w:pPr>
    </w:p>
    <w:p w14:paraId="084A5035" w14:textId="77777777" w:rsidR="00DE4470" w:rsidRDefault="00DE4470">
      <w:pPr>
        <w:rPr>
          <w:rFonts w:ascii="Arial" w:hAnsi="Arial" w:cs="Arial"/>
        </w:rPr>
      </w:pPr>
    </w:p>
    <w:p w14:paraId="25F3ACB7" w14:textId="77777777" w:rsidR="00DE4470" w:rsidRDefault="00DE4470">
      <w:pPr>
        <w:rPr>
          <w:rFonts w:ascii="Arial" w:hAnsi="Arial" w:cs="Arial"/>
        </w:rPr>
      </w:pPr>
    </w:p>
    <w:p w14:paraId="1035A972" w14:textId="77777777" w:rsidR="00DE4470" w:rsidRPr="00DE4470" w:rsidRDefault="00DE4470">
      <w:pPr>
        <w:rPr>
          <w:rFonts w:ascii="Arial" w:hAnsi="Arial" w:cs="Arial"/>
        </w:rPr>
      </w:pPr>
    </w:p>
    <w:p w14:paraId="75B24065" w14:textId="77777777" w:rsidR="00DE4470" w:rsidRPr="00DE4470" w:rsidRDefault="00DE4470">
      <w:pPr>
        <w:rPr>
          <w:rFonts w:ascii="Arial" w:hAnsi="Arial" w:cs="Arial"/>
        </w:rPr>
      </w:pPr>
    </w:p>
    <w:p w14:paraId="525D558E" w14:textId="77777777" w:rsidR="00DE4470" w:rsidRPr="00DE4470" w:rsidRDefault="00DE4470">
      <w:pPr>
        <w:rPr>
          <w:rFonts w:ascii="Arial" w:hAnsi="Arial" w:cs="Arial"/>
        </w:rPr>
      </w:pPr>
    </w:p>
    <w:sectPr w:rsidR="00DE4470" w:rsidRPr="00DE4470" w:rsidSect="00896F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DDE"/>
    <w:multiLevelType w:val="hybridMultilevel"/>
    <w:tmpl w:val="CD38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6277E"/>
    <w:multiLevelType w:val="hybridMultilevel"/>
    <w:tmpl w:val="897C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34AC8"/>
    <w:multiLevelType w:val="hybridMultilevel"/>
    <w:tmpl w:val="46D2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70"/>
    <w:rsid w:val="0004634F"/>
    <w:rsid w:val="00170927"/>
    <w:rsid w:val="001B1E18"/>
    <w:rsid w:val="00541151"/>
    <w:rsid w:val="005A7E6F"/>
    <w:rsid w:val="007718D1"/>
    <w:rsid w:val="00782C04"/>
    <w:rsid w:val="00895453"/>
    <w:rsid w:val="00896FDC"/>
    <w:rsid w:val="009C283D"/>
    <w:rsid w:val="00AB69AD"/>
    <w:rsid w:val="00AC2545"/>
    <w:rsid w:val="00AC2AC1"/>
    <w:rsid w:val="00C7694B"/>
    <w:rsid w:val="00DE4470"/>
    <w:rsid w:val="00E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28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762</Words>
  <Characters>4347</Characters>
  <Application>Microsoft Macintosh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2012-07-12T15:01:00Z</dcterms:created>
  <dcterms:modified xsi:type="dcterms:W3CDTF">2012-07-12T17:27:00Z</dcterms:modified>
</cp:coreProperties>
</file>