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47" w:rsidRPr="00071E2B" w:rsidRDefault="00071E2B" w:rsidP="00B976B9">
      <w:pPr>
        <w:jc w:val="center"/>
        <w:rPr>
          <w:b/>
          <w:bCs/>
          <w:sz w:val="60"/>
          <w:szCs w:val="60"/>
        </w:rPr>
      </w:pPr>
      <w:r w:rsidRPr="00071E2B">
        <w:rPr>
          <w:b/>
          <w:bCs/>
          <w:noProof/>
          <w:sz w:val="60"/>
          <w:szCs w:val="60"/>
        </w:rPr>
        <w:drawing>
          <wp:anchor distT="0" distB="0" distL="114300" distR="114300" simplePos="0" relativeHeight="251660288" behindDoc="0" locked="0" layoutInCell="1" allowOverlap="1" wp14:anchorId="7BEF79DA" wp14:editId="2D228B92">
            <wp:simplePos x="0" y="0"/>
            <wp:positionH relativeFrom="margin">
              <wp:posOffset>5546785</wp:posOffset>
            </wp:positionH>
            <wp:positionV relativeFrom="paragraph">
              <wp:posOffset>-440547</wp:posOffset>
            </wp:positionV>
            <wp:extent cx="560716" cy="7701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4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716" cy="770193"/>
                    </a:xfrm>
                    <a:prstGeom prst="rect">
                      <a:avLst/>
                    </a:prstGeom>
                  </pic:spPr>
                </pic:pic>
              </a:graphicData>
            </a:graphic>
            <wp14:sizeRelH relativeFrom="margin">
              <wp14:pctWidth>0</wp14:pctWidth>
            </wp14:sizeRelH>
            <wp14:sizeRelV relativeFrom="margin">
              <wp14:pctHeight>0</wp14:pctHeight>
            </wp14:sizeRelV>
          </wp:anchor>
        </w:drawing>
      </w:r>
      <w:r w:rsidRPr="00071E2B">
        <w:rPr>
          <w:b/>
          <w:bCs/>
          <w:noProof/>
          <w:sz w:val="60"/>
          <w:szCs w:val="60"/>
        </w:rPr>
        <w:drawing>
          <wp:anchor distT="0" distB="0" distL="114300" distR="114300" simplePos="0" relativeHeight="251658240" behindDoc="0" locked="0" layoutInCell="1" allowOverlap="1">
            <wp:simplePos x="0" y="0"/>
            <wp:positionH relativeFrom="margin">
              <wp:posOffset>-267526</wp:posOffset>
            </wp:positionH>
            <wp:positionV relativeFrom="paragraph">
              <wp:posOffset>-329062</wp:posOffset>
            </wp:positionV>
            <wp:extent cx="560716" cy="770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4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716" cy="770193"/>
                    </a:xfrm>
                    <a:prstGeom prst="rect">
                      <a:avLst/>
                    </a:prstGeom>
                  </pic:spPr>
                </pic:pic>
              </a:graphicData>
            </a:graphic>
            <wp14:sizeRelH relativeFrom="margin">
              <wp14:pctWidth>0</wp14:pctWidth>
            </wp14:sizeRelH>
            <wp14:sizeRelV relativeFrom="margin">
              <wp14:pctHeight>0</wp14:pctHeight>
            </wp14:sizeRelV>
          </wp:anchor>
        </w:drawing>
      </w:r>
      <w:r w:rsidR="00B976B9" w:rsidRPr="00071E2B">
        <w:rPr>
          <w:b/>
          <w:bCs/>
          <w:sz w:val="60"/>
          <w:szCs w:val="60"/>
        </w:rPr>
        <w:t>Wallacewell Primary</w:t>
      </w:r>
    </w:p>
    <w:p w:rsidR="00071E2B" w:rsidRPr="00071E2B" w:rsidRDefault="00071E2B" w:rsidP="00B976B9">
      <w:pPr>
        <w:jc w:val="center"/>
        <w:rPr>
          <w:b/>
          <w:bCs/>
          <w:sz w:val="60"/>
          <w:szCs w:val="60"/>
        </w:rPr>
      </w:pPr>
      <w:r w:rsidRPr="00071E2B">
        <w:rPr>
          <w:b/>
          <w:bCs/>
          <w:sz w:val="60"/>
          <w:szCs w:val="60"/>
        </w:rPr>
        <w:t xml:space="preserve">Parent Council </w:t>
      </w:r>
    </w:p>
    <w:p w:rsidR="00071E2B" w:rsidRDefault="00071E2B" w:rsidP="00B976B9">
      <w:pPr>
        <w:jc w:val="center"/>
        <w:rPr>
          <w:b/>
          <w:bCs/>
          <w:sz w:val="60"/>
          <w:szCs w:val="60"/>
        </w:rPr>
      </w:pPr>
      <w:r w:rsidRPr="00071E2B">
        <w:rPr>
          <w:b/>
          <w:bCs/>
          <w:sz w:val="60"/>
          <w:szCs w:val="60"/>
        </w:rPr>
        <w:t>EGM</w:t>
      </w:r>
      <w:r>
        <w:rPr>
          <w:b/>
          <w:bCs/>
          <w:sz w:val="60"/>
          <w:szCs w:val="60"/>
        </w:rPr>
        <w:t xml:space="preserve"> </w:t>
      </w:r>
      <w:r w:rsidR="00B17174">
        <w:rPr>
          <w:b/>
          <w:bCs/>
          <w:sz w:val="60"/>
          <w:szCs w:val="60"/>
        </w:rPr>
        <w:t>–</w:t>
      </w:r>
      <w:r>
        <w:rPr>
          <w:b/>
          <w:bCs/>
          <w:sz w:val="60"/>
          <w:szCs w:val="60"/>
        </w:rPr>
        <w:t xml:space="preserve"> Agenda</w:t>
      </w:r>
    </w:p>
    <w:p w:rsidR="00B17174" w:rsidRDefault="00B17174" w:rsidP="00B976B9">
      <w:pPr>
        <w:jc w:val="center"/>
        <w:rPr>
          <w:b/>
          <w:bCs/>
          <w:sz w:val="60"/>
          <w:szCs w:val="60"/>
        </w:rPr>
      </w:pPr>
      <w:r>
        <w:rPr>
          <w:b/>
          <w:bCs/>
          <w:sz w:val="60"/>
          <w:szCs w:val="60"/>
        </w:rPr>
        <w:t>Monday 4</w:t>
      </w:r>
      <w:r w:rsidRPr="00B17174">
        <w:rPr>
          <w:b/>
          <w:bCs/>
          <w:sz w:val="60"/>
          <w:szCs w:val="60"/>
          <w:vertAlign w:val="superscript"/>
        </w:rPr>
        <w:t>th</w:t>
      </w:r>
      <w:r>
        <w:rPr>
          <w:b/>
          <w:bCs/>
          <w:sz w:val="60"/>
          <w:szCs w:val="60"/>
        </w:rPr>
        <w:t xml:space="preserve"> September 2023</w:t>
      </w:r>
    </w:p>
    <w:p w:rsidR="00B37E5C" w:rsidRPr="00620562" w:rsidRDefault="00B37E5C" w:rsidP="00B37E5C">
      <w:pPr>
        <w:jc w:val="both"/>
        <w:rPr>
          <w:sz w:val="28"/>
          <w:szCs w:val="28"/>
        </w:rPr>
      </w:pPr>
      <w:r w:rsidRPr="00620562">
        <w:rPr>
          <w:b/>
          <w:bCs/>
          <w:sz w:val="28"/>
          <w:szCs w:val="28"/>
        </w:rPr>
        <w:t xml:space="preserve">Present: </w:t>
      </w:r>
      <w:r w:rsidRPr="00620562">
        <w:rPr>
          <w:sz w:val="28"/>
          <w:szCs w:val="28"/>
        </w:rPr>
        <w:t xml:space="preserve">Laura Davidson (HT), Kathleen Taylor (DHT), Emily Clark, Elizabeth Smith, Caryn Smith, Valentia </w:t>
      </w:r>
      <w:proofErr w:type="spellStart"/>
      <w:r w:rsidRPr="00620562">
        <w:rPr>
          <w:sz w:val="28"/>
          <w:szCs w:val="28"/>
        </w:rPr>
        <w:t>Vagka</w:t>
      </w:r>
      <w:proofErr w:type="spellEnd"/>
      <w:r w:rsidRPr="00620562">
        <w:rPr>
          <w:sz w:val="28"/>
          <w:szCs w:val="28"/>
        </w:rPr>
        <w:t xml:space="preserve">, Kokila </w:t>
      </w:r>
      <w:proofErr w:type="spellStart"/>
      <w:r w:rsidRPr="00620562">
        <w:rPr>
          <w:sz w:val="28"/>
          <w:szCs w:val="28"/>
        </w:rPr>
        <w:t>Muniyellappa</w:t>
      </w:r>
      <w:proofErr w:type="spellEnd"/>
      <w:r w:rsidRPr="00620562">
        <w:rPr>
          <w:sz w:val="28"/>
          <w:szCs w:val="28"/>
        </w:rPr>
        <w:t xml:space="preserve">, Katarina </w:t>
      </w:r>
      <w:proofErr w:type="spellStart"/>
      <w:r w:rsidRPr="00620562">
        <w:rPr>
          <w:sz w:val="28"/>
          <w:szCs w:val="28"/>
        </w:rPr>
        <w:t>Oravcova</w:t>
      </w:r>
      <w:proofErr w:type="spellEnd"/>
      <w:r w:rsidRPr="00620562">
        <w:rPr>
          <w:sz w:val="28"/>
          <w:szCs w:val="28"/>
        </w:rPr>
        <w:t xml:space="preserve">, Mohamad </w:t>
      </w:r>
      <w:proofErr w:type="spellStart"/>
      <w:r w:rsidRPr="00620562">
        <w:rPr>
          <w:sz w:val="28"/>
          <w:szCs w:val="28"/>
        </w:rPr>
        <w:t>Janaby</w:t>
      </w:r>
      <w:proofErr w:type="spellEnd"/>
      <w:r w:rsidRPr="00620562">
        <w:rPr>
          <w:sz w:val="28"/>
          <w:szCs w:val="28"/>
        </w:rPr>
        <w:t>, Ross Nisbett</w:t>
      </w:r>
    </w:p>
    <w:p w:rsidR="00544608" w:rsidRDefault="00544608" w:rsidP="00767C69">
      <w:pPr>
        <w:pStyle w:val="ListParagraph"/>
        <w:numPr>
          <w:ilvl w:val="0"/>
          <w:numId w:val="1"/>
        </w:numPr>
        <w:jc w:val="both"/>
        <w:rPr>
          <w:sz w:val="28"/>
          <w:szCs w:val="28"/>
        </w:rPr>
      </w:pPr>
      <w:r w:rsidRPr="00620562">
        <w:rPr>
          <w:b/>
          <w:bCs/>
          <w:sz w:val="28"/>
          <w:szCs w:val="28"/>
        </w:rPr>
        <w:t xml:space="preserve">Welcome and Introductions – </w:t>
      </w:r>
      <w:r w:rsidRPr="00620562">
        <w:rPr>
          <w:sz w:val="28"/>
          <w:szCs w:val="28"/>
        </w:rPr>
        <w:t>Those present at the meeting introduced themselves.</w:t>
      </w:r>
    </w:p>
    <w:p w:rsidR="00360663" w:rsidRPr="00620562" w:rsidRDefault="00360663" w:rsidP="00767C69">
      <w:pPr>
        <w:pStyle w:val="ListParagraph"/>
        <w:ind w:left="1080"/>
        <w:jc w:val="both"/>
        <w:rPr>
          <w:sz w:val="28"/>
          <w:szCs w:val="28"/>
        </w:rPr>
      </w:pPr>
    </w:p>
    <w:p w:rsidR="00071E2B" w:rsidRDefault="00071E2B" w:rsidP="00767C69">
      <w:pPr>
        <w:pStyle w:val="ListParagraph"/>
        <w:numPr>
          <w:ilvl w:val="0"/>
          <w:numId w:val="1"/>
        </w:numPr>
        <w:jc w:val="both"/>
        <w:rPr>
          <w:sz w:val="28"/>
          <w:szCs w:val="28"/>
        </w:rPr>
      </w:pPr>
      <w:r w:rsidRPr="00620562">
        <w:rPr>
          <w:b/>
          <w:bCs/>
          <w:sz w:val="28"/>
          <w:szCs w:val="28"/>
        </w:rPr>
        <w:t>Role of the Parent Council</w:t>
      </w:r>
      <w:r w:rsidR="00544608" w:rsidRPr="00620562">
        <w:rPr>
          <w:b/>
          <w:bCs/>
          <w:sz w:val="28"/>
          <w:szCs w:val="28"/>
        </w:rPr>
        <w:t xml:space="preserve"> – </w:t>
      </w:r>
      <w:r w:rsidR="00544608" w:rsidRPr="00620562">
        <w:rPr>
          <w:sz w:val="28"/>
          <w:szCs w:val="28"/>
        </w:rPr>
        <w:t xml:space="preserve">Miss Davidson (HT) discussed the role of the PC and discussed how she wishes to work in collaboration with the PC this session to improve outcomes for the young people of Wallacewell Primary. Miss Davidson was asked some questions about the role of the PC. Miss Davidson will send out information to the PC about the setting up of a PC alongside a practical help guide all of which are available at -  </w:t>
      </w:r>
      <w:hyperlink r:id="rId6" w:history="1">
        <w:r w:rsidR="00544608" w:rsidRPr="00620562">
          <w:rPr>
            <w:rStyle w:val="Hyperlink"/>
            <w:sz w:val="28"/>
            <w:szCs w:val="28"/>
          </w:rPr>
          <w:t>https://education.gov.scot/parentzone/getting-involved/parent-councils/about-parent-councils/</w:t>
        </w:r>
      </w:hyperlink>
    </w:p>
    <w:p w:rsidR="00360663" w:rsidRPr="00360663" w:rsidRDefault="00360663" w:rsidP="00360663">
      <w:pPr>
        <w:pStyle w:val="ListParagraph"/>
        <w:rPr>
          <w:sz w:val="28"/>
          <w:szCs w:val="28"/>
        </w:rPr>
      </w:pPr>
    </w:p>
    <w:p w:rsidR="00360663" w:rsidRPr="00620562" w:rsidRDefault="00360663" w:rsidP="00360663">
      <w:pPr>
        <w:pStyle w:val="ListParagraph"/>
        <w:ind w:left="1080"/>
        <w:rPr>
          <w:sz w:val="28"/>
          <w:szCs w:val="28"/>
        </w:rPr>
      </w:pPr>
    </w:p>
    <w:p w:rsidR="00071E2B" w:rsidRPr="00620562" w:rsidRDefault="00071E2B" w:rsidP="00544608">
      <w:pPr>
        <w:pStyle w:val="ListParagraph"/>
        <w:numPr>
          <w:ilvl w:val="0"/>
          <w:numId w:val="1"/>
        </w:numPr>
        <w:jc w:val="both"/>
        <w:rPr>
          <w:b/>
          <w:bCs/>
          <w:sz w:val="28"/>
          <w:szCs w:val="28"/>
        </w:rPr>
      </w:pPr>
      <w:r w:rsidRPr="00620562">
        <w:rPr>
          <w:b/>
          <w:bCs/>
          <w:sz w:val="28"/>
          <w:szCs w:val="28"/>
        </w:rPr>
        <w:t>Elected Member</w:t>
      </w:r>
      <w:r w:rsidR="007D5A4C">
        <w:rPr>
          <w:b/>
          <w:bCs/>
          <w:sz w:val="28"/>
          <w:szCs w:val="28"/>
        </w:rPr>
        <w:t>/Officer Bearer</w:t>
      </w:r>
      <w:r w:rsidRPr="00620562">
        <w:rPr>
          <w:b/>
          <w:bCs/>
          <w:sz w:val="28"/>
          <w:szCs w:val="28"/>
        </w:rPr>
        <w:t xml:space="preserve"> Roles </w:t>
      </w:r>
      <w:r w:rsidR="00544608" w:rsidRPr="00620562">
        <w:rPr>
          <w:b/>
          <w:bCs/>
          <w:sz w:val="28"/>
          <w:szCs w:val="28"/>
        </w:rPr>
        <w:t xml:space="preserve">– </w:t>
      </w:r>
      <w:r w:rsidR="00544608" w:rsidRPr="00620562">
        <w:rPr>
          <w:sz w:val="28"/>
          <w:szCs w:val="28"/>
        </w:rPr>
        <w:t xml:space="preserve">The various PC roles were discussed and voting took place to </w:t>
      </w:r>
      <w:bookmarkStart w:id="0" w:name="_GoBack"/>
      <w:bookmarkEnd w:id="0"/>
      <w:r w:rsidR="00544608" w:rsidRPr="00620562">
        <w:rPr>
          <w:sz w:val="28"/>
          <w:szCs w:val="28"/>
        </w:rPr>
        <w:t>establish the key roles for PC this session.</w:t>
      </w:r>
      <w:r w:rsidR="00544608" w:rsidRPr="00620562">
        <w:rPr>
          <w:b/>
          <w:bCs/>
          <w:sz w:val="28"/>
          <w:szCs w:val="28"/>
        </w:rPr>
        <w:t xml:space="preserve"> </w:t>
      </w:r>
    </w:p>
    <w:p w:rsidR="00544608" w:rsidRPr="00620562" w:rsidRDefault="00544608" w:rsidP="00544608">
      <w:pPr>
        <w:jc w:val="center"/>
        <w:rPr>
          <w:sz w:val="28"/>
          <w:szCs w:val="28"/>
          <w:u w:val="single"/>
        </w:rPr>
      </w:pPr>
      <w:r w:rsidRPr="00620562">
        <w:rPr>
          <w:sz w:val="28"/>
          <w:szCs w:val="28"/>
          <w:u w:val="single"/>
        </w:rPr>
        <w:t>Our Parent Council 2023-234</w:t>
      </w:r>
    </w:p>
    <w:p w:rsidR="00544608" w:rsidRPr="00620562" w:rsidRDefault="00544608" w:rsidP="00544608">
      <w:pPr>
        <w:jc w:val="center"/>
        <w:rPr>
          <w:sz w:val="28"/>
          <w:szCs w:val="28"/>
        </w:rPr>
      </w:pPr>
      <w:r w:rsidRPr="00620562">
        <w:rPr>
          <w:sz w:val="28"/>
          <w:szCs w:val="28"/>
        </w:rPr>
        <w:t>Chairperson: Emily Clarke</w:t>
      </w:r>
    </w:p>
    <w:p w:rsidR="00544608" w:rsidRPr="00620562" w:rsidRDefault="00544608" w:rsidP="00544608">
      <w:pPr>
        <w:jc w:val="center"/>
        <w:rPr>
          <w:sz w:val="28"/>
          <w:szCs w:val="28"/>
        </w:rPr>
      </w:pPr>
      <w:r w:rsidRPr="00620562">
        <w:rPr>
          <w:sz w:val="28"/>
          <w:szCs w:val="28"/>
        </w:rPr>
        <w:t>Vice Chairperson: Ross Nisbet</w:t>
      </w:r>
    </w:p>
    <w:p w:rsidR="00544608" w:rsidRPr="00620562" w:rsidRDefault="00544608" w:rsidP="00544608">
      <w:pPr>
        <w:jc w:val="center"/>
        <w:rPr>
          <w:sz w:val="28"/>
          <w:szCs w:val="28"/>
        </w:rPr>
      </w:pPr>
      <w:r w:rsidRPr="00620562">
        <w:rPr>
          <w:sz w:val="28"/>
          <w:szCs w:val="28"/>
        </w:rPr>
        <w:t>Secretary: Elizabeth &amp; Caryn Smith</w:t>
      </w:r>
    </w:p>
    <w:p w:rsidR="00544608" w:rsidRDefault="00544608" w:rsidP="00544608">
      <w:pPr>
        <w:jc w:val="center"/>
        <w:rPr>
          <w:sz w:val="28"/>
          <w:szCs w:val="28"/>
        </w:rPr>
      </w:pPr>
      <w:r w:rsidRPr="00620562">
        <w:rPr>
          <w:sz w:val="28"/>
          <w:szCs w:val="28"/>
        </w:rPr>
        <w:t xml:space="preserve">Treasurer: Valentina </w:t>
      </w:r>
      <w:proofErr w:type="spellStart"/>
      <w:r w:rsidRPr="00620562">
        <w:rPr>
          <w:sz w:val="28"/>
          <w:szCs w:val="28"/>
        </w:rPr>
        <w:t>Vagka</w:t>
      </w:r>
      <w:proofErr w:type="spellEnd"/>
    </w:p>
    <w:p w:rsidR="00620562" w:rsidRPr="00620562" w:rsidRDefault="00620562" w:rsidP="00544608">
      <w:pPr>
        <w:jc w:val="center"/>
        <w:rPr>
          <w:sz w:val="28"/>
          <w:szCs w:val="28"/>
        </w:rPr>
      </w:pPr>
    </w:p>
    <w:p w:rsidR="00544608" w:rsidRPr="00620562" w:rsidRDefault="00071E2B" w:rsidP="00071E2B">
      <w:pPr>
        <w:pStyle w:val="ListParagraph"/>
        <w:numPr>
          <w:ilvl w:val="0"/>
          <w:numId w:val="1"/>
        </w:numPr>
        <w:rPr>
          <w:b/>
          <w:bCs/>
          <w:sz w:val="28"/>
          <w:szCs w:val="28"/>
        </w:rPr>
      </w:pPr>
      <w:r w:rsidRPr="00620562">
        <w:rPr>
          <w:b/>
          <w:bCs/>
          <w:sz w:val="28"/>
          <w:szCs w:val="28"/>
        </w:rPr>
        <w:t>AOCB</w:t>
      </w:r>
      <w:r w:rsidR="00544608" w:rsidRPr="00620562">
        <w:rPr>
          <w:b/>
          <w:bCs/>
          <w:sz w:val="28"/>
          <w:szCs w:val="28"/>
        </w:rPr>
        <w:t xml:space="preserve"> </w:t>
      </w:r>
    </w:p>
    <w:p w:rsidR="00544608" w:rsidRPr="00620562" w:rsidRDefault="00544608" w:rsidP="00544608">
      <w:pPr>
        <w:pStyle w:val="ListParagraph"/>
        <w:ind w:left="1080"/>
        <w:rPr>
          <w:sz w:val="28"/>
          <w:szCs w:val="28"/>
        </w:rPr>
      </w:pPr>
    </w:p>
    <w:p w:rsidR="00071E2B" w:rsidRPr="00620562" w:rsidRDefault="00544608" w:rsidP="00767C69">
      <w:pPr>
        <w:pStyle w:val="ListParagraph"/>
        <w:numPr>
          <w:ilvl w:val="0"/>
          <w:numId w:val="2"/>
        </w:numPr>
        <w:rPr>
          <w:sz w:val="28"/>
          <w:szCs w:val="28"/>
        </w:rPr>
      </w:pPr>
      <w:r w:rsidRPr="00620562">
        <w:rPr>
          <w:sz w:val="28"/>
          <w:szCs w:val="28"/>
        </w:rPr>
        <w:t xml:space="preserve">PC will be provided with a Glow email address by the school. This will be set up by Miss Davidson and shared with the PC before the next meeting. </w:t>
      </w:r>
    </w:p>
    <w:p w:rsidR="00544608" w:rsidRPr="00620562" w:rsidRDefault="00544608" w:rsidP="00544608">
      <w:pPr>
        <w:pStyle w:val="ListParagraph"/>
        <w:ind w:left="1080"/>
        <w:rPr>
          <w:b/>
          <w:bCs/>
          <w:sz w:val="28"/>
          <w:szCs w:val="28"/>
        </w:rPr>
      </w:pPr>
    </w:p>
    <w:p w:rsidR="00544608" w:rsidRDefault="00544608" w:rsidP="00767C69">
      <w:pPr>
        <w:pStyle w:val="ListParagraph"/>
        <w:numPr>
          <w:ilvl w:val="0"/>
          <w:numId w:val="2"/>
        </w:numPr>
        <w:jc w:val="both"/>
        <w:rPr>
          <w:sz w:val="28"/>
          <w:szCs w:val="28"/>
        </w:rPr>
      </w:pPr>
      <w:r w:rsidRPr="00620562">
        <w:rPr>
          <w:sz w:val="28"/>
          <w:szCs w:val="28"/>
        </w:rPr>
        <w:t>The PC wish to close the exiting bank account and set up a new one. The 2022-23 PC will be asked by the HT to move any remaining funds to the School Fund to prevent that money being trapped. Miss Davidson (HT) will request this prior to the next meeting. The PC have also requested that the previous PC’s file, which includes banking information and accounts, is handed over to the new PC. Miss Davidson (HT) will also request this prior to the next meeting.</w:t>
      </w:r>
    </w:p>
    <w:p w:rsidR="00AA2454" w:rsidRPr="00AA2454" w:rsidRDefault="00AA2454" w:rsidP="00AA2454">
      <w:pPr>
        <w:pStyle w:val="ListParagraph"/>
        <w:rPr>
          <w:sz w:val="28"/>
          <w:szCs w:val="28"/>
        </w:rPr>
      </w:pPr>
    </w:p>
    <w:p w:rsidR="00AA2454" w:rsidRDefault="00AA2454" w:rsidP="00767C69">
      <w:pPr>
        <w:pStyle w:val="ListParagraph"/>
        <w:numPr>
          <w:ilvl w:val="0"/>
          <w:numId w:val="2"/>
        </w:numPr>
        <w:jc w:val="both"/>
        <w:rPr>
          <w:sz w:val="28"/>
          <w:szCs w:val="28"/>
        </w:rPr>
      </w:pPr>
      <w:r>
        <w:rPr>
          <w:sz w:val="28"/>
          <w:szCs w:val="28"/>
        </w:rPr>
        <w:t>It was agreed that the main method of sharing PC information with families will be via the school website and</w:t>
      </w:r>
      <w:r w:rsidR="000B7463">
        <w:rPr>
          <w:sz w:val="28"/>
          <w:szCs w:val="28"/>
        </w:rPr>
        <w:t xml:space="preserve">, </w:t>
      </w:r>
      <w:r>
        <w:rPr>
          <w:sz w:val="28"/>
          <w:szCs w:val="28"/>
        </w:rPr>
        <w:t>where necessary</w:t>
      </w:r>
      <w:r w:rsidR="000B7463">
        <w:rPr>
          <w:sz w:val="28"/>
          <w:szCs w:val="28"/>
        </w:rPr>
        <w:t>,</w:t>
      </w:r>
      <w:r>
        <w:rPr>
          <w:sz w:val="28"/>
          <w:szCs w:val="28"/>
        </w:rPr>
        <w:t xml:space="preserve"> through </w:t>
      </w:r>
      <w:proofErr w:type="spellStart"/>
      <w:r>
        <w:rPr>
          <w:sz w:val="28"/>
          <w:szCs w:val="28"/>
        </w:rPr>
        <w:t>Groupcall</w:t>
      </w:r>
      <w:proofErr w:type="spellEnd"/>
      <w:r>
        <w:rPr>
          <w:sz w:val="28"/>
          <w:szCs w:val="28"/>
        </w:rPr>
        <w:t xml:space="preserve">. </w:t>
      </w:r>
    </w:p>
    <w:p w:rsidR="00620562" w:rsidRDefault="00620562" w:rsidP="00544608">
      <w:pPr>
        <w:pStyle w:val="ListParagraph"/>
        <w:ind w:left="1080"/>
        <w:jc w:val="both"/>
        <w:rPr>
          <w:sz w:val="28"/>
          <w:szCs w:val="28"/>
        </w:rPr>
      </w:pPr>
    </w:p>
    <w:p w:rsidR="00544608" w:rsidRDefault="00620562" w:rsidP="00767C69">
      <w:pPr>
        <w:pStyle w:val="ListParagraph"/>
        <w:numPr>
          <w:ilvl w:val="0"/>
          <w:numId w:val="2"/>
        </w:numPr>
        <w:jc w:val="both"/>
        <w:rPr>
          <w:sz w:val="28"/>
          <w:szCs w:val="28"/>
        </w:rPr>
      </w:pPr>
      <w:r>
        <w:rPr>
          <w:sz w:val="28"/>
          <w:szCs w:val="28"/>
        </w:rPr>
        <w:t xml:space="preserve">The PC have agreed to focus on the PC </w:t>
      </w:r>
      <w:r w:rsidR="0037407E">
        <w:rPr>
          <w:sz w:val="28"/>
          <w:szCs w:val="28"/>
        </w:rPr>
        <w:t>Constitution</w:t>
      </w:r>
      <w:r>
        <w:rPr>
          <w:sz w:val="28"/>
          <w:szCs w:val="28"/>
        </w:rPr>
        <w:t xml:space="preserve"> </w:t>
      </w:r>
      <w:r w:rsidR="0037407E">
        <w:rPr>
          <w:sz w:val="28"/>
          <w:szCs w:val="28"/>
        </w:rPr>
        <w:t xml:space="preserve">and their Action Plan for 2023-24 at the next meeting. </w:t>
      </w:r>
    </w:p>
    <w:p w:rsidR="00767C69" w:rsidRDefault="00767C69" w:rsidP="00544608">
      <w:pPr>
        <w:pStyle w:val="ListParagraph"/>
        <w:ind w:left="1080"/>
        <w:jc w:val="both"/>
        <w:rPr>
          <w:sz w:val="28"/>
          <w:szCs w:val="28"/>
        </w:rPr>
      </w:pPr>
    </w:p>
    <w:p w:rsidR="00767C69" w:rsidRDefault="00767C69" w:rsidP="00767C69">
      <w:pPr>
        <w:pStyle w:val="ListParagraph"/>
        <w:numPr>
          <w:ilvl w:val="0"/>
          <w:numId w:val="2"/>
        </w:numPr>
        <w:jc w:val="both"/>
        <w:rPr>
          <w:sz w:val="28"/>
          <w:szCs w:val="28"/>
        </w:rPr>
      </w:pPr>
      <w:r>
        <w:rPr>
          <w:sz w:val="28"/>
          <w:szCs w:val="28"/>
        </w:rPr>
        <w:t xml:space="preserve">Miss Davidson will share the new PC members with the school community via the school website and via </w:t>
      </w:r>
      <w:proofErr w:type="spellStart"/>
      <w:r>
        <w:rPr>
          <w:sz w:val="28"/>
          <w:szCs w:val="28"/>
        </w:rPr>
        <w:t>Groupcall</w:t>
      </w:r>
      <w:proofErr w:type="spellEnd"/>
      <w:r>
        <w:rPr>
          <w:sz w:val="28"/>
          <w:szCs w:val="28"/>
        </w:rPr>
        <w:t xml:space="preserve"> before the next meeting. </w:t>
      </w:r>
    </w:p>
    <w:p w:rsidR="00767C69" w:rsidRDefault="00767C69" w:rsidP="00544608">
      <w:pPr>
        <w:pStyle w:val="ListParagraph"/>
        <w:ind w:left="1080"/>
        <w:jc w:val="both"/>
        <w:rPr>
          <w:sz w:val="28"/>
          <w:szCs w:val="28"/>
        </w:rPr>
      </w:pPr>
    </w:p>
    <w:p w:rsidR="00767C69" w:rsidRPr="00620562" w:rsidRDefault="00767C69" w:rsidP="00767C69">
      <w:pPr>
        <w:pStyle w:val="ListParagraph"/>
        <w:numPr>
          <w:ilvl w:val="0"/>
          <w:numId w:val="2"/>
        </w:numPr>
        <w:jc w:val="both"/>
        <w:rPr>
          <w:sz w:val="28"/>
          <w:szCs w:val="28"/>
        </w:rPr>
      </w:pPr>
      <w:r>
        <w:rPr>
          <w:sz w:val="28"/>
          <w:szCs w:val="28"/>
        </w:rPr>
        <w:t>Next meeting date agreed – Monday 18</w:t>
      </w:r>
      <w:r w:rsidRPr="00767C69">
        <w:rPr>
          <w:sz w:val="28"/>
          <w:szCs w:val="28"/>
          <w:vertAlign w:val="superscript"/>
        </w:rPr>
        <w:t>th</w:t>
      </w:r>
      <w:r>
        <w:rPr>
          <w:sz w:val="28"/>
          <w:szCs w:val="28"/>
        </w:rPr>
        <w:t xml:space="preserve"> September 2023 (6-8pm). The school have agreed to provide childcare for school aged children for those wishing to attend. </w:t>
      </w:r>
    </w:p>
    <w:sectPr w:rsidR="00767C69" w:rsidRPr="00620562" w:rsidSect="00B976B9">
      <w:pgSz w:w="11906" w:h="16838"/>
      <w:pgMar w:top="1440" w:right="1440" w:bottom="1440"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3008"/>
    <w:multiLevelType w:val="hybridMultilevel"/>
    <w:tmpl w:val="C2A851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5D46506"/>
    <w:multiLevelType w:val="hybridMultilevel"/>
    <w:tmpl w:val="3A761B9E"/>
    <w:lvl w:ilvl="0" w:tplc="89FAC4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B9"/>
    <w:rsid w:val="00071E2B"/>
    <w:rsid w:val="000B7463"/>
    <w:rsid w:val="00281074"/>
    <w:rsid w:val="0035228B"/>
    <w:rsid w:val="00360663"/>
    <w:rsid w:val="0037407E"/>
    <w:rsid w:val="00544608"/>
    <w:rsid w:val="00620562"/>
    <w:rsid w:val="007511DD"/>
    <w:rsid w:val="00767C69"/>
    <w:rsid w:val="007D5A4C"/>
    <w:rsid w:val="00A6504E"/>
    <w:rsid w:val="00AA2454"/>
    <w:rsid w:val="00B17174"/>
    <w:rsid w:val="00B37E5C"/>
    <w:rsid w:val="00B976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BDAF"/>
  <w15:chartTrackingRefBased/>
  <w15:docId w15:val="{EF18C55E-E13F-45A9-B067-13E469D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2B"/>
    <w:pPr>
      <w:ind w:left="720"/>
      <w:contextualSpacing/>
    </w:pPr>
  </w:style>
  <w:style w:type="character" w:styleId="Hyperlink">
    <w:name w:val="Hyperlink"/>
    <w:basedOn w:val="DefaultParagraphFont"/>
    <w:uiPriority w:val="99"/>
    <w:unhideWhenUsed/>
    <w:rsid w:val="00544608"/>
    <w:rPr>
      <w:color w:val="0563C1" w:themeColor="hyperlink"/>
      <w:u w:val="single"/>
    </w:rPr>
  </w:style>
  <w:style w:type="character" w:styleId="UnresolvedMention">
    <w:name w:val="Unresolved Mention"/>
    <w:basedOn w:val="DefaultParagraphFont"/>
    <w:uiPriority w:val="99"/>
    <w:semiHidden/>
    <w:unhideWhenUsed/>
    <w:rsid w:val="0054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parentzone/getting-involved/parent-councils/about-parent-counci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L  ( Wallacewell Primary )</dc:creator>
  <cp:keywords/>
  <dc:description/>
  <cp:lastModifiedBy>Davidson, L  ( Wallacewell Primary )</cp:lastModifiedBy>
  <cp:revision>9</cp:revision>
  <cp:lastPrinted>2023-09-18T15:36:00Z</cp:lastPrinted>
  <dcterms:created xsi:type="dcterms:W3CDTF">2023-09-18T15:39:00Z</dcterms:created>
  <dcterms:modified xsi:type="dcterms:W3CDTF">2023-09-18T16:26:00Z</dcterms:modified>
</cp:coreProperties>
</file>