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2FAF" w14:textId="2C6EE269" w:rsidR="00924EC9" w:rsidRDefault="00406FE1">
      <w:bookmarkStart w:id="0" w:name="_GoBack"/>
      <w:bookmarkEnd w:id="0"/>
      <w:r>
        <w:rPr>
          <w:noProof/>
        </w:rPr>
        <w:drawing>
          <wp:inline distT="0" distB="0" distL="0" distR="0" wp14:anchorId="2E6F283A" wp14:editId="36C1F585">
            <wp:extent cx="5731510" cy="5731510"/>
            <wp:effectExtent l="0" t="0" r="2540" b="2540"/>
            <wp:docPr id="1" name="Picture 1" descr="Typically Diverse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lbwairtp2" descr="Typically Diverse Squar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E1"/>
    <w:rsid w:val="002F5D91"/>
    <w:rsid w:val="00406FE1"/>
    <w:rsid w:val="009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ECE9"/>
  <w15:chartTrackingRefBased/>
  <w15:docId w15:val="{BAB4EA99-566B-4AF9-86C6-03D38E9F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15F7.57B2EE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Paterson</dc:creator>
  <cp:keywords/>
  <dc:description/>
  <cp:lastModifiedBy>Mallon, D  ( St. Saviours Primary )</cp:lastModifiedBy>
  <cp:revision>2</cp:revision>
  <dcterms:created xsi:type="dcterms:W3CDTF">2023-01-23T10:28:00Z</dcterms:created>
  <dcterms:modified xsi:type="dcterms:W3CDTF">2023-01-23T10:28:00Z</dcterms:modified>
</cp:coreProperties>
</file>