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9E12D" w14:textId="48924675" w:rsidR="006312A7" w:rsidRDefault="006312A7" w:rsidP="009958F5">
      <w:pPr>
        <w:jc w:val="center"/>
        <w:rPr>
          <w:b/>
          <w:bCs/>
          <w:sz w:val="28"/>
          <w:szCs w:val="28"/>
        </w:rPr>
      </w:pPr>
      <w:r>
        <w:rPr>
          <w:b/>
          <w:bCs/>
          <w:sz w:val="28"/>
          <w:szCs w:val="28"/>
        </w:rPr>
        <w:t>Establishment Name</w:t>
      </w:r>
    </w:p>
    <w:p w14:paraId="5ACAE5D5" w14:textId="77777777" w:rsidR="00BA530F" w:rsidRDefault="002B6B42" w:rsidP="00BA530F">
      <w:pPr>
        <w:jc w:val="center"/>
        <w:rPr>
          <w:b/>
          <w:bCs/>
          <w:sz w:val="28"/>
          <w:szCs w:val="28"/>
        </w:rPr>
      </w:pPr>
      <w:r>
        <w:rPr>
          <w:b/>
          <w:bCs/>
          <w:sz w:val="28"/>
          <w:szCs w:val="28"/>
        </w:rPr>
        <w:t>S</w:t>
      </w:r>
      <w:r w:rsidR="006F5F7E" w:rsidRPr="006F5F7E">
        <w:rPr>
          <w:b/>
          <w:bCs/>
          <w:sz w:val="28"/>
          <w:szCs w:val="28"/>
        </w:rPr>
        <w:t>tandards &amp; Quality Report</w:t>
      </w:r>
      <w:r w:rsidR="00BA530F">
        <w:rPr>
          <w:b/>
          <w:bCs/>
          <w:sz w:val="28"/>
          <w:szCs w:val="28"/>
        </w:rPr>
        <w:t xml:space="preserve"> </w:t>
      </w:r>
    </w:p>
    <w:p w14:paraId="396DAAE5" w14:textId="369D4605" w:rsidR="00BA530F" w:rsidRPr="00BA530F" w:rsidRDefault="00BA530F" w:rsidP="00BA530F">
      <w:pPr>
        <w:jc w:val="center"/>
        <w:rPr>
          <w:b/>
          <w:bCs/>
          <w:sz w:val="28"/>
          <w:szCs w:val="28"/>
        </w:rPr>
      </w:pPr>
      <w:r w:rsidRPr="00BA530F">
        <w:rPr>
          <w:b/>
          <w:bCs/>
          <w:sz w:val="28"/>
          <w:szCs w:val="28"/>
        </w:rPr>
        <w:t>Session 202</w:t>
      </w:r>
      <w:r w:rsidR="008F569C">
        <w:rPr>
          <w:b/>
          <w:bCs/>
          <w:sz w:val="28"/>
          <w:szCs w:val="28"/>
        </w:rPr>
        <w:t>5</w:t>
      </w:r>
      <w:r w:rsidRPr="00BA530F">
        <w:rPr>
          <w:b/>
          <w:bCs/>
          <w:sz w:val="28"/>
          <w:szCs w:val="28"/>
        </w:rPr>
        <w:t xml:space="preserve"> – 202</w:t>
      </w:r>
      <w:r w:rsidR="008F569C">
        <w:rPr>
          <w:b/>
          <w:bCs/>
          <w:sz w:val="28"/>
          <w:szCs w:val="28"/>
        </w:rPr>
        <w:t>6</w:t>
      </w:r>
    </w:p>
    <w:p w14:paraId="340349B3" w14:textId="77777777" w:rsidR="006312A7" w:rsidRPr="006312A7" w:rsidRDefault="006312A7" w:rsidP="00EE0A65">
      <w:pPr>
        <w:rPr>
          <w:b/>
          <w:bCs/>
          <w:sz w:val="28"/>
          <w:szCs w:val="28"/>
        </w:rPr>
      </w:pPr>
    </w:p>
    <w:p w14:paraId="004C2635" w14:textId="71A6D36F" w:rsidR="000C6DF3" w:rsidRPr="005A7E1F" w:rsidRDefault="00963FFD" w:rsidP="002B6B42">
      <w:pPr>
        <w:tabs>
          <w:tab w:val="left" w:pos="1600"/>
        </w:tabs>
        <w:rPr>
          <w:rFonts w:cs="Arial"/>
        </w:rPr>
      </w:pPr>
      <w:r w:rsidRPr="007573D6">
        <w:t>Th</w:t>
      </w:r>
      <w:r w:rsidR="006F5F7E" w:rsidRPr="007573D6">
        <w:t xml:space="preserve">is </w:t>
      </w:r>
      <w:r w:rsidR="0077595A" w:rsidRPr="007573D6">
        <w:t>summar</w:t>
      </w:r>
      <w:r w:rsidRPr="007573D6">
        <w:t xml:space="preserve">y </w:t>
      </w:r>
      <w:r w:rsidR="0077595A" w:rsidRPr="007573D6">
        <w:t>report is provided for parents/care</w:t>
      </w:r>
      <w:r w:rsidR="006F5F7E" w:rsidRPr="007573D6">
        <w:t>rs</w:t>
      </w:r>
      <w:r w:rsidRPr="007573D6">
        <w:t xml:space="preserve"> and partners to outline </w:t>
      </w:r>
      <w:r w:rsidR="00DC2E99" w:rsidRPr="007573D6">
        <w:t>our achievements and improvements</w:t>
      </w:r>
      <w:r w:rsidR="009537BE">
        <w:t xml:space="preserve"> during</w:t>
      </w:r>
      <w:r w:rsidR="00DC2E99" w:rsidRPr="007573D6">
        <w:t xml:space="preserve"> session</w:t>
      </w:r>
      <w:r w:rsidR="009537BE">
        <w:t xml:space="preserve"> 202</w:t>
      </w:r>
      <w:r w:rsidR="008F569C">
        <w:t>5</w:t>
      </w:r>
      <w:r w:rsidR="009537BE">
        <w:t xml:space="preserve"> - 202</w:t>
      </w:r>
      <w:r w:rsidR="008F569C">
        <w:t>6</w:t>
      </w:r>
      <w:r w:rsidR="00DC2E99" w:rsidRPr="007573D6">
        <w:t xml:space="preserve"> an</w:t>
      </w:r>
      <w:r w:rsidR="00533B17" w:rsidRPr="007573D6">
        <w:t>d</w:t>
      </w:r>
      <w:r w:rsidR="00DC2E99" w:rsidRPr="007573D6">
        <w:t xml:space="preserve"> </w:t>
      </w:r>
      <w:r w:rsidR="007573D6">
        <w:t xml:space="preserve">to </w:t>
      </w:r>
      <w:r w:rsidR="00DC2E99" w:rsidRPr="007573D6">
        <w:t>share</w:t>
      </w:r>
      <w:r w:rsidR="007573D6">
        <w:t xml:space="preserve"> our</w:t>
      </w:r>
      <w:r w:rsidR="00DC2E99" w:rsidRPr="007573D6">
        <w:t xml:space="preserve"> improvement </w:t>
      </w:r>
      <w:r w:rsidR="00533B17" w:rsidRPr="007573D6">
        <w:t>priorities for</w:t>
      </w:r>
      <w:r w:rsidR="009537BE">
        <w:t xml:space="preserve"> </w:t>
      </w:r>
      <w:r w:rsidR="00DC2E99" w:rsidRPr="007573D6">
        <w:t>202</w:t>
      </w:r>
      <w:r w:rsidR="008F569C">
        <w:t>6</w:t>
      </w:r>
      <w:r w:rsidR="00DC2E99" w:rsidRPr="007573D6">
        <w:t xml:space="preserve"> - 202</w:t>
      </w:r>
      <w:r w:rsidR="008F569C">
        <w:t>7</w:t>
      </w:r>
      <w:r w:rsidR="00533B17" w:rsidRPr="007573D6">
        <w:t>.</w:t>
      </w:r>
      <w:r w:rsidR="007573D6">
        <w:t xml:space="preserve"> </w:t>
      </w:r>
      <w:r w:rsidR="005A7E1F">
        <w:t>Throughout last session</w:t>
      </w:r>
      <w:r w:rsidR="000C6DF3" w:rsidRPr="007573D6">
        <w:rPr>
          <w:rFonts w:cs="Arial"/>
        </w:rPr>
        <w:t xml:space="preserve"> we t</w:t>
      </w:r>
      <w:r w:rsidR="005A7E1F">
        <w:rPr>
          <w:rFonts w:cs="Arial"/>
        </w:rPr>
        <w:t>ook</w:t>
      </w:r>
      <w:r w:rsidR="000C6DF3" w:rsidRPr="007573D6">
        <w:rPr>
          <w:rFonts w:cs="Arial"/>
        </w:rPr>
        <w:t xml:space="preserve"> forward our </w:t>
      </w:r>
      <w:r w:rsidR="006F5F7E" w:rsidRPr="007573D6">
        <w:rPr>
          <w:rFonts w:cs="Arial"/>
        </w:rPr>
        <w:t xml:space="preserve">improvement </w:t>
      </w:r>
      <w:r w:rsidR="000C6DF3" w:rsidRPr="007573D6">
        <w:rPr>
          <w:rFonts w:cs="Arial"/>
        </w:rPr>
        <w:t>prior</w:t>
      </w:r>
      <w:r w:rsidR="00FA4B1A" w:rsidRPr="007573D6">
        <w:rPr>
          <w:rFonts w:cs="Arial"/>
        </w:rPr>
        <w:t xml:space="preserve">ities as detailed in our school </w:t>
      </w:r>
      <w:r w:rsidR="000C6DF3" w:rsidRPr="007573D6">
        <w:rPr>
          <w:rFonts w:cs="Arial"/>
        </w:rPr>
        <w:t>improvement plan.</w:t>
      </w:r>
      <w:r w:rsidR="007573D6">
        <w:rPr>
          <w:rFonts w:cs="Arial"/>
        </w:rPr>
        <w:t xml:space="preserve"> Using</w:t>
      </w:r>
      <w:r w:rsidR="009537BE">
        <w:rPr>
          <w:rFonts w:cs="Arial"/>
        </w:rPr>
        <w:t xml:space="preserve"> our </w:t>
      </w:r>
      <w:r w:rsidR="00DC2E99" w:rsidRPr="007573D6">
        <w:rPr>
          <w:rFonts w:cs="Arial"/>
        </w:rPr>
        <w:t>approaches to self-evaluation</w:t>
      </w:r>
      <w:r w:rsidR="005A7E1F">
        <w:rPr>
          <w:rFonts w:cs="Arial"/>
        </w:rPr>
        <w:t xml:space="preserve">, </w:t>
      </w:r>
      <w:r w:rsidR="000C6DF3" w:rsidRPr="007573D6">
        <w:rPr>
          <w:rFonts w:cs="Arial"/>
        </w:rPr>
        <w:t xml:space="preserve">we have </w:t>
      </w:r>
      <w:r w:rsidR="005A7E1F">
        <w:rPr>
          <w:rFonts w:cs="Arial"/>
        </w:rPr>
        <w:t xml:space="preserve">detailed in this report the impact of our work and </w:t>
      </w:r>
      <w:r w:rsidR="000C6DF3" w:rsidRPr="007573D6">
        <w:rPr>
          <w:rFonts w:cs="Arial"/>
        </w:rPr>
        <w:t>identified</w:t>
      </w:r>
      <w:r w:rsidR="009537BE">
        <w:rPr>
          <w:rFonts w:cs="Arial"/>
        </w:rPr>
        <w:t xml:space="preserve"> </w:t>
      </w:r>
      <w:r w:rsidR="000C6DF3" w:rsidRPr="007573D6">
        <w:rPr>
          <w:rFonts w:cs="Arial"/>
        </w:rPr>
        <w:t>how we</w:t>
      </w:r>
      <w:r w:rsidR="005A7E1F">
        <w:rPr>
          <w:rFonts w:cs="Arial"/>
        </w:rPr>
        <w:t xml:space="preserve"> plan to </w:t>
      </w:r>
      <w:r w:rsidR="007573D6">
        <w:rPr>
          <w:rFonts w:cs="Arial"/>
        </w:rPr>
        <w:t>continue to</w:t>
      </w:r>
      <w:r w:rsidR="000C6DF3" w:rsidRPr="007573D6">
        <w:rPr>
          <w:rFonts w:cs="Arial"/>
        </w:rPr>
        <w:t xml:space="preserve"> improve outcomes for our children and young people.</w:t>
      </w:r>
    </w:p>
    <w:p w14:paraId="33D7C8FF" w14:textId="4DF8723F" w:rsidR="00F77357" w:rsidRDefault="00F77357" w:rsidP="00E05DF7">
      <w:pPr>
        <w:tabs>
          <w:tab w:val="left" w:pos="1600"/>
        </w:tabs>
        <w:rPr>
          <w:sz w:val="16"/>
        </w:rPr>
      </w:pPr>
    </w:p>
    <w:tbl>
      <w:tblPr>
        <w:tblW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0"/>
        <w:gridCol w:w="9736"/>
      </w:tblGrid>
      <w:tr w:rsidR="0097112B" w:rsidRPr="005730C9" w14:paraId="02BEA175" w14:textId="77777777" w:rsidTr="00DC2E99">
        <w:tc>
          <w:tcPr>
            <w:tcW w:w="360" w:type="dxa"/>
            <w:tcBorders>
              <w:top w:val="nil"/>
              <w:left w:val="nil"/>
              <w:right w:val="single" w:sz="2" w:space="0" w:color="auto"/>
            </w:tcBorders>
            <w:shd w:val="clear" w:color="auto" w:fill="C5E0B3" w:themeFill="accent6" w:themeFillTint="66"/>
          </w:tcPr>
          <w:p w14:paraId="3106DC6E" w14:textId="77777777" w:rsidR="0097112B" w:rsidRPr="005730C9" w:rsidRDefault="0097112B" w:rsidP="00FA496D">
            <w:pPr>
              <w:tabs>
                <w:tab w:val="left" w:pos="1600"/>
              </w:tabs>
              <w:ind w:left="284" w:hanging="284"/>
              <w:rPr>
                <w:rFonts w:cs="Arial"/>
              </w:rPr>
            </w:pPr>
          </w:p>
        </w:tc>
        <w:tc>
          <w:tcPr>
            <w:tcW w:w="9736" w:type="dxa"/>
            <w:tcBorders>
              <w:left w:val="single" w:sz="2" w:space="0" w:color="auto"/>
              <w:bottom w:val="single" w:sz="2" w:space="0" w:color="auto"/>
              <w:right w:val="single" w:sz="2" w:space="0" w:color="auto"/>
            </w:tcBorders>
            <w:shd w:val="clear" w:color="auto" w:fill="C5E0B3" w:themeFill="accent6" w:themeFillTint="66"/>
          </w:tcPr>
          <w:p w14:paraId="6F434518" w14:textId="7B3CF079" w:rsidR="0097112B" w:rsidRDefault="0097112B" w:rsidP="00FA496D">
            <w:pPr>
              <w:tabs>
                <w:tab w:val="left" w:pos="1600"/>
              </w:tabs>
              <w:rPr>
                <w:rFonts w:cs="Arial"/>
                <w:b/>
              </w:rPr>
            </w:pPr>
            <w:r>
              <w:rPr>
                <w:rFonts w:cs="Arial"/>
                <w:b/>
              </w:rPr>
              <w:t>The context of the school</w:t>
            </w:r>
          </w:p>
        </w:tc>
      </w:tr>
      <w:tr w:rsidR="0097112B" w:rsidRPr="005730C9" w14:paraId="0509E6F2" w14:textId="77777777" w:rsidTr="0097112B">
        <w:tc>
          <w:tcPr>
            <w:tcW w:w="360" w:type="dxa"/>
            <w:tcBorders>
              <w:top w:val="nil"/>
              <w:left w:val="nil"/>
              <w:right w:val="single" w:sz="2" w:space="0" w:color="auto"/>
            </w:tcBorders>
            <w:shd w:val="clear" w:color="auto" w:fill="C5E0B3" w:themeFill="accent6" w:themeFillTint="66"/>
          </w:tcPr>
          <w:p w14:paraId="6815B76A" w14:textId="77777777" w:rsidR="0097112B" w:rsidRPr="005730C9" w:rsidRDefault="0097112B" w:rsidP="00FA496D">
            <w:pPr>
              <w:tabs>
                <w:tab w:val="left" w:pos="1600"/>
              </w:tabs>
              <w:ind w:left="284" w:hanging="284"/>
              <w:rPr>
                <w:rFonts w:cs="Arial"/>
              </w:rPr>
            </w:pPr>
          </w:p>
        </w:tc>
        <w:tc>
          <w:tcPr>
            <w:tcW w:w="9736" w:type="dxa"/>
            <w:tcBorders>
              <w:left w:val="single" w:sz="2" w:space="0" w:color="auto"/>
              <w:bottom w:val="single" w:sz="2" w:space="0" w:color="auto"/>
              <w:right w:val="single" w:sz="2" w:space="0" w:color="auto"/>
            </w:tcBorders>
            <w:shd w:val="clear" w:color="auto" w:fill="FFFFFF" w:themeFill="background1"/>
          </w:tcPr>
          <w:p w14:paraId="3FCB824E" w14:textId="77777777" w:rsidR="0097112B" w:rsidRDefault="0097112B" w:rsidP="00FA496D">
            <w:pPr>
              <w:tabs>
                <w:tab w:val="left" w:pos="1600"/>
              </w:tabs>
              <w:rPr>
                <w:rFonts w:cs="Arial"/>
                <w:b/>
              </w:rPr>
            </w:pPr>
          </w:p>
          <w:p w14:paraId="7DA6483E" w14:textId="4953381A" w:rsidR="00835826" w:rsidRPr="009665DE" w:rsidRDefault="00835826" w:rsidP="00835826">
            <w:pPr>
              <w:tabs>
                <w:tab w:val="left" w:pos="1600"/>
              </w:tabs>
              <w:rPr>
                <w:rFonts w:cs="Arial"/>
              </w:rPr>
            </w:pPr>
            <w:r w:rsidRPr="009665DE">
              <w:rPr>
                <w:rFonts w:cs="Arial"/>
              </w:rPr>
              <w:t>St Mirin’s Primary School is a denominational school located within</w:t>
            </w:r>
            <w:r w:rsidR="009508A4">
              <w:rPr>
                <w:rFonts w:cs="Arial"/>
              </w:rPr>
              <w:t xml:space="preserve"> the</w:t>
            </w:r>
            <w:r w:rsidRPr="009665DE">
              <w:rPr>
                <w:rFonts w:cs="Arial"/>
              </w:rPr>
              <w:t xml:space="preserve"> Kings Park</w:t>
            </w:r>
            <w:r w:rsidR="009508A4">
              <w:rPr>
                <w:rFonts w:cs="Arial"/>
              </w:rPr>
              <w:t xml:space="preserve"> area</w:t>
            </w:r>
            <w:r w:rsidRPr="009665DE">
              <w:rPr>
                <w:rFonts w:cs="Arial"/>
              </w:rPr>
              <w:t>. We are a strong faith community where Catholic values underpin our vision, values, and aims. These values are evident in the daily life of the school and guide our approaches to learning, teaching, and relationships. Our commitment to Gospel values ensures a nurturing, inclusive</w:t>
            </w:r>
            <w:r w:rsidR="009508A4">
              <w:rPr>
                <w:rFonts w:cs="Arial"/>
              </w:rPr>
              <w:t xml:space="preserve"> </w:t>
            </w:r>
            <w:r w:rsidRPr="009665DE">
              <w:rPr>
                <w:rFonts w:cs="Arial"/>
              </w:rPr>
              <w:t>and respectful environment for all.</w:t>
            </w:r>
          </w:p>
          <w:p w14:paraId="6F2E60BE" w14:textId="77777777" w:rsidR="00835826" w:rsidRPr="009665DE" w:rsidRDefault="00835826" w:rsidP="00835826">
            <w:pPr>
              <w:tabs>
                <w:tab w:val="left" w:pos="1600"/>
              </w:tabs>
              <w:rPr>
                <w:rFonts w:cs="Arial"/>
              </w:rPr>
            </w:pPr>
          </w:p>
          <w:p w14:paraId="44C58D19" w14:textId="50D84793" w:rsidR="00835826" w:rsidRPr="009665DE" w:rsidRDefault="00835826" w:rsidP="00EB2E5A">
            <w:pPr>
              <w:tabs>
                <w:tab w:val="left" w:pos="1600"/>
              </w:tabs>
              <w:rPr>
                <w:rFonts w:cs="Arial"/>
              </w:rPr>
            </w:pPr>
            <w:r w:rsidRPr="009665DE">
              <w:rPr>
                <w:rFonts w:cs="Arial"/>
              </w:rPr>
              <w:t xml:space="preserve">Almost all children remain highly engaged, motivated, and enthusiastic learners who interact positively with staff and peers. Our curriculum continues to be designed and delivered in ways that promote equality, equity, and diversity. </w:t>
            </w:r>
          </w:p>
          <w:p w14:paraId="43C733AB" w14:textId="77777777" w:rsidR="00EB2E5A" w:rsidRDefault="00EB2E5A" w:rsidP="00835826">
            <w:pPr>
              <w:tabs>
                <w:tab w:val="left" w:pos="1600"/>
              </w:tabs>
              <w:rPr>
                <w:rFonts w:cs="Arial"/>
              </w:rPr>
            </w:pPr>
          </w:p>
          <w:p w14:paraId="69C2E254" w14:textId="143EAEDE" w:rsidR="00835826" w:rsidRPr="009665DE" w:rsidRDefault="00835826" w:rsidP="00835826">
            <w:pPr>
              <w:tabs>
                <w:tab w:val="left" w:pos="1600"/>
              </w:tabs>
              <w:rPr>
                <w:rFonts w:cs="Arial"/>
              </w:rPr>
            </w:pPr>
            <w:r w:rsidRPr="009665DE">
              <w:rPr>
                <w:rFonts w:cs="Arial"/>
              </w:rPr>
              <w:t>Our school currently has a roll of approximately 2</w:t>
            </w:r>
            <w:r w:rsidR="00EB2E5A">
              <w:rPr>
                <w:rFonts w:cs="Arial"/>
              </w:rPr>
              <w:t>58</w:t>
            </w:r>
            <w:r w:rsidRPr="009665DE">
              <w:rPr>
                <w:rFonts w:cs="Arial"/>
              </w:rPr>
              <w:t xml:space="preserve"> pupils. The Scottish index of Multiple Deprivation (SIMD) data indicates that around 2</w:t>
            </w:r>
            <w:r w:rsidR="00EB2E5A">
              <w:rPr>
                <w:rFonts w:cs="Arial"/>
              </w:rPr>
              <w:t>2</w:t>
            </w:r>
            <w:r w:rsidRPr="009665DE">
              <w:rPr>
                <w:rFonts w:cs="Arial"/>
              </w:rPr>
              <w:t>% of our pupils live within the most deprived areas.</w:t>
            </w:r>
          </w:p>
          <w:p w14:paraId="7471A015" w14:textId="77777777" w:rsidR="00835826" w:rsidRPr="009665DE" w:rsidRDefault="00835826" w:rsidP="00835826">
            <w:pPr>
              <w:tabs>
                <w:tab w:val="left" w:pos="1600"/>
              </w:tabs>
              <w:rPr>
                <w:rFonts w:cs="Arial"/>
              </w:rPr>
            </w:pPr>
          </w:p>
          <w:p w14:paraId="4617313A" w14:textId="77777777" w:rsidR="00835826" w:rsidRPr="009665DE" w:rsidRDefault="00835826" w:rsidP="00835826">
            <w:pPr>
              <w:tabs>
                <w:tab w:val="left" w:pos="1600"/>
              </w:tabs>
              <w:rPr>
                <w:rFonts w:cs="Arial"/>
              </w:rPr>
            </w:pPr>
            <w:r w:rsidRPr="009665DE">
              <w:rPr>
                <w:rFonts w:cs="Arial"/>
              </w:rPr>
              <w:t xml:space="preserve">We received a Pupil Equity Fund (PEF) allocation of £73,000, which is used primarily to support staffing </w:t>
            </w:r>
            <w:proofErr w:type="gramStart"/>
            <w:r w:rsidRPr="009665DE">
              <w:rPr>
                <w:rFonts w:cs="Arial"/>
              </w:rPr>
              <w:t>in order to</w:t>
            </w:r>
            <w:proofErr w:type="gramEnd"/>
            <w:r w:rsidRPr="009665DE">
              <w:rPr>
                <w:rFonts w:cs="Arial"/>
              </w:rPr>
              <w:t xml:space="preserve"> reduce the impact of poverty on children’s attainment and wellbeing.  </w:t>
            </w:r>
          </w:p>
          <w:p w14:paraId="02C8519F" w14:textId="77777777" w:rsidR="00835826" w:rsidRPr="009665DE" w:rsidRDefault="00835826" w:rsidP="00835826">
            <w:pPr>
              <w:tabs>
                <w:tab w:val="left" w:pos="1600"/>
              </w:tabs>
              <w:rPr>
                <w:rFonts w:cs="Arial"/>
              </w:rPr>
            </w:pPr>
          </w:p>
          <w:p w14:paraId="59EFE22E" w14:textId="75150C74" w:rsidR="00835826" w:rsidRPr="009665DE" w:rsidRDefault="00835826" w:rsidP="00835826">
            <w:pPr>
              <w:tabs>
                <w:tab w:val="left" w:pos="1600"/>
              </w:tabs>
              <w:rPr>
                <w:rFonts w:cs="Arial"/>
              </w:rPr>
            </w:pPr>
            <w:r w:rsidRPr="009665DE">
              <w:rPr>
                <w:rFonts w:cs="Arial"/>
              </w:rPr>
              <w:t>The 202</w:t>
            </w:r>
            <w:r w:rsidR="009665DE">
              <w:rPr>
                <w:rFonts w:cs="Arial"/>
              </w:rPr>
              <w:t>5</w:t>
            </w:r>
            <w:r w:rsidRPr="009665DE">
              <w:rPr>
                <w:rFonts w:cs="Arial"/>
              </w:rPr>
              <w:t>–2</w:t>
            </w:r>
            <w:r w:rsidR="009665DE">
              <w:rPr>
                <w:rFonts w:cs="Arial"/>
              </w:rPr>
              <w:t>6</w:t>
            </w:r>
            <w:r w:rsidRPr="009665DE">
              <w:rPr>
                <w:rFonts w:cs="Arial"/>
              </w:rPr>
              <w:t xml:space="preserve"> session has seen sustained progress in learning, teaching, and attainment, alongside further development of our faith life and community partnerships. The following section outlines the key highlights and achievements from this session.</w:t>
            </w:r>
          </w:p>
          <w:p w14:paraId="505621F0" w14:textId="77777777" w:rsidR="0097112B" w:rsidRDefault="0097112B" w:rsidP="00FA496D">
            <w:pPr>
              <w:tabs>
                <w:tab w:val="left" w:pos="1600"/>
              </w:tabs>
              <w:rPr>
                <w:rFonts w:cs="Arial"/>
                <w:b/>
              </w:rPr>
            </w:pPr>
          </w:p>
          <w:p w14:paraId="242A479C" w14:textId="77777777" w:rsidR="0097112B" w:rsidRDefault="0097112B" w:rsidP="00FA496D">
            <w:pPr>
              <w:tabs>
                <w:tab w:val="left" w:pos="1600"/>
              </w:tabs>
              <w:rPr>
                <w:rFonts w:cs="Arial"/>
                <w:b/>
              </w:rPr>
            </w:pPr>
          </w:p>
        </w:tc>
      </w:tr>
      <w:tr w:rsidR="000C6DF3" w:rsidRPr="005730C9" w14:paraId="747BEDB2" w14:textId="77777777" w:rsidTr="00DC2E99">
        <w:tc>
          <w:tcPr>
            <w:tcW w:w="360" w:type="dxa"/>
            <w:vMerge w:val="restart"/>
            <w:tcBorders>
              <w:top w:val="nil"/>
              <w:left w:val="nil"/>
              <w:right w:val="single" w:sz="2" w:space="0" w:color="auto"/>
            </w:tcBorders>
            <w:shd w:val="clear" w:color="auto" w:fill="C5E0B3" w:themeFill="accent6" w:themeFillTint="66"/>
          </w:tcPr>
          <w:p w14:paraId="7846AC8F" w14:textId="77777777" w:rsidR="00F77357" w:rsidRPr="005730C9" w:rsidRDefault="00F77357" w:rsidP="00FA496D">
            <w:pPr>
              <w:tabs>
                <w:tab w:val="left" w:pos="1600"/>
              </w:tabs>
              <w:ind w:left="284" w:hanging="284"/>
              <w:rPr>
                <w:rFonts w:cs="Arial"/>
              </w:rPr>
            </w:pPr>
          </w:p>
          <w:p w14:paraId="08302345" w14:textId="1990C401" w:rsidR="00F77357" w:rsidRPr="004C387E" w:rsidRDefault="00F77357" w:rsidP="004C387E">
            <w:pPr>
              <w:tabs>
                <w:tab w:val="left" w:pos="1600"/>
              </w:tabs>
              <w:ind w:left="284" w:right="144" w:hanging="284"/>
              <w:rPr>
                <w:rFonts w:cs="Arial"/>
                <w:sz w:val="24"/>
                <w:szCs w:val="24"/>
              </w:rPr>
            </w:pPr>
            <w:r w:rsidRPr="004C387E">
              <w:rPr>
                <w:rFonts w:ascii="Arial Bold" w:hAnsi="Arial Bold"/>
                <w:b/>
                <w:sz w:val="24"/>
                <w:szCs w:val="24"/>
              </w:rPr>
              <w:t xml:space="preserve"> </w:t>
            </w:r>
          </w:p>
        </w:tc>
        <w:tc>
          <w:tcPr>
            <w:tcW w:w="9736" w:type="dxa"/>
            <w:tcBorders>
              <w:left w:val="single" w:sz="2" w:space="0" w:color="auto"/>
              <w:bottom w:val="single" w:sz="2" w:space="0" w:color="auto"/>
              <w:right w:val="single" w:sz="2" w:space="0" w:color="auto"/>
            </w:tcBorders>
            <w:shd w:val="clear" w:color="auto" w:fill="C5E0B3" w:themeFill="accent6" w:themeFillTint="66"/>
          </w:tcPr>
          <w:p w14:paraId="39C5CDFB" w14:textId="4F513CA1" w:rsidR="00F77357" w:rsidRPr="00811CCB" w:rsidRDefault="00533B17" w:rsidP="00FA496D">
            <w:pPr>
              <w:tabs>
                <w:tab w:val="left" w:pos="1600"/>
              </w:tabs>
              <w:rPr>
                <w:rFonts w:cs="Arial"/>
                <w:b/>
              </w:rPr>
            </w:pPr>
            <w:r>
              <w:rPr>
                <w:rFonts w:cs="Arial"/>
                <w:b/>
              </w:rPr>
              <w:t>Our a</w:t>
            </w:r>
            <w:r w:rsidRPr="00DC1797">
              <w:rPr>
                <w:rFonts w:cs="Arial"/>
                <w:b/>
              </w:rPr>
              <w:t xml:space="preserve">chievements </w:t>
            </w:r>
            <w:r w:rsidR="0005632B">
              <w:rPr>
                <w:rFonts w:cs="Arial"/>
                <w:b/>
              </w:rPr>
              <w:t>and improvements</w:t>
            </w:r>
            <w:r w:rsidR="002B6B42">
              <w:rPr>
                <w:rFonts w:cs="Arial"/>
                <w:b/>
              </w:rPr>
              <w:t xml:space="preserve"> 202</w:t>
            </w:r>
            <w:r w:rsidR="008F569C">
              <w:rPr>
                <w:rFonts w:cs="Arial"/>
                <w:b/>
              </w:rPr>
              <w:t>5</w:t>
            </w:r>
            <w:r w:rsidR="00D92600">
              <w:rPr>
                <w:rFonts w:cs="Arial"/>
                <w:b/>
              </w:rPr>
              <w:t xml:space="preserve"> </w:t>
            </w:r>
            <w:r w:rsidR="005A7E1F">
              <w:rPr>
                <w:rFonts w:cs="Arial"/>
                <w:b/>
              </w:rPr>
              <w:t>–</w:t>
            </w:r>
            <w:r w:rsidR="002B6B42">
              <w:rPr>
                <w:rFonts w:cs="Arial"/>
                <w:b/>
              </w:rPr>
              <w:t xml:space="preserve"> 202</w:t>
            </w:r>
            <w:r w:rsidR="008F569C">
              <w:rPr>
                <w:rFonts w:cs="Arial"/>
                <w:b/>
              </w:rPr>
              <w:t>6</w:t>
            </w:r>
          </w:p>
        </w:tc>
      </w:tr>
      <w:tr w:rsidR="004C387E" w:rsidRPr="00DC1797" w14:paraId="10665D5E" w14:textId="77777777" w:rsidTr="0097112B">
        <w:tc>
          <w:tcPr>
            <w:tcW w:w="360" w:type="dxa"/>
            <w:vMerge/>
            <w:tcBorders>
              <w:left w:val="nil"/>
              <w:right w:val="single" w:sz="2" w:space="0" w:color="auto"/>
            </w:tcBorders>
            <w:shd w:val="clear" w:color="auto" w:fill="C0C0C0"/>
          </w:tcPr>
          <w:p w14:paraId="515ACBDC" w14:textId="77777777" w:rsidR="00F77357" w:rsidRPr="00DC1797" w:rsidRDefault="00F77357" w:rsidP="00FA496D">
            <w:pPr>
              <w:tabs>
                <w:tab w:val="left" w:pos="1600"/>
              </w:tabs>
              <w:ind w:left="270" w:hanging="270"/>
              <w:rPr>
                <w:rFonts w:cs="Arial"/>
              </w:rPr>
            </w:pPr>
          </w:p>
        </w:tc>
        <w:tc>
          <w:tcPr>
            <w:tcW w:w="9736" w:type="dxa"/>
            <w:tcBorders>
              <w:left w:val="single" w:sz="2" w:space="0" w:color="auto"/>
              <w:right w:val="single" w:sz="2" w:space="0" w:color="auto"/>
            </w:tcBorders>
          </w:tcPr>
          <w:p w14:paraId="2E89BB08" w14:textId="476610F6" w:rsidR="009466B7" w:rsidRDefault="009466B7" w:rsidP="009466B7">
            <w:pPr>
              <w:tabs>
                <w:tab w:val="left" w:pos="1600"/>
              </w:tabs>
              <w:spacing w:before="60"/>
              <w:rPr>
                <w:rFonts w:cs="Arial"/>
              </w:rPr>
            </w:pPr>
            <w:r>
              <w:rPr>
                <w:rFonts w:cs="Arial"/>
              </w:rPr>
              <w:t>Our priorities for improvement this session were:</w:t>
            </w:r>
          </w:p>
          <w:p w14:paraId="3501BC48" w14:textId="720E70B5" w:rsidR="009466B7" w:rsidRDefault="00712BDD" w:rsidP="00712BDD">
            <w:pPr>
              <w:pStyle w:val="ListParagraph"/>
              <w:numPr>
                <w:ilvl w:val="0"/>
                <w:numId w:val="17"/>
              </w:numPr>
              <w:tabs>
                <w:tab w:val="left" w:pos="1600"/>
              </w:tabs>
              <w:spacing w:before="60"/>
              <w:rPr>
                <w:rFonts w:cs="Arial"/>
              </w:rPr>
            </w:pPr>
            <w:r>
              <w:rPr>
                <w:rFonts w:cs="Arial"/>
              </w:rPr>
              <w:t xml:space="preserve">Improve attainment in literacy and numeracy </w:t>
            </w:r>
          </w:p>
          <w:p w14:paraId="30767D95" w14:textId="26497E89" w:rsidR="00712BDD" w:rsidRDefault="00712BDD" w:rsidP="00712BDD">
            <w:pPr>
              <w:pStyle w:val="ListParagraph"/>
              <w:numPr>
                <w:ilvl w:val="0"/>
                <w:numId w:val="17"/>
              </w:numPr>
              <w:tabs>
                <w:tab w:val="left" w:pos="1600"/>
              </w:tabs>
              <w:spacing w:before="60"/>
              <w:rPr>
                <w:rFonts w:cs="Arial"/>
              </w:rPr>
            </w:pPr>
            <w:r>
              <w:rPr>
                <w:rFonts w:cs="Arial"/>
              </w:rPr>
              <w:t xml:space="preserve">Further enhance inclusive practices </w:t>
            </w:r>
          </w:p>
          <w:p w14:paraId="39B5B346" w14:textId="08CEBCCD" w:rsidR="00712BDD" w:rsidRDefault="00833FE8" w:rsidP="00712BDD">
            <w:pPr>
              <w:pStyle w:val="ListParagraph"/>
              <w:numPr>
                <w:ilvl w:val="0"/>
                <w:numId w:val="17"/>
              </w:numPr>
              <w:tabs>
                <w:tab w:val="left" w:pos="1600"/>
              </w:tabs>
              <w:spacing w:before="60"/>
              <w:rPr>
                <w:rFonts w:cs="Arial"/>
              </w:rPr>
            </w:pPr>
            <w:r>
              <w:rPr>
                <w:rFonts w:cs="Arial"/>
              </w:rPr>
              <w:t xml:space="preserve">Embed and ensure the successful transition to the teaching of Spanish across the school </w:t>
            </w:r>
          </w:p>
          <w:p w14:paraId="0DB0B38D" w14:textId="351F235A" w:rsidR="00712BDD" w:rsidRDefault="00712BDD" w:rsidP="00BC4C2D">
            <w:pPr>
              <w:pStyle w:val="ListParagraph"/>
              <w:tabs>
                <w:tab w:val="left" w:pos="1600"/>
              </w:tabs>
              <w:spacing w:before="60"/>
              <w:ind w:left="420"/>
              <w:rPr>
                <w:rFonts w:cs="Arial"/>
              </w:rPr>
            </w:pPr>
          </w:p>
          <w:p w14:paraId="55D5CCA8" w14:textId="49F0F22F" w:rsidR="00BC4C2D" w:rsidRPr="00BC4C2D" w:rsidRDefault="00BC4C2D" w:rsidP="00BC4C2D">
            <w:pPr>
              <w:tabs>
                <w:tab w:val="left" w:pos="1600"/>
              </w:tabs>
              <w:spacing w:before="60"/>
              <w:rPr>
                <w:rFonts w:cs="Arial"/>
                <w:b/>
                <w:bCs/>
                <w:u w:val="single"/>
              </w:rPr>
            </w:pPr>
            <w:r w:rsidRPr="00BC4C2D">
              <w:rPr>
                <w:rFonts w:cs="Arial"/>
                <w:b/>
                <w:bCs/>
                <w:u w:val="single"/>
              </w:rPr>
              <w:t xml:space="preserve">Key developments (Leadership of Change) (QI 1.3) </w:t>
            </w:r>
          </w:p>
          <w:p w14:paraId="7DEEDF3C" w14:textId="1736A4AF" w:rsidR="002844F3" w:rsidRDefault="002844F3" w:rsidP="002844F3">
            <w:pPr>
              <w:tabs>
                <w:tab w:val="left" w:pos="1600"/>
              </w:tabs>
              <w:spacing w:before="60"/>
              <w:rPr>
                <w:rFonts w:cs="Arial"/>
              </w:rPr>
            </w:pPr>
            <w:r>
              <w:rPr>
                <w:rFonts w:cs="Arial"/>
              </w:rPr>
              <w:t>There is a strong culture of leaderships at all levels across the school.  Staff work collaboratively and lead successfully, taking ownership and responsibility for key aspects of school improvement and wider school life.</w:t>
            </w:r>
          </w:p>
          <w:p w14:paraId="6C5F5859" w14:textId="20CD4578" w:rsidR="002844F3" w:rsidRPr="00691807" w:rsidRDefault="002844F3" w:rsidP="002844F3">
            <w:pPr>
              <w:tabs>
                <w:tab w:val="left" w:pos="1600"/>
              </w:tabs>
              <w:spacing w:before="60"/>
              <w:rPr>
                <w:rFonts w:cs="Arial"/>
              </w:rPr>
            </w:pPr>
            <w:r w:rsidRPr="00691807">
              <w:rPr>
                <w:rFonts w:cs="Arial"/>
              </w:rPr>
              <w:t>This session, we have continued to develop opportunities for pupil leadership across St Mirin’s Primary. We are particularly proud that all pupils have successfully taken on a leadership role</w:t>
            </w:r>
            <w:r>
              <w:rPr>
                <w:rFonts w:cs="Arial"/>
              </w:rPr>
              <w:t xml:space="preserve"> </w:t>
            </w:r>
            <w:r w:rsidRPr="00691807">
              <w:rPr>
                <w:rFonts w:cs="Arial"/>
              </w:rPr>
              <w:t>within the school</w:t>
            </w:r>
            <w:r>
              <w:rPr>
                <w:rFonts w:cs="Arial"/>
              </w:rPr>
              <w:t xml:space="preserve">, </w:t>
            </w:r>
            <w:r w:rsidRPr="00691807">
              <w:rPr>
                <w:rFonts w:cs="Arial"/>
              </w:rPr>
              <w:t>ensuring that every child has an opportunity to contribute to school life and make a positive difference to our community.</w:t>
            </w:r>
          </w:p>
          <w:p w14:paraId="75D94E4F" w14:textId="58CB6E5E" w:rsidR="00BC4C2D" w:rsidRPr="00691807" w:rsidRDefault="00BC4C2D" w:rsidP="00BC4C2D">
            <w:pPr>
              <w:tabs>
                <w:tab w:val="left" w:pos="1600"/>
              </w:tabs>
              <w:spacing w:before="60"/>
              <w:rPr>
                <w:rFonts w:cs="Arial"/>
              </w:rPr>
            </w:pPr>
            <w:r w:rsidRPr="00691807">
              <w:rPr>
                <w:rFonts w:cs="Arial"/>
              </w:rPr>
              <w:t>Our approach to pupil leadership has provided children with meaningful opportunities to develop their voice, agency, confidence and decision-making skills. Pupils have been encouraged to share their views, contribute ideas, take responsibility and work collaboratively with others.</w:t>
            </w:r>
          </w:p>
          <w:p w14:paraId="10D0E981" w14:textId="4A3ED653" w:rsidR="00BC4C2D" w:rsidRDefault="00BC4C2D" w:rsidP="00BC4C2D">
            <w:pPr>
              <w:tabs>
                <w:tab w:val="left" w:pos="1600"/>
              </w:tabs>
              <w:spacing w:before="60"/>
              <w:rPr>
                <w:rFonts w:cs="Arial"/>
              </w:rPr>
            </w:pPr>
            <w:r w:rsidRPr="00691807">
              <w:rPr>
                <w:rFonts w:cs="Arial"/>
              </w:rPr>
              <w:t>Leadership opportunities have enabled children to play an active role in shaping aspects of school life, rather than simply being consulted about decisions. This has strengthened children’s understanding that their opinions are valued and that they can influence change within their school community.</w:t>
            </w:r>
          </w:p>
          <w:p w14:paraId="7EB0ABFF" w14:textId="43D480DC" w:rsidR="00BC4C2D" w:rsidRPr="00BC4C2D" w:rsidRDefault="00BC4C2D" w:rsidP="000C38A6">
            <w:pPr>
              <w:tabs>
                <w:tab w:val="left" w:pos="1600"/>
              </w:tabs>
              <w:spacing w:before="60"/>
              <w:rPr>
                <w:rFonts w:cs="Arial"/>
                <w:b/>
                <w:bCs/>
                <w:u w:val="single"/>
              </w:rPr>
            </w:pPr>
            <w:r w:rsidRPr="00BC4C2D">
              <w:rPr>
                <w:rFonts w:cs="Arial"/>
                <w:b/>
                <w:bCs/>
                <w:u w:val="single"/>
              </w:rPr>
              <w:t xml:space="preserve">Developments in learning, teaching and assessment (QI 2.1) </w:t>
            </w:r>
          </w:p>
          <w:p w14:paraId="1DD92B6D" w14:textId="399AB223" w:rsidR="000C38A6" w:rsidRPr="000C38A6" w:rsidRDefault="000C38A6" w:rsidP="000C38A6">
            <w:pPr>
              <w:tabs>
                <w:tab w:val="left" w:pos="1600"/>
              </w:tabs>
              <w:spacing w:before="60"/>
              <w:rPr>
                <w:rFonts w:cs="Arial"/>
              </w:rPr>
            </w:pPr>
            <w:r w:rsidRPr="000C38A6">
              <w:rPr>
                <w:rFonts w:cs="Arial"/>
              </w:rPr>
              <w:t>This session, we successfully piloted the Write on Track programme across the school. The programme has supported staff to develop a more consistent approach to the planning, teaching and assessment of writing.</w:t>
            </w:r>
          </w:p>
          <w:p w14:paraId="2F63B4E3" w14:textId="77777777" w:rsidR="000C38A6" w:rsidRPr="000C38A6" w:rsidRDefault="000C38A6" w:rsidP="000C38A6">
            <w:pPr>
              <w:tabs>
                <w:tab w:val="left" w:pos="1600"/>
              </w:tabs>
              <w:spacing w:before="60"/>
              <w:rPr>
                <w:rFonts w:cs="Arial"/>
              </w:rPr>
            </w:pPr>
            <w:r w:rsidRPr="000C38A6">
              <w:rPr>
                <w:rFonts w:cs="Arial"/>
              </w:rPr>
              <w:t>Staff have developed greater consistency in the use of agreed approaches and in the teaching of key writing skills. Children are increasingly able to apply their knowledge of grammar, punctuation, spelling and sentence structure, resulting in writing that is more accurate, structured and grammatically correct.</w:t>
            </w:r>
          </w:p>
          <w:p w14:paraId="1F1F3C76" w14:textId="77777777" w:rsidR="000C38A6" w:rsidRPr="000C38A6" w:rsidRDefault="000C38A6" w:rsidP="000C38A6">
            <w:pPr>
              <w:tabs>
                <w:tab w:val="left" w:pos="1600"/>
              </w:tabs>
              <w:spacing w:before="60"/>
              <w:rPr>
                <w:rFonts w:cs="Arial"/>
              </w:rPr>
            </w:pPr>
            <w:r w:rsidRPr="000C38A6">
              <w:rPr>
                <w:rFonts w:cs="Arial"/>
              </w:rPr>
              <w:t>The programme has also strengthened our approach to the development of the Tools for Writing, providing children with the skills and knowledge required to become increasingly confident and independent writers.</w:t>
            </w:r>
          </w:p>
          <w:p w14:paraId="25840B09" w14:textId="55A821FF" w:rsidR="00BC4C2D" w:rsidRDefault="000C38A6" w:rsidP="00BC4C2D">
            <w:pPr>
              <w:tabs>
                <w:tab w:val="left" w:pos="1600"/>
              </w:tabs>
              <w:spacing w:before="60"/>
              <w:rPr>
                <w:rFonts w:cs="Arial"/>
              </w:rPr>
            </w:pPr>
            <w:r w:rsidRPr="000C38A6">
              <w:rPr>
                <w:rFonts w:cs="Arial"/>
              </w:rPr>
              <w:lastRenderedPageBreak/>
              <w:t>Through professional dialogue, moderation and the sharing of good practice, staff have developed a shared understanding of expectations and standards in writing. This will continue to support greater consistency in assessment and the tracking of progress across the school.</w:t>
            </w:r>
          </w:p>
          <w:p w14:paraId="7C8513BE" w14:textId="4D1E7BE6" w:rsidR="000C38A6" w:rsidRPr="000C38A6" w:rsidRDefault="000C38A6" w:rsidP="000C38A6">
            <w:pPr>
              <w:tabs>
                <w:tab w:val="left" w:pos="1600"/>
              </w:tabs>
              <w:spacing w:before="60"/>
              <w:rPr>
                <w:rFonts w:cs="Arial"/>
              </w:rPr>
            </w:pPr>
            <w:r w:rsidRPr="000C38A6">
              <w:rPr>
                <w:rFonts w:cs="Arial"/>
              </w:rPr>
              <w:t xml:space="preserve">This session, all teaching staff have completed Modern </w:t>
            </w:r>
            <w:r w:rsidRPr="00E24E77">
              <w:rPr>
                <w:rFonts w:cs="Arial"/>
              </w:rPr>
              <w:t>Languages CLPL</w:t>
            </w:r>
            <w:r w:rsidRPr="000C38A6">
              <w:rPr>
                <w:rFonts w:cs="Arial"/>
              </w:rPr>
              <w:t>, building on the introduction of Spanish across the school last session.</w:t>
            </w:r>
          </w:p>
          <w:p w14:paraId="1853566A" w14:textId="77777777" w:rsidR="000C38A6" w:rsidRPr="000C38A6" w:rsidRDefault="000C38A6" w:rsidP="000C38A6">
            <w:pPr>
              <w:tabs>
                <w:tab w:val="left" w:pos="1600"/>
              </w:tabs>
              <w:spacing w:before="60"/>
              <w:rPr>
                <w:rFonts w:cs="Arial"/>
              </w:rPr>
            </w:pPr>
            <w:r w:rsidRPr="000C38A6">
              <w:rPr>
                <w:rFonts w:cs="Arial"/>
              </w:rPr>
              <w:t>Staff have worked collaboratively with local tutors, Spanish coordinators, Holyrood Secondary School and colleagues across our learning community to develop their knowledge, skills and confidence in the delivery of Spanish.</w:t>
            </w:r>
          </w:p>
          <w:p w14:paraId="5026D3AF" w14:textId="77777777" w:rsidR="000C38A6" w:rsidRPr="000C38A6" w:rsidRDefault="000C38A6" w:rsidP="000C38A6">
            <w:pPr>
              <w:tabs>
                <w:tab w:val="left" w:pos="1600"/>
              </w:tabs>
              <w:spacing w:before="60"/>
              <w:rPr>
                <w:rFonts w:cs="Arial"/>
              </w:rPr>
            </w:pPr>
            <w:r w:rsidRPr="000C38A6">
              <w:rPr>
                <w:rFonts w:cs="Arial"/>
              </w:rPr>
              <w:t>This professional learning has supported staff to provide </w:t>
            </w:r>
            <w:r w:rsidRPr="00EA4D8C">
              <w:rPr>
                <w:rFonts w:cs="Arial"/>
              </w:rPr>
              <w:t>high-quality learning and teaching</w:t>
            </w:r>
            <w:r w:rsidRPr="000C38A6">
              <w:rPr>
                <w:rFonts w:cs="Arial"/>
                <w:b/>
                <w:bCs/>
              </w:rPr>
              <w:t xml:space="preserve"> </w:t>
            </w:r>
            <w:r w:rsidRPr="000C38A6">
              <w:rPr>
                <w:rFonts w:cs="Arial"/>
              </w:rPr>
              <w:t>in Modern Languages, giving children regular opportunities to develop their listening, talking and language skills.</w:t>
            </w:r>
          </w:p>
          <w:p w14:paraId="11A8C73F" w14:textId="6BE1686B" w:rsidR="000C38A6" w:rsidRDefault="000C38A6" w:rsidP="00691807">
            <w:pPr>
              <w:tabs>
                <w:tab w:val="left" w:pos="1600"/>
              </w:tabs>
              <w:spacing w:before="60"/>
              <w:rPr>
                <w:rFonts w:cs="Arial"/>
              </w:rPr>
            </w:pPr>
            <w:r w:rsidRPr="000C38A6">
              <w:rPr>
                <w:rFonts w:cs="Arial"/>
              </w:rPr>
              <w:t>Our partnership working with the secondary school has also strengthened our understanding of progression within Spanish and will support children to experience greater continuity as they move from primary into secondary education.</w:t>
            </w:r>
          </w:p>
          <w:p w14:paraId="7191BBEE" w14:textId="5A0BA361" w:rsidR="00520553" w:rsidRDefault="00520553" w:rsidP="00691807">
            <w:pPr>
              <w:tabs>
                <w:tab w:val="left" w:pos="1600"/>
              </w:tabs>
              <w:spacing w:before="60"/>
              <w:rPr>
                <w:rFonts w:cs="Arial"/>
              </w:rPr>
            </w:pPr>
            <w:r>
              <w:rPr>
                <w:rFonts w:cs="Arial"/>
              </w:rPr>
              <w:t>Our pupils have successfully participated in a range of STEM challenges this session, working closely with Primary Engineer to develop their skills in creativity, problem solving, design and engineering.  Several pupils were successful in the Primary Engineers competition, providing opportunities to celebrate and showcase their achievements beyond the classroom.</w:t>
            </w:r>
          </w:p>
          <w:p w14:paraId="1C6B38B6" w14:textId="1FDA0C35" w:rsidR="00520553" w:rsidRPr="00691807" w:rsidRDefault="00520553" w:rsidP="00691807">
            <w:pPr>
              <w:tabs>
                <w:tab w:val="left" w:pos="1600"/>
              </w:tabs>
              <w:spacing w:before="60"/>
              <w:rPr>
                <w:rFonts w:cs="Arial"/>
              </w:rPr>
            </w:pPr>
            <w:r>
              <w:rPr>
                <w:rFonts w:cs="Arial"/>
              </w:rPr>
              <w:t xml:space="preserve">Across the school, children have also engaged in practical engineering experiences, designing and creating their own electric and moving vehicles.  These experiences have encouraged pupils to apply their learning in meaningful contexts, develop their critical thinking and work collaboratively to design, test and improve their ideas.  </w:t>
            </w:r>
          </w:p>
          <w:p w14:paraId="167C65ED" w14:textId="77777777" w:rsidR="009665DE" w:rsidRDefault="009665DE" w:rsidP="000C6DF3">
            <w:pPr>
              <w:tabs>
                <w:tab w:val="left" w:pos="1600"/>
              </w:tabs>
              <w:spacing w:before="60"/>
              <w:rPr>
                <w:rFonts w:cs="Arial"/>
              </w:rPr>
            </w:pPr>
          </w:p>
          <w:p w14:paraId="7E99CF39" w14:textId="6A1545AA" w:rsidR="009665DE" w:rsidRPr="009665DE" w:rsidRDefault="00BC4C2D" w:rsidP="000C6DF3">
            <w:pPr>
              <w:tabs>
                <w:tab w:val="left" w:pos="1600"/>
              </w:tabs>
              <w:spacing w:before="60"/>
              <w:rPr>
                <w:rFonts w:cs="Arial"/>
                <w:b/>
                <w:bCs/>
                <w:u w:val="single"/>
              </w:rPr>
            </w:pPr>
            <w:r>
              <w:rPr>
                <w:rFonts w:cs="Arial"/>
                <w:b/>
                <w:bCs/>
                <w:u w:val="single"/>
              </w:rPr>
              <w:t xml:space="preserve">Progress in promoting well-being equality and inclusion (QI 3.1) </w:t>
            </w:r>
            <w:r w:rsidR="009665DE" w:rsidRPr="009665DE">
              <w:rPr>
                <w:rFonts w:cs="Arial"/>
                <w:b/>
                <w:bCs/>
                <w:u w:val="single"/>
              </w:rPr>
              <w:t xml:space="preserve"> </w:t>
            </w:r>
          </w:p>
          <w:p w14:paraId="3A41153D" w14:textId="646EA269" w:rsidR="003158E5" w:rsidRDefault="003158E5" w:rsidP="00691807">
            <w:pPr>
              <w:tabs>
                <w:tab w:val="left" w:pos="1600"/>
              </w:tabs>
              <w:spacing w:before="60"/>
              <w:rPr>
                <w:rFonts w:cs="Arial"/>
              </w:rPr>
            </w:pPr>
            <w:r>
              <w:rPr>
                <w:rFonts w:cs="Arial"/>
              </w:rPr>
              <w:t xml:space="preserve">Children and staff feel valued, respected and supported through the strong nurturing ethos promoted across the school.  Our core values are clearly reflected in the daily interactions and </w:t>
            </w:r>
            <w:r w:rsidR="00964539">
              <w:rPr>
                <w:rFonts w:cs="Arial"/>
              </w:rPr>
              <w:t>behaviour</w:t>
            </w:r>
            <w:r>
              <w:rPr>
                <w:rFonts w:cs="Arial"/>
              </w:rPr>
              <w:t xml:space="preserve"> of children and staff, </w:t>
            </w:r>
            <w:r w:rsidR="00964539">
              <w:rPr>
                <w:rFonts w:cs="Arial"/>
              </w:rPr>
              <w:t>contributing</w:t>
            </w:r>
            <w:r>
              <w:rPr>
                <w:rFonts w:cs="Arial"/>
              </w:rPr>
              <w:t xml:space="preserve"> to a welcoming, inclusive and </w:t>
            </w:r>
            <w:r w:rsidR="00964539">
              <w:rPr>
                <w:rFonts w:cs="Arial"/>
              </w:rPr>
              <w:t>respectful</w:t>
            </w:r>
            <w:r>
              <w:rPr>
                <w:rFonts w:cs="Arial"/>
              </w:rPr>
              <w:t xml:space="preserve"> environment</w:t>
            </w:r>
            <w:r w:rsidR="00964539">
              <w:rPr>
                <w:rFonts w:cs="Arial"/>
              </w:rPr>
              <w:t xml:space="preserve">.  </w:t>
            </w:r>
          </w:p>
          <w:p w14:paraId="71220EA4" w14:textId="1C2E60B7" w:rsidR="00833FE8" w:rsidRDefault="00833FE8" w:rsidP="00691807">
            <w:pPr>
              <w:tabs>
                <w:tab w:val="left" w:pos="1600"/>
              </w:tabs>
              <w:spacing w:before="60"/>
              <w:rPr>
                <w:rFonts w:cs="Arial"/>
              </w:rPr>
            </w:pPr>
            <w:r>
              <w:rPr>
                <w:rFonts w:cs="Arial"/>
              </w:rPr>
              <w:t xml:space="preserve">Staff have further engaged with training and professional learning around the CIRCLE Framework, strengthening our whole school approach to inclusive practice.  </w:t>
            </w:r>
          </w:p>
          <w:p w14:paraId="7640EBEB" w14:textId="3D086E60" w:rsidR="00833FE8" w:rsidRDefault="00833FE8" w:rsidP="00691807">
            <w:pPr>
              <w:tabs>
                <w:tab w:val="left" w:pos="1600"/>
              </w:tabs>
              <w:spacing w:before="60"/>
              <w:rPr>
                <w:rFonts w:cs="Arial"/>
              </w:rPr>
            </w:pPr>
            <w:r>
              <w:rPr>
                <w:rFonts w:cs="Arial"/>
              </w:rPr>
              <w:t xml:space="preserve">The continued implementation of the CIRCLE Framework has supported our commitment to creating an inclusive, nurturing and accessible learning environment where all children are valued, supported and able to experience success.  </w:t>
            </w:r>
          </w:p>
          <w:p w14:paraId="454FF7F8" w14:textId="64BCF3B8" w:rsidR="009665DE" w:rsidRPr="009665DE" w:rsidRDefault="002F45F1" w:rsidP="000C6DF3">
            <w:pPr>
              <w:tabs>
                <w:tab w:val="left" w:pos="1600"/>
              </w:tabs>
              <w:spacing w:before="60"/>
              <w:rPr>
                <w:rFonts w:cs="Arial"/>
                <w:b/>
                <w:bCs/>
                <w:u w:val="single"/>
              </w:rPr>
            </w:pPr>
            <w:r>
              <w:rPr>
                <w:rFonts w:cs="Arial"/>
                <w:b/>
                <w:bCs/>
                <w:u w:val="single"/>
              </w:rPr>
              <w:t xml:space="preserve">Gold </w:t>
            </w:r>
            <w:r w:rsidR="009665DE" w:rsidRPr="009665DE">
              <w:rPr>
                <w:rFonts w:cs="Arial"/>
                <w:b/>
                <w:bCs/>
                <w:u w:val="single"/>
              </w:rPr>
              <w:t xml:space="preserve">Rights Respecting Schools Award </w:t>
            </w:r>
          </w:p>
          <w:p w14:paraId="414B3D78" w14:textId="77777777" w:rsidR="002F45F1" w:rsidRPr="002F45F1" w:rsidRDefault="002F45F1" w:rsidP="002F45F1">
            <w:pPr>
              <w:tabs>
                <w:tab w:val="left" w:pos="1600"/>
              </w:tabs>
              <w:spacing w:before="60"/>
              <w:rPr>
                <w:rFonts w:cs="Arial"/>
              </w:rPr>
            </w:pPr>
            <w:r w:rsidRPr="002F45F1">
              <w:rPr>
                <w:rFonts w:cs="Arial"/>
              </w:rPr>
              <w:t>We are extremely proud to have achieved </w:t>
            </w:r>
            <w:r w:rsidRPr="00691807">
              <w:rPr>
                <w:rFonts w:cs="Arial"/>
              </w:rPr>
              <w:t>Gold Status in the Rights Respecting Schools Award</w:t>
            </w:r>
            <w:r w:rsidRPr="002F45F1">
              <w:rPr>
                <w:rFonts w:cs="Arial"/>
              </w:rPr>
              <w:t> this session.</w:t>
            </w:r>
          </w:p>
          <w:p w14:paraId="7E81FC2E" w14:textId="77777777" w:rsidR="002F45F1" w:rsidRPr="002F45F1" w:rsidRDefault="002F45F1" w:rsidP="002F45F1">
            <w:pPr>
              <w:tabs>
                <w:tab w:val="left" w:pos="1600"/>
              </w:tabs>
              <w:spacing w:before="60"/>
              <w:rPr>
                <w:rFonts w:cs="Arial"/>
              </w:rPr>
            </w:pPr>
            <w:r w:rsidRPr="002F45F1">
              <w:rPr>
                <w:rFonts w:cs="Arial"/>
              </w:rPr>
              <w:t>This is a significant achievement for the whole St Mirin’s Primary community and recognises the commitment of our children, staff, families and wider community to promoting and embedding children’s rights throughout school life.</w:t>
            </w:r>
          </w:p>
          <w:p w14:paraId="5BB47DE0" w14:textId="77777777" w:rsidR="002F45F1" w:rsidRPr="002F45F1" w:rsidRDefault="002F45F1" w:rsidP="002F45F1">
            <w:pPr>
              <w:tabs>
                <w:tab w:val="left" w:pos="1600"/>
              </w:tabs>
              <w:spacing w:before="60"/>
              <w:rPr>
                <w:rFonts w:cs="Arial"/>
              </w:rPr>
            </w:pPr>
            <w:r w:rsidRPr="002F45F1">
              <w:rPr>
                <w:rFonts w:cs="Arial"/>
              </w:rPr>
              <w:t>Children played an active role in the assessment process and were able to demonstrate how the UN Convention on the Rights of the Child (UNCRC) is reflected in our relationships, learning and teaching, school policies and the wider life of the school.</w:t>
            </w:r>
          </w:p>
          <w:p w14:paraId="63DF2A29" w14:textId="4C1609BA" w:rsidR="00E05DF7" w:rsidRDefault="002F45F1" w:rsidP="00EB2E5A">
            <w:pPr>
              <w:tabs>
                <w:tab w:val="left" w:pos="1600"/>
              </w:tabs>
              <w:spacing w:before="60"/>
              <w:rPr>
                <w:rFonts w:cs="Arial"/>
              </w:rPr>
            </w:pPr>
            <w:r w:rsidRPr="002F45F1">
              <w:rPr>
                <w:rFonts w:cs="Arial"/>
              </w:rPr>
              <w:t>Achieving Gold demonstrates that children’s rights are not simply an area of development within the school but are increasingly embedded within our ethos, culture and daily practice.</w:t>
            </w:r>
          </w:p>
          <w:p w14:paraId="6CE7B70D" w14:textId="77777777" w:rsidR="00FA4B1A" w:rsidRPr="00DC1797" w:rsidRDefault="00FA4B1A" w:rsidP="00097858">
            <w:pPr>
              <w:tabs>
                <w:tab w:val="left" w:pos="1600"/>
              </w:tabs>
              <w:spacing w:before="60"/>
              <w:rPr>
                <w:rFonts w:cs="Arial"/>
              </w:rPr>
            </w:pPr>
          </w:p>
        </w:tc>
      </w:tr>
      <w:tr w:rsidR="0097112B" w:rsidRPr="00DC1797" w14:paraId="6BFB1062" w14:textId="77777777" w:rsidTr="0097112B">
        <w:tc>
          <w:tcPr>
            <w:tcW w:w="360" w:type="dxa"/>
            <w:tcBorders>
              <w:left w:val="nil"/>
              <w:right w:val="single" w:sz="2" w:space="0" w:color="auto"/>
            </w:tcBorders>
            <w:shd w:val="clear" w:color="auto" w:fill="C5E0B3" w:themeFill="accent6" w:themeFillTint="66"/>
          </w:tcPr>
          <w:p w14:paraId="48061C5F" w14:textId="77777777" w:rsidR="0097112B" w:rsidRPr="00DC1797" w:rsidRDefault="0097112B" w:rsidP="00FA496D">
            <w:pPr>
              <w:tabs>
                <w:tab w:val="left" w:pos="1600"/>
              </w:tabs>
              <w:ind w:left="270" w:hanging="270"/>
              <w:rPr>
                <w:rFonts w:cs="Arial"/>
              </w:rPr>
            </w:pPr>
          </w:p>
        </w:tc>
        <w:tc>
          <w:tcPr>
            <w:tcW w:w="9736" w:type="dxa"/>
            <w:tcBorders>
              <w:left w:val="single" w:sz="2" w:space="0" w:color="auto"/>
              <w:right w:val="single" w:sz="2" w:space="0" w:color="auto"/>
            </w:tcBorders>
            <w:shd w:val="clear" w:color="auto" w:fill="C5E0B3" w:themeFill="accent6" w:themeFillTint="66"/>
          </w:tcPr>
          <w:p w14:paraId="2D7B3DB5" w14:textId="155BECBC" w:rsidR="0097112B" w:rsidRPr="0097112B" w:rsidRDefault="0097112B" w:rsidP="000C6DF3">
            <w:pPr>
              <w:tabs>
                <w:tab w:val="left" w:pos="1600"/>
              </w:tabs>
              <w:spacing w:before="60"/>
              <w:rPr>
                <w:rFonts w:cs="Arial"/>
                <w:b/>
                <w:bCs/>
              </w:rPr>
            </w:pPr>
            <w:r w:rsidRPr="0097112B">
              <w:rPr>
                <w:rFonts w:cs="Arial"/>
                <w:b/>
                <w:bCs/>
              </w:rPr>
              <w:t>Attendance and Exclusion data</w:t>
            </w:r>
          </w:p>
        </w:tc>
      </w:tr>
      <w:tr w:rsidR="0097112B" w:rsidRPr="00DC1797" w14:paraId="27CD69AA" w14:textId="77777777" w:rsidTr="0097112B">
        <w:tc>
          <w:tcPr>
            <w:tcW w:w="360" w:type="dxa"/>
            <w:tcBorders>
              <w:left w:val="nil"/>
              <w:right w:val="single" w:sz="2" w:space="0" w:color="auto"/>
            </w:tcBorders>
            <w:shd w:val="clear" w:color="auto" w:fill="C5E0B3" w:themeFill="accent6" w:themeFillTint="66"/>
          </w:tcPr>
          <w:p w14:paraId="26F6672B" w14:textId="77777777" w:rsidR="0097112B" w:rsidRPr="00DC1797" w:rsidRDefault="0097112B" w:rsidP="00FA496D">
            <w:pPr>
              <w:tabs>
                <w:tab w:val="left" w:pos="1600"/>
              </w:tabs>
              <w:ind w:left="270" w:hanging="270"/>
              <w:rPr>
                <w:rFonts w:cs="Arial"/>
              </w:rPr>
            </w:pPr>
          </w:p>
        </w:tc>
        <w:tc>
          <w:tcPr>
            <w:tcW w:w="9736" w:type="dxa"/>
            <w:tcBorders>
              <w:left w:val="single" w:sz="2" w:space="0" w:color="auto"/>
              <w:bottom w:val="single" w:sz="2" w:space="0" w:color="auto"/>
              <w:right w:val="single" w:sz="2" w:space="0" w:color="auto"/>
            </w:tcBorders>
          </w:tcPr>
          <w:p w14:paraId="51A97D2E" w14:textId="35D0DC6C" w:rsidR="00835826" w:rsidRPr="00835826" w:rsidRDefault="00666259" w:rsidP="00666259">
            <w:pPr>
              <w:tabs>
                <w:tab w:val="left" w:pos="1600"/>
              </w:tabs>
              <w:spacing w:before="60"/>
              <w:rPr>
                <w:rFonts w:cs="Arial"/>
              </w:rPr>
            </w:pPr>
            <w:r>
              <w:rPr>
                <w:rFonts w:cs="Arial"/>
              </w:rPr>
              <w:t>Attendance remains a key focus for the school.  We continue to promote the importance of regular attendance and recognise the strong li</w:t>
            </w:r>
            <w:r w:rsidR="00504564">
              <w:rPr>
                <w:rFonts w:cs="Arial"/>
              </w:rPr>
              <w:t>nk</w:t>
            </w:r>
            <w:r>
              <w:rPr>
                <w:rFonts w:cs="Arial"/>
              </w:rPr>
              <w:t xml:space="preserve"> between attendance, wellbeing, attainment and achievement.  We will continue to monitor </w:t>
            </w:r>
            <w:r w:rsidR="00504564">
              <w:rPr>
                <w:rFonts w:cs="Arial"/>
              </w:rPr>
              <w:t>attendance closely and develop targeted approaches to ensure that all children have every opportunity to attend regularly.  Ou</w:t>
            </w:r>
            <w:r w:rsidR="00767B1C">
              <w:rPr>
                <w:rFonts w:cs="Arial"/>
              </w:rPr>
              <w:t>r</w:t>
            </w:r>
            <w:r w:rsidR="00504564">
              <w:rPr>
                <w:rFonts w:cs="Arial"/>
              </w:rPr>
              <w:t xml:space="preserve"> school attendance rate for this session is </w:t>
            </w:r>
            <w:r w:rsidR="00504564" w:rsidRPr="00504564">
              <w:rPr>
                <w:rFonts w:cs="Arial"/>
                <w:b/>
                <w:bCs/>
              </w:rPr>
              <w:t>93.4%</w:t>
            </w:r>
            <w:r w:rsidR="00504564">
              <w:rPr>
                <w:rFonts w:cs="Arial"/>
              </w:rPr>
              <w:t xml:space="preserve"> </w:t>
            </w:r>
          </w:p>
          <w:p w14:paraId="0F0A48FE" w14:textId="77777777" w:rsidR="00835826" w:rsidRDefault="00835826" w:rsidP="000C6DF3">
            <w:pPr>
              <w:tabs>
                <w:tab w:val="left" w:pos="1600"/>
              </w:tabs>
              <w:spacing w:before="60"/>
              <w:rPr>
                <w:rFonts w:cs="Arial"/>
              </w:rPr>
            </w:pPr>
          </w:p>
          <w:p w14:paraId="20BA2A12" w14:textId="2780AFD1" w:rsidR="00504564" w:rsidRDefault="00504564" w:rsidP="000C6DF3">
            <w:pPr>
              <w:tabs>
                <w:tab w:val="left" w:pos="1600"/>
              </w:tabs>
              <w:spacing w:before="60"/>
              <w:rPr>
                <w:rFonts w:cs="Arial"/>
              </w:rPr>
            </w:pPr>
            <w:r>
              <w:rPr>
                <w:rFonts w:cs="Arial"/>
              </w:rPr>
              <w:t xml:space="preserve"> We have had no exclusions this session.  </w:t>
            </w:r>
          </w:p>
          <w:p w14:paraId="55E0B004" w14:textId="77777777" w:rsidR="00AE1493" w:rsidRDefault="00AE1493" w:rsidP="000C6DF3">
            <w:pPr>
              <w:tabs>
                <w:tab w:val="left" w:pos="1600"/>
              </w:tabs>
              <w:spacing w:before="60"/>
              <w:rPr>
                <w:rFonts w:cs="Arial"/>
              </w:rPr>
            </w:pPr>
          </w:p>
        </w:tc>
      </w:tr>
    </w:tbl>
    <w:p w14:paraId="04F951AB" w14:textId="77777777" w:rsidR="004C387E" w:rsidRPr="00DC1797" w:rsidRDefault="004C387E" w:rsidP="00811CCB">
      <w:pPr>
        <w:tabs>
          <w:tab w:val="left" w:pos="1600"/>
        </w:tabs>
        <w:ind w:left="284" w:hanging="284"/>
        <w:rPr>
          <w:rFonts w:cs="Arial"/>
        </w:rPr>
      </w:pPr>
    </w:p>
    <w:tbl>
      <w:tblPr>
        <w:tblW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0"/>
        <w:gridCol w:w="9736"/>
      </w:tblGrid>
      <w:tr w:rsidR="000C6DF3" w:rsidRPr="00DC1797" w14:paraId="1C703D62" w14:textId="77777777" w:rsidTr="007573D6">
        <w:tc>
          <w:tcPr>
            <w:tcW w:w="360" w:type="dxa"/>
            <w:vMerge w:val="restart"/>
            <w:tcBorders>
              <w:top w:val="nil"/>
              <w:left w:val="nil"/>
              <w:right w:val="single" w:sz="2" w:space="0" w:color="auto"/>
            </w:tcBorders>
            <w:shd w:val="clear" w:color="auto" w:fill="C5E0B3" w:themeFill="accent6" w:themeFillTint="66"/>
          </w:tcPr>
          <w:p w14:paraId="2B92C7F5" w14:textId="77777777" w:rsidR="00811CCB" w:rsidRPr="00DC1797" w:rsidRDefault="00811CCB" w:rsidP="00811CCB">
            <w:pPr>
              <w:tabs>
                <w:tab w:val="left" w:pos="1600"/>
              </w:tabs>
              <w:ind w:left="284" w:hanging="284"/>
              <w:rPr>
                <w:rFonts w:cs="Arial"/>
              </w:rPr>
            </w:pPr>
          </w:p>
          <w:p w14:paraId="390DD793" w14:textId="77777777" w:rsidR="002C110E" w:rsidRPr="00DC1797" w:rsidRDefault="002C110E" w:rsidP="00811CCB">
            <w:pPr>
              <w:tabs>
                <w:tab w:val="left" w:pos="1600"/>
              </w:tabs>
              <w:ind w:left="284" w:right="144" w:hanging="284"/>
              <w:rPr>
                <w:rFonts w:ascii="Arial Bold" w:hAnsi="Arial Bold"/>
                <w:b/>
                <w:szCs w:val="18"/>
              </w:rPr>
            </w:pPr>
            <w:r w:rsidRPr="00DC1797">
              <w:rPr>
                <w:rFonts w:ascii="Arial Bold" w:hAnsi="Arial Bold"/>
                <w:b/>
                <w:szCs w:val="18"/>
              </w:rPr>
              <w:t xml:space="preserve">    </w:t>
            </w:r>
          </w:p>
          <w:p w14:paraId="6313E683" w14:textId="29261456" w:rsidR="00811CCB" w:rsidRPr="00DC1797" w:rsidRDefault="004C387E" w:rsidP="00811CCB">
            <w:pPr>
              <w:tabs>
                <w:tab w:val="left" w:pos="1600"/>
              </w:tabs>
              <w:ind w:left="284" w:right="144" w:hanging="284"/>
              <w:rPr>
                <w:rFonts w:ascii="Arial Bold" w:hAnsi="Arial Bold"/>
                <w:b/>
                <w:sz w:val="40"/>
                <w:szCs w:val="18"/>
              </w:rPr>
            </w:pPr>
            <w:r>
              <w:rPr>
                <w:rFonts w:ascii="Arial Bold" w:hAnsi="Arial Bold"/>
                <w:b/>
                <w:sz w:val="40"/>
                <w:szCs w:val="18"/>
              </w:rPr>
              <w:t xml:space="preserve">     </w:t>
            </w:r>
          </w:p>
          <w:p w14:paraId="0D7F0DB4" w14:textId="77777777" w:rsidR="00811CCB" w:rsidRPr="00DC1797" w:rsidRDefault="00811CCB" w:rsidP="004A61F6">
            <w:pPr>
              <w:ind w:left="284" w:right="-99" w:hanging="284"/>
              <w:rPr>
                <w:b/>
                <w:sz w:val="24"/>
                <w:szCs w:val="18"/>
              </w:rPr>
            </w:pPr>
            <w:r w:rsidRPr="00DC1797">
              <w:rPr>
                <w:b/>
                <w:sz w:val="24"/>
                <w:szCs w:val="18"/>
              </w:rPr>
              <w:lastRenderedPageBreak/>
              <w:t xml:space="preserve">   </w:t>
            </w:r>
            <w:r w:rsidR="003806D6" w:rsidRPr="00DC1797">
              <w:rPr>
                <w:b/>
                <w:sz w:val="24"/>
                <w:szCs w:val="18"/>
              </w:rPr>
              <w:t xml:space="preserve">  </w:t>
            </w:r>
          </w:p>
          <w:p w14:paraId="5E3D6B42" w14:textId="77777777" w:rsidR="00811CCB" w:rsidRPr="00DC1797" w:rsidRDefault="00811CCB" w:rsidP="00811CCB">
            <w:pPr>
              <w:tabs>
                <w:tab w:val="left" w:pos="1600"/>
              </w:tabs>
              <w:ind w:left="284" w:hanging="284"/>
              <w:rPr>
                <w:rFonts w:cs="Arial"/>
                <w:b/>
              </w:rPr>
            </w:pPr>
          </w:p>
          <w:p w14:paraId="7548BE02" w14:textId="77777777" w:rsidR="00811CCB" w:rsidRPr="00DC1797" w:rsidRDefault="00811CCB" w:rsidP="00312B33">
            <w:pPr>
              <w:tabs>
                <w:tab w:val="left" w:pos="1600"/>
              </w:tabs>
              <w:ind w:left="90" w:hanging="180"/>
              <w:rPr>
                <w:rFonts w:cs="Arial"/>
              </w:rPr>
            </w:pPr>
          </w:p>
          <w:p w14:paraId="02AE364F" w14:textId="77777777" w:rsidR="00811CCB" w:rsidRPr="00DC1797" w:rsidRDefault="00811CCB" w:rsidP="00312B33">
            <w:pPr>
              <w:tabs>
                <w:tab w:val="left" w:pos="1600"/>
              </w:tabs>
              <w:ind w:left="270" w:hanging="270"/>
              <w:rPr>
                <w:rFonts w:cs="Arial"/>
              </w:rPr>
            </w:pPr>
          </w:p>
        </w:tc>
        <w:tc>
          <w:tcPr>
            <w:tcW w:w="9736" w:type="dxa"/>
            <w:tcBorders>
              <w:left w:val="single" w:sz="2" w:space="0" w:color="auto"/>
              <w:bottom w:val="single" w:sz="2" w:space="0" w:color="auto"/>
              <w:right w:val="single" w:sz="2" w:space="0" w:color="auto"/>
            </w:tcBorders>
            <w:shd w:val="clear" w:color="auto" w:fill="C5E0B3" w:themeFill="accent6" w:themeFillTint="66"/>
          </w:tcPr>
          <w:p w14:paraId="7066379C" w14:textId="54C5BC75" w:rsidR="00811CCB" w:rsidRPr="00DC1797" w:rsidRDefault="00D92600" w:rsidP="00811CCB">
            <w:pPr>
              <w:tabs>
                <w:tab w:val="left" w:pos="1600"/>
              </w:tabs>
              <w:ind w:left="284" w:hanging="284"/>
              <w:rPr>
                <w:rFonts w:cs="Arial"/>
                <w:b/>
              </w:rPr>
            </w:pPr>
            <w:r>
              <w:rPr>
                <w:rFonts w:cs="Arial"/>
                <w:b/>
              </w:rPr>
              <w:lastRenderedPageBreak/>
              <w:t xml:space="preserve">Our improvement </w:t>
            </w:r>
            <w:r w:rsidR="009958F5">
              <w:rPr>
                <w:rFonts w:cs="Arial"/>
                <w:b/>
              </w:rPr>
              <w:t xml:space="preserve">plan </w:t>
            </w:r>
            <w:r>
              <w:rPr>
                <w:rFonts w:cs="Arial"/>
                <w:b/>
              </w:rPr>
              <w:t>priorities 202</w:t>
            </w:r>
            <w:r w:rsidR="008F569C">
              <w:rPr>
                <w:rFonts w:cs="Arial"/>
                <w:b/>
              </w:rPr>
              <w:t>6</w:t>
            </w:r>
            <w:r>
              <w:rPr>
                <w:rFonts w:cs="Arial"/>
                <w:b/>
              </w:rPr>
              <w:t xml:space="preserve"> </w:t>
            </w:r>
            <w:r w:rsidR="005A7E1F">
              <w:rPr>
                <w:rFonts w:cs="Arial"/>
                <w:b/>
              </w:rPr>
              <w:t>–</w:t>
            </w:r>
            <w:r>
              <w:rPr>
                <w:rFonts w:cs="Arial"/>
                <w:b/>
              </w:rPr>
              <w:t xml:space="preserve"> 202</w:t>
            </w:r>
            <w:r w:rsidR="008F569C">
              <w:rPr>
                <w:rFonts w:cs="Arial"/>
                <w:b/>
              </w:rPr>
              <w:t>7</w:t>
            </w:r>
          </w:p>
        </w:tc>
      </w:tr>
      <w:tr w:rsidR="000C6DF3" w:rsidRPr="00DC1797" w14:paraId="508B65B1" w14:textId="77777777" w:rsidTr="000C6DF3">
        <w:tc>
          <w:tcPr>
            <w:tcW w:w="360" w:type="dxa"/>
            <w:vMerge/>
            <w:tcBorders>
              <w:left w:val="nil"/>
              <w:right w:val="single" w:sz="2" w:space="0" w:color="auto"/>
            </w:tcBorders>
            <w:shd w:val="clear" w:color="auto" w:fill="C0C0C0"/>
          </w:tcPr>
          <w:p w14:paraId="18EF9DC3" w14:textId="77777777" w:rsidR="00811CCB" w:rsidRPr="00DC1797" w:rsidRDefault="00811CCB" w:rsidP="00312B33">
            <w:pPr>
              <w:tabs>
                <w:tab w:val="left" w:pos="1600"/>
              </w:tabs>
              <w:ind w:left="270" w:hanging="270"/>
              <w:rPr>
                <w:rFonts w:cs="Arial"/>
              </w:rPr>
            </w:pPr>
          </w:p>
        </w:tc>
        <w:tc>
          <w:tcPr>
            <w:tcW w:w="9736" w:type="dxa"/>
            <w:tcBorders>
              <w:left w:val="single" w:sz="2" w:space="0" w:color="auto"/>
              <w:bottom w:val="single" w:sz="2" w:space="0" w:color="auto"/>
              <w:right w:val="single" w:sz="2" w:space="0" w:color="auto"/>
            </w:tcBorders>
          </w:tcPr>
          <w:p w14:paraId="3B840E6B" w14:textId="77777777" w:rsidR="0077595A" w:rsidRDefault="0077595A" w:rsidP="0077595A">
            <w:pPr>
              <w:rPr>
                <w:rFonts w:cs="Arial"/>
              </w:rPr>
            </w:pPr>
          </w:p>
          <w:p w14:paraId="5D022707" w14:textId="77777777" w:rsidR="00691807" w:rsidRPr="00691807" w:rsidRDefault="00691807" w:rsidP="00691807">
            <w:pPr>
              <w:tabs>
                <w:tab w:val="left" w:pos="1600"/>
              </w:tabs>
              <w:spacing w:before="60"/>
              <w:rPr>
                <w:rFonts w:cs="Arial"/>
                <w:u w:val="single"/>
              </w:rPr>
            </w:pPr>
            <w:r w:rsidRPr="00691807">
              <w:rPr>
                <w:rFonts w:cs="Arial"/>
                <w:u w:val="single"/>
              </w:rPr>
              <w:t>Writing</w:t>
            </w:r>
          </w:p>
          <w:p w14:paraId="36A03067" w14:textId="77777777" w:rsidR="00691807" w:rsidRPr="00691807" w:rsidRDefault="00691807" w:rsidP="00691807">
            <w:pPr>
              <w:tabs>
                <w:tab w:val="left" w:pos="1600"/>
              </w:tabs>
              <w:spacing w:before="60"/>
              <w:rPr>
                <w:rFonts w:cs="Arial"/>
              </w:rPr>
            </w:pPr>
            <w:r w:rsidRPr="00691807">
              <w:rPr>
                <w:rFonts w:cs="Arial"/>
              </w:rPr>
              <w:lastRenderedPageBreak/>
              <w:t>We will further embed Write on Track across the school, ensuring consistency in the teaching and assessment of writing. We will continue to use moderation, professional dialogue and assessment information to identify areas for development and ensure that children are appropriately challenged and supported.</w:t>
            </w:r>
          </w:p>
          <w:p w14:paraId="3A6DB8BC" w14:textId="77777777" w:rsidR="00691807" w:rsidRPr="00691807" w:rsidRDefault="00691807" w:rsidP="00691807">
            <w:pPr>
              <w:tabs>
                <w:tab w:val="left" w:pos="1600"/>
              </w:tabs>
              <w:spacing w:before="60"/>
              <w:rPr>
                <w:rFonts w:cs="Arial"/>
                <w:u w:val="single"/>
              </w:rPr>
            </w:pPr>
            <w:r w:rsidRPr="00691807">
              <w:rPr>
                <w:rFonts w:cs="Arial"/>
                <w:u w:val="single"/>
              </w:rPr>
              <w:t>Mathematics and Numeracy</w:t>
            </w:r>
          </w:p>
          <w:p w14:paraId="1E54CB8E" w14:textId="77777777" w:rsidR="00691807" w:rsidRPr="00691807" w:rsidRDefault="00691807" w:rsidP="00691807">
            <w:pPr>
              <w:tabs>
                <w:tab w:val="left" w:pos="1600"/>
              </w:tabs>
              <w:spacing w:before="60"/>
              <w:rPr>
                <w:rFonts w:cs="Arial"/>
              </w:rPr>
            </w:pPr>
            <w:r w:rsidRPr="00691807">
              <w:rPr>
                <w:rFonts w:cs="Arial"/>
              </w:rPr>
              <w:t>We will pilot Glasgow City Council’s new mathematics planners and programmes, alongside the use of Magma Maths. This will support greater consistency in learning and teaching and provide staff with robust assessment information to identify children’s strengths, gaps and next steps in learning.</w:t>
            </w:r>
          </w:p>
          <w:p w14:paraId="3611D676" w14:textId="7A980F1D" w:rsidR="00691807" w:rsidRPr="00691807" w:rsidRDefault="00691807" w:rsidP="00691807">
            <w:pPr>
              <w:tabs>
                <w:tab w:val="left" w:pos="1600"/>
              </w:tabs>
              <w:spacing w:before="60"/>
              <w:rPr>
                <w:rFonts w:cs="Arial"/>
                <w:u w:val="single"/>
              </w:rPr>
            </w:pPr>
            <w:r w:rsidRPr="00691807">
              <w:rPr>
                <w:rFonts w:cs="Arial"/>
                <w:u w:val="single"/>
              </w:rPr>
              <w:t>Wellbeing and Inclusion</w:t>
            </w:r>
          </w:p>
          <w:p w14:paraId="655D3878" w14:textId="77777777" w:rsidR="00691807" w:rsidRPr="00691807" w:rsidRDefault="00691807" w:rsidP="00691807">
            <w:pPr>
              <w:tabs>
                <w:tab w:val="left" w:pos="1600"/>
              </w:tabs>
              <w:spacing w:before="60"/>
              <w:rPr>
                <w:rFonts w:cs="Arial"/>
              </w:rPr>
            </w:pPr>
            <w:r w:rsidRPr="00691807">
              <w:rPr>
                <w:rFonts w:cs="Arial"/>
              </w:rPr>
              <w:t>We will work towards achieving the Language and Communication Friendly Establishment (LCFE) Award. Staff will work closely with Speech and Language Therapists and Educational Psychologists to develop professional learning and strengthen approaches to supporting children’s language, communication and learning needs.</w:t>
            </w:r>
          </w:p>
          <w:p w14:paraId="444C37FF" w14:textId="77777777" w:rsidR="00691807" w:rsidRPr="00691807" w:rsidRDefault="00691807" w:rsidP="00691807">
            <w:pPr>
              <w:tabs>
                <w:tab w:val="left" w:pos="1600"/>
              </w:tabs>
              <w:spacing w:before="60"/>
              <w:rPr>
                <w:rFonts w:cs="Arial"/>
              </w:rPr>
            </w:pPr>
            <w:r w:rsidRPr="00691807">
              <w:rPr>
                <w:rFonts w:cs="Arial"/>
              </w:rPr>
              <w:t>Our aim is to ensure that all children are supported to communicate effectively and have the appropriate strategies and resources in place to access learning and participate fully in school life.</w:t>
            </w:r>
          </w:p>
          <w:p w14:paraId="3B0D1AC3" w14:textId="3E19B369" w:rsidR="00691807" w:rsidRPr="00691807" w:rsidRDefault="00691807" w:rsidP="00691807">
            <w:pPr>
              <w:tabs>
                <w:tab w:val="left" w:pos="1600"/>
              </w:tabs>
              <w:spacing w:before="60"/>
              <w:rPr>
                <w:rFonts w:cs="Arial"/>
                <w:u w:val="single"/>
              </w:rPr>
            </w:pPr>
            <w:r w:rsidRPr="00691807">
              <w:rPr>
                <w:rFonts w:cs="Arial"/>
                <w:u w:val="single"/>
              </w:rPr>
              <w:t>Expressive Arts and Creativity</w:t>
            </w:r>
          </w:p>
          <w:p w14:paraId="00C87E9D" w14:textId="77777777" w:rsidR="00691807" w:rsidRPr="00691807" w:rsidRDefault="00691807" w:rsidP="00691807">
            <w:pPr>
              <w:tabs>
                <w:tab w:val="left" w:pos="1600"/>
              </w:tabs>
              <w:spacing w:before="60"/>
              <w:rPr>
                <w:rFonts w:cs="Arial"/>
              </w:rPr>
            </w:pPr>
            <w:r w:rsidRPr="00691807">
              <w:rPr>
                <w:rFonts w:cs="Arial"/>
              </w:rPr>
              <w:t>We will further enhance learning and teaching across the Expressive Arts, with a particular focus on creativity. We will provide children with increased opportunities to develop their creativity, imagination, confidence and skills through music, art and design, drama and dance.</w:t>
            </w:r>
          </w:p>
          <w:p w14:paraId="02329BF9" w14:textId="0E09725D" w:rsidR="00FA4B1A" w:rsidRDefault="00691807" w:rsidP="00EB2E5A">
            <w:pPr>
              <w:tabs>
                <w:tab w:val="left" w:pos="1600"/>
              </w:tabs>
              <w:spacing w:before="60"/>
              <w:rPr>
                <w:rFonts w:cs="Arial"/>
              </w:rPr>
            </w:pPr>
            <w:r w:rsidRPr="00691807">
              <w:rPr>
                <w:rFonts w:cs="Arial"/>
              </w:rPr>
              <w:t>We will ensure that expressive arts experiences are increasingly embedded across the curriculum, allowing children to make meaningful connections between different areas of learning and develop their skills in a range of creative contexts</w:t>
            </w:r>
            <w:r w:rsidR="00EB2E5A">
              <w:rPr>
                <w:rFonts w:cs="Arial"/>
              </w:rPr>
              <w:t>.</w:t>
            </w:r>
          </w:p>
          <w:p w14:paraId="0A9D5325" w14:textId="77777777" w:rsidR="00E05DF7" w:rsidRPr="00DC1797" w:rsidRDefault="00E05DF7" w:rsidP="00533B17">
            <w:pPr>
              <w:rPr>
                <w:rFonts w:cs="Arial"/>
              </w:rPr>
            </w:pPr>
          </w:p>
        </w:tc>
      </w:tr>
    </w:tbl>
    <w:p w14:paraId="1217ABBC" w14:textId="77777777" w:rsidR="00513DB2" w:rsidRDefault="00513DB2">
      <w:pPr>
        <w:tabs>
          <w:tab w:val="left" w:pos="1600"/>
        </w:tabs>
        <w:rPr>
          <w:rFonts w:cs="Arial"/>
        </w:rPr>
      </w:pPr>
    </w:p>
    <w:tbl>
      <w:tblPr>
        <w:tblW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4"/>
        <w:gridCol w:w="7463"/>
        <w:gridCol w:w="2299"/>
      </w:tblGrid>
      <w:tr w:rsidR="009537BE" w:rsidRPr="00DC1797" w14:paraId="449C2FF3" w14:textId="77777777" w:rsidTr="009537BE">
        <w:tc>
          <w:tcPr>
            <w:tcW w:w="334" w:type="dxa"/>
            <w:vMerge w:val="restart"/>
            <w:tcBorders>
              <w:left w:val="nil"/>
              <w:right w:val="single" w:sz="2" w:space="0" w:color="auto"/>
            </w:tcBorders>
            <w:shd w:val="clear" w:color="auto" w:fill="C5E0B3" w:themeFill="accent6" w:themeFillTint="66"/>
          </w:tcPr>
          <w:p w14:paraId="60CA099E" w14:textId="77777777" w:rsidR="009537BE" w:rsidRPr="00DC1797" w:rsidRDefault="009537BE" w:rsidP="00A504D1">
            <w:pPr>
              <w:tabs>
                <w:tab w:val="left" w:pos="1600"/>
              </w:tabs>
              <w:rPr>
                <w:rFonts w:cs="Arial"/>
              </w:rPr>
            </w:pPr>
          </w:p>
        </w:tc>
        <w:tc>
          <w:tcPr>
            <w:tcW w:w="7463" w:type="dxa"/>
            <w:tcBorders>
              <w:left w:val="single" w:sz="2" w:space="0" w:color="auto"/>
              <w:bottom w:val="single" w:sz="2" w:space="0" w:color="auto"/>
              <w:right w:val="single" w:sz="2" w:space="0" w:color="auto"/>
            </w:tcBorders>
            <w:shd w:val="clear" w:color="auto" w:fill="C5E0B3" w:themeFill="accent6" w:themeFillTint="66"/>
          </w:tcPr>
          <w:p w14:paraId="5B6B4A0F" w14:textId="723D43A9" w:rsidR="009537BE" w:rsidRPr="005A7E1F" w:rsidRDefault="009537BE" w:rsidP="00A504D1">
            <w:pPr>
              <w:autoSpaceDE w:val="0"/>
              <w:autoSpaceDN w:val="0"/>
              <w:adjustRightInd w:val="0"/>
              <w:rPr>
                <w:b/>
                <w:bCs/>
                <w:color w:val="000000"/>
                <w:szCs w:val="16"/>
              </w:rPr>
            </w:pPr>
            <w:r w:rsidRPr="005A7E1F">
              <w:rPr>
                <w:b/>
                <w:bCs/>
                <w:color w:val="000000"/>
                <w:szCs w:val="16"/>
              </w:rPr>
              <w:t xml:space="preserve">How Good Is Our School 4 Quality Indicator </w:t>
            </w:r>
            <w:r w:rsidR="005A7E1F">
              <w:rPr>
                <w:b/>
                <w:bCs/>
                <w:color w:val="000000"/>
                <w:szCs w:val="16"/>
              </w:rPr>
              <w:t>(QI)</w:t>
            </w:r>
          </w:p>
        </w:tc>
        <w:tc>
          <w:tcPr>
            <w:tcW w:w="2299" w:type="dxa"/>
            <w:tcBorders>
              <w:left w:val="single" w:sz="2" w:space="0" w:color="auto"/>
              <w:bottom w:val="single" w:sz="2" w:space="0" w:color="auto"/>
              <w:right w:val="single" w:sz="2" w:space="0" w:color="auto"/>
            </w:tcBorders>
            <w:shd w:val="clear" w:color="auto" w:fill="C5E0B3" w:themeFill="accent6" w:themeFillTint="66"/>
          </w:tcPr>
          <w:p w14:paraId="41DFDFDE" w14:textId="084DDE4F" w:rsidR="009537BE" w:rsidRPr="005A7E1F" w:rsidRDefault="009537BE" w:rsidP="00A504D1">
            <w:pPr>
              <w:autoSpaceDE w:val="0"/>
              <w:autoSpaceDN w:val="0"/>
              <w:adjustRightInd w:val="0"/>
              <w:rPr>
                <w:b/>
                <w:bCs/>
                <w:color w:val="000000"/>
                <w:szCs w:val="16"/>
              </w:rPr>
            </w:pPr>
            <w:r w:rsidRPr="005A7E1F">
              <w:rPr>
                <w:b/>
                <w:bCs/>
                <w:color w:val="000000"/>
                <w:szCs w:val="16"/>
              </w:rPr>
              <w:t>Evaluation</w:t>
            </w:r>
          </w:p>
        </w:tc>
      </w:tr>
      <w:tr w:rsidR="009537BE" w:rsidRPr="00DC1797" w14:paraId="28E5D72C" w14:textId="77777777" w:rsidTr="009537BE">
        <w:trPr>
          <w:trHeight w:val="239"/>
        </w:trPr>
        <w:tc>
          <w:tcPr>
            <w:tcW w:w="334" w:type="dxa"/>
            <w:vMerge/>
            <w:tcBorders>
              <w:left w:val="nil"/>
              <w:right w:val="single" w:sz="2" w:space="0" w:color="auto"/>
            </w:tcBorders>
            <w:shd w:val="clear" w:color="auto" w:fill="C5E0B3" w:themeFill="accent6" w:themeFillTint="66"/>
          </w:tcPr>
          <w:p w14:paraId="484554BC" w14:textId="77777777" w:rsidR="009537BE" w:rsidRPr="00DC1797" w:rsidRDefault="009537BE" w:rsidP="00A504D1">
            <w:pPr>
              <w:tabs>
                <w:tab w:val="left" w:pos="1600"/>
              </w:tabs>
              <w:rPr>
                <w:rFonts w:cs="Arial"/>
              </w:rPr>
            </w:pPr>
          </w:p>
        </w:tc>
        <w:tc>
          <w:tcPr>
            <w:tcW w:w="7463" w:type="dxa"/>
            <w:tcBorders>
              <w:left w:val="single" w:sz="2" w:space="0" w:color="auto"/>
              <w:right w:val="single" w:sz="2" w:space="0" w:color="auto"/>
            </w:tcBorders>
          </w:tcPr>
          <w:p w14:paraId="0B8DB0D8" w14:textId="2824624E" w:rsidR="009537BE" w:rsidRPr="000C6DF3" w:rsidRDefault="009537BE" w:rsidP="00A504D1">
            <w:pPr>
              <w:autoSpaceDE w:val="0"/>
              <w:autoSpaceDN w:val="0"/>
              <w:adjustRightInd w:val="0"/>
              <w:rPr>
                <w:color w:val="000000"/>
                <w:szCs w:val="16"/>
              </w:rPr>
            </w:pPr>
            <w:r>
              <w:rPr>
                <w:color w:val="000000"/>
                <w:szCs w:val="16"/>
              </w:rPr>
              <w:t>Leadership of Change (QI 1.3)</w:t>
            </w:r>
          </w:p>
        </w:tc>
        <w:tc>
          <w:tcPr>
            <w:tcW w:w="2299" w:type="dxa"/>
            <w:tcBorders>
              <w:left w:val="single" w:sz="2" w:space="0" w:color="auto"/>
              <w:right w:val="single" w:sz="2" w:space="0" w:color="auto"/>
            </w:tcBorders>
          </w:tcPr>
          <w:p w14:paraId="26D0875E" w14:textId="5AAF76B5" w:rsidR="009537BE" w:rsidRPr="000C6DF3" w:rsidRDefault="00835826" w:rsidP="00A504D1">
            <w:pPr>
              <w:autoSpaceDE w:val="0"/>
              <w:autoSpaceDN w:val="0"/>
              <w:adjustRightInd w:val="0"/>
              <w:rPr>
                <w:color w:val="000000"/>
                <w:szCs w:val="16"/>
              </w:rPr>
            </w:pPr>
            <w:r>
              <w:rPr>
                <w:color w:val="000000"/>
                <w:szCs w:val="16"/>
              </w:rPr>
              <w:t xml:space="preserve">Very Good </w:t>
            </w:r>
          </w:p>
        </w:tc>
      </w:tr>
      <w:tr w:rsidR="009537BE" w:rsidRPr="00DC1797" w14:paraId="1F66260B" w14:textId="77777777" w:rsidTr="009537BE">
        <w:trPr>
          <w:trHeight w:val="237"/>
        </w:trPr>
        <w:tc>
          <w:tcPr>
            <w:tcW w:w="334" w:type="dxa"/>
            <w:vMerge/>
            <w:tcBorders>
              <w:left w:val="nil"/>
              <w:right w:val="single" w:sz="2" w:space="0" w:color="auto"/>
            </w:tcBorders>
            <w:shd w:val="clear" w:color="auto" w:fill="C5E0B3" w:themeFill="accent6" w:themeFillTint="66"/>
          </w:tcPr>
          <w:p w14:paraId="0CB85A19" w14:textId="77777777" w:rsidR="009537BE" w:rsidRPr="00DC1797" w:rsidRDefault="009537BE" w:rsidP="00A504D1">
            <w:pPr>
              <w:tabs>
                <w:tab w:val="left" w:pos="1600"/>
              </w:tabs>
              <w:rPr>
                <w:rFonts w:cs="Arial"/>
              </w:rPr>
            </w:pPr>
          </w:p>
        </w:tc>
        <w:tc>
          <w:tcPr>
            <w:tcW w:w="7463" w:type="dxa"/>
            <w:tcBorders>
              <w:left w:val="single" w:sz="2" w:space="0" w:color="auto"/>
              <w:right w:val="single" w:sz="2" w:space="0" w:color="auto"/>
            </w:tcBorders>
          </w:tcPr>
          <w:p w14:paraId="7146B1E2" w14:textId="47B23105" w:rsidR="009537BE" w:rsidRPr="000C6DF3" w:rsidRDefault="009537BE" w:rsidP="00A504D1">
            <w:pPr>
              <w:autoSpaceDE w:val="0"/>
              <w:autoSpaceDN w:val="0"/>
              <w:adjustRightInd w:val="0"/>
              <w:rPr>
                <w:color w:val="000000"/>
                <w:szCs w:val="16"/>
              </w:rPr>
            </w:pPr>
            <w:r>
              <w:rPr>
                <w:color w:val="000000"/>
                <w:szCs w:val="16"/>
              </w:rPr>
              <w:t>Learning Teaching and Assessment (</w:t>
            </w:r>
            <w:r w:rsidR="00AD408C">
              <w:rPr>
                <w:color w:val="000000"/>
                <w:szCs w:val="16"/>
              </w:rPr>
              <w:t xml:space="preserve">QI </w:t>
            </w:r>
            <w:r>
              <w:rPr>
                <w:color w:val="000000"/>
                <w:szCs w:val="16"/>
              </w:rPr>
              <w:t>2.3)</w:t>
            </w:r>
          </w:p>
        </w:tc>
        <w:tc>
          <w:tcPr>
            <w:tcW w:w="2299" w:type="dxa"/>
            <w:tcBorders>
              <w:left w:val="single" w:sz="2" w:space="0" w:color="auto"/>
              <w:right w:val="single" w:sz="2" w:space="0" w:color="auto"/>
            </w:tcBorders>
          </w:tcPr>
          <w:p w14:paraId="17652C6E" w14:textId="4E5615D1" w:rsidR="009537BE" w:rsidRPr="000C6DF3" w:rsidRDefault="00835826" w:rsidP="00A504D1">
            <w:pPr>
              <w:autoSpaceDE w:val="0"/>
              <w:autoSpaceDN w:val="0"/>
              <w:adjustRightInd w:val="0"/>
              <w:rPr>
                <w:color w:val="000000"/>
                <w:szCs w:val="16"/>
              </w:rPr>
            </w:pPr>
            <w:r>
              <w:rPr>
                <w:color w:val="000000"/>
                <w:szCs w:val="16"/>
              </w:rPr>
              <w:t xml:space="preserve">Good </w:t>
            </w:r>
          </w:p>
        </w:tc>
      </w:tr>
      <w:tr w:rsidR="009537BE" w:rsidRPr="00DC1797" w14:paraId="64F50630" w14:textId="77777777" w:rsidTr="009537BE">
        <w:trPr>
          <w:trHeight w:val="237"/>
        </w:trPr>
        <w:tc>
          <w:tcPr>
            <w:tcW w:w="334" w:type="dxa"/>
            <w:vMerge/>
            <w:tcBorders>
              <w:left w:val="nil"/>
              <w:right w:val="single" w:sz="2" w:space="0" w:color="auto"/>
            </w:tcBorders>
            <w:shd w:val="clear" w:color="auto" w:fill="C5E0B3" w:themeFill="accent6" w:themeFillTint="66"/>
          </w:tcPr>
          <w:p w14:paraId="2CCE42AC" w14:textId="77777777" w:rsidR="009537BE" w:rsidRPr="00DC1797" w:rsidRDefault="009537BE" w:rsidP="00A504D1">
            <w:pPr>
              <w:tabs>
                <w:tab w:val="left" w:pos="1600"/>
              </w:tabs>
              <w:rPr>
                <w:rFonts w:cs="Arial"/>
              </w:rPr>
            </w:pPr>
          </w:p>
        </w:tc>
        <w:tc>
          <w:tcPr>
            <w:tcW w:w="7463" w:type="dxa"/>
            <w:tcBorders>
              <w:left w:val="single" w:sz="2" w:space="0" w:color="auto"/>
              <w:right w:val="single" w:sz="2" w:space="0" w:color="auto"/>
            </w:tcBorders>
          </w:tcPr>
          <w:p w14:paraId="7011D4B2" w14:textId="592BA902" w:rsidR="009537BE" w:rsidRPr="000C6DF3" w:rsidRDefault="005A7E1F" w:rsidP="00A504D1">
            <w:pPr>
              <w:autoSpaceDE w:val="0"/>
              <w:autoSpaceDN w:val="0"/>
              <w:adjustRightInd w:val="0"/>
              <w:rPr>
                <w:color w:val="000000"/>
                <w:szCs w:val="16"/>
              </w:rPr>
            </w:pPr>
            <w:r>
              <w:rPr>
                <w:color w:val="000000"/>
                <w:szCs w:val="16"/>
              </w:rPr>
              <w:t>Ensuring Wellbeing Equality and Inclusion (</w:t>
            </w:r>
            <w:r w:rsidR="00AD408C">
              <w:rPr>
                <w:color w:val="000000"/>
                <w:szCs w:val="16"/>
              </w:rPr>
              <w:t xml:space="preserve">QI </w:t>
            </w:r>
            <w:r>
              <w:rPr>
                <w:color w:val="000000"/>
                <w:szCs w:val="16"/>
              </w:rPr>
              <w:t>3.1)</w:t>
            </w:r>
          </w:p>
        </w:tc>
        <w:tc>
          <w:tcPr>
            <w:tcW w:w="2299" w:type="dxa"/>
            <w:tcBorders>
              <w:left w:val="single" w:sz="2" w:space="0" w:color="auto"/>
              <w:right w:val="single" w:sz="2" w:space="0" w:color="auto"/>
            </w:tcBorders>
          </w:tcPr>
          <w:p w14:paraId="7FE08FAE" w14:textId="1EDA0D14" w:rsidR="009537BE" w:rsidRPr="000C6DF3" w:rsidRDefault="00835826" w:rsidP="00A504D1">
            <w:pPr>
              <w:autoSpaceDE w:val="0"/>
              <w:autoSpaceDN w:val="0"/>
              <w:adjustRightInd w:val="0"/>
              <w:rPr>
                <w:color w:val="000000"/>
                <w:szCs w:val="16"/>
              </w:rPr>
            </w:pPr>
            <w:r>
              <w:rPr>
                <w:color w:val="000000"/>
                <w:szCs w:val="16"/>
              </w:rPr>
              <w:t xml:space="preserve">Good </w:t>
            </w:r>
          </w:p>
        </w:tc>
      </w:tr>
      <w:tr w:rsidR="009537BE" w:rsidRPr="00DC1797" w14:paraId="73723B0F" w14:textId="77777777" w:rsidTr="009537BE">
        <w:trPr>
          <w:trHeight w:val="237"/>
        </w:trPr>
        <w:tc>
          <w:tcPr>
            <w:tcW w:w="334" w:type="dxa"/>
            <w:vMerge/>
            <w:tcBorders>
              <w:left w:val="nil"/>
              <w:right w:val="single" w:sz="2" w:space="0" w:color="auto"/>
            </w:tcBorders>
            <w:shd w:val="clear" w:color="auto" w:fill="C5E0B3" w:themeFill="accent6" w:themeFillTint="66"/>
          </w:tcPr>
          <w:p w14:paraId="26FB4292" w14:textId="77777777" w:rsidR="009537BE" w:rsidRPr="00DC1797" w:rsidRDefault="009537BE" w:rsidP="00A504D1">
            <w:pPr>
              <w:tabs>
                <w:tab w:val="left" w:pos="1600"/>
              </w:tabs>
              <w:rPr>
                <w:rFonts w:cs="Arial"/>
              </w:rPr>
            </w:pPr>
          </w:p>
        </w:tc>
        <w:tc>
          <w:tcPr>
            <w:tcW w:w="7463" w:type="dxa"/>
            <w:tcBorders>
              <w:left w:val="single" w:sz="2" w:space="0" w:color="auto"/>
              <w:right w:val="single" w:sz="2" w:space="0" w:color="auto"/>
            </w:tcBorders>
          </w:tcPr>
          <w:p w14:paraId="3F60DCB6" w14:textId="694B04FE" w:rsidR="009537BE" w:rsidRPr="000C6DF3" w:rsidRDefault="005A7E1F" w:rsidP="00A504D1">
            <w:pPr>
              <w:autoSpaceDE w:val="0"/>
              <w:autoSpaceDN w:val="0"/>
              <w:adjustRightInd w:val="0"/>
              <w:rPr>
                <w:color w:val="000000"/>
                <w:szCs w:val="16"/>
              </w:rPr>
            </w:pPr>
            <w:r>
              <w:rPr>
                <w:color w:val="000000"/>
                <w:szCs w:val="16"/>
              </w:rPr>
              <w:t>Raising Attainment and Achievement (</w:t>
            </w:r>
            <w:r w:rsidR="00AD408C">
              <w:rPr>
                <w:color w:val="000000"/>
                <w:szCs w:val="16"/>
              </w:rPr>
              <w:t xml:space="preserve">QI </w:t>
            </w:r>
            <w:r>
              <w:rPr>
                <w:color w:val="000000"/>
                <w:szCs w:val="16"/>
              </w:rPr>
              <w:t>3.2)</w:t>
            </w:r>
          </w:p>
        </w:tc>
        <w:tc>
          <w:tcPr>
            <w:tcW w:w="2299" w:type="dxa"/>
            <w:tcBorders>
              <w:left w:val="single" w:sz="2" w:space="0" w:color="auto"/>
              <w:right w:val="single" w:sz="2" w:space="0" w:color="auto"/>
            </w:tcBorders>
          </w:tcPr>
          <w:p w14:paraId="10359A6F" w14:textId="19BA8635" w:rsidR="009537BE" w:rsidRPr="000C6DF3" w:rsidRDefault="00835826" w:rsidP="00A504D1">
            <w:pPr>
              <w:autoSpaceDE w:val="0"/>
              <w:autoSpaceDN w:val="0"/>
              <w:adjustRightInd w:val="0"/>
              <w:rPr>
                <w:color w:val="000000"/>
                <w:szCs w:val="16"/>
              </w:rPr>
            </w:pPr>
            <w:r>
              <w:rPr>
                <w:color w:val="000000"/>
                <w:szCs w:val="16"/>
              </w:rPr>
              <w:t xml:space="preserve">Good </w:t>
            </w:r>
          </w:p>
        </w:tc>
      </w:tr>
    </w:tbl>
    <w:p w14:paraId="312407EA" w14:textId="77777777" w:rsidR="00312B33" w:rsidRPr="00DC1797" w:rsidRDefault="00312B33">
      <w:pPr>
        <w:tabs>
          <w:tab w:val="left" w:pos="1600"/>
        </w:tabs>
        <w:rPr>
          <w:rFonts w:cs="Arial"/>
        </w:rPr>
      </w:pPr>
    </w:p>
    <w:tbl>
      <w:tblPr>
        <w:tblW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4"/>
        <w:gridCol w:w="9762"/>
      </w:tblGrid>
      <w:tr w:rsidR="000C6DF3" w:rsidRPr="00DC1797" w14:paraId="3C1DDCA3" w14:textId="77777777" w:rsidTr="007573D6">
        <w:tc>
          <w:tcPr>
            <w:tcW w:w="334" w:type="dxa"/>
            <w:vMerge w:val="restart"/>
            <w:tcBorders>
              <w:top w:val="nil"/>
              <w:left w:val="nil"/>
              <w:right w:val="single" w:sz="2" w:space="0" w:color="auto"/>
            </w:tcBorders>
            <w:shd w:val="clear" w:color="auto" w:fill="C5E0B3" w:themeFill="accent6" w:themeFillTint="66"/>
          </w:tcPr>
          <w:p w14:paraId="4E5073D3" w14:textId="77777777" w:rsidR="009C256B" w:rsidRPr="00DC1797" w:rsidRDefault="009C256B" w:rsidP="00312B33">
            <w:pPr>
              <w:tabs>
                <w:tab w:val="left" w:pos="1600"/>
              </w:tabs>
              <w:ind w:left="90" w:hanging="180"/>
              <w:rPr>
                <w:rFonts w:cs="Arial"/>
              </w:rPr>
            </w:pPr>
          </w:p>
          <w:p w14:paraId="7F783AFE" w14:textId="34E6FA6A" w:rsidR="009C256B" w:rsidRPr="00DC1797" w:rsidRDefault="009C256B" w:rsidP="004A61F6">
            <w:pPr>
              <w:tabs>
                <w:tab w:val="left" w:pos="1600"/>
              </w:tabs>
              <w:ind w:left="266" w:hanging="357"/>
              <w:jc w:val="center"/>
              <w:rPr>
                <w:rFonts w:ascii="Arial Bold" w:hAnsi="Arial Bold" w:cs="Arial"/>
                <w:b/>
                <w:sz w:val="40"/>
              </w:rPr>
            </w:pPr>
          </w:p>
          <w:p w14:paraId="427C1E34" w14:textId="77777777" w:rsidR="009C256B" w:rsidRPr="00DC1797" w:rsidRDefault="009C256B" w:rsidP="006418CC">
            <w:pPr>
              <w:tabs>
                <w:tab w:val="left" w:pos="1600"/>
              </w:tabs>
              <w:rPr>
                <w:rFonts w:cs="Arial"/>
              </w:rPr>
            </w:pPr>
          </w:p>
        </w:tc>
        <w:tc>
          <w:tcPr>
            <w:tcW w:w="9762" w:type="dxa"/>
            <w:tcBorders>
              <w:left w:val="single" w:sz="2" w:space="0" w:color="auto"/>
              <w:bottom w:val="single" w:sz="2" w:space="0" w:color="auto"/>
              <w:right w:val="single" w:sz="2" w:space="0" w:color="auto"/>
            </w:tcBorders>
            <w:shd w:val="clear" w:color="auto" w:fill="C5E0B3" w:themeFill="accent6" w:themeFillTint="66"/>
          </w:tcPr>
          <w:p w14:paraId="2E9F9B84" w14:textId="6D059511" w:rsidR="009C256B" w:rsidRPr="00DC1797" w:rsidRDefault="00821AA4" w:rsidP="0077595A">
            <w:pPr>
              <w:tabs>
                <w:tab w:val="left" w:pos="1600"/>
              </w:tabs>
              <w:rPr>
                <w:rFonts w:cs="Arial"/>
                <w:b/>
              </w:rPr>
            </w:pPr>
            <w:r>
              <w:rPr>
                <w:rFonts w:cs="Arial"/>
                <w:b/>
              </w:rPr>
              <w:t xml:space="preserve">How </w:t>
            </w:r>
            <w:r w:rsidR="00D92600">
              <w:rPr>
                <w:rFonts w:cs="Arial"/>
                <w:b/>
              </w:rPr>
              <w:t>to find out more about our school</w:t>
            </w:r>
          </w:p>
        </w:tc>
      </w:tr>
      <w:tr w:rsidR="000C6DF3" w:rsidRPr="00DC1797" w14:paraId="6BF1F3B2" w14:textId="77777777" w:rsidTr="000C6DF3">
        <w:tc>
          <w:tcPr>
            <w:tcW w:w="334" w:type="dxa"/>
            <w:vMerge/>
            <w:tcBorders>
              <w:left w:val="nil"/>
              <w:bottom w:val="nil"/>
              <w:right w:val="single" w:sz="2" w:space="0" w:color="auto"/>
            </w:tcBorders>
            <w:shd w:val="clear" w:color="auto" w:fill="C0C0C0"/>
          </w:tcPr>
          <w:p w14:paraId="60A63034" w14:textId="77777777" w:rsidR="009C256B" w:rsidRPr="00DC1797" w:rsidRDefault="009C256B">
            <w:pPr>
              <w:tabs>
                <w:tab w:val="left" w:pos="1600"/>
              </w:tabs>
              <w:rPr>
                <w:rFonts w:cs="Arial"/>
              </w:rPr>
            </w:pPr>
          </w:p>
        </w:tc>
        <w:tc>
          <w:tcPr>
            <w:tcW w:w="9762" w:type="dxa"/>
            <w:tcBorders>
              <w:left w:val="single" w:sz="2" w:space="0" w:color="auto"/>
              <w:bottom w:val="single" w:sz="2" w:space="0" w:color="auto"/>
              <w:right w:val="single" w:sz="2" w:space="0" w:color="auto"/>
            </w:tcBorders>
          </w:tcPr>
          <w:p w14:paraId="19AF5C47" w14:textId="77777777" w:rsidR="00EE0A65" w:rsidRDefault="00EE0A65" w:rsidP="00F16CB4">
            <w:pPr>
              <w:autoSpaceDE w:val="0"/>
              <w:autoSpaceDN w:val="0"/>
              <w:adjustRightInd w:val="0"/>
              <w:rPr>
                <w:color w:val="000000"/>
                <w:szCs w:val="16"/>
              </w:rPr>
            </w:pPr>
          </w:p>
          <w:p w14:paraId="2E144E94" w14:textId="77777777" w:rsidR="00835826" w:rsidRPr="00835826" w:rsidRDefault="00835826" w:rsidP="00835826">
            <w:pPr>
              <w:autoSpaceDE w:val="0"/>
              <w:autoSpaceDN w:val="0"/>
              <w:adjustRightInd w:val="0"/>
              <w:rPr>
                <w:color w:val="000000"/>
                <w:szCs w:val="16"/>
              </w:rPr>
            </w:pPr>
            <w:r w:rsidRPr="00835826">
              <w:rPr>
                <w:color w:val="000000"/>
                <w:szCs w:val="16"/>
              </w:rPr>
              <w:t xml:space="preserve">Contact us directly if you require further information about our school or if you wish to comment on this report. </w:t>
            </w:r>
          </w:p>
          <w:p w14:paraId="5C176219" w14:textId="77777777" w:rsidR="00835826" w:rsidRPr="00835826" w:rsidRDefault="00835826" w:rsidP="00835826">
            <w:pPr>
              <w:autoSpaceDE w:val="0"/>
              <w:autoSpaceDN w:val="0"/>
              <w:adjustRightInd w:val="0"/>
              <w:rPr>
                <w:color w:val="000000"/>
                <w:szCs w:val="16"/>
              </w:rPr>
            </w:pPr>
          </w:p>
          <w:p w14:paraId="081B4D3A" w14:textId="77777777" w:rsidR="00835826" w:rsidRPr="00835826" w:rsidRDefault="00835826" w:rsidP="00835826">
            <w:pPr>
              <w:autoSpaceDE w:val="0"/>
              <w:autoSpaceDN w:val="0"/>
              <w:adjustRightInd w:val="0"/>
              <w:rPr>
                <w:color w:val="000000"/>
                <w:szCs w:val="16"/>
              </w:rPr>
            </w:pPr>
            <w:r w:rsidRPr="00835826">
              <w:rPr>
                <w:color w:val="000000"/>
                <w:szCs w:val="16"/>
              </w:rPr>
              <w:t>Our contact e-mail address is:  headteacher@st-mirins-pri.glasgow.sch.uk</w:t>
            </w:r>
          </w:p>
          <w:p w14:paraId="1A6E4C04" w14:textId="77777777" w:rsidR="00835826" w:rsidRPr="00835826" w:rsidRDefault="00835826" w:rsidP="00835826">
            <w:pPr>
              <w:autoSpaceDE w:val="0"/>
              <w:autoSpaceDN w:val="0"/>
              <w:adjustRightInd w:val="0"/>
              <w:rPr>
                <w:color w:val="000000"/>
                <w:szCs w:val="16"/>
              </w:rPr>
            </w:pPr>
            <w:r w:rsidRPr="00835826">
              <w:rPr>
                <w:color w:val="000000"/>
                <w:szCs w:val="16"/>
              </w:rPr>
              <w:t xml:space="preserve"> </w:t>
            </w:r>
          </w:p>
          <w:p w14:paraId="1466F3CC" w14:textId="77777777" w:rsidR="00835826" w:rsidRPr="00835826" w:rsidRDefault="00835826" w:rsidP="00835826">
            <w:pPr>
              <w:autoSpaceDE w:val="0"/>
              <w:autoSpaceDN w:val="0"/>
              <w:adjustRightInd w:val="0"/>
              <w:rPr>
                <w:color w:val="000000"/>
                <w:szCs w:val="16"/>
              </w:rPr>
            </w:pPr>
            <w:r w:rsidRPr="00835826">
              <w:rPr>
                <w:color w:val="000000"/>
                <w:szCs w:val="16"/>
              </w:rPr>
              <w:t>Our telephone number is:  0141 6377455</w:t>
            </w:r>
          </w:p>
          <w:p w14:paraId="4CA39161" w14:textId="77777777" w:rsidR="00835826" w:rsidRPr="00835826" w:rsidRDefault="00835826" w:rsidP="00835826">
            <w:pPr>
              <w:autoSpaceDE w:val="0"/>
              <w:autoSpaceDN w:val="0"/>
              <w:adjustRightInd w:val="0"/>
              <w:rPr>
                <w:color w:val="000000"/>
                <w:szCs w:val="16"/>
              </w:rPr>
            </w:pPr>
          </w:p>
          <w:p w14:paraId="3A0D1FE3" w14:textId="77777777" w:rsidR="00835826" w:rsidRPr="00835826" w:rsidRDefault="00835826" w:rsidP="00835826">
            <w:pPr>
              <w:autoSpaceDE w:val="0"/>
              <w:autoSpaceDN w:val="0"/>
              <w:adjustRightInd w:val="0"/>
              <w:rPr>
                <w:color w:val="000000"/>
                <w:szCs w:val="16"/>
              </w:rPr>
            </w:pPr>
            <w:r w:rsidRPr="00835826">
              <w:rPr>
                <w:color w:val="000000"/>
                <w:szCs w:val="16"/>
              </w:rPr>
              <w:t xml:space="preserve">Our school address is: 260 </w:t>
            </w:r>
            <w:proofErr w:type="spellStart"/>
            <w:r w:rsidRPr="00835826">
              <w:rPr>
                <w:color w:val="000000"/>
                <w:szCs w:val="16"/>
              </w:rPr>
              <w:t>Carmunnock</w:t>
            </w:r>
            <w:proofErr w:type="spellEnd"/>
            <w:r w:rsidRPr="00835826">
              <w:rPr>
                <w:color w:val="000000"/>
                <w:szCs w:val="16"/>
              </w:rPr>
              <w:t xml:space="preserve"> Road, G44 5AP </w:t>
            </w:r>
          </w:p>
          <w:p w14:paraId="248D25A7" w14:textId="77777777" w:rsidR="00835826" w:rsidRPr="00835826" w:rsidRDefault="00835826" w:rsidP="00835826">
            <w:pPr>
              <w:autoSpaceDE w:val="0"/>
              <w:autoSpaceDN w:val="0"/>
              <w:adjustRightInd w:val="0"/>
              <w:rPr>
                <w:color w:val="000000"/>
                <w:szCs w:val="16"/>
              </w:rPr>
            </w:pPr>
          </w:p>
          <w:p w14:paraId="55EA3782" w14:textId="77777777" w:rsidR="00835826" w:rsidRPr="00835826" w:rsidRDefault="00835826" w:rsidP="00835826">
            <w:pPr>
              <w:autoSpaceDE w:val="0"/>
              <w:autoSpaceDN w:val="0"/>
              <w:adjustRightInd w:val="0"/>
              <w:rPr>
                <w:color w:val="000000"/>
                <w:szCs w:val="16"/>
              </w:rPr>
            </w:pPr>
          </w:p>
          <w:p w14:paraId="156046C7" w14:textId="64AD217C" w:rsidR="00835826" w:rsidRPr="00835826" w:rsidRDefault="00835826" w:rsidP="00835826">
            <w:pPr>
              <w:autoSpaceDE w:val="0"/>
              <w:autoSpaceDN w:val="0"/>
              <w:adjustRightInd w:val="0"/>
              <w:rPr>
                <w:color w:val="000000"/>
                <w:szCs w:val="16"/>
              </w:rPr>
            </w:pPr>
            <w:r w:rsidRPr="00835826">
              <w:rPr>
                <w:color w:val="000000"/>
                <w:szCs w:val="16"/>
              </w:rPr>
              <w:t xml:space="preserve">Further information is also on newsletters, the school website, the school handbook </w:t>
            </w:r>
          </w:p>
          <w:p w14:paraId="2987FDE3" w14:textId="60EA9180" w:rsidR="00835826" w:rsidRPr="00835826" w:rsidRDefault="00835826" w:rsidP="00835826">
            <w:pPr>
              <w:autoSpaceDE w:val="0"/>
              <w:autoSpaceDN w:val="0"/>
              <w:adjustRightInd w:val="0"/>
              <w:rPr>
                <w:color w:val="000000"/>
                <w:szCs w:val="16"/>
              </w:rPr>
            </w:pPr>
            <w:r w:rsidRPr="00835826">
              <w:rPr>
                <w:color w:val="000000"/>
                <w:szCs w:val="16"/>
              </w:rPr>
              <w:t xml:space="preserve">- </w:t>
            </w:r>
            <w:hyperlink r:id="rId9" w:history="1">
              <w:r w:rsidRPr="00835826">
                <w:rPr>
                  <w:rStyle w:val="Hyperlink"/>
                  <w:szCs w:val="16"/>
                </w:rPr>
                <w:t>https://blogs.glowscotland.org.uk/gc/stmirinspsglasgow/2025/11/07/welcome-to-st-mirins-primary-school-2/</w:t>
              </w:r>
            </w:hyperlink>
          </w:p>
          <w:p w14:paraId="6123ACC7" w14:textId="77777777" w:rsidR="00835826" w:rsidRPr="00835826" w:rsidRDefault="00835826" w:rsidP="00835826">
            <w:pPr>
              <w:autoSpaceDE w:val="0"/>
              <w:autoSpaceDN w:val="0"/>
              <w:adjustRightInd w:val="0"/>
              <w:rPr>
                <w:color w:val="000000"/>
                <w:szCs w:val="16"/>
              </w:rPr>
            </w:pPr>
          </w:p>
          <w:p w14:paraId="4B11262A" w14:textId="697D310C" w:rsidR="0097112B" w:rsidRPr="000C6DF3" w:rsidRDefault="0097112B" w:rsidP="00835826">
            <w:pPr>
              <w:autoSpaceDE w:val="0"/>
              <w:autoSpaceDN w:val="0"/>
              <w:adjustRightInd w:val="0"/>
              <w:rPr>
                <w:color w:val="000000"/>
                <w:szCs w:val="16"/>
              </w:rPr>
            </w:pPr>
          </w:p>
        </w:tc>
      </w:tr>
    </w:tbl>
    <w:p w14:paraId="5597C2A7" w14:textId="77777777" w:rsidR="00513DB2" w:rsidRPr="00DC1797" w:rsidRDefault="00513DB2" w:rsidP="007573D6">
      <w:pPr>
        <w:tabs>
          <w:tab w:val="left" w:pos="540"/>
          <w:tab w:val="left" w:pos="5400"/>
        </w:tabs>
        <w:rPr>
          <w:rFonts w:cs="Arial"/>
        </w:rPr>
      </w:pPr>
    </w:p>
    <w:sectPr w:rsidR="00513DB2" w:rsidRPr="00DC1797" w:rsidSect="002B6B42">
      <w:headerReference w:type="default" r:id="rId10"/>
      <w:pgSz w:w="11909" w:h="16834" w:code="9"/>
      <w:pgMar w:top="720" w:right="720" w:bottom="720" w:left="720" w:header="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FD703" w14:textId="77777777" w:rsidR="00EA68BA" w:rsidRDefault="00EA68BA">
      <w:r>
        <w:separator/>
      </w:r>
    </w:p>
  </w:endnote>
  <w:endnote w:type="continuationSeparator" w:id="0">
    <w:p w14:paraId="60EEF266" w14:textId="77777777" w:rsidR="00EA68BA" w:rsidRDefault="00EA6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D54DB" w14:textId="77777777" w:rsidR="00EA68BA" w:rsidRDefault="00EA68BA">
      <w:r>
        <w:separator/>
      </w:r>
    </w:p>
  </w:footnote>
  <w:footnote w:type="continuationSeparator" w:id="0">
    <w:p w14:paraId="04DF5A55" w14:textId="77777777" w:rsidR="00EA68BA" w:rsidRDefault="00EA68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0B89A" w14:textId="1693AC4C" w:rsidR="002B6B42" w:rsidRDefault="002B6B42">
    <w:pPr>
      <w:pStyle w:val="Header"/>
    </w:pPr>
    <w:r w:rsidRPr="006F5F7E">
      <w:rPr>
        <w:rFonts w:asciiTheme="majorHAnsi" w:eastAsia="MS Mincho" w:hAnsiTheme="majorHAnsi"/>
        <w:b/>
        <w:bCs/>
        <w:noProof/>
        <w:sz w:val="28"/>
        <w:szCs w:val="28"/>
        <w:lang w:val="en-US"/>
      </w:rPr>
      <w:drawing>
        <wp:anchor distT="0" distB="0" distL="114300" distR="114300" simplePos="0" relativeHeight="251661312" behindDoc="1" locked="0" layoutInCell="1" allowOverlap="1" wp14:anchorId="6B670CCE" wp14:editId="1CEEC1F6">
          <wp:simplePos x="0" y="0"/>
          <wp:positionH relativeFrom="column">
            <wp:posOffset>6092190</wp:posOffset>
          </wp:positionH>
          <wp:positionV relativeFrom="paragraph">
            <wp:posOffset>31750</wp:posOffset>
          </wp:positionV>
          <wp:extent cx="941070" cy="939800"/>
          <wp:effectExtent l="0" t="0" r="0" b="0"/>
          <wp:wrapTight wrapText="bothSides">
            <wp:wrapPolygon edited="0">
              <wp:start x="0" y="0"/>
              <wp:lineTo x="0" y="21016"/>
              <wp:lineTo x="20988" y="21016"/>
              <wp:lineTo x="20988" y="0"/>
              <wp:lineTo x="0" y="0"/>
            </wp:wrapPolygon>
          </wp:wrapTight>
          <wp:docPr id="7" name="Picture 7" descr="A diagram of a diagram of a learning proces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diagram of a diagram of a learning process&#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1070" cy="939800"/>
                  </a:xfrm>
                  <a:prstGeom prst="rect">
                    <a:avLst/>
                  </a:prstGeom>
                </pic:spPr>
              </pic:pic>
            </a:graphicData>
          </a:graphic>
          <wp14:sizeRelH relativeFrom="margin">
            <wp14:pctWidth>0</wp14:pctWidth>
          </wp14:sizeRelH>
          <wp14:sizeRelV relativeFrom="margin">
            <wp14:pctHeight>0</wp14:pctHeight>
          </wp14:sizeRelV>
        </wp:anchor>
      </w:drawing>
    </w:r>
    <w:r w:rsidRPr="006F5F7E">
      <w:rPr>
        <w:b/>
        <w:bCs/>
        <w:noProof/>
        <w:sz w:val="28"/>
        <w:szCs w:val="28"/>
      </w:rPr>
      <w:drawing>
        <wp:anchor distT="0" distB="0" distL="114300" distR="114300" simplePos="0" relativeHeight="251659264" behindDoc="1" locked="0" layoutInCell="1" allowOverlap="1" wp14:anchorId="50A0FA52" wp14:editId="7DA77BAC">
          <wp:simplePos x="0" y="0"/>
          <wp:positionH relativeFrom="page">
            <wp:posOffset>114300</wp:posOffset>
          </wp:positionH>
          <wp:positionV relativeFrom="paragraph">
            <wp:posOffset>114300</wp:posOffset>
          </wp:positionV>
          <wp:extent cx="462915" cy="592455"/>
          <wp:effectExtent l="304800" t="304800" r="318135" b="321945"/>
          <wp:wrapThrough wrapText="bothSides">
            <wp:wrapPolygon edited="0">
              <wp:start x="-889" y="-11113"/>
              <wp:lineTo x="-14222" y="-9723"/>
              <wp:lineTo x="-14222" y="24309"/>
              <wp:lineTo x="-1778" y="31254"/>
              <wp:lineTo x="-889" y="32643"/>
              <wp:lineTo x="16889" y="32643"/>
              <wp:lineTo x="17778" y="31254"/>
              <wp:lineTo x="32889" y="24309"/>
              <wp:lineTo x="35556" y="12502"/>
              <wp:lineTo x="35556" y="1389"/>
              <wp:lineTo x="26667" y="-9029"/>
              <wp:lineTo x="25778" y="-11113"/>
              <wp:lineTo x="-889" y="-11113"/>
            </wp:wrapPolygon>
          </wp:wrapThrough>
          <wp:docPr id="11" name="Picture 10">
            <a:extLst xmlns:a="http://schemas.openxmlformats.org/drawingml/2006/main">
              <a:ext uri="{FF2B5EF4-FFF2-40B4-BE49-F238E27FC236}">
                <a16:creationId xmlns:a16="http://schemas.microsoft.com/office/drawing/2014/main" id="{3E9F9368-89B6-4BBE-B540-121E6C74D6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3E9F9368-89B6-4BBE-B540-121E6C74D6A4}"/>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462915" cy="59245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7077"/>
    <w:multiLevelType w:val="hybridMultilevel"/>
    <w:tmpl w:val="C846AB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67F06"/>
    <w:multiLevelType w:val="hybridMultilevel"/>
    <w:tmpl w:val="84CC0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B32D30"/>
    <w:multiLevelType w:val="hybridMultilevel"/>
    <w:tmpl w:val="6E7E4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A37D2C"/>
    <w:multiLevelType w:val="hybridMultilevel"/>
    <w:tmpl w:val="014AF5B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8FE42D3"/>
    <w:multiLevelType w:val="hybridMultilevel"/>
    <w:tmpl w:val="982421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A308AD"/>
    <w:multiLevelType w:val="hybridMultilevel"/>
    <w:tmpl w:val="26EED4C0"/>
    <w:lvl w:ilvl="0" w:tplc="0B283AE0">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 w15:restartNumberingAfterBreak="0">
    <w:nsid w:val="32536374"/>
    <w:multiLevelType w:val="hybridMultilevel"/>
    <w:tmpl w:val="37AAD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DF4F84"/>
    <w:multiLevelType w:val="hybridMultilevel"/>
    <w:tmpl w:val="764EFC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E8C2F43"/>
    <w:multiLevelType w:val="hybridMultilevel"/>
    <w:tmpl w:val="BCCC96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B76293"/>
    <w:multiLevelType w:val="hybridMultilevel"/>
    <w:tmpl w:val="92BCE36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58536BF"/>
    <w:multiLevelType w:val="hybridMultilevel"/>
    <w:tmpl w:val="F6305A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C6B7B26"/>
    <w:multiLevelType w:val="hybridMultilevel"/>
    <w:tmpl w:val="4A9E22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D2961CF"/>
    <w:multiLevelType w:val="hybridMultilevel"/>
    <w:tmpl w:val="0B8E91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422DAC"/>
    <w:multiLevelType w:val="hybridMultilevel"/>
    <w:tmpl w:val="CB2CF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C67743"/>
    <w:multiLevelType w:val="hybridMultilevel"/>
    <w:tmpl w:val="2A3CC1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8C2486E"/>
    <w:multiLevelType w:val="hybridMultilevel"/>
    <w:tmpl w:val="C45CA7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E9736DB"/>
    <w:multiLevelType w:val="hybridMultilevel"/>
    <w:tmpl w:val="39D656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954289678">
    <w:abstractNumId w:val="9"/>
  </w:num>
  <w:num w:numId="2" w16cid:durableId="1904099407">
    <w:abstractNumId w:val="3"/>
  </w:num>
  <w:num w:numId="3" w16cid:durableId="1305162122">
    <w:abstractNumId w:val="12"/>
  </w:num>
  <w:num w:numId="4" w16cid:durableId="180290653">
    <w:abstractNumId w:val="7"/>
  </w:num>
  <w:num w:numId="5" w16cid:durableId="1573269589">
    <w:abstractNumId w:val="16"/>
  </w:num>
  <w:num w:numId="6" w16cid:durableId="1543009378">
    <w:abstractNumId w:val="8"/>
  </w:num>
  <w:num w:numId="7" w16cid:durableId="2113822149">
    <w:abstractNumId w:val="15"/>
  </w:num>
  <w:num w:numId="8" w16cid:durableId="1784304844">
    <w:abstractNumId w:val="0"/>
  </w:num>
  <w:num w:numId="9" w16cid:durableId="205337284">
    <w:abstractNumId w:val="11"/>
  </w:num>
  <w:num w:numId="10" w16cid:durableId="1558006231">
    <w:abstractNumId w:val="4"/>
  </w:num>
  <w:num w:numId="11" w16cid:durableId="479808844">
    <w:abstractNumId w:val="14"/>
  </w:num>
  <w:num w:numId="12" w16cid:durableId="1297831256">
    <w:abstractNumId w:val="10"/>
  </w:num>
  <w:num w:numId="13" w16cid:durableId="1161431918">
    <w:abstractNumId w:val="2"/>
  </w:num>
  <w:num w:numId="14" w16cid:durableId="24331923">
    <w:abstractNumId w:val="13"/>
  </w:num>
  <w:num w:numId="15" w16cid:durableId="777025160">
    <w:abstractNumId w:val="6"/>
  </w:num>
  <w:num w:numId="16" w16cid:durableId="1921598181">
    <w:abstractNumId w:val="1"/>
  </w:num>
  <w:num w:numId="17" w16cid:durableId="2715236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2F3"/>
    <w:rsid w:val="00012C1F"/>
    <w:rsid w:val="000223ED"/>
    <w:rsid w:val="00040B23"/>
    <w:rsid w:val="000420D3"/>
    <w:rsid w:val="0005632B"/>
    <w:rsid w:val="0006006A"/>
    <w:rsid w:val="00073190"/>
    <w:rsid w:val="00080C2A"/>
    <w:rsid w:val="00083EC4"/>
    <w:rsid w:val="0009784E"/>
    <w:rsid w:val="00097858"/>
    <w:rsid w:val="000A1549"/>
    <w:rsid w:val="000B281A"/>
    <w:rsid w:val="000C38A6"/>
    <w:rsid w:val="000C6DF3"/>
    <w:rsid w:val="00105F08"/>
    <w:rsid w:val="00112BE6"/>
    <w:rsid w:val="00153301"/>
    <w:rsid w:val="001D0768"/>
    <w:rsid w:val="001E3B39"/>
    <w:rsid w:val="00227391"/>
    <w:rsid w:val="002640F3"/>
    <w:rsid w:val="002844F3"/>
    <w:rsid w:val="002B013B"/>
    <w:rsid w:val="002B6B42"/>
    <w:rsid w:val="002C110E"/>
    <w:rsid w:val="002C375E"/>
    <w:rsid w:val="002D1CD7"/>
    <w:rsid w:val="002E7BF1"/>
    <w:rsid w:val="002F45F1"/>
    <w:rsid w:val="002F7513"/>
    <w:rsid w:val="00304332"/>
    <w:rsid w:val="00312B33"/>
    <w:rsid w:val="003158E5"/>
    <w:rsid w:val="003257CB"/>
    <w:rsid w:val="00326EB2"/>
    <w:rsid w:val="00351D61"/>
    <w:rsid w:val="00377DF2"/>
    <w:rsid w:val="003806D6"/>
    <w:rsid w:val="003810FE"/>
    <w:rsid w:val="003F097A"/>
    <w:rsid w:val="0043211C"/>
    <w:rsid w:val="004532F8"/>
    <w:rsid w:val="004678FF"/>
    <w:rsid w:val="004902CE"/>
    <w:rsid w:val="004A0242"/>
    <w:rsid w:val="004A61F6"/>
    <w:rsid w:val="004B62F3"/>
    <w:rsid w:val="004C387E"/>
    <w:rsid w:val="004E47B7"/>
    <w:rsid w:val="004F6C7A"/>
    <w:rsid w:val="00504564"/>
    <w:rsid w:val="0051174C"/>
    <w:rsid w:val="00513DB2"/>
    <w:rsid w:val="00515F1F"/>
    <w:rsid w:val="00520553"/>
    <w:rsid w:val="00531D46"/>
    <w:rsid w:val="00533B17"/>
    <w:rsid w:val="00551248"/>
    <w:rsid w:val="005730C9"/>
    <w:rsid w:val="00575FBB"/>
    <w:rsid w:val="005878F4"/>
    <w:rsid w:val="005A5B41"/>
    <w:rsid w:val="005A6CBC"/>
    <w:rsid w:val="005A7E1F"/>
    <w:rsid w:val="005B0BDD"/>
    <w:rsid w:val="005D36D5"/>
    <w:rsid w:val="005E04F0"/>
    <w:rsid w:val="005E6C1E"/>
    <w:rsid w:val="005F684C"/>
    <w:rsid w:val="005F7D9A"/>
    <w:rsid w:val="006121EC"/>
    <w:rsid w:val="006312A7"/>
    <w:rsid w:val="006418CC"/>
    <w:rsid w:val="00666259"/>
    <w:rsid w:val="006674C4"/>
    <w:rsid w:val="006830F5"/>
    <w:rsid w:val="00691807"/>
    <w:rsid w:val="006A637C"/>
    <w:rsid w:val="006D7EB3"/>
    <w:rsid w:val="006F28E6"/>
    <w:rsid w:val="006F5F7E"/>
    <w:rsid w:val="00707E7D"/>
    <w:rsid w:val="00712BDD"/>
    <w:rsid w:val="00714AC2"/>
    <w:rsid w:val="007359F0"/>
    <w:rsid w:val="007573D6"/>
    <w:rsid w:val="00767B1C"/>
    <w:rsid w:val="0077595A"/>
    <w:rsid w:val="00777B73"/>
    <w:rsid w:val="00780F87"/>
    <w:rsid w:val="007A2F8B"/>
    <w:rsid w:val="007A3158"/>
    <w:rsid w:val="007B413E"/>
    <w:rsid w:val="007C4902"/>
    <w:rsid w:val="00811CCB"/>
    <w:rsid w:val="0081386F"/>
    <w:rsid w:val="00821AA4"/>
    <w:rsid w:val="00827F86"/>
    <w:rsid w:val="00832518"/>
    <w:rsid w:val="00833FE8"/>
    <w:rsid w:val="00835826"/>
    <w:rsid w:val="00847F4B"/>
    <w:rsid w:val="00882D08"/>
    <w:rsid w:val="00897D1B"/>
    <w:rsid w:val="008C1689"/>
    <w:rsid w:val="008C2F09"/>
    <w:rsid w:val="008C3AE7"/>
    <w:rsid w:val="008C7468"/>
    <w:rsid w:val="008F569C"/>
    <w:rsid w:val="00911B92"/>
    <w:rsid w:val="00914851"/>
    <w:rsid w:val="00914D4C"/>
    <w:rsid w:val="00917B52"/>
    <w:rsid w:val="0092470D"/>
    <w:rsid w:val="00940098"/>
    <w:rsid w:val="009466B7"/>
    <w:rsid w:val="009508A4"/>
    <w:rsid w:val="00951A19"/>
    <w:rsid w:val="009537BE"/>
    <w:rsid w:val="00963FFD"/>
    <w:rsid w:val="00964539"/>
    <w:rsid w:val="009665DE"/>
    <w:rsid w:val="00967084"/>
    <w:rsid w:val="0097112B"/>
    <w:rsid w:val="0097181F"/>
    <w:rsid w:val="009909A4"/>
    <w:rsid w:val="00992110"/>
    <w:rsid w:val="009958F5"/>
    <w:rsid w:val="009C256B"/>
    <w:rsid w:val="009C6C41"/>
    <w:rsid w:val="009F0B92"/>
    <w:rsid w:val="00A745CD"/>
    <w:rsid w:val="00A84C97"/>
    <w:rsid w:val="00A963C4"/>
    <w:rsid w:val="00A966F7"/>
    <w:rsid w:val="00AB5D35"/>
    <w:rsid w:val="00AD408C"/>
    <w:rsid w:val="00AD6C87"/>
    <w:rsid w:val="00AE1493"/>
    <w:rsid w:val="00AE1890"/>
    <w:rsid w:val="00B71D59"/>
    <w:rsid w:val="00B746A3"/>
    <w:rsid w:val="00B8505F"/>
    <w:rsid w:val="00BA530F"/>
    <w:rsid w:val="00BC4C2D"/>
    <w:rsid w:val="00BC7A2B"/>
    <w:rsid w:val="00BF425A"/>
    <w:rsid w:val="00C04E02"/>
    <w:rsid w:val="00C651C5"/>
    <w:rsid w:val="00C85E14"/>
    <w:rsid w:val="00CA0329"/>
    <w:rsid w:val="00CA2979"/>
    <w:rsid w:val="00CB0171"/>
    <w:rsid w:val="00CB48DC"/>
    <w:rsid w:val="00CC697C"/>
    <w:rsid w:val="00CD643C"/>
    <w:rsid w:val="00D46FE9"/>
    <w:rsid w:val="00D54E4A"/>
    <w:rsid w:val="00D64238"/>
    <w:rsid w:val="00D647AF"/>
    <w:rsid w:val="00D66782"/>
    <w:rsid w:val="00D837D7"/>
    <w:rsid w:val="00D92600"/>
    <w:rsid w:val="00D94C57"/>
    <w:rsid w:val="00DC1797"/>
    <w:rsid w:val="00DC21A3"/>
    <w:rsid w:val="00DC2E99"/>
    <w:rsid w:val="00DF6E6B"/>
    <w:rsid w:val="00E05DF7"/>
    <w:rsid w:val="00E1723A"/>
    <w:rsid w:val="00E2125B"/>
    <w:rsid w:val="00E2247C"/>
    <w:rsid w:val="00E24E77"/>
    <w:rsid w:val="00E25D11"/>
    <w:rsid w:val="00E31275"/>
    <w:rsid w:val="00E56ED2"/>
    <w:rsid w:val="00E92E94"/>
    <w:rsid w:val="00EA4D8C"/>
    <w:rsid w:val="00EA68BA"/>
    <w:rsid w:val="00EB2E5A"/>
    <w:rsid w:val="00EC2D76"/>
    <w:rsid w:val="00ED426B"/>
    <w:rsid w:val="00EE0A65"/>
    <w:rsid w:val="00EE5EEE"/>
    <w:rsid w:val="00EE600B"/>
    <w:rsid w:val="00EF4CD5"/>
    <w:rsid w:val="00EF5A37"/>
    <w:rsid w:val="00F04524"/>
    <w:rsid w:val="00F16CB4"/>
    <w:rsid w:val="00F322D9"/>
    <w:rsid w:val="00F3680E"/>
    <w:rsid w:val="00F46804"/>
    <w:rsid w:val="00F62B3F"/>
    <w:rsid w:val="00F77357"/>
    <w:rsid w:val="00FA17C4"/>
    <w:rsid w:val="00FA496D"/>
    <w:rsid w:val="00FA4B1A"/>
    <w:rsid w:val="00FD389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EC22E88"/>
  <w15:docId w15:val="{72802260-BECA-43AC-9605-03EEE996E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63C4"/>
    <w:rPr>
      <w:rFonts w:ascii="Arial" w:hAnsi="Arial"/>
      <w:lang w:eastAsia="en-US"/>
    </w:rPr>
  </w:style>
  <w:style w:type="paragraph" w:styleId="Heading1">
    <w:name w:val="heading 1"/>
    <w:basedOn w:val="Normal"/>
    <w:next w:val="Normal"/>
    <w:qFormat/>
    <w:pPr>
      <w:keepNext/>
      <w:spacing w:before="240" w:after="60"/>
      <w:outlineLvl w:val="0"/>
    </w:pPr>
    <w:rPr>
      <w:b/>
      <w:kern w:val="32"/>
      <w:sz w:val="32"/>
      <w:szCs w:val="32"/>
    </w:rPr>
  </w:style>
  <w:style w:type="paragraph" w:styleId="Heading2">
    <w:name w:val="heading 2"/>
    <w:basedOn w:val="Normal"/>
    <w:next w:val="Normal"/>
    <w:qFormat/>
    <w:rsid w:val="008C2F09"/>
    <w:pPr>
      <w:keepNext/>
      <w:spacing w:before="240" w:after="60"/>
      <w:outlineLvl w:val="1"/>
    </w:pPr>
    <w:rPr>
      <w:rFonts w:cs="Arial"/>
      <w:b/>
      <w:bCs/>
      <w:i/>
      <w:iCs/>
      <w:sz w:val="28"/>
      <w:szCs w:val="28"/>
    </w:rPr>
  </w:style>
  <w:style w:type="paragraph" w:styleId="Heading3">
    <w:name w:val="heading 3"/>
    <w:basedOn w:val="Normal"/>
    <w:next w:val="Normal"/>
    <w:qFormat/>
    <w:rsid w:val="008C2F09"/>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pPr>
      <w:tabs>
        <w:tab w:val="left" w:pos="1600"/>
      </w:tabs>
    </w:pPr>
    <w:rPr>
      <w:color w:val="FF0000"/>
    </w:rPr>
  </w:style>
  <w:style w:type="table" w:styleId="TableGrid">
    <w:name w:val="Table Grid"/>
    <w:basedOn w:val="TableNormal"/>
    <w:rsid w:val="000117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27F86"/>
    <w:rPr>
      <w:rFonts w:ascii="Segoe UI" w:hAnsi="Segoe UI" w:cs="Segoe UI"/>
      <w:sz w:val="18"/>
      <w:szCs w:val="18"/>
    </w:rPr>
  </w:style>
  <w:style w:type="character" w:customStyle="1" w:styleId="BalloonTextChar">
    <w:name w:val="Balloon Text Char"/>
    <w:basedOn w:val="DefaultParagraphFont"/>
    <w:link w:val="BalloonText"/>
    <w:rsid w:val="00827F86"/>
    <w:rPr>
      <w:rFonts w:ascii="Segoe UI" w:hAnsi="Segoe UI" w:cs="Segoe UI"/>
      <w:sz w:val="18"/>
      <w:szCs w:val="18"/>
      <w:lang w:eastAsia="en-US"/>
    </w:rPr>
  </w:style>
  <w:style w:type="character" w:customStyle="1" w:styleId="HeaderChar">
    <w:name w:val="Header Char"/>
    <w:basedOn w:val="DefaultParagraphFont"/>
    <w:link w:val="Header"/>
    <w:uiPriority w:val="99"/>
    <w:rsid w:val="002B6B42"/>
    <w:rPr>
      <w:rFonts w:ascii="Arial" w:hAnsi="Arial"/>
      <w:lang w:eastAsia="en-US"/>
    </w:rPr>
  </w:style>
  <w:style w:type="character" w:styleId="Hyperlink">
    <w:name w:val="Hyperlink"/>
    <w:basedOn w:val="DefaultParagraphFont"/>
    <w:rsid w:val="00835826"/>
    <w:rPr>
      <w:color w:val="0563C1" w:themeColor="hyperlink"/>
      <w:u w:val="single"/>
    </w:rPr>
  </w:style>
  <w:style w:type="character" w:styleId="UnresolvedMention">
    <w:name w:val="Unresolved Mention"/>
    <w:basedOn w:val="DefaultParagraphFont"/>
    <w:uiPriority w:val="99"/>
    <w:semiHidden/>
    <w:unhideWhenUsed/>
    <w:rsid w:val="00835826"/>
    <w:rPr>
      <w:color w:val="605E5C"/>
      <w:shd w:val="clear" w:color="auto" w:fill="E1DFDD"/>
    </w:rPr>
  </w:style>
  <w:style w:type="paragraph" w:styleId="ListParagraph">
    <w:name w:val="List Paragraph"/>
    <w:basedOn w:val="Normal"/>
    <w:uiPriority w:val="34"/>
    <w:qFormat/>
    <w:rsid w:val="00712B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996041">
      <w:bodyDiv w:val="1"/>
      <w:marLeft w:val="0"/>
      <w:marRight w:val="0"/>
      <w:marTop w:val="0"/>
      <w:marBottom w:val="0"/>
      <w:divBdr>
        <w:top w:val="none" w:sz="0" w:space="0" w:color="auto"/>
        <w:left w:val="none" w:sz="0" w:space="0" w:color="auto"/>
        <w:bottom w:val="none" w:sz="0" w:space="0" w:color="auto"/>
        <w:right w:val="none" w:sz="0" w:space="0" w:color="auto"/>
      </w:divBdr>
    </w:div>
    <w:div w:id="627781804">
      <w:bodyDiv w:val="1"/>
      <w:marLeft w:val="0"/>
      <w:marRight w:val="0"/>
      <w:marTop w:val="0"/>
      <w:marBottom w:val="300"/>
      <w:divBdr>
        <w:top w:val="none" w:sz="0" w:space="0" w:color="auto"/>
        <w:left w:val="none" w:sz="0" w:space="0" w:color="auto"/>
        <w:bottom w:val="none" w:sz="0" w:space="0" w:color="auto"/>
        <w:right w:val="none" w:sz="0" w:space="0" w:color="auto"/>
      </w:divBdr>
      <w:divsChild>
        <w:div w:id="462887915">
          <w:marLeft w:val="0"/>
          <w:marRight w:val="0"/>
          <w:marTop w:val="0"/>
          <w:marBottom w:val="330"/>
          <w:divBdr>
            <w:top w:val="none" w:sz="0" w:space="0" w:color="auto"/>
            <w:left w:val="none" w:sz="0" w:space="0" w:color="auto"/>
            <w:bottom w:val="none" w:sz="0" w:space="0" w:color="auto"/>
            <w:right w:val="none" w:sz="0" w:space="0" w:color="auto"/>
          </w:divBdr>
          <w:divsChild>
            <w:div w:id="1288655975">
              <w:marLeft w:val="0"/>
              <w:marRight w:val="0"/>
              <w:marTop w:val="0"/>
              <w:marBottom w:val="0"/>
              <w:divBdr>
                <w:top w:val="none" w:sz="0" w:space="0" w:color="auto"/>
                <w:left w:val="none" w:sz="0" w:space="0" w:color="auto"/>
                <w:bottom w:val="none" w:sz="0" w:space="0" w:color="auto"/>
                <w:right w:val="none" w:sz="0" w:space="0" w:color="auto"/>
              </w:divBdr>
              <w:divsChild>
                <w:div w:id="125875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blogs.glowscotland.org.uk/gc/stmirinspsglasgow/2025/11/07/welcome-to-st-mirins-primary-school-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08955827-aeb1-42de-b749-f604362c41c2" origin="userSelected">
  <element uid="de190743-cbc9-4414-8778-0e0b8638ef61" value=""/>
  <element uid="e3747532-42d1-43b9-8ba8-1bf45779edd5" value=""/>
</sisl>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1952DE1-CCF5-4BBA-908E-37F4EECBAE61}">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D0372858-5CCA-48BE-A6DC-AB40AFFD4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3</Pages>
  <Words>1590</Words>
  <Characters>9064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Glasgow City Council</Company>
  <LinksUpToDate>false</LinksUpToDate>
  <CharactersWithSpaces>10633</CharactersWithSpaces>
  <SharedDoc>false</SharedDoc>
  <HLinks>
    <vt:vector size="6" baseType="variant">
      <vt:variant>
        <vt:i4>1048651</vt:i4>
      </vt:variant>
      <vt:variant>
        <vt:i4>2050</vt:i4>
      </vt:variant>
      <vt:variant>
        <vt:i4>1025</vt:i4>
      </vt:variant>
      <vt:variant>
        <vt:i4>1</vt:i4>
      </vt:variant>
      <vt:variant>
        <vt:lpwstr>landscapeA4Cover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French</dc:creator>
  <cp:keywords>[NOT OFFICIAL]</cp:keywords>
  <cp:lastModifiedBy>Caroline Smith</cp:lastModifiedBy>
  <cp:revision>27</cp:revision>
  <cp:lastPrinted>2026-09-15T14:51:00Z</cp:lastPrinted>
  <dcterms:created xsi:type="dcterms:W3CDTF">2026-04-22T08:46:00Z</dcterms:created>
  <dcterms:modified xsi:type="dcterms:W3CDTF">2026-09-15T15:11:00Z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41db8c96-413f-45ed-9831-f48578f16522</vt:lpwstr>
  </property>
  <property fmtid="{D5CDD505-2E9C-101B-9397-08002B2CF9AE}" pid="3" name="bjSaver">
    <vt:lpwstr>Jb3FdfB6ZQt5iv5VR6ECq6QNiq/Vg2XT</vt:lpwstr>
  </property>
  <property fmtid="{D5CDD505-2E9C-101B-9397-08002B2CF9AE}" pid="4"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5" name="bjDocumentLabelXML-0">
    <vt:lpwstr>ames.com/2008/01/sie/internal/label"&gt;&lt;element uid="de190743-cbc9-4414-8778-0e0b8638ef61" value="" /&gt;&lt;element uid="e3747532-42d1-43b9-8ba8-1bf45779edd5" value="" /&gt;&lt;/sisl&gt;</vt:lpwstr>
  </property>
  <property fmtid="{D5CDD505-2E9C-101B-9397-08002B2CF9AE}" pid="6" name="bjDocumentSecurityLabel">
    <vt:lpwstr>NOT OFFICIAL</vt:lpwstr>
  </property>
  <property fmtid="{D5CDD505-2E9C-101B-9397-08002B2CF9AE}" pid="7" name="gcc-meta-protectivemarking">
    <vt:lpwstr>[NOT OFFICIAL]</vt:lpwstr>
  </property>
</Properties>
</file>