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DDA" w:rsidRDefault="004A1E77">
      <w:pPr>
        <w:ind w:right="-6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1" type="#_x0000_t75" style="position:absolute;margin-left:.05pt;margin-top:12.45pt;width:523.15pt;height:288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allowincell="f" strokeweight="0">
            <v:imagedata r:id="rId7" o:title=""/>
            <w10:wrap type="square"/>
          </v:shape>
        </w:pict>
      </w:r>
      <w:r>
        <w:rPr>
          <w:noProof/>
        </w:rPr>
        <w:pict>
          <v:shape id="Picture 11" o:spid="_x0000_s1030" type="#_x0000_t75" style="position:absolute;margin-left:197.95pt;margin-top:-24pt;width:318.95pt;height:76.9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allowincell="f" strokeweight="0">
            <v:imagedata r:id="rId8" o:title=""/>
            <w10:wrap type="square"/>
          </v:shape>
        </w:pict>
      </w:r>
      <w:r>
        <w:rPr>
          <w:noProof/>
        </w:rPr>
        <w:pict>
          <v:rect id="_x0000_s1029" style="position:absolute;margin-left:376pt;margin-top:28.5pt;width:124pt;height:20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" o:allowincell="f" strokeweight="0">
            <v:textbox>
              <w:txbxContent>
                <w:p w:rsidR="00E51DDA" w:rsidRDefault="00430CA4">
                  <w:pPr>
                    <w:pStyle w:val="FrameContents"/>
                    <w:jc w:val="center"/>
                  </w:pPr>
                  <w:r>
                    <w:t>Session 22-23</w:t>
                  </w:r>
                </w:p>
              </w:txbxContent>
            </v:textbox>
          </v:rect>
        </w:pict>
      </w:r>
    </w:p>
    <w:p w:rsidR="00E51DDA" w:rsidRDefault="00430CA4">
      <w:pPr>
        <w:tabs>
          <w:tab w:val="left" w:pos="1600"/>
        </w:tabs>
      </w:pPr>
      <w:r>
        <w:t xml:space="preserve">The summary report is provided for parents/careers and partners to outline our achievements this session and our priorities for next session. </w:t>
      </w:r>
      <w:r>
        <w:rPr>
          <w:rFonts w:cs="Arial"/>
        </w:rPr>
        <w:t>Throughout this session we have taken forward our priorities as detailed in our school improvement plan. Through our processes of self-evaluation, we have identified how we can improve outcomes for our children and young people.</w:t>
      </w:r>
    </w:p>
    <w:p w:rsidR="00E51DDA" w:rsidRDefault="00E51DDA">
      <w:pPr>
        <w:tabs>
          <w:tab w:val="left" w:pos="1600"/>
        </w:tabs>
        <w:rPr>
          <w:sz w:val="16"/>
        </w:rPr>
      </w:pPr>
    </w:p>
    <w:p w:rsidR="00430CA4" w:rsidRDefault="00430CA4">
      <w:pPr>
        <w:tabs>
          <w:tab w:val="left" w:pos="1600"/>
        </w:tabs>
        <w:rPr>
          <w:sz w:val="16"/>
        </w:rPr>
      </w:pPr>
    </w:p>
    <w:p w:rsidR="00430CA4" w:rsidRDefault="00430CA4">
      <w:pPr>
        <w:tabs>
          <w:tab w:val="left" w:pos="1600"/>
        </w:tabs>
        <w:rPr>
          <w:sz w:val="16"/>
        </w:rPr>
      </w:pPr>
    </w:p>
    <w:p w:rsidR="00430CA4" w:rsidRDefault="00430CA4">
      <w:pPr>
        <w:tabs>
          <w:tab w:val="left" w:pos="1600"/>
        </w:tabs>
        <w:rPr>
          <w:sz w:val="16"/>
        </w:rPr>
      </w:pPr>
    </w:p>
    <w:p w:rsidR="00430CA4" w:rsidRDefault="00430CA4">
      <w:pPr>
        <w:tabs>
          <w:tab w:val="left" w:pos="1600"/>
        </w:tabs>
        <w:rPr>
          <w:sz w:val="16"/>
        </w:rPr>
      </w:pPr>
    </w:p>
    <w:p w:rsidR="00430CA4" w:rsidRDefault="00430CA4">
      <w:pPr>
        <w:tabs>
          <w:tab w:val="left" w:pos="1600"/>
        </w:tabs>
        <w:rPr>
          <w:sz w:val="16"/>
        </w:rPr>
      </w:pPr>
    </w:p>
    <w:p w:rsidR="00430CA4" w:rsidRDefault="00430CA4">
      <w:pPr>
        <w:tabs>
          <w:tab w:val="left" w:pos="1600"/>
        </w:tabs>
        <w:rPr>
          <w:sz w:val="16"/>
        </w:rPr>
      </w:pPr>
    </w:p>
    <w:tbl>
      <w:tblPr>
        <w:tblW w:w="10861" w:type="dxa"/>
        <w:tblInd w:w="-175" w:type="dxa"/>
        <w:tblLayout w:type="fixed"/>
        <w:tblLook w:val="00A0" w:firstRow="1" w:lastRow="0" w:firstColumn="1" w:lastColumn="0" w:noHBand="0" w:noVBand="0"/>
      </w:tblPr>
      <w:tblGrid>
        <w:gridCol w:w="357"/>
        <w:gridCol w:w="10504"/>
      </w:tblGrid>
      <w:tr w:rsidR="00E51DDA">
        <w:tc>
          <w:tcPr>
            <w:tcW w:w="357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shd w:val="clear" w:color="auto" w:fill="C0C0C0"/>
          </w:tcPr>
          <w:p w:rsidR="00E51DDA" w:rsidRDefault="00E51DDA">
            <w:pPr>
              <w:widowControl w:val="0"/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:rsidR="00E51DDA" w:rsidRDefault="00E51DDA">
            <w:pPr>
              <w:widowControl w:val="0"/>
              <w:tabs>
                <w:tab w:val="left" w:pos="1600"/>
              </w:tabs>
              <w:ind w:left="284" w:right="144" w:hanging="284"/>
              <w:rPr>
                <w:rFonts w:cs="Arial"/>
                <w:sz w:val="24"/>
                <w:szCs w:val="24"/>
              </w:rPr>
            </w:pPr>
          </w:p>
        </w:tc>
        <w:tc>
          <w:tcPr>
            <w:tcW w:w="10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51DDA" w:rsidRDefault="00430CA4">
            <w:pPr>
              <w:widowControl w:val="0"/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Our achievements and improvements this year.</w:t>
            </w:r>
          </w:p>
        </w:tc>
      </w:tr>
      <w:tr w:rsidR="00E51DDA">
        <w:tc>
          <w:tcPr>
            <w:tcW w:w="357" w:type="dxa"/>
            <w:vMerge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</w:tcPr>
          <w:p w:rsidR="00E51DDA" w:rsidRDefault="00E51DDA">
            <w:pPr>
              <w:widowControl w:val="0"/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10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DDA" w:rsidRDefault="00430CA4">
            <w:pPr>
              <w:widowControl w:val="0"/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We would like to highlight the following improvements/achievements: </w:t>
            </w:r>
            <w:r>
              <w:rPr>
                <w:rFonts w:cs="Arial"/>
                <w:b/>
                <w:bCs/>
              </w:rPr>
              <w:t>session 22-23</w:t>
            </w:r>
          </w:p>
          <w:p w:rsidR="00E51DDA" w:rsidRDefault="00E51DDA">
            <w:pPr>
              <w:widowControl w:val="0"/>
              <w:tabs>
                <w:tab w:val="left" w:pos="1600"/>
              </w:tabs>
              <w:spacing w:before="60"/>
              <w:rPr>
                <w:rFonts w:ascii="Century Gothic" w:hAnsi="Century Gothic" w:cs="Arial"/>
                <w:b/>
                <w:bCs/>
              </w:rPr>
            </w:pPr>
          </w:p>
          <w:p w:rsidR="00E51DDA" w:rsidRDefault="00E51DDA">
            <w:pPr>
              <w:widowControl w:val="0"/>
              <w:jc w:val="both"/>
              <w:rPr>
                <w:rFonts w:ascii="Century Gothic" w:hAnsi="Century Gothic"/>
                <w:b/>
              </w:rPr>
            </w:pPr>
          </w:p>
          <w:p w:rsidR="00E51DDA" w:rsidRDefault="00E51DDA">
            <w:pPr>
              <w:widowControl w:val="0"/>
              <w:jc w:val="both"/>
              <w:rPr>
                <w:rFonts w:ascii="Century Gothic" w:hAnsi="Century Gothic"/>
                <w:b/>
              </w:rPr>
            </w:pPr>
          </w:p>
          <w:p w:rsidR="00430CA4" w:rsidRDefault="004A1E77">
            <w:pPr>
              <w:widowControl w:val="0"/>
              <w:jc w:val="both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shape id="Picture 1" o:spid="_x0000_i1026" type="#_x0000_t75" style="width:514pt;height:261.5pt;visibility:visible;mso-wrap-style:square">
                  <v:imagedata r:id="rId9" o:title=""/>
                </v:shape>
              </w:pict>
            </w:r>
          </w:p>
          <w:p w:rsidR="00430CA4" w:rsidRDefault="00430CA4">
            <w:pPr>
              <w:widowControl w:val="0"/>
              <w:jc w:val="both"/>
              <w:rPr>
                <w:rFonts w:ascii="Century Gothic" w:hAnsi="Century Gothic"/>
                <w:b/>
              </w:rPr>
            </w:pPr>
          </w:p>
          <w:p w:rsidR="00430CA4" w:rsidRDefault="00430CA4">
            <w:pPr>
              <w:widowControl w:val="0"/>
              <w:jc w:val="both"/>
              <w:rPr>
                <w:rFonts w:ascii="Century Gothic" w:hAnsi="Century Gothic"/>
                <w:b/>
              </w:rPr>
            </w:pPr>
          </w:p>
          <w:p w:rsidR="00430CA4" w:rsidRDefault="00430CA4">
            <w:pPr>
              <w:widowControl w:val="0"/>
              <w:jc w:val="both"/>
              <w:rPr>
                <w:rFonts w:ascii="Century Gothic" w:hAnsi="Century Gothic"/>
                <w:b/>
              </w:rPr>
            </w:pPr>
          </w:p>
          <w:p w:rsidR="00430CA4" w:rsidRDefault="00430CA4">
            <w:pPr>
              <w:widowControl w:val="0"/>
              <w:jc w:val="both"/>
              <w:rPr>
                <w:rFonts w:ascii="Century Gothic" w:hAnsi="Century Gothic"/>
                <w:b/>
              </w:rPr>
            </w:pPr>
          </w:p>
          <w:p w:rsidR="00430CA4" w:rsidRDefault="00430CA4">
            <w:pPr>
              <w:widowControl w:val="0"/>
              <w:jc w:val="both"/>
              <w:rPr>
                <w:rFonts w:ascii="Century Gothic" w:hAnsi="Century Gothic"/>
                <w:b/>
              </w:rPr>
            </w:pPr>
          </w:p>
          <w:p w:rsidR="00430CA4" w:rsidRDefault="004A2A77" w:rsidP="004A2A77">
            <w:pPr>
              <w:widowControl w:val="0"/>
              <w:tabs>
                <w:tab w:val="left" w:pos="1460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ab/>
            </w:r>
            <w:r w:rsidR="004A1E77">
              <w:rPr>
                <w:noProof/>
              </w:rPr>
              <w:pict>
                <v:shape id="_x0000_i1027" type="#_x0000_t75" style="width:514pt;height:284pt;visibility:visible;mso-wrap-style:square">
                  <v:imagedata r:id="rId10" o:title=""/>
                </v:shape>
              </w:pict>
            </w:r>
          </w:p>
          <w:p w:rsidR="00E51DDA" w:rsidRDefault="00E51DDA">
            <w:pPr>
              <w:widowControl w:val="0"/>
              <w:jc w:val="both"/>
              <w:rPr>
                <w:rFonts w:ascii="Century Gothic" w:hAnsi="Century Gothic"/>
                <w:b/>
              </w:rPr>
            </w:pPr>
          </w:p>
          <w:p w:rsidR="00E51DDA" w:rsidRDefault="00E51DDA">
            <w:pPr>
              <w:widowControl w:val="0"/>
              <w:jc w:val="both"/>
            </w:pPr>
          </w:p>
        </w:tc>
      </w:tr>
    </w:tbl>
    <w:p w:rsidR="00E51DDA" w:rsidRDefault="00E51DDA">
      <w:pPr>
        <w:tabs>
          <w:tab w:val="left" w:pos="1600"/>
        </w:tabs>
        <w:ind w:left="284" w:hanging="284"/>
        <w:rPr>
          <w:rFonts w:cs="Arial"/>
        </w:rPr>
      </w:pPr>
    </w:p>
    <w:tbl>
      <w:tblPr>
        <w:tblW w:w="10740" w:type="dxa"/>
        <w:tblLayout w:type="fixed"/>
        <w:tblLook w:val="00A0" w:firstRow="1" w:lastRow="0" w:firstColumn="1" w:lastColumn="0" w:noHBand="0" w:noVBand="0"/>
      </w:tblPr>
      <w:tblGrid>
        <w:gridCol w:w="359"/>
        <w:gridCol w:w="10381"/>
      </w:tblGrid>
      <w:tr w:rsidR="00E51DDA">
        <w:tc>
          <w:tcPr>
            <w:tcW w:w="359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shd w:val="clear" w:color="auto" w:fill="C0C0C0"/>
          </w:tcPr>
          <w:p w:rsidR="00E51DDA" w:rsidRDefault="00E51DDA">
            <w:pPr>
              <w:widowControl w:val="0"/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:rsidR="00E51DDA" w:rsidRDefault="00E51DDA">
            <w:pPr>
              <w:widowControl w:val="0"/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Cs w:val="18"/>
              </w:rPr>
            </w:pPr>
          </w:p>
          <w:p w:rsidR="00E51DDA" w:rsidRDefault="00E51DDA">
            <w:pPr>
              <w:widowControl w:val="0"/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 w:val="40"/>
                <w:szCs w:val="18"/>
              </w:rPr>
            </w:pPr>
          </w:p>
          <w:p w:rsidR="00E51DDA" w:rsidRDefault="00E51DDA">
            <w:pPr>
              <w:widowControl w:val="0"/>
              <w:ind w:left="284" w:right="-99" w:hanging="284"/>
              <w:rPr>
                <w:b/>
                <w:sz w:val="24"/>
                <w:szCs w:val="18"/>
              </w:rPr>
            </w:pPr>
          </w:p>
          <w:p w:rsidR="00E51DDA" w:rsidRDefault="00E51DDA">
            <w:pPr>
              <w:widowControl w:val="0"/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</w:p>
          <w:p w:rsidR="00E51DDA" w:rsidRDefault="00E51DDA">
            <w:pPr>
              <w:widowControl w:val="0"/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:rsidR="00E51DDA" w:rsidRDefault="00E51DDA">
            <w:pPr>
              <w:widowControl w:val="0"/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51DDA" w:rsidRDefault="00430CA4">
            <w:pPr>
              <w:widowControl w:val="0"/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Here is what we plan to improve next year.</w:t>
            </w:r>
          </w:p>
        </w:tc>
      </w:tr>
      <w:tr w:rsidR="00E51DDA">
        <w:trPr>
          <w:trHeight w:val="338"/>
        </w:trPr>
        <w:tc>
          <w:tcPr>
            <w:tcW w:w="359" w:type="dxa"/>
            <w:vMerge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</w:tcPr>
          <w:p w:rsidR="00E51DDA" w:rsidRDefault="00E51DDA">
            <w:pPr>
              <w:widowControl w:val="0"/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DDA" w:rsidRDefault="00430CA4">
            <w:pPr>
              <w:widowControl w:val="0"/>
              <w:tabs>
                <w:tab w:val="left" w:pos="1600"/>
              </w:tabs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 Francis nursery class improvement priorities for session 2</w:t>
            </w:r>
            <w:r w:rsidR="004A2A77">
              <w:rPr>
                <w:rFonts w:cs="Arial"/>
                <w:b/>
              </w:rPr>
              <w:t>3-24</w:t>
            </w:r>
          </w:p>
          <w:p w:rsidR="00E51DDA" w:rsidRDefault="00E51DDA">
            <w:pPr>
              <w:widowControl w:val="0"/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18"/>
                <w:szCs w:val="18"/>
              </w:rPr>
            </w:pPr>
          </w:p>
          <w:p w:rsidR="00E51DDA" w:rsidRPr="004A1E77" w:rsidRDefault="00430CA4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Century Gothic" w:hAnsi="Century Gothic"/>
              </w:rPr>
            </w:pPr>
            <w:r w:rsidRPr="004A1E77">
              <w:rPr>
                <w:rFonts w:ascii="Century Gothic" w:hAnsi="Century Gothic" w:cs="Arial"/>
              </w:rPr>
              <w:t>All staff to continue in professional review via the CEP process with a focus on effective questioning and Learning intentions to ensure a consistent approach to the Learning and Teaching cycle.</w:t>
            </w:r>
            <w:bookmarkStart w:id="0" w:name="_GoBack"/>
            <w:bookmarkEnd w:id="0"/>
          </w:p>
          <w:p w:rsidR="00E51DDA" w:rsidRPr="004A1E77" w:rsidRDefault="00430CA4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Century Gothic" w:hAnsi="Century Gothic"/>
              </w:rPr>
            </w:pPr>
            <w:r w:rsidRPr="004A1E77">
              <w:rPr>
                <w:rFonts w:ascii="Century Gothic" w:hAnsi="Century Gothic"/>
              </w:rPr>
              <w:t xml:space="preserve">Further develop </w:t>
            </w:r>
            <w:r w:rsidR="004A1E77" w:rsidRPr="004A1E77">
              <w:rPr>
                <w:rFonts w:ascii="Century Gothic" w:hAnsi="Century Gothic"/>
              </w:rPr>
              <w:t>teaching strategies to support Talking and Listening</w:t>
            </w:r>
          </w:p>
          <w:p w:rsidR="004A1E77" w:rsidRPr="004A1E77" w:rsidRDefault="004A1E77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Century Gothic" w:hAnsi="Century Gothic"/>
              </w:rPr>
            </w:pPr>
            <w:r w:rsidRPr="004A1E77">
              <w:rPr>
                <w:rFonts w:ascii="Century Gothic" w:hAnsi="Century Gothic"/>
              </w:rPr>
              <w:t>Further develop teaching strategies to support problem solving skills in Numeracy</w:t>
            </w:r>
          </w:p>
          <w:p w:rsidR="00E51DDA" w:rsidRPr="004A1E77" w:rsidRDefault="00430CA4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Century Gothic" w:hAnsi="Century Gothic"/>
              </w:rPr>
            </w:pPr>
            <w:r w:rsidRPr="004A1E77">
              <w:rPr>
                <w:rFonts w:ascii="Century Gothic" w:eastAsia="Calibri" w:hAnsi="Century Gothic" w:cs="Arial"/>
              </w:rPr>
              <w:t>Apply for LCFE friendly accreditation for session 23-24</w:t>
            </w:r>
          </w:p>
          <w:p w:rsidR="00E51DDA" w:rsidRPr="004A1E77" w:rsidRDefault="00430CA4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Century Gothic" w:hAnsi="Century Gothic"/>
              </w:rPr>
            </w:pPr>
            <w:r w:rsidRPr="004A1E77">
              <w:rPr>
                <w:rFonts w:ascii="Century Gothic" w:eastAsia="Arial Unicode MS" w:hAnsi="Century Gothic" w:cs="Century Gothic"/>
                <w:color w:val="000000"/>
                <w:lang w:eastAsia="en-GB"/>
              </w:rPr>
              <w:t>Select 1 nurture principle to engage staff in further development of nurture/complete online nurture modules</w:t>
            </w:r>
          </w:p>
          <w:p w:rsidR="00E51DDA" w:rsidRPr="004A1E77" w:rsidRDefault="00430CA4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Century Gothic" w:hAnsi="Century Gothic"/>
              </w:rPr>
            </w:pPr>
            <w:r w:rsidRPr="004A1E77">
              <w:rPr>
                <w:rFonts w:ascii="Century Gothic" w:hAnsi="Century Gothic"/>
                <w:color w:val="000000"/>
                <w:lang w:val="en-US" w:eastAsia="en-GB"/>
              </w:rPr>
              <w:t xml:space="preserve">Develop Families in Partnership to target families as part of transition/stay and play </w:t>
            </w:r>
            <w:proofErr w:type="spellStart"/>
            <w:r w:rsidRPr="004A1E77">
              <w:rPr>
                <w:rFonts w:ascii="Century Gothic" w:hAnsi="Century Gothic"/>
                <w:color w:val="000000"/>
                <w:lang w:val="en-US" w:eastAsia="en-GB"/>
              </w:rPr>
              <w:t>etc</w:t>
            </w:r>
            <w:proofErr w:type="spellEnd"/>
          </w:p>
          <w:p w:rsidR="00E51DDA" w:rsidRDefault="00430CA4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</w:pPr>
            <w:r w:rsidRPr="004A1E77">
              <w:rPr>
                <w:rFonts w:ascii="Century Gothic" w:eastAsia="Arial Unicode MS" w:hAnsi="Century Gothic" w:cs="Century Gothic"/>
                <w:color w:val="000000"/>
                <w:lang w:eastAsia="en-GB"/>
              </w:rPr>
              <w:t xml:space="preserve">Arrange a calendar of workshops for parents/carers </w:t>
            </w:r>
            <w:r w:rsidR="004A2A77" w:rsidRPr="004A1E77">
              <w:rPr>
                <w:rFonts w:ascii="Century Gothic" w:eastAsia="Arial Unicode MS" w:hAnsi="Century Gothic" w:cs="Century Gothic"/>
                <w:color w:val="000000"/>
                <w:lang w:eastAsia="en-GB"/>
              </w:rPr>
              <w:t>for session 23-24</w:t>
            </w:r>
          </w:p>
        </w:tc>
      </w:tr>
    </w:tbl>
    <w:p w:rsidR="00E51DDA" w:rsidRDefault="00E51DDA">
      <w:pPr>
        <w:tabs>
          <w:tab w:val="left" w:pos="1600"/>
        </w:tabs>
        <w:rPr>
          <w:rFonts w:cs="Arial"/>
        </w:rPr>
      </w:pPr>
    </w:p>
    <w:tbl>
      <w:tblPr>
        <w:tblW w:w="10881" w:type="dxa"/>
        <w:tblLayout w:type="fixed"/>
        <w:tblLook w:val="00A0" w:firstRow="1" w:lastRow="0" w:firstColumn="1" w:lastColumn="0" w:noHBand="0" w:noVBand="0"/>
      </w:tblPr>
      <w:tblGrid>
        <w:gridCol w:w="334"/>
        <w:gridCol w:w="10547"/>
      </w:tblGrid>
      <w:tr w:rsidR="00E51DDA">
        <w:tc>
          <w:tcPr>
            <w:tcW w:w="334" w:type="dxa"/>
            <w:vMerge w:val="restart"/>
            <w:tcBorders>
              <w:right w:val="single" w:sz="2" w:space="0" w:color="000000"/>
            </w:tcBorders>
            <w:shd w:val="clear" w:color="auto" w:fill="C0C0C0"/>
          </w:tcPr>
          <w:p w:rsidR="00E51DDA" w:rsidRDefault="00E51DDA">
            <w:pPr>
              <w:widowControl w:val="0"/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:rsidR="00E51DDA" w:rsidRDefault="00E51DDA">
            <w:pPr>
              <w:widowControl w:val="0"/>
              <w:tabs>
                <w:tab w:val="left" w:pos="1600"/>
              </w:tabs>
              <w:ind w:left="266" w:hanging="357"/>
              <w:jc w:val="center"/>
              <w:rPr>
                <w:rFonts w:ascii="Arial Bold" w:hAnsi="Arial Bold" w:cs="Arial"/>
                <w:b/>
                <w:sz w:val="40"/>
              </w:rPr>
            </w:pPr>
          </w:p>
          <w:p w:rsidR="00E51DDA" w:rsidRDefault="00E51DDA">
            <w:pPr>
              <w:widowControl w:val="0"/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105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51DDA" w:rsidRDefault="00430CA4">
            <w:pPr>
              <w:widowControl w:val="0"/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can you find out more information about our school?</w:t>
            </w:r>
          </w:p>
        </w:tc>
      </w:tr>
      <w:tr w:rsidR="00E51DDA">
        <w:tc>
          <w:tcPr>
            <w:tcW w:w="334" w:type="dxa"/>
            <w:vMerge/>
            <w:tcBorders>
              <w:top w:val="single" w:sz="4" w:space="0" w:color="000000"/>
              <w:right w:val="single" w:sz="2" w:space="0" w:color="000000"/>
            </w:tcBorders>
            <w:shd w:val="clear" w:color="auto" w:fill="C0C0C0"/>
          </w:tcPr>
          <w:p w:rsidR="00E51DDA" w:rsidRDefault="00E51DDA">
            <w:pPr>
              <w:widowControl w:val="0"/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105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DDA" w:rsidRDefault="00E51DDA">
            <w:pPr>
              <w:widowControl w:val="0"/>
              <w:rPr>
                <w:color w:val="000000"/>
                <w:szCs w:val="16"/>
              </w:rPr>
            </w:pPr>
          </w:p>
          <w:p w:rsidR="00E51DDA" w:rsidRDefault="00430CA4">
            <w:pPr>
              <w:widowControl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Please contact us directly if you require further information or if you wish to comment on the report.</w:t>
            </w:r>
          </w:p>
          <w:p w:rsidR="00E51DDA" w:rsidRDefault="00E51DDA">
            <w:pPr>
              <w:widowControl w:val="0"/>
              <w:rPr>
                <w:color w:val="000000"/>
                <w:szCs w:val="16"/>
              </w:rPr>
            </w:pPr>
          </w:p>
          <w:p w:rsidR="00E51DDA" w:rsidRDefault="00430CA4">
            <w:pPr>
              <w:widowControl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The contact e-mail address is: </w:t>
            </w:r>
            <w:r>
              <w:t>headteacher@st-francis-pri.glasgow.sch.uk</w:t>
            </w:r>
          </w:p>
          <w:p w:rsidR="00E51DDA" w:rsidRDefault="00E51DDA">
            <w:pPr>
              <w:widowControl w:val="0"/>
              <w:rPr>
                <w:color w:val="000000"/>
                <w:szCs w:val="16"/>
              </w:rPr>
            </w:pPr>
          </w:p>
          <w:p w:rsidR="00E51DDA" w:rsidRDefault="00430CA4">
            <w:pPr>
              <w:widowControl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Our telephone number is: 0141 429 3687</w:t>
            </w:r>
          </w:p>
          <w:p w:rsidR="00E51DDA" w:rsidRDefault="00E51DDA">
            <w:pPr>
              <w:widowControl w:val="0"/>
              <w:rPr>
                <w:color w:val="000000"/>
                <w:szCs w:val="16"/>
              </w:rPr>
            </w:pPr>
          </w:p>
          <w:p w:rsidR="00E51DDA" w:rsidRDefault="00430CA4">
            <w:pPr>
              <w:widowControl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Our school address is: 430 Old Rutherglen Road</w:t>
            </w:r>
          </w:p>
          <w:p w:rsidR="00E51DDA" w:rsidRDefault="00430CA4">
            <w:pPr>
              <w:widowControl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                                    Gorbals</w:t>
            </w:r>
          </w:p>
          <w:p w:rsidR="00E51DDA" w:rsidRDefault="00430CA4">
            <w:pPr>
              <w:widowControl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                                    Glasgow</w:t>
            </w:r>
          </w:p>
          <w:p w:rsidR="00E51DDA" w:rsidRDefault="00430CA4">
            <w:pPr>
              <w:widowControl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lastRenderedPageBreak/>
              <w:t xml:space="preserve">                                     G5 0PA</w:t>
            </w:r>
          </w:p>
          <w:p w:rsidR="00E51DDA" w:rsidRDefault="00E51DDA">
            <w:pPr>
              <w:widowControl w:val="0"/>
              <w:rPr>
                <w:color w:val="000000"/>
                <w:szCs w:val="16"/>
              </w:rPr>
            </w:pPr>
          </w:p>
          <w:p w:rsidR="00E51DDA" w:rsidRDefault="00430CA4">
            <w:pPr>
              <w:widowControl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Further information is available in: newsletters, the school website, and the school handbook</w:t>
            </w:r>
          </w:p>
          <w:p w:rsidR="00E51DDA" w:rsidRDefault="00E51DDA">
            <w:pPr>
              <w:widowControl w:val="0"/>
              <w:rPr>
                <w:color w:val="000000"/>
                <w:szCs w:val="16"/>
              </w:rPr>
            </w:pPr>
          </w:p>
        </w:tc>
      </w:tr>
    </w:tbl>
    <w:p w:rsidR="00E51DDA" w:rsidRDefault="00E51DDA">
      <w:pPr>
        <w:tabs>
          <w:tab w:val="left" w:pos="540"/>
          <w:tab w:val="left" w:pos="5400"/>
        </w:tabs>
        <w:rPr>
          <w:rFonts w:cs="Arial"/>
        </w:rPr>
      </w:pPr>
    </w:p>
    <w:p w:rsidR="00E51DDA" w:rsidRDefault="00E51DDA">
      <w:pPr>
        <w:tabs>
          <w:tab w:val="left" w:pos="540"/>
          <w:tab w:val="left" w:pos="5400"/>
        </w:tabs>
        <w:ind w:left="-90"/>
        <w:rPr>
          <w:rFonts w:cs="Arial"/>
        </w:rPr>
      </w:pPr>
    </w:p>
    <w:sectPr w:rsidR="00E51DDA">
      <w:footerReference w:type="default" r:id="rId11"/>
      <w:pgSz w:w="11906" w:h="16838"/>
      <w:pgMar w:top="720" w:right="720" w:bottom="720" w:left="720" w:header="0" w:footer="43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0E" w:rsidRDefault="00430CA4">
      <w:r>
        <w:separator/>
      </w:r>
    </w:p>
  </w:endnote>
  <w:endnote w:type="continuationSeparator" w:id="0">
    <w:p w:rsidR="00480D0E" w:rsidRDefault="0043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DDA" w:rsidRDefault="00430CA4">
    <w:pPr>
      <w:pStyle w:val="Footer"/>
      <w:rPr>
        <w:rStyle w:val="PageNumber"/>
        <w:sz w:val="18"/>
      </w:rPr>
    </w:pPr>
    <w:r>
      <w:rPr>
        <w:rFonts w:cs="Arial"/>
        <w:bCs/>
        <w:sz w:val="11"/>
      </w:rPr>
      <w:t>INTERAGENCY PRO-FORMA</w:t>
    </w:r>
    <w:r>
      <w:rPr>
        <w:sz w:val="12"/>
      </w:rPr>
      <w:tab/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sz w:val="18"/>
      </w:rPr>
      <w:t>3</w:t>
    </w:r>
    <w:r>
      <w:rPr>
        <w:rStyle w:val="PageNumber"/>
        <w:sz w:val="18"/>
      </w:rPr>
      <w:fldChar w:fldCharType="end"/>
    </w:r>
  </w:p>
  <w:p w:rsidR="00E51DDA" w:rsidRDefault="00E51DDA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0E" w:rsidRDefault="00430CA4">
      <w:r>
        <w:separator/>
      </w:r>
    </w:p>
  </w:footnote>
  <w:footnote w:type="continuationSeparator" w:id="0">
    <w:p w:rsidR="00480D0E" w:rsidRDefault="0043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1pt;height:11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2191708"/>
    <w:multiLevelType w:val="multilevel"/>
    <w:tmpl w:val="99F4A2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561899"/>
    <w:multiLevelType w:val="multilevel"/>
    <w:tmpl w:val="BEA0AE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DDA"/>
    <w:rsid w:val="00430CA4"/>
    <w:rsid w:val="00480D0E"/>
    <w:rsid w:val="004A1E77"/>
    <w:rsid w:val="004A2A77"/>
    <w:rsid w:val="00E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24F537C"/>
  <w15:docId w15:val="{046414D3-2E4D-4199-A0DE-D9D13B23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3C4"/>
    <w:pPr>
      <w:suppressAutoHyphens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77F9"/>
    <w:pPr>
      <w:keepNext/>
      <w:spacing w:before="240" w:after="60"/>
      <w:outlineLvl w:val="0"/>
    </w:pPr>
    <w:rPr>
      <w:b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725CDC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qFormat/>
    <w:locked/>
    <w:rsid w:val="00725CD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725CD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FooterChar">
    <w:name w:val="Footer Char"/>
    <w:link w:val="Footer"/>
    <w:uiPriority w:val="99"/>
    <w:semiHidden/>
    <w:qFormat/>
    <w:locked/>
    <w:rsid w:val="00725CDC"/>
    <w:rPr>
      <w:rFonts w:ascii="Arial" w:hAnsi="Arial" w:cs="Times New Roman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semiHidden/>
    <w:qFormat/>
    <w:locked/>
    <w:rsid w:val="00725CDC"/>
    <w:rPr>
      <w:rFonts w:ascii="Arial" w:hAnsi="Arial" w:cs="Times New Roman"/>
      <w:sz w:val="20"/>
      <w:szCs w:val="20"/>
      <w:lang w:eastAsia="en-US"/>
    </w:rPr>
  </w:style>
  <w:style w:type="character" w:styleId="PageNumber">
    <w:name w:val="page number"/>
    <w:uiPriority w:val="99"/>
    <w:qFormat/>
    <w:rsid w:val="00DC77F9"/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qFormat/>
    <w:locked/>
    <w:rsid w:val="00725CDC"/>
    <w:rPr>
      <w:rFonts w:ascii="Arial" w:hAnsi="Arial" w:cs="Times New Roman"/>
      <w:sz w:val="20"/>
      <w:szCs w:val="20"/>
      <w:lang w:eastAsia="en-US"/>
    </w:rPr>
  </w:style>
  <w:style w:type="character" w:customStyle="1" w:styleId="BalloonTextChar">
    <w:name w:val="Balloon Text Char"/>
    <w:link w:val="BalloonText"/>
    <w:uiPriority w:val="99"/>
    <w:qFormat/>
    <w:locked/>
    <w:rsid w:val="00827F86"/>
    <w:rPr>
      <w:rFonts w:ascii="Segoe UI" w:hAnsi="Segoe UI" w:cs="Segoe UI"/>
      <w:sz w:val="18"/>
      <w:szCs w:val="18"/>
      <w:lang w:eastAsia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C77F9"/>
    <w:pPr>
      <w:tabs>
        <w:tab w:val="left" w:pos="1600"/>
      </w:tabs>
    </w:pPr>
    <w:rPr>
      <w:color w:val="FF000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rsid w:val="00DC77F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DC77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qFormat/>
    <w:rsid w:val="00827F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locked/>
    <w:rsid w:val="000812A0"/>
    <w:pPr>
      <w:spacing w:beforeAutospacing="1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qFormat/>
    <w:rsid w:val="00814397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C32"/>
    <w:pPr>
      <w:ind w:left="720"/>
      <w:contextualSpacing/>
    </w:pPr>
  </w:style>
  <w:style w:type="paragraph" w:styleId="NoSpacing">
    <w:name w:val="No Spacing"/>
    <w:uiPriority w:val="1"/>
    <w:qFormat/>
    <w:rsid w:val="00FE3779"/>
    <w:pPr>
      <w:suppressAutoHyphens/>
    </w:pPr>
    <w:rPr>
      <w:sz w:val="24"/>
      <w:szCs w:val="24"/>
      <w:lang w:eastAsia="en-US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99"/>
    <w:rsid w:val="00EF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280</Words>
  <Characters>1602</Characters>
  <Application>Microsoft Office Word</Application>
  <DocSecurity>0</DocSecurity>
  <Lines>13</Lines>
  <Paragraphs>3</Paragraphs>
  <ScaleCrop>false</ScaleCrop>
  <Company>Glasgow City Council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Jim French</dc:creator>
  <dc:description/>
  <cp:lastModifiedBy>Miss Lynch</cp:lastModifiedBy>
  <cp:revision>36</cp:revision>
  <cp:lastPrinted>2022-08-12T14:34:00Z</cp:lastPrinted>
  <dcterms:created xsi:type="dcterms:W3CDTF">2019-05-04T13:15:00Z</dcterms:created>
  <dcterms:modified xsi:type="dcterms:W3CDTF">2023-06-14T18:53:00Z</dcterms:modified>
  <dc:language>en-GB</dc:language>
</cp:coreProperties>
</file>