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E12D" w14:textId="7F817050" w:rsidR="006312A7" w:rsidRDefault="00471555" w:rsidP="00995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Brendan’s Primary School</w:t>
      </w:r>
    </w:p>
    <w:p w14:paraId="5ACAE5D5" w14:textId="77777777" w:rsidR="00BA530F" w:rsidRDefault="002B6B42" w:rsidP="00BA5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F5F7E" w:rsidRPr="006F5F7E">
        <w:rPr>
          <w:b/>
          <w:bCs/>
          <w:sz w:val="28"/>
          <w:szCs w:val="28"/>
        </w:rPr>
        <w:t>tandards &amp; Quality Report</w:t>
      </w:r>
      <w:r w:rsidR="00BA530F">
        <w:rPr>
          <w:b/>
          <w:bCs/>
          <w:sz w:val="28"/>
          <w:szCs w:val="28"/>
        </w:rPr>
        <w:t xml:space="preserve"> </w:t>
      </w:r>
    </w:p>
    <w:p w14:paraId="396DAAE5" w14:textId="65A735E1" w:rsidR="00BA530F" w:rsidRPr="00BA530F" w:rsidRDefault="00BA530F" w:rsidP="00BA530F">
      <w:pPr>
        <w:jc w:val="center"/>
        <w:rPr>
          <w:b/>
          <w:bCs/>
          <w:sz w:val="28"/>
          <w:szCs w:val="28"/>
        </w:rPr>
      </w:pPr>
      <w:r w:rsidRPr="00BA530F">
        <w:rPr>
          <w:b/>
          <w:bCs/>
          <w:sz w:val="28"/>
          <w:szCs w:val="28"/>
        </w:rPr>
        <w:t>Session 2023 – 2024</w:t>
      </w:r>
    </w:p>
    <w:p w14:paraId="340349B3" w14:textId="77777777" w:rsidR="006312A7" w:rsidRPr="006312A7" w:rsidRDefault="006312A7" w:rsidP="00EE0A65">
      <w:pPr>
        <w:rPr>
          <w:b/>
          <w:bCs/>
          <w:sz w:val="28"/>
          <w:szCs w:val="28"/>
        </w:rPr>
      </w:pPr>
    </w:p>
    <w:p w14:paraId="004C2635" w14:textId="0F9B72CA" w:rsidR="000C6DF3" w:rsidRPr="005A7E1F" w:rsidRDefault="00963FFD" w:rsidP="002B6B42">
      <w:pPr>
        <w:tabs>
          <w:tab w:val="left" w:pos="1600"/>
        </w:tabs>
        <w:rPr>
          <w:rFonts w:cs="Arial"/>
        </w:rPr>
      </w:pPr>
      <w:r w:rsidRPr="007573D6">
        <w:t>Th</w:t>
      </w:r>
      <w:r w:rsidR="006F5F7E" w:rsidRPr="007573D6">
        <w:t xml:space="preserve">is </w:t>
      </w:r>
      <w:r w:rsidR="0077595A" w:rsidRPr="007573D6">
        <w:t>summar</w:t>
      </w:r>
      <w:r w:rsidRPr="007573D6">
        <w:t xml:space="preserve">y </w:t>
      </w:r>
      <w:r w:rsidR="0077595A" w:rsidRPr="007573D6">
        <w:t>report is provided for parents/care</w:t>
      </w:r>
      <w:r w:rsidR="006F5F7E" w:rsidRPr="007573D6">
        <w:t>rs</w:t>
      </w:r>
      <w:r w:rsidRPr="007573D6">
        <w:t xml:space="preserve"> and partners to outline </w:t>
      </w:r>
      <w:r w:rsidR="00DC2E99" w:rsidRPr="007573D6">
        <w:t>our achievements and improvements</w:t>
      </w:r>
      <w:r w:rsidR="009537BE">
        <w:t xml:space="preserve"> during</w:t>
      </w:r>
      <w:r w:rsidR="00DC2E99" w:rsidRPr="007573D6">
        <w:t xml:space="preserve"> session</w:t>
      </w:r>
      <w:r w:rsidR="009537BE">
        <w:t xml:space="preserve"> 2023 - 2024</w:t>
      </w:r>
      <w:r w:rsidR="00DC2E99" w:rsidRPr="007573D6">
        <w:t xml:space="preserve"> an</w:t>
      </w:r>
      <w:r w:rsidR="00533B17" w:rsidRPr="007573D6">
        <w:t>d</w:t>
      </w:r>
      <w:r w:rsidR="00DC2E99" w:rsidRPr="007573D6">
        <w:t xml:space="preserve"> </w:t>
      </w:r>
      <w:r w:rsidR="007573D6">
        <w:t xml:space="preserve">to </w:t>
      </w:r>
      <w:r w:rsidR="00DC2E99" w:rsidRPr="007573D6">
        <w:t>share</w:t>
      </w:r>
      <w:r w:rsidR="007573D6">
        <w:t xml:space="preserve"> our</w:t>
      </w:r>
      <w:r w:rsidR="00DC2E99" w:rsidRPr="007573D6">
        <w:t xml:space="preserve"> improvement </w:t>
      </w:r>
      <w:r w:rsidR="00533B17" w:rsidRPr="007573D6">
        <w:t>priorities for</w:t>
      </w:r>
      <w:r w:rsidR="009537BE">
        <w:t xml:space="preserve"> </w:t>
      </w:r>
      <w:r w:rsidR="00DC2E99" w:rsidRPr="007573D6">
        <w:t>2024 - 2025</w:t>
      </w:r>
      <w:r w:rsidR="00533B17" w:rsidRPr="007573D6">
        <w:t>.</w:t>
      </w:r>
      <w:r w:rsidR="007573D6">
        <w:t xml:space="preserve"> </w:t>
      </w:r>
      <w:r w:rsidR="005A7E1F">
        <w:t>Throughout last session</w:t>
      </w:r>
      <w:r w:rsidR="000C6DF3" w:rsidRPr="007573D6">
        <w:rPr>
          <w:rFonts w:cs="Arial"/>
        </w:rPr>
        <w:t xml:space="preserve"> we t</w:t>
      </w:r>
      <w:r w:rsidR="005A7E1F">
        <w:rPr>
          <w:rFonts w:cs="Arial"/>
        </w:rPr>
        <w:t>ook</w:t>
      </w:r>
      <w:r w:rsidR="000C6DF3" w:rsidRPr="007573D6">
        <w:rPr>
          <w:rFonts w:cs="Arial"/>
        </w:rPr>
        <w:t xml:space="preserve"> forward our </w:t>
      </w:r>
      <w:r w:rsidR="006F5F7E" w:rsidRPr="007573D6">
        <w:rPr>
          <w:rFonts w:cs="Arial"/>
        </w:rPr>
        <w:t xml:space="preserve">improvement </w:t>
      </w:r>
      <w:r w:rsidR="000C6DF3" w:rsidRPr="007573D6">
        <w:rPr>
          <w:rFonts w:cs="Arial"/>
        </w:rPr>
        <w:t>prior</w:t>
      </w:r>
      <w:r w:rsidR="00FA4B1A" w:rsidRPr="007573D6">
        <w:rPr>
          <w:rFonts w:cs="Arial"/>
        </w:rPr>
        <w:t xml:space="preserve">ities as detailed in our school </w:t>
      </w:r>
      <w:r w:rsidR="000C6DF3" w:rsidRPr="007573D6">
        <w:rPr>
          <w:rFonts w:cs="Arial"/>
        </w:rPr>
        <w:t>improvement plan.</w:t>
      </w:r>
      <w:r w:rsidR="007573D6">
        <w:rPr>
          <w:rFonts w:cs="Arial"/>
        </w:rPr>
        <w:t xml:space="preserve"> Using</w:t>
      </w:r>
      <w:r w:rsidR="009537BE">
        <w:rPr>
          <w:rFonts w:cs="Arial"/>
        </w:rPr>
        <w:t xml:space="preserve"> our </w:t>
      </w:r>
      <w:r w:rsidR="00DC2E99" w:rsidRPr="007573D6">
        <w:rPr>
          <w:rFonts w:cs="Arial"/>
        </w:rPr>
        <w:t>approaches to self-evaluation</w:t>
      </w:r>
      <w:r w:rsidR="005A7E1F">
        <w:rPr>
          <w:rFonts w:cs="Arial"/>
        </w:rPr>
        <w:t xml:space="preserve">, </w:t>
      </w:r>
      <w:r w:rsidR="000C6DF3" w:rsidRPr="007573D6">
        <w:rPr>
          <w:rFonts w:cs="Arial"/>
        </w:rPr>
        <w:t xml:space="preserve">we have </w:t>
      </w:r>
      <w:r w:rsidR="005A7E1F">
        <w:rPr>
          <w:rFonts w:cs="Arial"/>
        </w:rPr>
        <w:t xml:space="preserve">detailed in this report the impact of our work and </w:t>
      </w:r>
      <w:r w:rsidR="000C6DF3" w:rsidRPr="007573D6">
        <w:rPr>
          <w:rFonts w:cs="Arial"/>
        </w:rPr>
        <w:t>identified</w:t>
      </w:r>
      <w:r w:rsidR="009537BE">
        <w:rPr>
          <w:rFonts w:cs="Arial"/>
        </w:rPr>
        <w:t xml:space="preserve"> </w:t>
      </w:r>
      <w:r w:rsidR="000C6DF3" w:rsidRPr="007573D6">
        <w:rPr>
          <w:rFonts w:cs="Arial"/>
        </w:rPr>
        <w:t>how we</w:t>
      </w:r>
      <w:r w:rsidR="005A7E1F">
        <w:rPr>
          <w:rFonts w:cs="Arial"/>
        </w:rPr>
        <w:t xml:space="preserve"> plan to </w:t>
      </w:r>
      <w:r w:rsidR="007573D6">
        <w:rPr>
          <w:rFonts w:cs="Arial"/>
        </w:rPr>
        <w:t>continue to</w:t>
      </w:r>
      <w:r w:rsidR="000C6DF3" w:rsidRPr="007573D6">
        <w:rPr>
          <w:rFonts w:cs="Arial"/>
        </w:rPr>
        <w:t xml:space="preserve">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DC2E99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9C5CDFB" w14:textId="06AE4A14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>and improvements</w:t>
            </w:r>
            <w:r w:rsidR="002B6B42">
              <w:rPr>
                <w:rFonts w:cs="Arial"/>
                <w:b/>
              </w:rPr>
              <w:t xml:space="preserve"> 202</w:t>
            </w:r>
            <w:r w:rsidR="00D92600">
              <w:rPr>
                <w:rFonts w:cs="Arial"/>
                <w:b/>
              </w:rPr>
              <w:t xml:space="preserve">3 </w:t>
            </w:r>
            <w:r w:rsidR="005A7E1F">
              <w:rPr>
                <w:rFonts w:cs="Arial"/>
                <w:b/>
              </w:rPr>
              <w:t>–</w:t>
            </w:r>
            <w:r w:rsidR="002B6B42">
              <w:rPr>
                <w:rFonts w:cs="Arial"/>
                <w:b/>
              </w:rPr>
              <w:t xml:space="preserve"> 202</w:t>
            </w:r>
            <w:r w:rsidR="00D92600">
              <w:rPr>
                <w:rFonts w:cs="Arial"/>
                <w:b/>
              </w:rPr>
              <w:t>4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860A" w14:textId="77777777" w:rsidR="00375EB6" w:rsidRDefault="00471555" w:rsidP="00375EB6">
            <w:pPr>
              <w:rPr>
                <w:rFonts w:cstheme="minorBidi"/>
              </w:rPr>
            </w:pPr>
            <w:r w:rsidRPr="009D2230">
              <w:rPr>
                <w:rFonts w:cstheme="minorBidi"/>
              </w:rPr>
              <w:t>St Brendan’s is a denominationa</w:t>
            </w:r>
            <w:r w:rsidR="009D2230">
              <w:t>l (Roman Catholic)</w:t>
            </w:r>
            <w:r w:rsidRPr="009D2230">
              <w:rPr>
                <w:rFonts w:cstheme="minorBidi"/>
              </w:rPr>
              <w:t xml:space="preserve">, co-educational </w:t>
            </w:r>
            <w:r w:rsidR="009D2230">
              <w:t xml:space="preserve">(both girls and boys attend) </w:t>
            </w:r>
            <w:r w:rsidRPr="009D2230">
              <w:rPr>
                <w:rFonts w:cstheme="minorBidi"/>
              </w:rPr>
              <w:t xml:space="preserve">primary school serving the </w:t>
            </w:r>
            <w:proofErr w:type="spellStart"/>
            <w:r w:rsidRPr="009D2230">
              <w:rPr>
                <w:rFonts w:cstheme="minorBidi"/>
              </w:rPr>
              <w:t>Yoker</w:t>
            </w:r>
            <w:proofErr w:type="spellEnd"/>
            <w:r w:rsidRPr="009D2230">
              <w:rPr>
                <w:rFonts w:cstheme="minorBidi"/>
              </w:rPr>
              <w:t xml:space="preserve"> area of Glasgow. </w:t>
            </w:r>
          </w:p>
          <w:p w14:paraId="765FEEBD" w14:textId="770FF212" w:rsidR="009D2230" w:rsidRPr="009D2230" w:rsidRDefault="009D2230" w:rsidP="00375EB6">
            <w:r w:rsidRPr="009D2230">
              <w:t>There were</w:t>
            </w:r>
            <w:r w:rsidR="00471555" w:rsidRPr="009D2230">
              <w:t xml:space="preserve"> 20</w:t>
            </w:r>
            <w:r w:rsidRPr="009D2230">
              <w:t>2</w:t>
            </w:r>
            <w:r w:rsidR="00471555" w:rsidRPr="009D2230">
              <w:t xml:space="preserve"> pupils attending St Brendan’s,</w:t>
            </w:r>
            <w:r>
              <w:t xml:space="preserve"> learning across</w:t>
            </w:r>
            <w:r w:rsidR="00471555" w:rsidRPr="009D2230">
              <w:t xml:space="preserve"> 8 classes and a nurture </w:t>
            </w:r>
            <w:r>
              <w:t>provision</w:t>
            </w:r>
            <w:r w:rsidR="00471555" w:rsidRPr="009D2230">
              <w:t xml:space="preserve">. </w:t>
            </w:r>
          </w:p>
          <w:p w14:paraId="11B04D6E" w14:textId="1010FDE2" w:rsidR="009D2230" w:rsidRPr="009D2230" w:rsidRDefault="009D2230" w:rsidP="00375EB6">
            <w:r w:rsidRPr="009D2230">
              <w:t xml:space="preserve">70.8% of our pupils </w:t>
            </w:r>
            <w:r w:rsidR="00B20148">
              <w:t xml:space="preserve">were </w:t>
            </w:r>
            <w:r w:rsidRPr="009D2230">
              <w:t>liv</w:t>
            </w:r>
            <w:r w:rsidR="00B20148">
              <w:t>ing</w:t>
            </w:r>
            <w:r w:rsidRPr="009D2230">
              <w:t xml:space="preserve"> in SIMD </w:t>
            </w:r>
            <w:r w:rsidR="001472FB">
              <w:t xml:space="preserve">(Scottish Index of Multiple Deprivation) </w:t>
            </w:r>
            <w:r w:rsidRPr="009D2230">
              <w:t>Deciles 1 and 2</w:t>
            </w:r>
            <w:r w:rsidR="004D0ACE">
              <w:t xml:space="preserve"> (the highest 20% of Scottish postcodes)</w:t>
            </w:r>
            <w:r w:rsidRPr="009D2230">
              <w:t>.</w:t>
            </w:r>
          </w:p>
          <w:p w14:paraId="6EC9B608" w14:textId="0062EB3F" w:rsidR="009D2230" w:rsidRPr="009D2230" w:rsidRDefault="009D2230" w:rsidP="00375EB6">
            <w:r w:rsidRPr="009D2230">
              <w:t>40</w:t>
            </w:r>
            <w:r>
              <w:t>.2</w:t>
            </w:r>
            <w:r w:rsidRPr="009D2230">
              <w:t xml:space="preserve">% of our pupils </w:t>
            </w:r>
            <w:r>
              <w:t>were</w:t>
            </w:r>
            <w:r w:rsidRPr="009D2230">
              <w:t xml:space="preserve"> registered to receive Free School Meals. </w:t>
            </w:r>
          </w:p>
          <w:p w14:paraId="37D7DA84" w14:textId="31D71851" w:rsidR="001472FB" w:rsidRDefault="009D2230" w:rsidP="00375EB6">
            <w:r w:rsidRPr="009D2230">
              <w:t>24.8%</w:t>
            </w:r>
            <w:r w:rsidR="004D0ACE">
              <w:t xml:space="preserve"> </w:t>
            </w:r>
            <w:r w:rsidRPr="009D2230">
              <w:t xml:space="preserve">of our pupils </w:t>
            </w:r>
            <w:r w:rsidR="004D0ACE">
              <w:t>used</w:t>
            </w:r>
            <w:r w:rsidRPr="009D2230">
              <w:t xml:space="preserve"> English as an Additional Language.</w:t>
            </w:r>
          </w:p>
          <w:p w14:paraId="3D108AEA" w14:textId="1C2F608E" w:rsidR="009D2230" w:rsidRPr="009D2230" w:rsidRDefault="001472FB" w:rsidP="00375EB6">
            <w:r>
              <w:t>0.5% of our pupils have been Looked After (</w:t>
            </w:r>
            <w:r w:rsidR="004D0ACE">
              <w:t xml:space="preserve">either </w:t>
            </w:r>
            <w:r>
              <w:t>currently or previously Care Experienced).</w:t>
            </w:r>
            <w:r w:rsidR="009D2230" w:rsidRPr="009D2230">
              <w:t xml:space="preserve"> </w:t>
            </w:r>
          </w:p>
          <w:p w14:paraId="55D56852" w14:textId="77777777" w:rsidR="00375EB6" w:rsidRDefault="009D2230" w:rsidP="00375EB6">
            <w:r w:rsidRPr="009D2230">
              <w:t xml:space="preserve">Our whole school attendance was 89.5%. </w:t>
            </w:r>
            <w:r>
              <w:t>This is below the Glasgow average, which was 90.4%.</w:t>
            </w:r>
            <w:r w:rsidR="003E31EB">
              <w:t xml:space="preserve"> </w:t>
            </w:r>
          </w:p>
          <w:p w14:paraId="6948CFF0" w14:textId="48FE10C0" w:rsidR="00471555" w:rsidRPr="009D2230" w:rsidRDefault="003E31EB" w:rsidP="00375EB6">
            <w:pPr>
              <w:rPr>
                <w:rFonts w:cstheme="minorBidi"/>
              </w:rPr>
            </w:pPr>
            <w:r>
              <w:t>There were no exclusions.</w:t>
            </w:r>
          </w:p>
          <w:p w14:paraId="6756354B" w14:textId="77777777" w:rsidR="00471555" w:rsidRPr="009D2230" w:rsidRDefault="00471555" w:rsidP="00471555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6397513F" w14:textId="5A8D845A" w:rsidR="00471555" w:rsidRPr="00CC7E9E" w:rsidRDefault="00471555" w:rsidP="00CC7E9E">
            <w:pPr>
              <w:rPr>
                <w:b/>
                <w:bCs/>
                <w:u w:val="single"/>
              </w:rPr>
            </w:pPr>
            <w:r w:rsidRPr="00CC7E9E">
              <w:rPr>
                <w:b/>
                <w:bCs/>
                <w:u w:val="single"/>
              </w:rPr>
              <w:t>Key developments (leadership of change)</w:t>
            </w:r>
            <w:r w:rsidR="003E31EB" w:rsidRPr="00CC7E9E">
              <w:rPr>
                <w:b/>
                <w:bCs/>
                <w:u w:val="single"/>
              </w:rPr>
              <w:t xml:space="preserve"> [QI 1.3]</w:t>
            </w:r>
            <w:r w:rsidRPr="00CC7E9E">
              <w:rPr>
                <w:b/>
                <w:bCs/>
                <w:u w:val="single"/>
              </w:rPr>
              <w:t xml:space="preserve"> </w:t>
            </w:r>
          </w:p>
          <w:p w14:paraId="56D98BDA" w14:textId="77777777" w:rsidR="00081943" w:rsidRPr="00081943" w:rsidRDefault="00081943" w:rsidP="00524C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2"/>
              <w:rPr>
                <w:rFonts w:asciiTheme="minorBidi" w:eastAsia="MS Mincho" w:hAnsiTheme="minorBidi"/>
                <w:sz w:val="20"/>
                <w:szCs w:val="20"/>
                <w:lang w:val="en-US"/>
              </w:rPr>
            </w:pPr>
            <w:r w:rsidRPr="00081943">
              <w:rPr>
                <w:rFonts w:asciiTheme="minorBidi" w:eastAsia="MS Mincho" w:hAnsiTheme="minorBidi"/>
                <w:sz w:val="20"/>
                <w:szCs w:val="20"/>
                <w:lang w:val="en-US"/>
              </w:rPr>
              <w:t>There has been a continuous focus in supporting Inclusive Approaches to allow all of our children to reach their full potential.</w:t>
            </w:r>
          </w:p>
          <w:p w14:paraId="72D71A6F" w14:textId="744B2D08" w:rsidR="00081943" w:rsidRPr="00081943" w:rsidRDefault="00081943" w:rsidP="00524C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81943">
              <w:rPr>
                <w:rFonts w:asciiTheme="minorBidi" w:hAnsiTheme="minorBidi"/>
                <w:sz w:val="20"/>
                <w:szCs w:val="20"/>
              </w:rPr>
              <w:t>Our p</w:t>
            </w:r>
            <w:r w:rsidRPr="00081943">
              <w:rPr>
                <w:rFonts w:asciiTheme="minorBidi" w:hAnsiTheme="minorBidi"/>
                <w:sz w:val="20"/>
                <w:szCs w:val="20"/>
              </w:rPr>
              <w:t>artnership with St Brendan’s Parish continues to grow and develop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 – 6 pupils have been trained as altar servers and we have benefitted from visits and financial support from the St Vincent de Paul group.</w:t>
            </w:r>
          </w:p>
          <w:p w14:paraId="6E402E43" w14:textId="3DF2629A" w:rsidR="00081943" w:rsidRPr="00081943" w:rsidRDefault="00081943" w:rsidP="00524C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81943">
              <w:rPr>
                <w:rFonts w:asciiTheme="minorBidi" w:hAnsiTheme="minorBidi"/>
                <w:sz w:val="20"/>
                <w:szCs w:val="20"/>
              </w:rPr>
              <w:t>Modelled lessons in reading, writing, listening &amp; talking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 were </w:t>
            </w:r>
            <w:r w:rsidRPr="00081943">
              <w:rPr>
                <w:rFonts w:asciiTheme="minorBidi" w:hAnsiTheme="minorBidi"/>
                <w:sz w:val="20"/>
                <w:szCs w:val="20"/>
              </w:rPr>
              <w:t>delivered by C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hallenge </w:t>
            </w:r>
            <w:r w:rsidRPr="00081943">
              <w:rPr>
                <w:rFonts w:asciiTheme="minorBidi" w:hAnsiTheme="minorBidi"/>
                <w:sz w:val="20"/>
                <w:szCs w:val="20"/>
              </w:rPr>
              <w:t>L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eader </w:t>
            </w:r>
            <w:r w:rsidRPr="00081943">
              <w:rPr>
                <w:rFonts w:asciiTheme="minorBidi" w:hAnsiTheme="minorBidi"/>
                <w:sz w:val="20"/>
                <w:szCs w:val="20"/>
              </w:rPr>
              <w:t>O</w:t>
            </w:r>
            <w:r w:rsidRPr="00081943">
              <w:rPr>
                <w:rFonts w:asciiTheme="minorBidi" w:hAnsiTheme="minorBidi"/>
                <w:sz w:val="20"/>
                <w:szCs w:val="20"/>
              </w:rPr>
              <w:t>f Learning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 in P</w:t>
            </w:r>
            <w:r w:rsidR="00375EB6">
              <w:rPr>
                <w:rFonts w:asciiTheme="minorBidi" w:hAnsiTheme="minorBidi"/>
                <w:sz w:val="20"/>
                <w:szCs w:val="20"/>
              </w:rPr>
              <w:t xml:space="preserve">4 and 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 listening &amp; talking in P3. 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Our </w:t>
            </w:r>
            <w:r w:rsidRPr="00081943">
              <w:rPr>
                <w:rFonts w:asciiTheme="minorBidi" w:hAnsiTheme="minorBidi"/>
                <w:sz w:val="20"/>
                <w:szCs w:val="20"/>
              </w:rPr>
              <w:t>CLOL modelled lessons for any new/ returning teachers who had been previously away from school e.g. on maternity leave.</w:t>
            </w:r>
          </w:p>
          <w:p w14:paraId="2F3BC291" w14:textId="3255262E" w:rsidR="00081943" w:rsidRPr="00081943" w:rsidRDefault="00081943" w:rsidP="00524C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81943">
              <w:rPr>
                <w:rFonts w:asciiTheme="minorBidi" w:hAnsiTheme="minorBidi"/>
                <w:sz w:val="20"/>
                <w:szCs w:val="20"/>
              </w:rPr>
              <w:t>Literacy</w:t>
            </w:r>
            <w:r w:rsidR="00375EB6">
              <w:rPr>
                <w:rFonts w:asciiTheme="minorBidi" w:hAnsiTheme="minorBidi"/>
                <w:sz w:val="20"/>
                <w:szCs w:val="20"/>
              </w:rPr>
              <w:t>, Numeracy and Religious Education was the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 focus in class observations as part of </w:t>
            </w:r>
            <w:r w:rsidRPr="00081943">
              <w:rPr>
                <w:rFonts w:asciiTheme="minorBidi" w:hAnsiTheme="minorBidi"/>
                <w:sz w:val="20"/>
                <w:szCs w:val="20"/>
              </w:rPr>
              <w:t xml:space="preserve">our </w:t>
            </w:r>
            <w:r w:rsidRPr="00081943">
              <w:rPr>
                <w:rFonts w:asciiTheme="minorBidi" w:hAnsiTheme="minorBidi"/>
                <w:sz w:val="20"/>
                <w:szCs w:val="20"/>
              </w:rPr>
              <w:t>Quality Assurance process.</w:t>
            </w:r>
          </w:p>
          <w:p w14:paraId="1C122721" w14:textId="77777777" w:rsidR="00471555" w:rsidRPr="00375EB6" w:rsidRDefault="00471555" w:rsidP="00375EB6">
            <w:pPr>
              <w:ind w:left="360"/>
              <w:rPr>
                <w:rFonts w:asciiTheme="minorBidi" w:hAnsiTheme="minorBidi"/>
                <w:b/>
                <w:bCs/>
                <w:u w:val="single"/>
              </w:rPr>
            </w:pPr>
          </w:p>
          <w:p w14:paraId="7F73D688" w14:textId="44BC54D7" w:rsidR="00471555" w:rsidRPr="00CC7E9E" w:rsidRDefault="00471555" w:rsidP="00CC7E9E">
            <w:pPr>
              <w:rPr>
                <w:b/>
                <w:bCs/>
                <w:u w:val="single"/>
              </w:rPr>
            </w:pPr>
            <w:r w:rsidRPr="00CC7E9E">
              <w:rPr>
                <w:b/>
                <w:bCs/>
                <w:u w:val="single"/>
              </w:rPr>
              <w:t xml:space="preserve">Developments in learning and teaching and assessment </w:t>
            </w:r>
            <w:r w:rsidR="003E31EB" w:rsidRPr="00CC7E9E">
              <w:rPr>
                <w:b/>
                <w:bCs/>
                <w:u w:val="single"/>
              </w:rPr>
              <w:t>[QI 2.1]</w:t>
            </w:r>
          </w:p>
          <w:p w14:paraId="1B145AD1" w14:textId="77777777" w:rsidR="00497ADF" w:rsidRPr="00524C12" w:rsidRDefault="00497ADF" w:rsidP="00497ADF">
            <w:pPr>
              <w:numPr>
                <w:ilvl w:val="0"/>
                <w:numId w:val="17"/>
              </w:numPr>
              <w:ind w:right="-22"/>
              <w:rPr>
                <w:rFonts w:asciiTheme="minorBidi" w:eastAsia="MS Mincho" w:hAnsiTheme="minorBidi" w:cstheme="minorBidi"/>
                <w:color w:val="000000"/>
                <w:lang w:eastAsia="en-GB"/>
              </w:rPr>
            </w:pPr>
            <w:r w:rsidRPr="00524C12">
              <w:rPr>
                <w:rFonts w:asciiTheme="minorBidi" w:eastAsia="MS Mincho" w:hAnsiTheme="minorBidi" w:cstheme="minorBidi"/>
                <w:color w:val="000000"/>
                <w:lang w:eastAsia="en-GB"/>
              </w:rPr>
              <w:t>All staff are participating in Becoming Racially Literate</w:t>
            </w:r>
            <w:r>
              <w:rPr>
                <w:rFonts w:asciiTheme="minorBidi" w:eastAsia="MS Mincho" w:hAnsiTheme="minorBidi" w:cstheme="minorBidi"/>
                <w:color w:val="000000"/>
                <w:lang w:eastAsia="en-GB"/>
              </w:rPr>
              <w:t>.</w:t>
            </w:r>
          </w:p>
          <w:p w14:paraId="62D3C968" w14:textId="76863593" w:rsidR="00524C12" w:rsidRPr="00524C12" w:rsidRDefault="00524C12" w:rsidP="00524C12">
            <w:pPr>
              <w:numPr>
                <w:ilvl w:val="0"/>
                <w:numId w:val="17"/>
              </w:numPr>
              <w:ind w:right="-22"/>
              <w:rPr>
                <w:rFonts w:asciiTheme="minorBidi" w:eastAsia="MS Mincho" w:hAnsiTheme="minorBidi" w:cstheme="minorBidi"/>
                <w:color w:val="000000"/>
                <w:lang w:eastAsia="en-GB"/>
              </w:rPr>
            </w:pPr>
            <w:r w:rsidRPr="00524C12">
              <w:rPr>
                <w:rFonts w:asciiTheme="minorBidi" w:eastAsia="MS Mincho" w:hAnsiTheme="minorBidi" w:cstheme="minorBidi"/>
                <w:color w:val="000000"/>
                <w:lang w:eastAsia="en-GB"/>
              </w:rPr>
              <w:t>Almost all teaching staff have attended</w:t>
            </w:r>
            <w:r w:rsidRPr="00524C12">
              <w:rPr>
                <w:rFonts w:asciiTheme="minorBidi" w:eastAsia="MS Mincho" w:hAnsiTheme="minorBidi" w:cstheme="minorBidi"/>
                <w:color w:val="000000"/>
                <w:lang w:eastAsia="en-GB"/>
              </w:rPr>
              <w:t xml:space="preserve"> </w:t>
            </w:r>
            <w:r w:rsidRPr="00524C12">
              <w:rPr>
                <w:rFonts w:asciiTheme="minorBidi" w:eastAsia="MS Mincho" w:hAnsiTheme="minorBidi" w:cstheme="minorBidi"/>
                <w:color w:val="000000"/>
                <w:lang w:eastAsia="en-GB"/>
              </w:rPr>
              <w:t>writing training and are using Stephen Graham Approach methods</w:t>
            </w:r>
            <w:r>
              <w:rPr>
                <w:rFonts w:asciiTheme="minorBidi" w:eastAsia="MS Mincho" w:hAnsiTheme="minorBidi" w:cstheme="minorBidi"/>
                <w:color w:val="000000"/>
                <w:lang w:eastAsia="en-GB"/>
              </w:rPr>
              <w:t>.</w:t>
            </w:r>
            <w:r w:rsidR="00CC7E9E">
              <w:rPr>
                <w:rFonts w:asciiTheme="minorBidi" w:eastAsia="MS Mincho" w:hAnsiTheme="minorBidi" w:cstheme="minorBidi"/>
                <w:color w:val="000000"/>
                <w:lang w:eastAsia="en-GB"/>
              </w:rPr>
              <w:t xml:space="preserve"> This will continue in 2024-2025 session.</w:t>
            </w:r>
          </w:p>
          <w:p w14:paraId="226264C1" w14:textId="15C236ED" w:rsidR="00524C12" w:rsidRDefault="00524C12" w:rsidP="00524C12">
            <w:pPr>
              <w:numPr>
                <w:ilvl w:val="0"/>
                <w:numId w:val="17"/>
              </w:numPr>
              <w:ind w:right="-22"/>
              <w:rPr>
                <w:rFonts w:asciiTheme="minorBidi" w:eastAsia="MS Mincho" w:hAnsiTheme="minorBidi" w:cstheme="minorBidi"/>
                <w:lang w:val="en-US"/>
              </w:rPr>
            </w:pPr>
            <w:r w:rsidRPr="00524C12">
              <w:rPr>
                <w:rFonts w:asciiTheme="minorBidi" w:eastAsia="MS Mincho" w:hAnsiTheme="minorBidi" w:cstheme="minorBidi"/>
                <w:lang w:val="en-US"/>
              </w:rPr>
              <w:t>Embedding “Read, Write, Inc” Literacy scheme has supported regular, well-informed assessments of where all P1-P3 pupils are making progress in their Reading. Clear assessments also show which pupils are ahead of track and which pupils require additional support to remain on/ reach ‘on track’.</w:t>
            </w:r>
          </w:p>
          <w:p w14:paraId="56C1D293" w14:textId="4400CF8A" w:rsidR="00CC7E9E" w:rsidRDefault="00CC7E9E" w:rsidP="00524C12">
            <w:pPr>
              <w:numPr>
                <w:ilvl w:val="0"/>
                <w:numId w:val="17"/>
              </w:numPr>
              <w:ind w:right="-22"/>
              <w:rPr>
                <w:rFonts w:asciiTheme="minorBidi" w:eastAsia="MS Mincho" w:hAnsiTheme="minorBidi" w:cstheme="minorBidi"/>
                <w:lang w:val="en-US"/>
              </w:rPr>
            </w:pPr>
            <w:r>
              <w:rPr>
                <w:rFonts w:asciiTheme="minorBidi" w:eastAsia="MS Mincho" w:hAnsiTheme="minorBidi" w:cstheme="minorBidi"/>
                <w:lang w:val="en-US"/>
              </w:rPr>
              <w:t>The purchase of the “Big Cat” reading scheme in P4-P7 has provided new inspirational texts to encourage our pupils to develop a love of reading.</w:t>
            </w:r>
          </w:p>
          <w:p w14:paraId="1C987BAC" w14:textId="51E42C6D" w:rsidR="00524C12" w:rsidRPr="00524C12" w:rsidRDefault="00524C12" w:rsidP="00524C12">
            <w:pPr>
              <w:numPr>
                <w:ilvl w:val="0"/>
                <w:numId w:val="17"/>
              </w:numPr>
              <w:ind w:right="-22"/>
              <w:rPr>
                <w:rFonts w:asciiTheme="minorBidi" w:eastAsia="MS Mincho" w:hAnsiTheme="minorBidi" w:cstheme="minorBidi"/>
                <w:lang w:val="en-US"/>
              </w:rPr>
            </w:pPr>
            <w:r w:rsidRPr="00524C12">
              <w:rPr>
                <w:rFonts w:asciiTheme="minorBidi" w:eastAsia="MS Mincho" w:hAnsiTheme="minorBidi" w:cstheme="minorBidi"/>
                <w:lang w:val="en-US"/>
              </w:rPr>
              <w:t>All teaching staff have responsibility for preparing “Fact, Story, Action” and undertaking Professional Collaborative Judgement meetings in preparation for Tracking Meeting with S</w:t>
            </w:r>
            <w:r>
              <w:rPr>
                <w:rFonts w:asciiTheme="minorBidi" w:eastAsia="MS Mincho" w:hAnsiTheme="minorBidi" w:cstheme="minorBidi"/>
                <w:lang w:val="en-US"/>
              </w:rPr>
              <w:t xml:space="preserve">enior 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>L</w:t>
            </w:r>
            <w:r>
              <w:rPr>
                <w:rFonts w:asciiTheme="minorBidi" w:eastAsia="MS Mincho" w:hAnsiTheme="minorBidi" w:cstheme="minorBidi"/>
                <w:lang w:val="en-US"/>
              </w:rPr>
              <w:t xml:space="preserve">eadership 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>T</w:t>
            </w:r>
            <w:r>
              <w:rPr>
                <w:rFonts w:asciiTheme="minorBidi" w:eastAsia="MS Mincho" w:hAnsiTheme="minorBidi" w:cstheme="minorBidi"/>
                <w:lang w:val="en-US"/>
              </w:rPr>
              <w:t>eam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 xml:space="preserve"> which has led to an increase in teaching staff’s knowledge and understanding of their tracking information and data. </w:t>
            </w:r>
          </w:p>
          <w:p w14:paraId="0659140A" w14:textId="7F0A620B" w:rsidR="00524C12" w:rsidRPr="00524C12" w:rsidRDefault="00524C12" w:rsidP="00524C12">
            <w:pPr>
              <w:numPr>
                <w:ilvl w:val="0"/>
                <w:numId w:val="17"/>
              </w:numPr>
              <w:ind w:right="-22"/>
              <w:rPr>
                <w:rFonts w:asciiTheme="minorBidi" w:eastAsia="MS Mincho" w:hAnsiTheme="minorBidi" w:cstheme="minorBidi"/>
                <w:lang w:val="en-US"/>
              </w:rPr>
            </w:pPr>
            <w:r w:rsidRPr="00524C12">
              <w:rPr>
                <w:rFonts w:asciiTheme="minorBidi" w:eastAsia="MS Mincho" w:hAnsiTheme="minorBidi" w:cstheme="minorBidi"/>
                <w:lang w:val="en-US"/>
              </w:rPr>
              <w:t xml:space="preserve">Almost all teaching staff have taken part in 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>school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 xml:space="preserve"> and </w:t>
            </w:r>
            <w:r w:rsidR="00FB252E">
              <w:rPr>
                <w:rFonts w:asciiTheme="minorBidi" w:eastAsia="MS Mincho" w:hAnsiTheme="minorBidi" w:cstheme="minorBidi"/>
                <w:lang w:val="en-US"/>
              </w:rPr>
              <w:t xml:space="preserve">the </w:t>
            </w:r>
            <w:r w:rsidR="00497ADF">
              <w:rPr>
                <w:rFonts w:asciiTheme="minorBidi" w:eastAsia="MS Mincho" w:hAnsiTheme="minorBidi" w:cstheme="minorBidi"/>
                <w:lang w:val="en-US"/>
              </w:rPr>
              <w:t>St Thomas Aquinas L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 xml:space="preserve">earning </w:t>
            </w:r>
            <w:r w:rsidR="00497ADF">
              <w:rPr>
                <w:rFonts w:asciiTheme="minorBidi" w:eastAsia="MS Mincho" w:hAnsiTheme="minorBidi" w:cstheme="minorBidi"/>
                <w:lang w:val="en-US"/>
              </w:rPr>
              <w:t>C</w:t>
            </w:r>
            <w:r w:rsidRPr="00524C12">
              <w:rPr>
                <w:rFonts w:asciiTheme="minorBidi" w:eastAsia="MS Mincho" w:hAnsiTheme="minorBidi" w:cstheme="minorBidi"/>
                <w:lang w:val="en-US"/>
              </w:rPr>
              <w:t>ommunity Moderation events which is embedding a shared understanding of standards.</w:t>
            </w:r>
          </w:p>
          <w:p w14:paraId="19FA0C6E" w14:textId="77777777" w:rsidR="00471555" w:rsidRPr="00524C12" w:rsidRDefault="00471555" w:rsidP="00524C12">
            <w:pPr>
              <w:ind w:left="360"/>
              <w:rPr>
                <w:rFonts w:asciiTheme="minorBidi" w:hAnsiTheme="minorBidi"/>
              </w:rPr>
            </w:pPr>
          </w:p>
          <w:p w14:paraId="28BB9687" w14:textId="77777777" w:rsidR="00471555" w:rsidRPr="009D2230" w:rsidRDefault="00471555" w:rsidP="00471555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80162AB" w14:textId="7CB7D4D3" w:rsidR="00732B18" w:rsidRPr="00CC7E9E" w:rsidRDefault="00471555" w:rsidP="00CC7E9E">
            <w:pPr>
              <w:rPr>
                <w:b/>
                <w:bCs/>
                <w:u w:val="single"/>
              </w:rPr>
            </w:pPr>
            <w:r w:rsidRPr="00CC7E9E">
              <w:rPr>
                <w:b/>
                <w:bCs/>
                <w:u w:val="single"/>
              </w:rPr>
              <w:t xml:space="preserve">Progress in promoting well-being, equality and inclusion </w:t>
            </w:r>
            <w:r w:rsidR="003E31EB" w:rsidRPr="00CC7E9E">
              <w:rPr>
                <w:b/>
                <w:bCs/>
                <w:u w:val="single"/>
              </w:rPr>
              <w:t>[QI 3.1]</w:t>
            </w:r>
          </w:p>
          <w:p w14:paraId="404BEFA1" w14:textId="66A81A52" w:rsidR="00471555" w:rsidRPr="009D2230" w:rsidRDefault="00471555" w:rsidP="00524C12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sz w:val="20"/>
                <w:szCs w:val="20"/>
              </w:rPr>
            </w:pPr>
            <w:r w:rsidRPr="009D2230">
              <w:rPr>
                <w:rFonts w:asciiTheme="minorBidi" w:hAnsiTheme="minorBidi"/>
                <w:sz w:val="20"/>
                <w:szCs w:val="20"/>
              </w:rPr>
              <w:t xml:space="preserve">We have continued to develop our nurturing approaches. All staff </w:t>
            </w:r>
            <w:r w:rsidR="007B7251">
              <w:rPr>
                <w:rFonts w:asciiTheme="minorBidi" w:hAnsiTheme="minorBidi"/>
                <w:sz w:val="20"/>
                <w:szCs w:val="20"/>
              </w:rPr>
              <w:t xml:space="preserve">(teachers and support staff) </w:t>
            </w:r>
            <w:r w:rsidRPr="009D2230">
              <w:rPr>
                <w:rFonts w:asciiTheme="minorBidi" w:hAnsiTheme="minorBidi"/>
                <w:sz w:val="20"/>
                <w:szCs w:val="20"/>
              </w:rPr>
              <w:t>have received training in the 6 nurture principles</w:t>
            </w:r>
            <w:r w:rsidR="003E31EB">
              <w:rPr>
                <w:rFonts w:asciiTheme="minorBidi" w:hAnsiTheme="minorBidi"/>
                <w:sz w:val="20"/>
                <w:szCs w:val="20"/>
              </w:rPr>
              <w:t xml:space="preserve">. The </w:t>
            </w:r>
            <w:r w:rsidRPr="009D2230">
              <w:rPr>
                <w:rFonts w:asciiTheme="minorBidi" w:hAnsiTheme="minorBidi"/>
                <w:sz w:val="20"/>
                <w:szCs w:val="20"/>
              </w:rPr>
              <w:t xml:space="preserve">Seasons for Growth </w:t>
            </w:r>
            <w:r w:rsidR="003E31EB">
              <w:rPr>
                <w:rFonts w:asciiTheme="minorBidi" w:hAnsiTheme="minorBidi"/>
                <w:sz w:val="20"/>
                <w:szCs w:val="20"/>
              </w:rPr>
              <w:t xml:space="preserve">programme </w:t>
            </w:r>
            <w:r w:rsidRPr="009D2230">
              <w:rPr>
                <w:rFonts w:asciiTheme="minorBidi" w:hAnsiTheme="minorBidi"/>
                <w:sz w:val="20"/>
                <w:szCs w:val="20"/>
              </w:rPr>
              <w:t>is available for any pupil who requires loss or bereavement support.</w:t>
            </w:r>
          </w:p>
          <w:p w14:paraId="3C34D2CC" w14:textId="336C9E0F" w:rsidR="00471555" w:rsidRDefault="00471555" w:rsidP="00524C12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sz w:val="20"/>
                <w:szCs w:val="20"/>
              </w:rPr>
            </w:pPr>
            <w:r w:rsidRPr="009D2230">
              <w:rPr>
                <w:rFonts w:asciiTheme="minorBidi" w:hAnsiTheme="minorBidi"/>
                <w:sz w:val="20"/>
                <w:szCs w:val="20"/>
              </w:rPr>
              <w:t xml:space="preserve">3 teachers are members of the </w:t>
            </w:r>
            <w:r w:rsidR="003E31EB">
              <w:rPr>
                <w:rFonts w:asciiTheme="minorBidi" w:hAnsiTheme="minorBidi"/>
                <w:sz w:val="20"/>
                <w:szCs w:val="20"/>
              </w:rPr>
              <w:t xml:space="preserve">Glasgow Virtual School’s </w:t>
            </w:r>
            <w:r w:rsidRPr="009D2230">
              <w:rPr>
                <w:rFonts w:asciiTheme="minorBidi" w:hAnsiTheme="minorBidi"/>
                <w:sz w:val="20"/>
                <w:szCs w:val="20"/>
              </w:rPr>
              <w:t xml:space="preserve">Keeping the Promise Group – which is working to deliver the Scottish Government’s Promise to Care Experienced Learners. </w:t>
            </w:r>
          </w:p>
          <w:p w14:paraId="5187B7BF" w14:textId="4C604B96" w:rsidR="00471555" w:rsidRPr="00FB252E" w:rsidRDefault="00524C12" w:rsidP="00524C12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524C12">
              <w:rPr>
                <w:rFonts w:asciiTheme="minorBidi" w:eastAsia="MS Mincho" w:hAnsiTheme="minorBidi"/>
                <w:color w:val="000000"/>
                <w:sz w:val="20"/>
                <w:szCs w:val="20"/>
                <w:lang w:eastAsia="en-GB"/>
              </w:rPr>
              <w:t>Almost all teaching staff have a better understanding of their own Catholic faith and values as a result of attending “Understanding Our Faith” CLPL sessions.</w:t>
            </w:r>
          </w:p>
          <w:p w14:paraId="2540A29E" w14:textId="77777777" w:rsidR="00FB252E" w:rsidRPr="00524C12" w:rsidRDefault="00FB252E" w:rsidP="00FB252E">
            <w:pPr>
              <w:pStyle w:val="ListParagraph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</w:p>
          <w:p w14:paraId="5A33F0CE" w14:textId="77777777" w:rsidR="00524C12" w:rsidRPr="00524C12" w:rsidRDefault="00524C12" w:rsidP="00524C12">
            <w:pPr>
              <w:pStyle w:val="ListParagraph"/>
              <w:rPr>
                <w:rFonts w:asciiTheme="minorBidi" w:hAnsiTheme="minorBidi"/>
                <w:b/>
                <w:bCs/>
                <w:u w:val="single"/>
              </w:rPr>
            </w:pPr>
          </w:p>
          <w:p w14:paraId="5EA0F9D8" w14:textId="45FD8CB4" w:rsidR="00471555" w:rsidRPr="00CC7E9E" w:rsidRDefault="00471555" w:rsidP="00CC7E9E">
            <w:pPr>
              <w:rPr>
                <w:b/>
                <w:bCs/>
                <w:u w:val="single"/>
              </w:rPr>
            </w:pPr>
            <w:r w:rsidRPr="00CC7E9E">
              <w:rPr>
                <w:b/>
                <w:bCs/>
                <w:u w:val="single"/>
              </w:rPr>
              <w:lastRenderedPageBreak/>
              <w:t>Progress in children’s learning /raising attainment and recognising achievement</w:t>
            </w:r>
            <w:r w:rsidR="003E31EB" w:rsidRPr="00CC7E9E">
              <w:rPr>
                <w:b/>
                <w:bCs/>
                <w:u w:val="single"/>
              </w:rPr>
              <w:t xml:space="preserve"> [QI 3.2]</w:t>
            </w:r>
            <w:r w:rsidRPr="00CC7E9E">
              <w:rPr>
                <w:b/>
                <w:bCs/>
                <w:u w:val="single"/>
              </w:rPr>
              <w:t xml:space="preserve"> </w:t>
            </w:r>
          </w:p>
          <w:p w14:paraId="3078F410" w14:textId="0A42B982" w:rsidR="00770AF6" w:rsidRDefault="00770AF6" w:rsidP="00770AF6">
            <w:pPr>
              <w:tabs>
                <w:tab w:val="left" w:pos="1600"/>
              </w:tabs>
              <w:spacing w:before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Pupils who achieved or are on track to achieve the Curriculum for Excellence level for their stage</w:t>
            </w:r>
            <w:bookmarkStart w:id="0" w:name="_GoBack"/>
            <w:bookmarkEnd w:id="0"/>
            <w:r>
              <w:rPr>
                <w:rFonts w:asciiTheme="minorBidi" w:hAnsiTheme="minorBidi"/>
              </w:rPr>
              <w:t>:</w:t>
            </w:r>
          </w:p>
          <w:p w14:paraId="49BF1008" w14:textId="5A08EB04" w:rsidR="00770AF6" w:rsidRDefault="00770AF6" w:rsidP="00770AF6">
            <w:pPr>
              <w:tabs>
                <w:tab w:val="left" w:pos="1600"/>
              </w:tabs>
              <w:spacing w:before="60"/>
              <w:rPr>
                <w:rFonts w:asciiTheme="minorBidi" w:hAnsiTheme="minorBidi"/>
              </w:rPr>
            </w:pPr>
          </w:p>
          <w:tbl>
            <w:tblPr>
              <w:tblStyle w:val="TableGrid"/>
              <w:tblW w:w="7508" w:type="dxa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850"/>
              <w:gridCol w:w="1418"/>
              <w:gridCol w:w="850"/>
              <w:gridCol w:w="851"/>
              <w:gridCol w:w="850"/>
            </w:tblGrid>
            <w:tr w:rsidR="00770AF6" w14:paraId="0B7863A0" w14:textId="77777777" w:rsidTr="00F44E55">
              <w:trPr>
                <w:trHeight w:val="671"/>
              </w:trPr>
              <w:tc>
                <w:tcPr>
                  <w:tcW w:w="1555" w:type="dxa"/>
                </w:tcPr>
                <w:p w14:paraId="21FF6374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bookmarkStart w:id="1" w:name="_Hlk141887367"/>
                  <w:r w:rsidRPr="00B0458A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>June 2024</w:t>
                  </w:r>
                </w:p>
              </w:tc>
              <w:tc>
                <w:tcPr>
                  <w:tcW w:w="1134" w:type="dxa"/>
                </w:tcPr>
                <w:p w14:paraId="05982B79" w14:textId="77777777" w:rsidR="00770AF6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Literacy</w:t>
                  </w:r>
                </w:p>
                <w:p w14:paraId="32744E16" w14:textId="77777777" w:rsidR="00770AF6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sz w:val="16"/>
                      <w:szCs w:val="16"/>
                    </w:rPr>
                    <w:t>(Reading,</w:t>
                  </w:r>
                </w:p>
                <w:p w14:paraId="5D972BA3" w14:textId="5FC66E91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sz w:val="16"/>
                      <w:szCs w:val="16"/>
                    </w:rPr>
                    <w:t>Writing &amp; Listening &amp; Talking)</w:t>
                  </w:r>
                </w:p>
              </w:tc>
              <w:tc>
                <w:tcPr>
                  <w:tcW w:w="850" w:type="dxa"/>
                </w:tcPr>
                <w:p w14:paraId="0B71E588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8" w:type="dxa"/>
                </w:tcPr>
                <w:p w14:paraId="2B7F59AA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Numeracy </w:t>
                  </w:r>
                </w:p>
              </w:tc>
              <w:tc>
                <w:tcPr>
                  <w:tcW w:w="850" w:type="dxa"/>
                </w:tcPr>
                <w:p w14:paraId="4F9F9EA1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39957874" w14:textId="5029F22B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H</w:t>
                  </w:r>
                  <w:r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ealth and </w:t>
                  </w: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W</w:t>
                  </w:r>
                  <w:r>
                    <w:rPr>
                      <w:rFonts w:asciiTheme="minorBidi" w:hAnsiTheme="minorBidi" w:cstheme="minorBidi"/>
                      <w:sz w:val="16"/>
                      <w:szCs w:val="16"/>
                    </w:rPr>
                    <w:t>ell-</w:t>
                  </w: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B</w:t>
                  </w:r>
                  <w:r>
                    <w:rPr>
                      <w:rFonts w:asciiTheme="minorBidi" w:hAnsiTheme="minorBidi" w:cstheme="minorBidi"/>
                      <w:sz w:val="16"/>
                      <w:szCs w:val="16"/>
                    </w:rPr>
                    <w:t>eing</w:t>
                  </w:r>
                </w:p>
              </w:tc>
              <w:tc>
                <w:tcPr>
                  <w:tcW w:w="850" w:type="dxa"/>
                </w:tcPr>
                <w:p w14:paraId="363ADE8C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%</w:t>
                  </w:r>
                </w:p>
              </w:tc>
            </w:tr>
            <w:bookmarkEnd w:id="1"/>
            <w:tr w:rsidR="00770AF6" w14:paraId="2E5A5133" w14:textId="77777777" w:rsidTr="00F44E55">
              <w:trPr>
                <w:trHeight w:val="348"/>
              </w:trPr>
              <w:tc>
                <w:tcPr>
                  <w:tcW w:w="1555" w:type="dxa"/>
                </w:tcPr>
                <w:p w14:paraId="24929E89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P1 (24 pupils)</w:t>
                  </w:r>
                </w:p>
              </w:tc>
              <w:tc>
                <w:tcPr>
                  <w:tcW w:w="1134" w:type="dxa"/>
                </w:tcPr>
                <w:p w14:paraId="27D8A418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14:paraId="3D1BFAA5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71%</w:t>
                  </w:r>
                </w:p>
              </w:tc>
              <w:tc>
                <w:tcPr>
                  <w:tcW w:w="1418" w:type="dxa"/>
                </w:tcPr>
                <w:p w14:paraId="756B622E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14:paraId="33A28189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851" w:type="dxa"/>
                </w:tcPr>
                <w:p w14:paraId="7C50444D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14:paraId="2E592E84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83%</w:t>
                  </w:r>
                </w:p>
              </w:tc>
            </w:tr>
            <w:tr w:rsidR="00770AF6" w14:paraId="6622F889" w14:textId="77777777" w:rsidTr="00F44E55">
              <w:trPr>
                <w:trHeight w:val="335"/>
              </w:trPr>
              <w:tc>
                <w:tcPr>
                  <w:tcW w:w="1555" w:type="dxa"/>
                </w:tcPr>
                <w:p w14:paraId="59E9E3CC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P2 (31 pupils)</w:t>
                  </w:r>
                </w:p>
              </w:tc>
              <w:tc>
                <w:tcPr>
                  <w:tcW w:w="1134" w:type="dxa"/>
                </w:tcPr>
                <w:p w14:paraId="7CD4F3E1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14:paraId="109CF8BA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55%</w:t>
                  </w:r>
                </w:p>
              </w:tc>
              <w:tc>
                <w:tcPr>
                  <w:tcW w:w="1418" w:type="dxa"/>
                </w:tcPr>
                <w:p w14:paraId="70FE9FF4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50" w:type="dxa"/>
                </w:tcPr>
                <w:p w14:paraId="734B502B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71%</w:t>
                  </w:r>
                </w:p>
              </w:tc>
              <w:tc>
                <w:tcPr>
                  <w:tcW w:w="851" w:type="dxa"/>
                </w:tcPr>
                <w:p w14:paraId="2B4F7DA1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14:paraId="239354A5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61%</w:t>
                  </w:r>
                </w:p>
              </w:tc>
            </w:tr>
            <w:tr w:rsidR="00770AF6" w14:paraId="7690D2A9" w14:textId="77777777" w:rsidTr="00F44E55">
              <w:trPr>
                <w:trHeight w:val="335"/>
              </w:trPr>
              <w:tc>
                <w:tcPr>
                  <w:tcW w:w="1555" w:type="dxa"/>
                </w:tcPr>
                <w:p w14:paraId="66A57B41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P3 (32 pupils)</w:t>
                  </w:r>
                </w:p>
              </w:tc>
              <w:tc>
                <w:tcPr>
                  <w:tcW w:w="1134" w:type="dxa"/>
                </w:tcPr>
                <w:p w14:paraId="7576647F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14:paraId="59FA4DF4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34%</w:t>
                  </w:r>
                </w:p>
              </w:tc>
              <w:tc>
                <w:tcPr>
                  <w:tcW w:w="1418" w:type="dxa"/>
                </w:tcPr>
                <w:p w14:paraId="728D602E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14:paraId="34AFBD0C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53%</w:t>
                  </w:r>
                </w:p>
              </w:tc>
              <w:tc>
                <w:tcPr>
                  <w:tcW w:w="851" w:type="dxa"/>
                </w:tcPr>
                <w:p w14:paraId="54F44468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14:paraId="39F13BD3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63%</w:t>
                  </w:r>
                </w:p>
              </w:tc>
            </w:tr>
            <w:tr w:rsidR="00770AF6" w14:paraId="0DB76F14" w14:textId="77777777" w:rsidTr="00F44E55">
              <w:trPr>
                <w:trHeight w:val="335"/>
              </w:trPr>
              <w:tc>
                <w:tcPr>
                  <w:tcW w:w="1555" w:type="dxa"/>
                </w:tcPr>
                <w:p w14:paraId="2CEE8266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P4 (31 pupils)</w:t>
                  </w:r>
                </w:p>
              </w:tc>
              <w:tc>
                <w:tcPr>
                  <w:tcW w:w="1134" w:type="dxa"/>
                </w:tcPr>
                <w:p w14:paraId="550D5733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14:paraId="7BD718B0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58%</w:t>
                  </w:r>
                </w:p>
              </w:tc>
              <w:tc>
                <w:tcPr>
                  <w:tcW w:w="1418" w:type="dxa"/>
                </w:tcPr>
                <w:p w14:paraId="05DB1DFD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14:paraId="421A24BD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68%</w:t>
                  </w:r>
                </w:p>
              </w:tc>
              <w:tc>
                <w:tcPr>
                  <w:tcW w:w="851" w:type="dxa"/>
                </w:tcPr>
                <w:p w14:paraId="0000387C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14:paraId="2383AE03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81%</w:t>
                  </w:r>
                </w:p>
              </w:tc>
            </w:tr>
            <w:tr w:rsidR="00770AF6" w14:paraId="76C5559A" w14:textId="77777777" w:rsidTr="00F44E55">
              <w:trPr>
                <w:trHeight w:val="335"/>
              </w:trPr>
              <w:tc>
                <w:tcPr>
                  <w:tcW w:w="1555" w:type="dxa"/>
                </w:tcPr>
                <w:p w14:paraId="512D0631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P5 (32 pupils)</w:t>
                  </w:r>
                </w:p>
              </w:tc>
              <w:tc>
                <w:tcPr>
                  <w:tcW w:w="1134" w:type="dxa"/>
                </w:tcPr>
                <w:p w14:paraId="47535AEB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14:paraId="63D3D065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1418" w:type="dxa"/>
                </w:tcPr>
                <w:p w14:paraId="4FEEA987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14:paraId="11EA7D08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66%</w:t>
                  </w:r>
                </w:p>
              </w:tc>
              <w:tc>
                <w:tcPr>
                  <w:tcW w:w="851" w:type="dxa"/>
                </w:tcPr>
                <w:p w14:paraId="6BCB5F57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50" w:type="dxa"/>
                </w:tcPr>
                <w:p w14:paraId="741578B9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88%</w:t>
                  </w:r>
                </w:p>
              </w:tc>
            </w:tr>
            <w:tr w:rsidR="00770AF6" w14:paraId="3F17916B" w14:textId="77777777" w:rsidTr="00F44E55">
              <w:trPr>
                <w:trHeight w:val="335"/>
              </w:trPr>
              <w:tc>
                <w:tcPr>
                  <w:tcW w:w="1555" w:type="dxa"/>
                </w:tcPr>
                <w:p w14:paraId="0B71F3A7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P6 (33 pupils)</w:t>
                  </w:r>
                </w:p>
              </w:tc>
              <w:tc>
                <w:tcPr>
                  <w:tcW w:w="1134" w:type="dxa"/>
                </w:tcPr>
                <w:p w14:paraId="2D9D0724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14:paraId="7C27AFC4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79%</w:t>
                  </w:r>
                </w:p>
              </w:tc>
              <w:tc>
                <w:tcPr>
                  <w:tcW w:w="1418" w:type="dxa"/>
                </w:tcPr>
                <w:p w14:paraId="198EDB2E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14:paraId="187B399F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76%</w:t>
                  </w:r>
                </w:p>
              </w:tc>
              <w:tc>
                <w:tcPr>
                  <w:tcW w:w="851" w:type="dxa"/>
                </w:tcPr>
                <w:p w14:paraId="4A5E4E4B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50" w:type="dxa"/>
                </w:tcPr>
                <w:p w14:paraId="1EEE82AB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88%</w:t>
                  </w:r>
                </w:p>
              </w:tc>
            </w:tr>
            <w:tr w:rsidR="00770AF6" w14:paraId="7F1BFA9B" w14:textId="77777777" w:rsidTr="00F44E55">
              <w:trPr>
                <w:trHeight w:val="335"/>
              </w:trPr>
              <w:tc>
                <w:tcPr>
                  <w:tcW w:w="1555" w:type="dxa"/>
                </w:tcPr>
                <w:p w14:paraId="063291A9" w14:textId="77777777" w:rsidR="00770AF6" w:rsidRPr="00B0458A" w:rsidRDefault="00770AF6" w:rsidP="00770AF6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P7 (25 pupils)</w:t>
                  </w:r>
                </w:p>
              </w:tc>
              <w:tc>
                <w:tcPr>
                  <w:tcW w:w="1134" w:type="dxa"/>
                </w:tcPr>
                <w:p w14:paraId="5D0AC76D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14:paraId="019181EF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72%</w:t>
                  </w:r>
                </w:p>
              </w:tc>
              <w:tc>
                <w:tcPr>
                  <w:tcW w:w="1418" w:type="dxa"/>
                </w:tcPr>
                <w:p w14:paraId="46325F6D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14:paraId="1583BBE2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851" w:type="dxa"/>
                </w:tcPr>
                <w:p w14:paraId="79CB7F86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14:paraId="0EE84140" w14:textId="77777777" w:rsidR="00770AF6" w:rsidRPr="00B0458A" w:rsidRDefault="00770AF6" w:rsidP="00770AF6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B0458A">
                    <w:rPr>
                      <w:rFonts w:asciiTheme="minorBidi" w:hAnsiTheme="minorBidi" w:cstheme="minorBidi"/>
                      <w:sz w:val="16"/>
                      <w:szCs w:val="16"/>
                    </w:rPr>
                    <w:t>80%</w:t>
                  </w:r>
                </w:p>
              </w:tc>
            </w:tr>
          </w:tbl>
          <w:p w14:paraId="6CE7B70D" w14:textId="77777777" w:rsidR="00FA4B1A" w:rsidRPr="00770AF6" w:rsidRDefault="00FA4B1A" w:rsidP="00770AF6">
            <w:pPr>
              <w:tabs>
                <w:tab w:val="left" w:pos="1600"/>
              </w:tabs>
              <w:spacing w:before="60"/>
              <w:rPr>
                <w:rFonts w:asciiTheme="minorBidi" w:hAnsiTheme="minorBidi"/>
              </w:rPr>
            </w:pPr>
          </w:p>
        </w:tc>
      </w:tr>
    </w:tbl>
    <w:p w14:paraId="04F951AB" w14:textId="77777777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7573D6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066379C" w14:textId="63FCE320" w:rsidR="00811CCB" w:rsidRPr="00DC1797" w:rsidRDefault="00D92600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Our improvement </w:t>
            </w:r>
            <w:r w:rsidR="009958F5">
              <w:rPr>
                <w:rFonts w:cs="Arial"/>
                <w:b/>
              </w:rPr>
              <w:t xml:space="preserve">plan </w:t>
            </w:r>
            <w:r>
              <w:rPr>
                <w:rFonts w:cs="Arial"/>
                <w:b/>
              </w:rPr>
              <w:t xml:space="preserve">priorities 2024 </w:t>
            </w:r>
            <w:r w:rsidR="005A7E1F">
              <w:rPr>
                <w:rFonts w:cs="Arial"/>
                <w:b/>
              </w:rPr>
              <w:t>–</w:t>
            </w:r>
            <w:r>
              <w:rPr>
                <w:rFonts w:cs="Arial"/>
                <w:b/>
              </w:rPr>
              <w:t xml:space="preserve"> 2025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Pr="00471555" w:rsidRDefault="0077595A" w:rsidP="0077595A">
            <w:pPr>
              <w:rPr>
                <w:rFonts w:asciiTheme="minorBidi" w:hAnsiTheme="minorBidi" w:cstheme="minorBidi"/>
              </w:rPr>
            </w:pPr>
          </w:p>
          <w:p w14:paraId="1D7663E1" w14:textId="16037E69" w:rsidR="00471555" w:rsidRDefault="00471555" w:rsidP="00DA2FB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Attainment and Progress</w:t>
            </w: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:</w:t>
            </w: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3E31EB">
              <w:rPr>
                <w:rFonts w:asciiTheme="minorBidi" w:hAnsiTheme="minorBidi" w:cstheme="minorBidi"/>
                <w:sz w:val="20"/>
                <w:szCs w:val="20"/>
              </w:rPr>
              <w:t>Improve attainment in Literacy and Numeracy through a focus on Differentiation across the school</w:t>
            </w:r>
            <w:r w:rsidRPr="003E31EB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3E31E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1F154DAD" w14:textId="77777777" w:rsidR="00DA2FB0" w:rsidRPr="003E31EB" w:rsidRDefault="00DA2FB0" w:rsidP="004715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</w:p>
          <w:p w14:paraId="61E267E8" w14:textId="0F519CEC" w:rsidR="00471555" w:rsidRDefault="00471555" w:rsidP="00DA2FB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Wellbeing, Equality and Inclusion</w:t>
            </w: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Pr="003E31EB">
              <w:rPr>
                <w:rFonts w:asciiTheme="minorBidi" w:hAnsiTheme="minorBidi" w:cstheme="minorBidi"/>
                <w:sz w:val="20"/>
                <w:szCs w:val="20"/>
              </w:rPr>
              <w:t>Supporting pupil attendance at school, reducing absenteeism, supporting inclusion and equality across our school community.</w:t>
            </w:r>
          </w:p>
          <w:p w14:paraId="48FDD09E" w14:textId="77777777" w:rsidR="00DA2FB0" w:rsidRPr="003E31EB" w:rsidRDefault="00DA2FB0" w:rsidP="004715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</w:p>
          <w:p w14:paraId="45B91FD3" w14:textId="51005D2E" w:rsidR="00471555" w:rsidRPr="003E31EB" w:rsidRDefault="00471555" w:rsidP="00DA2FB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Engagement, Participation and Inclusion</w:t>
            </w:r>
            <w:r w:rsidRPr="003E31EB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Pr="003E31EB">
              <w:rPr>
                <w:rFonts w:asciiTheme="minorBidi" w:hAnsiTheme="minorBidi" w:cstheme="minorBidi"/>
                <w:sz w:val="20"/>
                <w:szCs w:val="20"/>
              </w:rPr>
              <w:t>Engaging with our local community including providing quality opportunities for Parent/Carer engagement.</w:t>
            </w:r>
          </w:p>
          <w:p w14:paraId="0A9D5325" w14:textId="77777777" w:rsidR="00E05DF7" w:rsidRPr="00471555" w:rsidRDefault="00E05DF7" w:rsidP="00533B17">
            <w:pPr>
              <w:rPr>
                <w:rFonts w:asciiTheme="minorBidi" w:hAnsiTheme="minorBidi" w:cstheme="minorBidi"/>
              </w:rPr>
            </w:pPr>
          </w:p>
        </w:tc>
      </w:tr>
    </w:tbl>
    <w:p w14:paraId="1217ABBC" w14:textId="77777777" w:rsidR="00513DB2" w:rsidRDefault="00513DB2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7463"/>
        <w:gridCol w:w="2299"/>
      </w:tblGrid>
      <w:tr w:rsidR="009537BE" w:rsidRPr="00DC1797" w14:paraId="449C2FF3" w14:textId="77777777" w:rsidTr="009537BE">
        <w:tc>
          <w:tcPr>
            <w:tcW w:w="334" w:type="dxa"/>
            <w:vMerge w:val="restart"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60CA099E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B6B4A0F" w14:textId="723D43A9" w:rsidR="009537BE" w:rsidRPr="005A7E1F" w:rsidRDefault="009537BE" w:rsidP="00A504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6"/>
              </w:rPr>
            </w:pPr>
            <w:r w:rsidRPr="005A7E1F">
              <w:rPr>
                <w:b/>
                <w:bCs/>
                <w:color w:val="000000"/>
                <w:szCs w:val="16"/>
              </w:rPr>
              <w:t xml:space="preserve">How Good Is Our School 4 Quality Indicator </w:t>
            </w:r>
            <w:r w:rsidR="005A7E1F">
              <w:rPr>
                <w:b/>
                <w:bCs/>
                <w:color w:val="000000"/>
                <w:szCs w:val="16"/>
              </w:rPr>
              <w:t>(QI)</w:t>
            </w:r>
          </w:p>
        </w:tc>
        <w:tc>
          <w:tcPr>
            <w:tcW w:w="22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1DFDFDE" w14:textId="084DDE4F" w:rsidR="009537BE" w:rsidRPr="005A7E1F" w:rsidRDefault="009537BE" w:rsidP="00A504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6"/>
              </w:rPr>
            </w:pPr>
            <w:r w:rsidRPr="005A7E1F">
              <w:rPr>
                <w:b/>
                <w:bCs/>
                <w:color w:val="000000"/>
                <w:szCs w:val="16"/>
              </w:rPr>
              <w:t>Evaluation</w:t>
            </w:r>
          </w:p>
        </w:tc>
      </w:tr>
      <w:tr w:rsidR="009537BE" w:rsidRPr="00DC1797" w14:paraId="28E5D72C" w14:textId="77777777" w:rsidTr="009537BE">
        <w:trPr>
          <w:trHeight w:val="239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84554BC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0B8DB0D8" w14:textId="2824624E" w:rsidR="009537BE" w:rsidRPr="000C6DF3" w:rsidRDefault="009537BE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Leadership of Change (QI 1.3)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26D0875E" w14:textId="397B0A11" w:rsidR="009537BE" w:rsidRPr="000C6DF3" w:rsidRDefault="00471555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Good</w:t>
            </w:r>
          </w:p>
        </w:tc>
      </w:tr>
      <w:tr w:rsidR="009537BE" w:rsidRPr="00DC1797" w14:paraId="1F66260B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0CB85A19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7146B1E2" w14:textId="47B23105" w:rsidR="009537BE" w:rsidRPr="000C6DF3" w:rsidRDefault="009537BE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Learning Teaching and Assessment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2.3)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17652C6E" w14:textId="50043C4E" w:rsidR="009537BE" w:rsidRPr="000C6DF3" w:rsidRDefault="00471555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Good</w:t>
            </w:r>
          </w:p>
        </w:tc>
      </w:tr>
      <w:tr w:rsidR="009537BE" w:rsidRPr="00DC1797" w14:paraId="64F50630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CCE42AC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7011D4B2" w14:textId="592BA902" w:rsidR="009537BE" w:rsidRPr="000C6DF3" w:rsidRDefault="005A7E1F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Ensuring Wellbeing Equality and Inclusion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3.1)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7FE08FAE" w14:textId="0F5D6017" w:rsidR="009537BE" w:rsidRPr="000C6DF3" w:rsidRDefault="00471555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Good</w:t>
            </w:r>
          </w:p>
        </w:tc>
      </w:tr>
      <w:tr w:rsidR="009537BE" w:rsidRPr="00DC1797" w14:paraId="73723B0F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6FB4292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3F60DCB6" w14:textId="694B04FE" w:rsidR="009537BE" w:rsidRPr="000C6DF3" w:rsidRDefault="005A7E1F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Raising Attainment and Achievement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3.2)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10359A6F" w14:textId="12F07476" w:rsidR="009537BE" w:rsidRPr="000C6DF3" w:rsidRDefault="00471555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Satisfactory</w:t>
            </w:r>
          </w:p>
        </w:tc>
      </w:tr>
    </w:tbl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7573D6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E9F9B84" w14:textId="6D059511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How </w:t>
            </w:r>
            <w:r w:rsidR="00D92600">
              <w:rPr>
                <w:rFonts w:cs="Arial"/>
                <w:b/>
              </w:rPr>
              <w:t>to find out more about our school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5C47" w14:textId="77777777" w:rsidR="00EE0A65" w:rsidRPr="00471555" w:rsidRDefault="00EE0A65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</w:p>
          <w:p w14:paraId="6B024105" w14:textId="54E96AB4" w:rsidR="000B281A" w:rsidRPr="00471555" w:rsidRDefault="00D92600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C</w:t>
            </w:r>
            <w:r w:rsidR="00533B17" w:rsidRPr="00471555">
              <w:rPr>
                <w:rFonts w:asciiTheme="minorBidi" w:hAnsiTheme="minorBidi" w:cstheme="minorBidi"/>
                <w:color w:val="000000"/>
                <w:szCs w:val="16"/>
              </w:rPr>
              <w:t>ontact us directly if you require furt</w:t>
            </w:r>
            <w:r w:rsidR="000B281A" w:rsidRPr="00471555">
              <w:rPr>
                <w:rFonts w:asciiTheme="minorBidi" w:hAnsiTheme="minorBidi" w:cstheme="minorBidi"/>
                <w:color w:val="000000"/>
                <w:szCs w:val="16"/>
              </w:rPr>
              <w:t>her information</w:t>
            </w: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about our school </w:t>
            </w:r>
            <w:r w:rsidR="000B281A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or if you wish </w:t>
            </w:r>
            <w:r w:rsidR="00533B17" w:rsidRPr="00471555">
              <w:rPr>
                <w:rFonts w:asciiTheme="minorBidi" w:hAnsiTheme="minorBidi" w:cstheme="minorBidi"/>
                <w:color w:val="000000"/>
                <w:szCs w:val="16"/>
              </w:rPr>
              <w:t>to comment on th</w:t>
            </w: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is</w:t>
            </w:r>
            <w:r w:rsidR="00533B17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report.</w:t>
            </w:r>
            <w:r w:rsidR="000B281A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</w:t>
            </w:r>
          </w:p>
          <w:p w14:paraId="3CBCD49C" w14:textId="77777777" w:rsidR="005A7E1F" w:rsidRPr="00471555" w:rsidRDefault="005A7E1F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</w:p>
          <w:p w14:paraId="78D4E2C6" w14:textId="0561FC9D" w:rsidR="00FA4B1A" w:rsidRPr="00471555" w:rsidRDefault="00D92600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Our </w:t>
            </w:r>
            <w:r w:rsidR="000B281A" w:rsidRPr="00471555">
              <w:rPr>
                <w:rFonts w:asciiTheme="minorBidi" w:hAnsiTheme="minorBidi" w:cstheme="minorBidi"/>
                <w:color w:val="000000"/>
                <w:szCs w:val="16"/>
              </w:rPr>
              <w:t>contact e-mail address is:</w:t>
            </w:r>
            <w:r w:rsidR="00471555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</w:t>
            </w:r>
            <w:hyperlink r:id="rId9" w:history="1">
              <w:r w:rsidR="00471555" w:rsidRPr="00471555">
                <w:rPr>
                  <w:rStyle w:val="Hyperlink"/>
                  <w:rFonts w:asciiTheme="minorBidi" w:hAnsiTheme="minorBidi" w:cstheme="minorBidi"/>
                  <w:color w:val="auto"/>
                  <w:sz w:val="24"/>
                  <w:szCs w:val="24"/>
                </w:rPr>
                <w:t>headteacher@st-brendans-pri.glasgow.sch.uk</w:t>
              </w:r>
            </w:hyperlink>
          </w:p>
          <w:p w14:paraId="5085432B" w14:textId="1A0CC1F0" w:rsidR="00533B17" w:rsidRPr="00471555" w:rsidRDefault="000B281A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</w:t>
            </w:r>
          </w:p>
          <w:p w14:paraId="236EA742" w14:textId="16D07D94" w:rsidR="00821AA4" w:rsidRPr="00471555" w:rsidRDefault="00821AA4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Our telephone number is:</w:t>
            </w:r>
            <w:r w:rsidR="00471555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0141 952 1222</w:t>
            </w:r>
          </w:p>
          <w:p w14:paraId="7678DF56" w14:textId="77777777" w:rsidR="00FA4B1A" w:rsidRPr="00471555" w:rsidRDefault="00FA4B1A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</w:p>
          <w:p w14:paraId="67135243" w14:textId="4ACC5D48" w:rsidR="00821AA4" w:rsidRPr="00471555" w:rsidRDefault="00821AA4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Our school address</w:t>
            </w:r>
            <w:r w:rsidR="0005632B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is</w:t>
            </w: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:</w:t>
            </w:r>
            <w:r w:rsidR="00471555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</w:t>
            </w:r>
            <w:r w:rsidR="00471555" w:rsidRPr="00471555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Clyde Campus, 200 Hawick Street, Glasgow, G13 4HG.</w:t>
            </w:r>
          </w:p>
          <w:p w14:paraId="161CED91" w14:textId="77777777" w:rsidR="00FA4B1A" w:rsidRPr="00471555" w:rsidRDefault="00FA4B1A" w:rsidP="00F16CB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</w:p>
          <w:p w14:paraId="54B65618" w14:textId="2427B29D" w:rsidR="000A1549" w:rsidRPr="00471555" w:rsidRDefault="000B281A" w:rsidP="000C6DF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Fu</w:t>
            </w:r>
            <w:r w:rsidR="00EF4CD5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rther information </w:t>
            </w:r>
            <w:r w:rsidR="0005632B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is </w:t>
            </w:r>
            <w:r w:rsidR="00D92600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also </w:t>
            </w:r>
            <w:r w:rsidR="0005632B" w:rsidRPr="00471555">
              <w:rPr>
                <w:rFonts w:asciiTheme="minorBidi" w:hAnsiTheme="minorBidi" w:cstheme="minorBidi"/>
                <w:color w:val="000000"/>
                <w:szCs w:val="16"/>
              </w:rPr>
              <w:t>available in</w:t>
            </w:r>
            <w:r w:rsidR="00D92600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our </w:t>
            </w:r>
            <w:r w:rsidR="0005632B" w:rsidRPr="00471555">
              <w:rPr>
                <w:rFonts w:asciiTheme="minorBidi" w:hAnsiTheme="minorBidi" w:cstheme="minorBidi"/>
                <w:color w:val="000000"/>
                <w:szCs w:val="16"/>
              </w:rPr>
              <w:t>newsletters,</w:t>
            </w:r>
            <w:r w:rsidR="00D92600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on our </w:t>
            </w: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school website</w:t>
            </w:r>
            <w:r w:rsidR="000C6DF3" w:rsidRPr="00471555">
              <w:rPr>
                <w:rFonts w:asciiTheme="minorBidi" w:hAnsiTheme="minorBidi" w:cstheme="minorBidi"/>
                <w:color w:val="000000"/>
                <w:szCs w:val="16"/>
              </w:rPr>
              <w:t>,</w:t>
            </w: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</w:t>
            </w:r>
            <w:r w:rsidR="000C6DF3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and </w:t>
            </w:r>
            <w:r w:rsidR="00D92600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in our </w:t>
            </w:r>
            <w:r w:rsidR="000C6DF3" w:rsidRPr="00471555">
              <w:rPr>
                <w:rFonts w:asciiTheme="minorBidi" w:hAnsiTheme="minorBidi" w:cstheme="minorBidi"/>
                <w:color w:val="000000"/>
                <w:szCs w:val="16"/>
              </w:rPr>
              <w:t>school h</w:t>
            </w:r>
            <w:r w:rsidRPr="00471555">
              <w:rPr>
                <w:rFonts w:asciiTheme="minorBidi" w:hAnsiTheme="minorBidi" w:cstheme="minorBidi"/>
                <w:color w:val="000000"/>
                <w:szCs w:val="16"/>
              </w:rPr>
              <w:t>andbook</w:t>
            </w:r>
            <w:r w:rsidR="000C6DF3" w:rsidRPr="00471555">
              <w:rPr>
                <w:rFonts w:asciiTheme="minorBidi" w:hAnsiTheme="minorBidi" w:cstheme="minorBidi"/>
                <w:color w:val="000000"/>
                <w:szCs w:val="16"/>
              </w:rPr>
              <w:t xml:space="preserve">  </w:t>
            </w:r>
          </w:p>
          <w:p w14:paraId="4B11262A" w14:textId="697D310C" w:rsidR="007573D6" w:rsidRPr="00471555" w:rsidRDefault="007573D6" w:rsidP="000C6DF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</w:p>
        </w:tc>
      </w:tr>
    </w:tbl>
    <w:p w14:paraId="5597C2A7" w14:textId="77777777" w:rsidR="00513DB2" w:rsidRPr="00DC1797" w:rsidRDefault="00513DB2" w:rsidP="007573D6">
      <w:pPr>
        <w:tabs>
          <w:tab w:val="left" w:pos="540"/>
          <w:tab w:val="left" w:pos="5400"/>
        </w:tabs>
        <w:rPr>
          <w:rFonts w:cs="Arial"/>
        </w:rPr>
      </w:pPr>
    </w:p>
    <w:sectPr w:rsidR="00513DB2" w:rsidRPr="00DC1797" w:rsidSect="002B6B42">
      <w:headerReference w:type="default" r:id="rId10"/>
      <w:pgSz w:w="11909" w:h="16834" w:code="9"/>
      <w:pgMar w:top="720" w:right="720" w:bottom="720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B89A" w14:textId="1693AC4C" w:rsidR="002B6B42" w:rsidRDefault="002B6B42">
    <w:pPr>
      <w:pStyle w:val="Header"/>
    </w:pPr>
    <w:r w:rsidRPr="006F5F7E">
      <w:rPr>
        <w:rFonts w:asciiTheme="majorHAnsi" w:eastAsia="MS Mincho" w:hAnsiTheme="maj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6B670CCE" wp14:editId="1CEEC1F6">
          <wp:simplePos x="0" y="0"/>
          <wp:positionH relativeFrom="column">
            <wp:posOffset>6092190</wp:posOffset>
          </wp:positionH>
          <wp:positionV relativeFrom="paragraph">
            <wp:posOffset>31750</wp:posOffset>
          </wp:positionV>
          <wp:extent cx="941070" cy="939800"/>
          <wp:effectExtent l="0" t="0" r="0" b="0"/>
          <wp:wrapTight wrapText="bothSides">
            <wp:wrapPolygon edited="0">
              <wp:start x="0" y="0"/>
              <wp:lineTo x="0" y="21016"/>
              <wp:lineTo x="20988" y="21016"/>
              <wp:lineTo x="20988" y="0"/>
              <wp:lineTo x="0" y="0"/>
            </wp:wrapPolygon>
          </wp:wrapTight>
          <wp:docPr id="7" name="Picture 7" descr="A diagram of a diagram of a learning proce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diagram of a diagram of a learning proces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F7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0A0FA52" wp14:editId="7DA77BAC">
          <wp:simplePos x="0" y="0"/>
          <wp:positionH relativeFrom="page">
            <wp:posOffset>114300</wp:posOffset>
          </wp:positionH>
          <wp:positionV relativeFrom="paragraph">
            <wp:posOffset>114300</wp:posOffset>
          </wp:positionV>
          <wp:extent cx="462915" cy="592455"/>
          <wp:effectExtent l="304800" t="304800" r="318135" b="321945"/>
          <wp:wrapThrough wrapText="bothSides">
            <wp:wrapPolygon edited="0">
              <wp:start x="-889" y="-11113"/>
              <wp:lineTo x="-14222" y="-9723"/>
              <wp:lineTo x="-14222" y="24309"/>
              <wp:lineTo x="-1778" y="31254"/>
              <wp:lineTo x="-889" y="32643"/>
              <wp:lineTo x="16889" y="32643"/>
              <wp:lineTo x="17778" y="31254"/>
              <wp:lineTo x="32889" y="24309"/>
              <wp:lineTo x="35556" y="12502"/>
              <wp:lineTo x="35556" y="1389"/>
              <wp:lineTo x="26667" y="-9029"/>
              <wp:lineTo x="25778" y="-11113"/>
              <wp:lineTo x="-889" y="-11113"/>
            </wp:wrapPolygon>
          </wp:wrapThrough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E9F9368-89B6-4BBE-B540-121E6C74D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E9F9368-89B6-4BBE-B540-121E6C74D6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5924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7F00"/>
    <w:multiLevelType w:val="hybridMultilevel"/>
    <w:tmpl w:val="03A2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8A3"/>
    <w:multiLevelType w:val="hybridMultilevel"/>
    <w:tmpl w:val="F232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F2A55"/>
    <w:multiLevelType w:val="hybridMultilevel"/>
    <w:tmpl w:val="72D8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4445"/>
    <w:multiLevelType w:val="hybridMultilevel"/>
    <w:tmpl w:val="ABFEC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F389D"/>
    <w:multiLevelType w:val="hybridMultilevel"/>
    <w:tmpl w:val="40D2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A666D"/>
    <w:multiLevelType w:val="hybridMultilevel"/>
    <w:tmpl w:val="7F30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F0AAB"/>
    <w:multiLevelType w:val="hybridMultilevel"/>
    <w:tmpl w:val="89A4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05888"/>
    <w:multiLevelType w:val="hybridMultilevel"/>
    <w:tmpl w:val="ECC4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23"/>
  </w:num>
  <w:num w:numId="6">
    <w:abstractNumId w:val="9"/>
  </w:num>
  <w:num w:numId="7">
    <w:abstractNumId w:val="18"/>
  </w:num>
  <w:num w:numId="8">
    <w:abstractNumId w:val="0"/>
  </w:num>
  <w:num w:numId="9">
    <w:abstractNumId w:val="14"/>
  </w:num>
  <w:num w:numId="10">
    <w:abstractNumId w:val="6"/>
  </w:num>
  <w:num w:numId="11">
    <w:abstractNumId w:val="17"/>
  </w:num>
  <w:num w:numId="12">
    <w:abstractNumId w:val="12"/>
  </w:num>
  <w:num w:numId="13">
    <w:abstractNumId w:val="3"/>
  </w:num>
  <w:num w:numId="14">
    <w:abstractNumId w:val="16"/>
  </w:num>
  <w:num w:numId="15">
    <w:abstractNumId w:val="7"/>
  </w:num>
  <w:num w:numId="16">
    <w:abstractNumId w:val="1"/>
  </w:num>
  <w:num w:numId="17">
    <w:abstractNumId w:val="20"/>
  </w:num>
  <w:num w:numId="18">
    <w:abstractNumId w:val="13"/>
  </w:num>
  <w:num w:numId="19">
    <w:abstractNumId w:val="19"/>
  </w:num>
  <w:num w:numId="20">
    <w:abstractNumId w:val="4"/>
  </w:num>
  <w:num w:numId="21">
    <w:abstractNumId w:val="21"/>
  </w:num>
  <w:num w:numId="22">
    <w:abstractNumId w:val="22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23ED"/>
    <w:rsid w:val="00040B23"/>
    <w:rsid w:val="000420D3"/>
    <w:rsid w:val="0005632B"/>
    <w:rsid w:val="0006006A"/>
    <w:rsid w:val="00073190"/>
    <w:rsid w:val="00080C2A"/>
    <w:rsid w:val="00081943"/>
    <w:rsid w:val="00083EC4"/>
    <w:rsid w:val="0009784E"/>
    <w:rsid w:val="00097858"/>
    <w:rsid w:val="000A1549"/>
    <w:rsid w:val="000B281A"/>
    <w:rsid w:val="000C6DF3"/>
    <w:rsid w:val="00105F08"/>
    <w:rsid w:val="00112BE6"/>
    <w:rsid w:val="001472FB"/>
    <w:rsid w:val="00153301"/>
    <w:rsid w:val="001D0768"/>
    <w:rsid w:val="00227391"/>
    <w:rsid w:val="002640F3"/>
    <w:rsid w:val="002B013B"/>
    <w:rsid w:val="002B6B42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5EB6"/>
    <w:rsid w:val="00377DF2"/>
    <w:rsid w:val="003806D6"/>
    <w:rsid w:val="003810FE"/>
    <w:rsid w:val="003E31EB"/>
    <w:rsid w:val="003F097A"/>
    <w:rsid w:val="0043211C"/>
    <w:rsid w:val="004532F8"/>
    <w:rsid w:val="004678FF"/>
    <w:rsid w:val="00471555"/>
    <w:rsid w:val="00497ADF"/>
    <w:rsid w:val="004A0242"/>
    <w:rsid w:val="004A61F6"/>
    <w:rsid w:val="004B62F3"/>
    <w:rsid w:val="004C387E"/>
    <w:rsid w:val="004D0ACE"/>
    <w:rsid w:val="004F6C7A"/>
    <w:rsid w:val="0051174C"/>
    <w:rsid w:val="00513DB2"/>
    <w:rsid w:val="00515F1F"/>
    <w:rsid w:val="00524C12"/>
    <w:rsid w:val="00531D46"/>
    <w:rsid w:val="00533B17"/>
    <w:rsid w:val="005730C9"/>
    <w:rsid w:val="00575FBB"/>
    <w:rsid w:val="005878F4"/>
    <w:rsid w:val="005A5B41"/>
    <w:rsid w:val="005A6CBC"/>
    <w:rsid w:val="005A7E1F"/>
    <w:rsid w:val="005B0BDD"/>
    <w:rsid w:val="005D36D5"/>
    <w:rsid w:val="005E04F0"/>
    <w:rsid w:val="005E6C1E"/>
    <w:rsid w:val="005F684C"/>
    <w:rsid w:val="005F7D9A"/>
    <w:rsid w:val="006312A7"/>
    <w:rsid w:val="006418CC"/>
    <w:rsid w:val="006674C4"/>
    <w:rsid w:val="00695A9E"/>
    <w:rsid w:val="006A637C"/>
    <w:rsid w:val="006D7EB3"/>
    <w:rsid w:val="006F28E6"/>
    <w:rsid w:val="006F5F7E"/>
    <w:rsid w:val="00707E7D"/>
    <w:rsid w:val="00714AC2"/>
    <w:rsid w:val="00732B18"/>
    <w:rsid w:val="007359F0"/>
    <w:rsid w:val="007573D6"/>
    <w:rsid w:val="00770AF6"/>
    <w:rsid w:val="0077595A"/>
    <w:rsid w:val="00777B73"/>
    <w:rsid w:val="00780F87"/>
    <w:rsid w:val="007A3158"/>
    <w:rsid w:val="007B413E"/>
    <w:rsid w:val="007B7251"/>
    <w:rsid w:val="007C4902"/>
    <w:rsid w:val="00811CCB"/>
    <w:rsid w:val="0081386F"/>
    <w:rsid w:val="00821AA4"/>
    <w:rsid w:val="00827F86"/>
    <w:rsid w:val="00832518"/>
    <w:rsid w:val="00897D1B"/>
    <w:rsid w:val="008C1689"/>
    <w:rsid w:val="008C2F09"/>
    <w:rsid w:val="008C3AE7"/>
    <w:rsid w:val="008C7468"/>
    <w:rsid w:val="00914851"/>
    <w:rsid w:val="00914D4C"/>
    <w:rsid w:val="0092470D"/>
    <w:rsid w:val="00951A19"/>
    <w:rsid w:val="009537BE"/>
    <w:rsid w:val="00963FFD"/>
    <w:rsid w:val="00967084"/>
    <w:rsid w:val="0097181F"/>
    <w:rsid w:val="009909A4"/>
    <w:rsid w:val="00992110"/>
    <w:rsid w:val="009958F5"/>
    <w:rsid w:val="009C256B"/>
    <w:rsid w:val="009C6C41"/>
    <w:rsid w:val="009D2230"/>
    <w:rsid w:val="009F0B92"/>
    <w:rsid w:val="00A745CD"/>
    <w:rsid w:val="00A84C97"/>
    <w:rsid w:val="00A963C4"/>
    <w:rsid w:val="00A966F7"/>
    <w:rsid w:val="00AB5D35"/>
    <w:rsid w:val="00AD408C"/>
    <w:rsid w:val="00AD6C87"/>
    <w:rsid w:val="00AE1890"/>
    <w:rsid w:val="00B20148"/>
    <w:rsid w:val="00B8505F"/>
    <w:rsid w:val="00BA530F"/>
    <w:rsid w:val="00BC7A2B"/>
    <w:rsid w:val="00C04E02"/>
    <w:rsid w:val="00C651C5"/>
    <w:rsid w:val="00C85E14"/>
    <w:rsid w:val="00CA0329"/>
    <w:rsid w:val="00CA2979"/>
    <w:rsid w:val="00CB48DC"/>
    <w:rsid w:val="00CC697C"/>
    <w:rsid w:val="00CC7E9E"/>
    <w:rsid w:val="00CD643C"/>
    <w:rsid w:val="00D54E4A"/>
    <w:rsid w:val="00D64238"/>
    <w:rsid w:val="00D647AF"/>
    <w:rsid w:val="00D66782"/>
    <w:rsid w:val="00D837D7"/>
    <w:rsid w:val="00D92600"/>
    <w:rsid w:val="00D94C57"/>
    <w:rsid w:val="00DA2FB0"/>
    <w:rsid w:val="00DC1797"/>
    <w:rsid w:val="00DC21A3"/>
    <w:rsid w:val="00DC2E99"/>
    <w:rsid w:val="00DF6E6B"/>
    <w:rsid w:val="00E05DF7"/>
    <w:rsid w:val="00E1723A"/>
    <w:rsid w:val="00E2125B"/>
    <w:rsid w:val="00E2247C"/>
    <w:rsid w:val="00E25D11"/>
    <w:rsid w:val="00E31275"/>
    <w:rsid w:val="00E92E94"/>
    <w:rsid w:val="00EC2D76"/>
    <w:rsid w:val="00EE0A65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2B3F"/>
    <w:rsid w:val="00F77357"/>
    <w:rsid w:val="00FA17C4"/>
    <w:rsid w:val="00FA496D"/>
    <w:rsid w:val="00FA4B1A"/>
    <w:rsid w:val="00FB252E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EC22E88"/>
  <w15:docId w15:val="{72802260-BECA-43AC-9605-03EEE99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uiPriority w:val="59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6B42"/>
    <w:rPr>
      <w:rFonts w:ascii="Arial" w:hAnsi="Arial"/>
      <w:lang w:eastAsia="en-US"/>
    </w:rPr>
  </w:style>
  <w:style w:type="character" w:styleId="Hyperlink">
    <w:name w:val="Hyperlink"/>
    <w:basedOn w:val="DefaultParagraphFont"/>
    <w:rsid w:val="0047155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71555"/>
  </w:style>
  <w:style w:type="paragraph" w:customStyle="1" w:styleId="paragraph">
    <w:name w:val="paragraph"/>
    <w:basedOn w:val="Normal"/>
    <w:rsid w:val="004715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155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adteacher@st-brendans-pri.glasgow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5E3CEC-1DD3-4FA6-9BC2-A0F633B5A2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69B8CE-6B1F-4E35-978B-6C6C4A7F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5808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keywords>[NOT OFFICIAL]</cp:keywords>
  <cp:lastModifiedBy>Rutherford, G  ( St. Brendan's Primary )</cp:lastModifiedBy>
  <cp:revision>13</cp:revision>
  <cp:lastPrinted>2017-05-30T13:39:00Z</cp:lastPrinted>
  <dcterms:created xsi:type="dcterms:W3CDTF">2024-09-30T16:38:00Z</dcterms:created>
  <dcterms:modified xsi:type="dcterms:W3CDTF">2024-09-30T17:18:00Z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41db8c96-413f-45ed-9831-f48578f16522</vt:lpwstr>
  </property>
  <property fmtid="{D5CDD505-2E9C-101B-9397-08002B2CF9AE}" pid="3" name="bjSaver">
    <vt:lpwstr>Jb3FdfB6ZQt5iv5VR6ECq6QNiq/Vg2XT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