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18" w:rsidRPr="00A16E4E" w:rsidRDefault="00530618" w:rsidP="00530618">
      <w:pPr>
        <w:spacing w:after="0" w:line="240" w:lineRule="auto"/>
        <w:rPr>
          <w:rFonts w:ascii="Comic Sans MS" w:eastAsiaTheme="minorHAnsi" w:hAnsi="Comic Sans MS"/>
          <w:b/>
          <w:color w:val="auto"/>
          <w:kern w:val="0"/>
          <w:sz w:val="28"/>
          <w:lang w:eastAsia="en-US"/>
          <w14:ligatures w14:val="none"/>
          <w14:cntxtAlts w14:val="0"/>
        </w:rPr>
      </w:pPr>
      <w:r>
        <w:rPr>
          <w:rFonts w:ascii="Comic Sans MS" w:eastAsiaTheme="minorHAnsi" w:hAnsi="Comic Sans MS"/>
          <w:b/>
          <w:color w:val="auto"/>
          <w:kern w:val="0"/>
          <w:sz w:val="28"/>
          <w:lang w:eastAsia="en-US"/>
          <w14:ligatures w14:val="none"/>
          <w14:cntxtAlts w14:val="0"/>
        </w:rPr>
        <w:t>Personal Development</w:t>
      </w:r>
      <w:r w:rsidRPr="00A16E4E">
        <w:rPr>
          <w:rFonts w:ascii="Comic Sans MS" w:eastAsiaTheme="minorHAnsi" w:hAnsi="Comic Sans MS"/>
          <w:b/>
          <w:color w:val="auto"/>
          <w:kern w:val="0"/>
          <w:sz w:val="28"/>
          <w:lang w:eastAsia="en-US"/>
          <w14:ligatures w14:val="none"/>
          <w14:cntxtAlts w14:val="0"/>
        </w:rPr>
        <w:t>:  National Progression Award in Musical Theatre – Performing Arts</w:t>
      </w:r>
    </w:p>
    <w:p w:rsidR="00530618" w:rsidRPr="00D371C9" w:rsidRDefault="00530618" w:rsidP="00530618">
      <w:pPr>
        <w:spacing w:after="0" w:line="240" w:lineRule="auto"/>
        <w:rPr>
          <w:rFonts w:ascii="Comic Sans MS" w:eastAsiaTheme="minorHAnsi" w:hAnsi="Comic Sans MS"/>
          <w:b/>
          <w:color w:val="auto"/>
          <w:kern w:val="0"/>
          <w:lang w:eastAsia="en-US"/>
          <w14:ligatures w14:val="none"/>
          <w14:cntxtAlts w14:val="0"/>
        </w:rPr>
      </w:pPr>
    </w:p>
    <w:p w:rsidR="00530618" w:rsidRPr="00D371C9" w:rsidRDefault="00530618" w:rsidP="00530618">
      <w:pPr>
        <w:spacing w:line="240" w:lineRule="auto"/>
        <w:rPr>
          <w:rFonts w:ascii="Comic Sans MS" w:hAnsi="Comic Sans MS"/>
        </w:rPr>
      </w:pPr>
      <w:r w:rsidRPr="00D371C9">
        <w:rPr>
          <w:rFonts w:ascii="Comic Sans MS" w:hAnsi="Comic Sans MS"/>
        </w:rPr>
        <w:t xml:space="preserve">The NPA in Musical Theatre (SCQF level 13) </w:t>
      </w:r>
      <w:r>
        <w:rPr>
          <w:rFonts w:ascii="Comic Sans MS" w:hAnsi="Comic Sans MS"/>
        </w:rPr>
        <w:t xml:space="preserve">gives learners’ the opportunity to deepen their knowledge and understanding of the practice of Musical Theatre. It is </w:t>
      </w:r>
      <w:r w:rsidRPr="00D371C9">
        <w:rPr>
          <w:rFonts w:ascii="Comic Sans MS" w:hAnsi="Comic Sans MS"/>
        </w:rPr>
        <w:t xml:space="preserve">an exciting course which </w:t>
      </w:r>
      <w:r>
        <w:rPr>
          <w:rFonts w:ascii="Comic Sans MS" w:hAnsi="Comic Sans MS"/>
        </w:rPr>
        <w:t xml:space="preserve">develops a range of transferable skills including rehearsing, presenting, self-evaluation and the ability to work independently and in group. </w:t>
      </w:r>
      <w:r w:rsidRPr="00D371C9">
        <w:rPr>
          <w:rFonts w:ascii="Comic Sans MS" w:hAnsi="Comic Sans MS"/>
        </w:rPr>
        <w:t>This course is not only for those interested in the Performing Arts but</w:t>
      </w:r>
      <w:r>
        <w:rPr>
          <w:rFonts w:ascii="Comic Sans MS" w:hAnsi="Comic Sans MS"/>
        </w:rPr>
        <w:t xml:space="preserve"> is</w:t>
      </w:r>
      <w:r w:rsidRPr="00D371C9">
        <w:rPr>
          <w:rFonts w:ascii="Comic Sans MS" w:hAnsi="Comic Sans MS"/>
        </w:rPr>
        <w:t xml:space="preserve"> also </w:t>
      </w:r>
      <w:r>
        <w:rPr>
          <w:rFonts w:ascii="Comic Sans MS" w:hAnsi="Comic Sans MS"/>
        </w:rPr>
        <w:t xml:space="preserve">suited to </w:t>
      </w:r>
      <w:r w:rsidRPr="00D371C9">
        <w:rPr>
          <w:rFonts w:ascii="Comic Sans MS" w:hAnsi="Comic Sans MS"/>
        </w:rPr>
        <w:t xml:space="preserve">those who </w:t>
      </w:r>
      <w:r>
        <w:rPr>
          <w:rFonts w:ascii="Comic Sans MS" w:hAnsi="Comic Sans MS"/>
        </w:rPr>
        <w:t xml:space="preserve">are keen to enhance their CVs and applications for </w:t>
      </w:r>
      <w:r w:rsidRPr="00D371C9">
        <w:rPr>
          <w:rFonts w:ascii="Comic Sans MS" w:hAnsi="Comic Sans MS"/>
        </w:rPr>
        <w:t>university/college</w:t>
      </w:r>
      <w:r>
        <w:rPr>
          <w:rFonts w:ascii="Comic Sans MS" w:hAnsi="Comic Sans MS"/>
        </w:rPr>
        <w:t>s</w:t>
      </w:r>
      <w:r w:rsidRPr="00D371C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530618" w:rsidRPr="00D371C9" w:rsidRDefault="00530618" w:rsidP="00530618">
      <w:pPr>
        <w:pStyle w:val="Default"/>
        <w:rPr>
          <w:rFonts w:ascii="Comic Sans MS" w:hAnsi="Comic Sans MS"/>
          <w:sz w:val="20"/>
          <w:szCs w:val="20"/>
        </w:rPr>
      </w:pPr>
      <w:r w:rsidRPr="00D371C9">
        <w:rPr>
          <w:rFonts w:ascii="Comic Sans MS" w:hAnsi="Comic Sans MS"/>
          <w:sz w:val="20"/>
          <w:szCs w:val="20"/>
        </w:rPr>
        <w:t xml:space="preserve">Pupils will study the mandatory unit </w:t>
      </w:r>
      <w:proofErr w:type="gramStart"/>
      <w:r>
        <w:rPr>
          <w:rFonts w:ascii="Comic Sans MS" w:hAnsi="Comic Sans MS"/>
          <w:sz w:val="20"/>
          <w:szCs w:val="20"/>
        </w:rPr>
        <w:t>Acting</w:t>
      </w:r>
      <w:proofErr w:type="gramEnd"/>
      <w:r>
        <w:rPr>
          <w:rFonts w:ascii="Comic Sans MS" w:hAnsi="Comic Sans MS"/>
          <w:sz w:val="20"/>
          <w:szCs w:val="20"/>
        </w:rPr>
        <w:t xml:space="preserve"> through S</w:t>
      </w:r>
      <w:r w:rsidRPr="00D371C9">
        <w:rPr>
          <w:rFonts w:ascii="Comic Sans MS" w:hAnsi="Comic Sans MS"/>
          <w:sz w:val="20"/>
          <w:szCs w:val="20"/>
        </w:rPr>
        <w:t>ong and select two from the optional units.</w:t>
      </w:r>
    </w:p>
    <w:p w:rsidR="00530618" w:rsidRPr="00D371C9" w:rsidRDefault="00530618" w:rsidP="00530618">
      <w:pPr>
        <w:pStyle w:val="Default"/>
        <w:rPr>
          <w:rFonts w:ascii="Comic Sans MS" w:hAnsi="Comic Sans MS"/>
          <w:sz w:val="20"/>
          <w:szCs w:val="20"/>
        </w:rPr>
      </w:pPr>
    </w:p>
    <w:p w:rsidR="00530618" w:rsidRPr="00D371C9" w:rsidRDefault="00530618" w:rsidP="00530618">
      <w:pPr>
        <w:pStyle w:val="Defaul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Mandatory Unit - </w:t>
      </w:r>
      <w:r w:rsidRPr="00D371C9">
        <w:rPr>
          <w:rFonts w:ascii="Comic Sans MS" w:hAnsi="Comic Sans MS"/>
          <w:b/>
          <w:sz w:val="20"/>
          <w:szCs w:val="20"/>
        </w:rPr>
        <w:t>Acting through Song</w:t>
      </w:r>
      <w:bookmarkStart w:id="0" w:name="_GoBack"/>
      <w:bookmarkEnd w:id="0"/>
    </w:p>
    <w:p w:rsidR="00530618" w:rsidRPr="00A16E4E" w:rsidRDefault="00530618" w:rsidP="00530618">
      <w:pPr>
        <w:pStyle w:val="ListParagraph"/>
        <w:framePr w:hSpace="180" w:wrap="around" w:vAnchor="text" w:hAnchor="text" w:y="1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A16E4E">
        <w:rPr>
          <w:rFonts w:ascii="Comic Sans MS" w:hAnsi="Comic Sans MS" w:cs="Arial"/>
        </w:rPr>
        <w:t>Research and interpret the text of contrasting songs</w:t>
      </w:r>
    </w:p>
    <w:p w:rsidR="00530618" w:rsidRPr="00A16E4E" w:rsidRDefault="00530618" w:rsidP="00530618">
      <w:pPr>
        <w:pStyle w:val="ListParagraph"/>
        <w:framePr w:hSpace="180" w:wrap="around" w:vAnchor="text" w:hAnchor="text" w:y="1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A16E4E">
        <w:rPr>
          <w:rFonts w:ascii="Comic Sans MS" w:hAnsi="Comic Sans MS" w:cs="Arial"/>
        </w:rPr>
        <w:t>Create and portray a character in the rehearsal process and performance of contrasting songs</w:t>
      </w:r>
    </w:p>
    <w:p w:rsidR="00530618" w:rsidRPr="00A16E4E" w:rsidRDefault="00530618" w:rsidP="00530618">
      <w:pPr>
        <w:pStyle w:val="ListParagraph"/>
        <w:framePr w:hSpace="180" w:wrap="around" w:vAnchor="text" w:hAnchor="text" w:y="1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A16E4E">
        <w:rPr>
          <w:rFonts w:ascii="Comic Sans MS" w:hAnsi="Comic Sans MS" w:cs="Arial"/>
        </w:rPr>
        <w:t>Evaluate character development and final performance</w:t>
      </w:r>
    </w:p>
    <w:p w:rsidR="00530618" w:rsidRPr="00D371C9" w:rsidRDefault="00530618" w:rsidP="00530618">
      <w:pPr>
        <w:pStyle w:val="Defaul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Optional Unit - </w:t>
      </w:r>
      <w:r w:rsidRPr="00D371C9">
        <w:rPr>
          <w:rFonts w:ascii="Comic Sans MS" w:hAnsi="Comic Sans MS"/>
          <w:b/>
          <w:sz w:val="20"/>
          <w:szCs w:val="20"/>
        </w:rPr>
        <w:t>Preparation for Audition</w:t>
      </w:r>
    </w:p>
    <w:p w:rsidR="00530618" w:rsidRPr="00D371C9" w:rsidRDefault="00530618" w:rsidP="00530618">
      <w:pPr>
        <w:pStyle w:val="ListParagraph"/>
        <w:framePr w:hSpace="180" w:wrap="around" w:vAnchor="text" w:hAnchor="text" w:y="1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D371C9">
        <w:rPr>
          <w:rFonts w:ascii="Comic Sans MS" w:hAnsi="Comic Sans MS" w:cs="Arial"/>
        </w:rPr>
        <w:t>Identify the types of work available within a sector of the performing arts industry</w:t>
      </w:r>
    </w:p>
    <w:p w:rsidR="00530618" w:rsidRPr="00D371C9" w:rsidRDefault="00530618" w:rsidP="00530618">
      <w:pPr>
        <w:pStyle w:val="ListParagraph"/>
        <w:framePr w:hSpace="180" w:wrap="around" w:vAnchor="text" w:hAnchor="text" w:y="1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D371C9">
        <w:rPr>
          <w:rFonts w:ascii="Comic Sans MS" w:hAnsi="Comic Sans MS" w:cs="Arial"/>
        </w:rPr>
        <w:t>Prepare for an audition</w:t>
      </w:r>
    </w:p>
    <w:p w:rsidR="00530618" w:rsidRPr="00D371C9" w:rsidRDefault="00530618" w:rsidP="00530618">
      <w:pPr>
        <w:pStyle w:val="ListParagraph"/>
        <w:framePr w:hSpace="180" w:wrap="around" w:vAnchor="text" w:hAnchor="text" w:y="1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D371C9">
        <w:rPr>
          <w:rFonts w:ascii="Comic Sans MS" w:hAnsi="Comic Sans MS" w:cs="Arial"/>
        </w:rPr>
        <w:t>Rehearse for and perform an audition</w:t>
      </w:r>
    </w:p>
    <w:p w:rsidR="00530618" w:rsidRPr="00D371C9" w:rsidRDefault="00530618" w:rsidP="00530618">
      <w:pPr>
        <w:pStyle w:val="ListParagraph"/>
        <w:framePr w:hSpace="180" w:wrap="around" w:vAnchor="text" w:hAnchor="text" w:y="1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D371C9">
        <w:rPr>
          <w:rFonts w:ascii="Comic Sans MS" w:hAnsi="Comic Sans MS" w:cs="Arial"/>
        </w:rPr>
        <w:t>Evaluate own performance at an audition</w:t>
      </w:r>
    </w:p>
    <w:p w:rsidR="00530618" w:rsidRPr="00D371C9" w:rsidRDefault="00530618" w:rsidP="0053061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Optional Unit - </w:t>
      </w:r>
      <w:r w:rsidRPr="00D371C9">
        <w:rPr>
          <w:rFonts w:ascii="Comic Sans MS" w:hAnsi="Comic Sans MS"/>
          <w:b/>
          <w:sz w:val="20"/>
          <w:szCs w:val="20"/>
        </w:rPr>
        <w:t>Theatre Performers: Solo Singing Skills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30618" w:rsidRPr="00D371C9" w:rsidRDefault="00530618" w:rsidP="00530618">
      <w:pPr>
        <w:pStyle w:val="ListParagraph"/>
        <w:framePr w:hSpace="180" w:wrap="around" w:vAnchor="text" w:hAnchor="text" w:y="1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D371C9">
        <w:rPr>
          <w:rFonts w:ascii="Comic Sans MS" w:hAnsi="Comic Sans MS" w:cs="Arial"/>
        </w:rPr>
        <w:t>Demonstrate singing techniques for solo theatre performance</w:t>
      </w:r>
    </w:p>
    <w:p w:rsidR="00530618" w:rsidRPr="00D371C9" w:rsidRDefault="00530618" w:rsidP="00530618">
      <w:pPr>
        <w:pStyle w:val="ListParagraph"/>
        <w:framePr w:hSpace="180" w:wrap="around" w:vAnchor="text" w:hAnchor="text" w:y="1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D371C9">
        <w:rPr>
          <w:rFonts w:ascii="Comic Sans MS" w:hAnsi="Comic Sans MS" w:cs="Arial"/>
        </w:rPr>
        <w:t>Rehearse and perform solo songs suitable for theatre performance</w:t>
      </w:r>
    </w:p>
    <w:p w:rsidR="00530618" w:rsidRPr="00D371C9" w:rsidRDefault="00530618" w:rsidP="00530618">
      <w:pPr>
        <w:pStyle w:val="ListParagraph"/>
        <w:framePr w:hSpace="180" w:wrap="around" w:vAnchor="text" w:hAnchor="text" w:y="1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D371C9">
        <w:rPr>
          <w:rFonts w:ascii="Comic Sans MS" w:hAnsi="Comic Sans MS" w:cs="Arial"/>
        </w:rPr>
        <w:t>Evaluate the rehearsal and performance process</w:t>
      </w:r>
      <w:r w:rsidRPr="00D371C9">
        <w:rPr>
          <w:rFonts w:ascii="Comic Sans MS" w:hAnsi="Comic Sans MS"/>
        </w:rPr>
        <w:t xml:space="preserve"> </w:t>
      </w:r>
    </w:p>
    <w:p w:rsidR="00530618" w:rsidRPr="00D371C9" w:rsidRDefault="00530618" w:rsidP="0053061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Optional Unit - </w:t>
      </w:r>
      <w:r w:rsidRPr="00D371C9">
        <w:rPr>
          <w:rFonts w:ascii="Comic Sans MS" w:hAnsi="Comic Sans MS"/>
          <w:b/>
          <w:sz w:val="20"/>
          <w:szCs w:val="20"/>
        </w:rPr>
        <w:t>Theatre Performers: Group Singing Skills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30618" w:rsidRPr="00D371C9" w:rsidRDefault="00530618" w:rsidP="00530618">
      <w:pPr>
        <w:pStyle w:val="ListParagraph"/>
        <w:framePr w:hSpace="180" w:wrap="around" w:vAnchor="text" w:hAnchor="text" w:y="1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D371C9">
        <w:rPr>
          <w:rFonts w:ascii="Comic Sans MS" w:hAnsi="Comic Sans MS" w:cs="Arial"/>
        </w:rPr>
        <w:t>Demonstrate singing techniques for group theatre performance</w:t>
      </w:r>
    </w:p>
    <w:p w:rsidR="00530618" w:rsidRPr="00D371C9" w:rsidRDefault="00530618" w:rsidP="00530618">
      <w:pPr>
        <w:pStyle w:val="ListParagraph"/>
        <w:framePr w:hSpace="180" w:wrap="around" w:vAnchor="text" w:hAnchor="text" w:y="1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D371C9">
        <w:rPr>
          <w:rFonts w:ascii="Comic Sans MS" w:hAnsi="Comic Sans MS" w:cs="Arial"/>
        </w:rPr>
        <w:t>Rehearse and perform group songs suitable for theatre performance</w:t>
      </w:r>
    </w:p>
    <w:p w:rsidR="00530618" w:rsidRPr="00D371C9" w:rsidRDefault="00530618" w:rsidP="00530618">
      <w:pPr>
        <w:pStyle w:val="ListParagraph"/>
        <w:framePr w:hSpace="180" w:wrap="around" w:vAnchor="text" w:hAnchor="text" w:y="1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113"/>
        <w:suppressOverlap/>
        <w:rPr>
          <w:rFonts w:ascii="Comic Sans MS" w:hAnsi="Comic Sans MS" w:cs="Arial"/>
        </w:rPr>
      </w:pPr>
      <w:r w:rsidRPr="00D371C9">
        <w:rPr>
          <w:rFonts w:ascii="Comic Sans MS" w:hAnsi="Comic Sans MS" w:cs="Arial"/>
        </w:rPr>
        <w:t>Evaluate the rehearsal and performance process</w:t>
      </w:r>
      <w:r w:rsidRPr="00D371C9">
        <w:rPr>
          <w:rFonts w:ascii="Comic Sans MS" w:hAnsi="Comic Sans MS"/>
        </w:rPr>
        <w:t xml:space="preserve"> </w:t>
      </w:r>
    </w:p>
    <w:p w:rsidR="00530618" w:rsidRPr="00D371C9" w:rsidRDefault="00530618" w:rsidP="0053061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Optional Unit - </w:t>
      </w:r>
      <w:r w:rsidRPr="00D371C9">
        <w:rPr>
          <w:rFonts w:ascii="Comic Sans MS" w:hAnsi="Comic Sans MS"/>
          <w:b/>
          <w:sz w:val="20"/>
          <w:szCs w:val="20"/>
        </w:rPr>
        <w:t>Group Dance Performance</w:t>
      </w:r>
      <w:r w:rsidRPr="00D371C9">
        <w:rPr>
          <w:rFonts w:ascii="Comic Sans MS" w:hAnsi="Comic Sans MS"/>
          <w:sz w:val="20"/>
          <w:szCs w:val="20"/>
        </w:rPr>
        <w:t xml:space="preserve"> </w:t>
      </w:r>
    </w:p>
    <w:p w:rsidR="00530618" w:rsidRDefault="00530618" w:rsidP="005306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113"/>
        <w:rPr>
          <w:rFonts w:ascii="Comic Sans MS" w:hAnsi="Comic Sans MS" w:cs="Arial"/>
        </w:rPr>
      </w:pPr>
      <w:r w:rsidRPr="009E07F5">
        <w:rPr>
          <w:rFonts w:ascii="Comic Sans MS" w:hAnsi="Comic Sans MS" w:cs="Arial"/>
        </w:rPr>
        <w:t>Prepare a performance of a group dance</w:t>
      </w:r>
    </w:p>
    <w:p w:rsidR="00530618" w:rsidRDefault="00530618" w:rsidP="005306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113"/>
        <w:rPr>
          <w:rFonts w:ascii="Comic Sans MS" w:hAnsi="Comic Sans MS" w:cs="Arial"/>
        </w:rPr>
      </w:pPr>
      <w:r w:rsidRPr="009E07F5">
        <w:rPr>
          <w:rFonts w:ascii="Comic Sans MS" w:hAnsi="Comic Sans MS" w:cs="Arial"/>
        </w:rPr>
        <w:t>Participate in the staging and performance of a group dance</w:t>
      </w:r>
    </w:p>
    <w:p w:rsidR="00530618" w:rsidRPr="009E07F5" w:rsidRDefault="00530618" w:rsidP="005306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113"/>
        <w:rPr>
          <w:rFonts w:ascii="Comic Sans MS" w:hAnsi="Comic Sans MS" w:cs="Arial"/>
        </w:rPr>
      </w:pPr>
      <w:r w:rsidRPr="009E07F5">
        <w:rPr>
          <w:rFonts w:ascii="Comic Sans MS" w:hAnsi="Comic Sans MS" w:cs="Arial"/>
        </w:rPr>
        <w:t>Evaluate the process and performance</w:t>
      </w:r>
    </w:p>
    <w:p w:rsidR="00530618" w:rsidRDefault="00530618" w:rsidP="00530618">
      <w:pPr>
        <w:autoSpaceDE w:val="0"/>
        <w:autoSpaceDN w:val="0"/>
        <w:adjustRightInd w:val="0"/>
        <w:spacing w:after="200" w:line="240" w:lineRule="auto"/>
        <w:ind w:right="113"/>
        <w:rPr>
          <w:rFonts w:ascii="Comic Sans MS" w:hAnsi="Comic Sans MS" w:cs="Arial"/>
          <w:b/>
        </w:rPr>
      </w:pPr>
      <w:r w:rsidRPr="009E07F5">
        <w:rPr>
          <w:rFonts w:ascii="Comic Sans MS" w:hAnsi="Comic Sans MS" w:cs="Arial"/>
          <w:b/>
        </w:rPr>
        <w:t>Assessment</w:t>
      </w:r>
    </w:p>
    <w:p w:rsidR="00530618" w:rsidRPr="009E07F5" w:rsidRDefault="00530618" w:rsidP="00530618">
      <w:pPr>
        <w:autoSpaceDE w:val="0"/>
        <w:autoSpaceDN w:val="0"/>
        <w:adjustRightInd w:val="0"/>
        <w:spacing w:after="200" w:line="240" w:lineRule="auto"/>
        <w:ind w:right="113"/>
        <w:rPr>
          <w:rFonts w:ascii="Comic Sans MS" w:hAnsi="Comic Sans MS"/>
        </w:rPr>
      </w:pPr>
      <w:r w:rsidRPr="009E07F5">
        <w:rPr>
          <w:rFonts w:ascii="Comic Sans MS" w:hAnsi="Comic Sans MS"/>
        </w:rPr>
        <w:t>The majority of assessment is practical based with written assignments and projects, where this is appropriate. Successful completion of the full award equates to 18 SCQF points.</w:t>
      </w:r>
    </w:p>
    <w:p w:rsidR="00530618" w:rsidRDefault="00530618" w:rsidP="00530618">
      <w:pPr>
        <w:autoSpaceDE w:val="0"/>
        <w:autoSpaceDN w:val="0"/>
        <w:adjustRightInd w:val="0"/>
        <w:spacing w:after="200" w:line="240" w:lineRule="auto"/>
        <w:ind w:right="113"/>
        <w:rPr>
          <w:rFonts w:ascii="Comic Sans MS" w:hAnsi="Comic Sans MS"/>
          <w:b/>
        </w:rPr>
      </w:pPr>
      <w:r w:rsidRPr="009E07F5">
        <w:rPr>
          <w:rFonts w:ascii="Comic Sans MS" w:hAnsi="Comic Sans MS"/>
          <w:b/>
        </w:rPr>
        <w:t>Progression</w:t>
      </w:r>
    </w:p>
    <w:p w:rsidR="004E5A63" w:rsidRPr="00530618" w:rsidRDefault="00530618" w:rsidP="00530618">
      <w:pPr>
        <w:spacing w:after="200" w:line="240" w:lineRule="auto"/>
        <w:rPr>
          <w:rFonts w:ascii="Comic Sans MS" w:hAnsi="Comic Sans MS"/>
          <w:b/>
        </w:rPr>
      </w:pPr>
      <w:r w:rsidRPr="00A36FC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Future possible career paths include a range of opportunities within the creative industries and beyond such as; Musician, </w:t>
      </w: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Actor, Dancer, </w:t>
      </w:r>
      <w:r w:rsidRPr="00A36FC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Stage Manager, Producer, </w:t>
      </w:r>
      <w:r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Presenter.</w:t>
      </w:r>
    </w:p>
    <w:sectPr w:rsidR="004E5A63" w:rsidRPr="00530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0CE"/>
    <w:multiLevelType w:val="hybridMultilevel"/>
    <w:tmpl w:val="C440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2FD"/>
    <w:multiLevelType w:val="hybridMultilevel"/>
    <w:tmpl w:val="8B6AE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F05"/>
    <w:multiLevelType w:val="hybridMultilevel"/>
    <w:tmpl w:val="42C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7504"/>
    <w:multiLevelType w:val="hybridMultilevel"/>
    <w:tmpl w:val="B6FC9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97350"/>
    <w:multiLevelType w:val="hybridMultilevel"/>
    <w:tmpl w:val="3C9A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18"/>
    <w:rsid w:val="0031682D"/>
    <w:rsid w:val="004A7FC8"/>
    <w:rsid w:val="005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6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6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Company>Glasgow City Council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APreston  (Kings Park)</dc:creator>
  <cp:lastModifiedBy>APreston  (Kings Park)</cp:lastModifiedBy>
  <cp:revision>1</cp:revision>
  <dcterms:created xsi:type="dcterms:W3CDTF">2016-12-06T10:56:00Z</dcterms:created>
  <dcterms:modified xsi:type="dcterms:W3CDTF">2016-12-06T11:06:00Z</dcterms:modified>
</cp:coreProperties>
</file>