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33" w:rsidRPr="006B7C33" w:rsidRDefault="005B5695" w:rsidP="00857464">
      <w:pPr>
        <w:ind w:left="2160" w:firstLine="720"/>
        <w:rPr>
          <w:rFonts w:ascii="Accord Heavy SF" w:hAnsi="Accord Heavy SF"/>
          <w:sz w:val="32"/>
          <w:szCs w:val="32"/>
        </w:rPr>
      </w:pPr>
      <w:r>
        <w:rPr>
          <w:rFonts w:ascii="Accord Heavy SF" w:hAnsi="Accord Heavy SF"/>
          <w:sz w:val="32"/>
          <w:szCs w:val="32"/>
        </w:rPr>
        <w:t xml:space="preserve">       </w:t>
      </w:r>
      <w:r w:rsidR="003E7280">
        <w:rPr>
          <w:rFonts w:ascii="Accord Heavy SF" w:hAnsi="Accord Heavy SF"/>
          <w:sz w:val="32"/>
          <w:szCs w:val="32"/>
        </w:rPr>
        <w:t xml:space="preserve">         </w:t>
      </w:r>
      <w:r w:rsidR="006B7C33" w:rsidRPr="006B7C33">
        <w:rPr>
          <w:rFonts w:ascii="Accord Heavy SF" w:hAnsi="Accord Heavy SF"/>
          <w:sz w:val="32"/>
          <w:szCs w:val="32"/>
        </w:rPr>
        <w:t>Newsletter</w:t>
      </w:r>
    </w:p>
    <w:p w:rsidR="006B7C33" w:rsidRDefault="006B7C33" w:rsidP="006B7C33">
      <w:pPr>
        <w:jc w:val="center"/>
        <w:rPr>
          <w:rFonts w:ascii="Accord Heavy SF" w:hAnsi="Accord Heavy SF"/>
          <w:sz w:val="32"/>
          <w:szCs w:val="32"/>
        </w:rPr>
      </w:pPr>
      <w:r w:rsidRPr="006B7C33">
        <w:rPr>
          <w:rFonts w:ascii="Accord Heavy SF" w:hAnsi="Accord Heavy SF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DA140" wp14:editId="594FD79C">
                <wp:simplePos x="0" y="0"/>
                <wp:positionH relativeFrom="margin">
                  <wp:posOffset>9525</wp:posOffset>
                </wp:positionH>
                <wp:positionV relativeFrom="paragraph">
                  <wp:posOffset>224790</wp:posOffset>
                </wp:positionV>
                <wp:extent cx="6667500" cy="2800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E61" w:rsidRPr="008C5021" w:rsidRDefault="00A27743" w:rsidP="008574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5021">
                              <w:rPr>
                                <w:sz w:val="24"/>
                                <w:szCs w:val="24"/>
                              </w:rPr>
                              <w:t>What a great</w:t>
                            </w:r>
                            <w:r w:rsidR="00874DF2" w:rsidRPr="008C5021">
                              <w:rPr>
                                <w:sz w:val="24"/>
                                <w:szCs w:val="24"/>
                              </w:rPr>
                              <w:t xml:space="preserve"> start to </w:t>
                            </w:r>
                            <w:r w:rsidR="00F977E9" w:rsidRPr="008C5021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874DF2" w:rsidRPr="008C5021">
                              <w:rPr>
                                <w:sz w:val="24"/>
                                <w:szCs w:val="24"/>
                              </w:rPr>
                              <w:t>new term</w:t>
                            </w:r>
                            <w:r w:rsidRPr="008C5021">
                              <w:rPr>
                                <w:sz w:val="24"/>
                                <w:szCs w:val="24"/>
                              </w:rPr>
                              <w:t xml:space="preserve"> we have had a Mount Florida Nursery Class</w:t>
                            </w:r>
                            <w:r w:rsidR="00BD7C56" w:rsidRPr="008C5021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193F3B" w:rsidRPr="008C5021" w:rsidRDefault="00A27743" w:rsidP="00193F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5021">
                              <w:rPr>
                                <w:sz w:val="24"/>
                                <w:szCs w:val="24"/>
                              </w:rPr>
                              <w:t xml:space="preserve">The children have been </w:t>
                            </w:r>
                            <w:r w:rsidR="00193F3B" w:rsidRPr="008C5021">
                              <w:rPr>
                                <w:sz w:val="24"/>
                                <w:szCs w:val="24"/>
                              </w:rPr>
                              <w:t xml:space="preserve">very </w:t>
                            </w:r>
                            <w:r w:rsidRPr="008C5021">
                              <w:rPr>
                                <w:sz w:val="24"/>
                                <w:szCs w:val="24"/>
                              </w:rPr>
                              <w:t>engaged</w:t>
                            </w:r>
                            <w:r w:rsidR="00193F3B" w:rsidRPr="008C5021">
                              <w:rPr>
                                <w:sz w:val="24"/>
                                <w:szCs w:val="24"/>
                              </w:rPr>
                              <w:t xml:space="preserve"> this term and</w:t>
                            </w:r>
                            <w:r w:rsidRPr="008C5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3F3B" w:rsidRPr="008C5021">
                              <w:rPr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Pr="008C5021">
                              <w:rPr>
                                <w:sz w:val="24"/>
                                <w:szCs w:val="24"/>
                              </w:rPr>
                              <w:t>have learned lots about</w:t>
                            </w:r>
                            <w:r w:rsidR="00874DF2" w:rsidRPr="008C5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3F3B" w:rsidRPr="008C5021">
                              <w:rPr>
                                <w:sz w:val="24"/>
                                <w:szCs w:val="24"/>
                              </w:rPr>
                              <w:t>the season of autumn and autumn animals.</w:t>
                            </w:r>
                          </w:p>
                          <w:p w:rsidR="00F36485" w:rsidRPr="008C5021" w:rsidRDefault="00193F3B" w:rsidP="008574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5021">
                              <w:rPr>
                                <w:sz w:val="24"/>
                                <w:szCs w:val="24"/>
                              </w:rPr>
                              <w:t xml:space="preserve">Our nursery hours will be reverting back to </w:t>
                            </w:r>
                            <w:r w:rsidR="008C5021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8C5021">
                              <w:rPr>
                                <w:sz w:val="24"/>
                                <w:szCs w:val="24"/>
                              </w:rPr>
                              <w:t>normal nursery</w:t>
                            </w:r>
                            <w:r w:rsidR="008C5021">
                              <w:rPr>
                                <w:sz w:val="24"/>
                                <w:szCs w:val="24"/>
                              </w:rPr>
                              <w:t xml:space="preserve"> session</w:t>
                            </w:r>
                            <w:r w:rsidRPr="008C5021">
                              <w:rPr>
                                <w:sz w:val="24"/>
                                <w:szCs w:val="24"/>
                              </w:rPr>
                              <w:t xml:space="preserve">. Our nursery will be open from 8.40am and will close at 11.50am. Please collect </w:t>
                            </w:r>
                            <w:r w:rsidR="008C5021" w:rsidRPr="008C5021">
                              <w:rPr>
                                <w:sz w:val="24"/>
                                <w:szCs w:val="24"/>
                              </w:rPr>
                              <w:t xml:space="preserve">your child before the end of the session as it allows </w:t>
                            </w:r>
                            <w:r w:rsidR="008C5021">
                              <w:rPr>
                                <w:sz w:val="24"/>
                                <w:szCs w:val="24"/>
                              </w:rPr>
                              <w:t>for your child to collect drawing/paintings and to speak to your child’s key worker.</w:t>
                            </w:r>
                          </w:p>
                          <w:p w:rsidR="008C5021" w:rsidRDefault="008C5021" w:rsidP="008C502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361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Dates for your Diary:</w:t>
                            </w:r>
                          </w:p>
                          <w:bookmarkEnd w:id="0"/>
                          <w:p w:rsidR="008C5021" w:rsidRPr="008C5021" w:rsidRDefault="008C5021" w:rsidP="008C502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5021">
                              <w:rPr>
                                <w:rFonts w:eastAsia="Times New Roman" w:cstheme="minorHAnsi"/>
                                <w:color w:val="505050"/>
                                <w:sz w:val="24"/>
                                <w:szCs w:val="24"/>
                                <w:lang w:eastAsia="en-GB"/>
                              </w:rPr>
                              <w:t>Friday 8 October 2021 (In-Service Day)</w:t>
                            </w:r>
                          </w:p>
                          <w:p w:rsidR="008C5021" w:rsidRPr="008C5021" w:rsidRDefault="008C5021" w:rsidP="008C5021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theme="minorHAnsi"/>
                                <w:color w:val="50505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5021">
                              <w:rPr>
                                <w:rFonts w:eastAsia="Times New Roman" w:cstheme="minorHAnsi"/>
                                <w:color w:val="505050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              </w:t>
                            </w:r>
                            <w:r w:rsidRPr="008C5021">
                              <w:rPr>
                                <w:rFonts w:eastAsia="Times New Roman" w:cstheme="minorHAnsi"/>
                                <w:color w:val="505050"/>
                                <w:sz w:val="24"/>
                                <w:szCs w:val="24"/>
                                <w:lang w:eastAsia="en-GB"/>
                              </w:rPr>
                              <w:t>Monday 11 to Friday 15 October 2021 (October Week)</w:t>
                            </w:r>
                          </w:p>
                          <w:p w:rsidR="008C5021" w:rsidRPr="00F36485" w:rsidRDefault="008C5021" w:rsidP="0085746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DA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7.7pt;width:52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" strokecolor="#00b0f0">
                <v:textbox>
                  <w:txbxContent>
                    <w:p w:rsidR="00522E61" w:rsidRPr="008C5021" w:rsidRDefault="00A27743" w:rsidP="008574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C5021">
                        <w:rPr>
                          <w:sz w:val="24"/>
                          <w:szCs w:val="24"/>
                        </w:rPr>
                        <w:t>What a great</w:t>
                      </w:r>
                      <w:r w:rsidR="00874DF2" w:rsidRPr="008C5021">
                        <w:rPr>
                          <w:sz w:val="24"/>
                          <w:szCs w:val="24"/>
                        </w:rPr>
                        <w:t xml:space="preserve"> start to </w:t>
                      </w:r>
                      <w:r w:rsidR="00F977E9" w:rsidRPr="008C5021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874DF2" w:rsidRPr="008C5021">
                        <w:rPr>
                          <w:sz w:val="24"/>
                          <w:szCs w:val="24"/>
                        </w:rPr>
                        <w:t>new term</w:t>
                      </w:r>
                      <w:r w:rsidRPr="008C5021">
                        <w:rPr>
                          <w:sz w:val="24"/>
                          <w:szCs w:val="24"/>
                        </w:rPr>
                        <w:t xml:space="preserve"> we have had a Mount Florida Nursery Class</w:t>
                      </w:r>
                      <w:r w:rsidR="00BD7C56" w:rsidRPr="008C5021"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193F3B" w:rsidRPr="008C5021" w:rsidRDefault="00A27743" w:rsidP="00193F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C5021">
                        <w:rPr>
                          <w:sz w:val="24"/>
                          <w:szCs w:val="24"/>
                        </w:rPr>
                        <w:t xml:space="preserve">The children have been </w:t>
                      </w:r>
                      <w:r w:rsidR="00193F3B" w:rsidRPr="008C5021">
                        <w:rPr>
                          <w:sz w:val="24"/>
                          <w:szCs w:val="24"/>
                        </w:rPr>
                        <w:t xml:space="preserve">very </w:t>
                      </w:r>
                      <w:r w:rsidRPr="008C5021">
                        <w:rPr>
                          <w:sz w:val="24"/>
                          <w:szCs w:val="24"/>
                        </w:rPr>
                        <w:t>engaged</w:t>
                      </w:r>
                      <w:r w:rsidR="00193F3B" w:rsidRPr="008C5021">
                        <w:rPr>
                          <w:sz w:val="24"/>
                          <w:szCs w:val="24"/>
                        </w:rPr>
                        <w:t xml:space="preserve"> this term and</w:t>
                      </w:r>
                      <w:r w:rsidRPr="008C5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3F3B" w:rsidRPr="008C5021">
                        <w:rPr>
                          <w:sz w:val="24"/>
                          <w:szCs w:val="24"/>
                        </w:rPr>
                        <w:t xml:space="preserve">we </w:t>
                      </w:r>
                      <w:r w:rsidRPr="008C5021">
                        <w:rPr>
                          <w:sz w:val="24"/>
                          <w:szCs w:val="24"/>
                        </w:rPr>
                        <w:t>have learned lots about</w:t>
                      </w:r>
                      <w:r w:rsidR="00874DF2" w:rsidRPr="008C5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3F3B" w:rsidRPr="008C5021">
                        <w:rPr>
                          <w:sz w:val="24"/>
                          <w:szCs w:val="24"/>
                        </w:rPr>
                        <w:t>the season of autumn and autumn animals.</w:t>
                      </w:r>
                    </w:p>
                    <w:p w:rsidR="00F36485" w:rsidRPr="008C5021" w:rsidRDefault="00193F3B" w:rsidP="008574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C5021">
                        <w:rPr>
                          <w:sz w:val="24"/>
                          <w:szCs w:val="24"/>
                        </w:rPr>
                        <w:t xml:space="preserve">Our nursery hours will be reverting back to </w:t>
                      </w:r>
                      <w:r w:rsidR="008C5021"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Pr="008C5021">
                        <w:rPr>
                          <w:sz w:val="24"/>
                          <w:szCs w:val="24"/>
                        </w:rPr>
                        <w:t>normal nursery</w:t>
                      </w:r>
                      <w:r w:rsidR="008C5021">
                        <w:rPr>
                          <w:sz w:val="24"/>
                          <w:szCs w:val="24"/>
                        </w:rPr>
                        <w:t xml:space="preserve"> session</w:t>
                      </w:r>
                      <w:r w:rsidRPr="008C5021">
                        <w:rPr>
                          <w:sz w:val="24"/>
                          <w:szCs w:val="24"/>
                        </w:rPr>
                        <w:t xml:space="preserve">. Our nursery will be open from 8.40am and will close at 11.50am. Please collect </w:t>
                      </w:r>
                      <w:r w:rsidR="008C5021" w:rsidRPr="008C5021">
                        <w:rPr>
                          <w:sz w:val="24"/>
                          <w:szCs w:val="24"/>
                        </w:rPr>
                        <w:t xml:space="preserve">your child before the end of the session as it allows </w:t>
                      </w:r>
                      <w:r w:rsidR="008C5021">
                        <w:rPr>
                          <w:sz w:val="24"/>
                          <w:szCs w:val="24"/>
                        </w:rPr>
                        <w:t>for your child to collect drawing/paintings and to speak to your child’s key worker.</w:t>
                      </w:r>
                    </w:p>
                    <w:p w:rsidR="008C5021" w:rsidRDefault="008C5021" w:rsidP="008C502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4361C1">
                        <w:rPr>
                          <w:b/>
                          <w:bCs/>
                          <w:sz w:val="28"/>
                          <w:szCs w:val="28"/>
                        </w:rPr>
                        <w:t>Dates for your Diary:</w:t>
                      </w:r>
                    </w:p>
                    <w:bookmarkEnd w:id="1"/>
                    <w:p w:rsidR="008C5021" w:rsidRPr="008C5021" w:rsidRDefault="008C5021" w:rsidP="008C5021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C5021">
                        <w:rPr>
                          <w:rFonts w:eastAsia="Times New Roman" w:cstheme="minorHAnsi"/>
                          <w:color w:val="505050"/>
                          <w:sz w:val="24"/>
                          <w:szCs w:val="24"/>
                          <w:lang w:eastAsia="en-GB"/>
                        </w:rPr>
                        <w:t>Friday 8 October 2021 (In-Service Day)</w:t>
                      </w:r>
                    </w:p>
                    <w:p w:rsidR="008C5021" w:rsidRPr="008C5021" w:rsidRDefault="008C5021" w:rsidP="008C5021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theme="minorHAnsi"/>
                          <w:color w:val="505050"/>
                          <w:sz w:val="24"/>
                          <w:szCs w:val="24"/>
                          <w:lang w:eastAsia="en-GB"/>
                        </w:rPr>
                      </w:pPr>
                      <w:r w:rsidRPr="008C5021">
                        <w:rPr>
                          <w:rFonts w:eastAsia="Times New Roman" w:cstheme="minorHAnsi"/>
                          <w:color w:val="505050"/>
                          <w:sz w:val="24"/>
                          <w:szCs w:val="24"/>
                          <w:lang w:eastAsia="en-GB"/>
                        </w:rPr>
                        <w:t xml:space="preserve">                                    </w:t>
                      </w:r>
                      <w:r w:rsidRPr="008C5021">
                        <w:rPr>
                          <w:rFonts w:eastAsia="Times New Roman" w:cstheme="minorHAnsi"/>
                          <w:color w:val="505050"/>
                          <w:sz w:val="24"/>
                          <w:szCs w:val="24"/>
                          <w:lang w:eastAsia="en-GB"/>
                        </w:rPr>
                        <w:t>Monday 11 to Friday 15 October 2021 (October Week)</w:t>
                      </w:r>
                    </w:p>
                    <w:p w:rsidR="008C5021" w:rsidRPr="00F36485" w:rsidRDefault="008C5021" w:rsidP="0085746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F3B">
        <w:rPr>
          <w:rFonts w:ascii="Accord Heavy SF" w:hAnsi="Accord Heavy SF"/>
          <w:sz w:val="32"/>
          <w:szCs w:val="32"/>
        </w:rPr>
        <w:t>October</w:t>
      </w:r>
      <w:r w:rsidRPr="006B7C33">
        <w:rPr>
          <w:rFonts w:ascii="Accord Heavy SF" w:hAnsi="Accord Heavy SF"/>
          <w:sz w:val="32"/>
          <w:szCs w:val="32"/>
        </w:rPr>
        <w:t xml:space="preserve"> 2021</w:t>
      </w:r>
    </w:p>
    <w:p w:rsidR="006B7C33" w:rsidRPr="006B7C33" w:rsidRDefault="00AB5C82" w:rsidP="006B7C33">
      <w:pPr>
        <w:jc w:val="center"/>
        <w:rPr>
          <w:rFonts w:ascii="Accord Heavy SF" w:hAnsi="Accord Heavy SF"/>
          <w:sz w:val="32"/>
          <w:szCs w:val="32"/>
        </w:rPr>
      </w:pPr>
      <w:r w:rsidRPr="0080339A">
        <w:rPr>
          <w:rFonts w:ascii="Accord Heavy SF" w:hAnsi="Accord Heavy SF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6563995</wp:posOffset>
                </wp:positionV>
                <wp:extent cx="3819525" cy="2343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39A" w:rsidRDefault="0080339A" w:rsidP="008033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33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Toy fund</w:t>
                            </w:r>
                          </w:p>
                          <w:p w:rsidR="004361C1" w:rsidRDefault="004361C1" w:rsidP="004361C1">
                            <w:pPr>
                              <w:pStyle w:val="Body"/>
                              <w:widowControl w:val="0"/>
                              <w:spacing w:after="0"/>
                              <w:jc w:val="both"/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We collect a Toy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Fund</w:t>
                            </w:r>
                            <w:r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at Mount Florida Nursery Class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Toy Fund is charged at £2 per week but can be paid monthly or termly. Payments of £2 per week or £8 per month should be made directly into the To</w:t>
                            </w:r>
                            <w:r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y fund account.</w:t>
                            </w:r>
                            <w:r w:rsidRPr="004361C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Please </w:t>
                            </w:r>
                            <w:r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se your child’s first name as a payment reference please. </w:t>
                            </w:r>
                          </w:p>
                          <w:p w:rsidR="004361C1" w:rsidRPr="004361C1" w:rsidRDefault="004361C1" w:rsidP="004361C1">
                            <w:pPr>
                              <w:pStyle w:val="Body"/>
                              <w:widowControl w:val="0"/>
                              <w:spacing w:after="0"/>
                              <w:jc w:val="both"/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4361C1" w:rsidRPr="004361C1" w:rsidRDefault="004361C1" w:rsidP="004361C1">
                            <w:pPr>
                              <w:pStyle w:val="Body"/>
                              <w:widowControl w:val="0"/>
                              <w:spacing w:after="0"/>
                              <w:jc w:val="both"/>
                              <w:rPr>
                                <w:rStyle w:val="None"/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Sort Code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: 82 63 26       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Account Number: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50100275</w:t>
                            </w:r>
                          </w:p>
                          <w:p w:rsidR="004361C1" w:rsidRPr="004361C1" w:rsidRDefault="004361C1" w:rsidP="004361C1">
                            <w:pPr>
                              <w:pStyle w:val="Body"/>
                              <w:widowControl w:val="0"/>
                              <w:spacing w:after="0"/>
                              <w:jc w:val="both"/>
                              <w:rPr>
                                <w:rStyle w:val="None"/>
                                <w:rFonts w:asciiTheme="minorHAnsi" w:eastAsia="Times New Roman" w:hAnsiTheme="minorHAnsi" w:cstheme="minorHAnsi"/>
                              </w:rPr>
                            </w:pP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The Toy Fund is used to pay for ongoing expenses such as developing our resources outdoors</w:t>
                            </w:r>
                            <w:r w:rsidRPr="004361C1">
                              <w:rPr>
                                <w:rStyle w:val="None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361C1" w:rsidRPr="004361C1" w:rsidRDefault="004361C1" w:rsidP="0080339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2pt;margin-top:516.85pt;width:300.75pt;height:18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" strokecolor="#4f81bd [3204]">
                <v:textbox>
                  <w:txbxContent>
                    <w:p w:rsidR="0080339A" w:rsidRDefault="0080339A" w:rsidP="008033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339A">
                        <w:rPr>
                          <w:b/>
                          <w:bCs/>
                          <w:sz w:val="28"/>
                          <w:szCs w:val="28"/>
                        </w:rPr>
                        <w:t>Toy fund</w:t>
                      </w:r>
                    </w:p>
                    <w:p w:rsidR="004361C1" w:rsidRDefault="004361C1" w:rsidP="004361C1">
                      <w:pPr>
                        <w:pStyle w:val="Body"/>
                        <w:widowControl w:val="0"/>
                        <w:spacing w:after="0"/>
                        <w:jc w:val="both"/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We collect a Toy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Fund</w:t>
                      </w:r>
                      <w:r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at Mount Florida Nursery Class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Toy Fund is charged at £2 per week but can be paid monthly or termly. Payments of £2 per week or £8 per month should be made directly into the To</w:t>
                      </w:r>
                      <w:r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y fund account.</w:t>
                      </w:r>
                      <w:r w:rsidRPr="004361C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Please </w:t>
                      </w:r>
                      <w:r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se your child’s first name as a payment reference please. </w:t>
                      </w:r>
                    </w:p>
                    <w:p w:rsidR="004361C1" w:rsidRPr="004361C1" w:rsidRDefault="004361C1" w:rsidP="004361C1">
                      <w:pPr>
                        <w:pStyle w:val="Body"/>
                        <w:widowControl w:val="0"/>
                        <w:spacing w:after="0"/>
                        <w:jc w:val="both"/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4361C1" w:rsidRPr="004361C1" w:rsidRDefault="004361C1" w:rsidP="004361C1">
                      <w:pPr>
                        <w:pStyle w:val="Body"/>
                        <w:widowControl w:val="0"/>
                        <w:spacing w:after="0"/>
                        <w:jc w:val="both"/>
                        <w:rPr>
                          <w:rStyle w:val="None"/>
                          <w:rFonts w:asciiTheme="minorHAnsi" w:eastAsia="Times New Roman" w:hAnsiTheme="minorHAnsi" w:cstheme="minorHAnsi"/>
                          <w:sz w:val="24"/>
                          <w:szCs w:val="24"/>
                        </w:rPr>
                      </w:pPr>
                      <w:r w:rsidRPr="004361C1">
                        <w:rPr>
                          <w:rStyle w:val="None"/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Sort Code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: 82 63 26       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Account Number: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50100275</w:t>
                      </w:r>
                    </w:p>
                    <w:p w:rsidR="004361C1" w:rsidRPr="004361C1" w:rsidRDefault="004361C1" w:rsidP="004361C1">
                      <w:pPr>
                        <w:pStyle w:val="Body"/>
                        <w:widowControl w:val="0"/>
                        <w:spacing w:after="0"/>
                        <w:jc w:val="both"/>
                        <w:rPr>
                          <w:rStyle w:val="None"/>
                          <w:rFonts w:asciiTheme="minorHAnsi" w:eastAsia="Times New Roman" w:hAnsiTheme="minorHAnsi" w:cstheme="minorHAnsi"/>
                        </w:rPr>
                      </w:pP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The Toy Fund is used to pay for ongoing expenses such as developing our resources outdoors</w:t>
                      </w:r>
                      <w:r w:rsidRPr="004361C1">
                        <w:rPr>
                          <w:rStyle w:val="None"/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361C1" w:rsidRPr="004361C1" w:rsidRDefault="004361C1" w:rsidP="0080339A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1F02">
        <w:rPr>
          <w:rFonts w:ascii="Accord Heavy SF" w:hAnsi="Accord Heavy SF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578F3" wp14:editId="7A5DDE70">
                <wp:simplePos x="0" y="0"/>
                <wp:positionH relativeFrom="margin">
                  <wp:posOffset>3057525</wp:posOffset>
                </wp:positionH>
                <wp:positionV relativeFrom="paragraph">
                  <wp:posOffset>2696845</wp:posOffset>
                </wp:positionV>
                <wp:extent cx="3676650" cy="3810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0BD" w:rsidRDefault="00B71F02" w:rsidP="004361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61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Things you can do</w:t>
                            </w:r>
                            <w:r w:rsidR="007268DA" w:rsidRPr="004361C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C5021" w:rsidRPr="008C5021" w:rsidRDefault="008C5021" w:rsidP="008C5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5021">
                              <w:rPr>
                                <w:sz w:val="24"/>
                                <w:szCs w:val="24"/>
                              </w:rPr>
                              <w:t>Go on an autumn walk, what can you see? The changes in the trees? What can you find?</w:t>
                            </w:r>
                          </w:p>
                          <w:p w:rsidR="008C5021" w:rsidRPr="008C5021" w:rsidRDefault="008C5021" w:rsidP="008C5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5021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</w:rPr>
                              <w:t>Count objects in everyday contexts. ...</w:t>
                            </w:r>
                          </w:p>
                          <w:p w:rsidR="008C5021" w:rsidRPr="008C5021" w:rsidRDefault="008C5021" w:rsidP="008C5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5021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</w:rPr>
                              <w:t>Find objects that go together</w:t>
                            </w:r>
                            <w:r w:rsidRPr="008C5021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</w:rPr>
                              <w:t xml:space="preserve"> e.g. 2 spoons, 3 cups</w:t>
                            </w:r>
                          </w:p>
                          <w:p w:rsidR="008C5021" w:rsidRPr="008C5021" w:rsidRDefault="008C5021" w:rsidP="008C5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5021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</w:rPr>
                              <w:t>P</w:t>
                            </w:r>
                            <w:r w:rsidRPr="008C5021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</w:rPr>
                              <w:t>lay board games that involve counting.</w:t>
                            </w:r>
                          </w:p>
                          <w:p w:rsidR="008C5021" w:rsidRPr="008C5021" w:rsidRDefault="008C5021" w:rsidP="008C5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5021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</w:rPr>
                              <w:t>Identify shapes in your home</w:t>
                            </w:r>
                            <w:r w:rsidRPr="008C5021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77E9" w:rsidRPr="00AB5C82" w:rsidRDefault="007268DA" w:rsidP="00AB5C8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C5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Encourage independence when dressing</w:t>
                            </w:r>
                            <w:r w:rsidR="00F977E9" w:rsidRPr="008C5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going to the toilet</w:t>
                            </w:r>
                            <w:r w:rsidRPr="008C5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home.</w:t>
                            </w:r>
                          </w:p>
                          <w:p w:rsidR="00F36485" w:rsidRPr="008C5021" w:rsidRDefault="00F36485" w:rsidP="008C5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5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Share significant events that happen at home with us on Seesaw. This helps develop</w:t>
                            </w:r>
                            <w:r w:rsidRPr="008C5021">
                              <w:rPr>
                                <w:sz w:val="24"/>
                                <w:szCs w:val="24"/>
                              </w:rPr>
                              <w:t xml:space="preserve"> conversations and confidence as children recall and discuss </w:t>
                            </w:r>
                            <w:r w:rsidR="000050BD" w:rsidRPr="008C5021">
                              <w:rPr>
                                <w:sz w:val="24"/>
                                <w:szCs w:val="24"/>
                              </w:rPr>
                              <w:t xml:space="preserve">things that happened at home </w:t>
                            </w:r>
                            <w:r w:rsidRPr="008C5021">
                              <w:rPr>
                                <w:sz w:val="24"/>
                                <w:szCs w:val="24"/>
                              </w:rPr>
                              <w:t xml:space="preserve">with staff and their peers in nursery. </w:t>
                            </w:r>
                            <w:r w:rsidR="000050BD" w:rsidRPr="008C5021"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r w:rsidRPr="008C5021">
                              <w:rPr>
                                <w:sz w:val="24"/>
                                <w:szCs w:val="24"/>
                              </w:rPr>
                              <w:t xml:space="preserve"> also helps us extends learning between nursery and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78F3" id="_x0000_s1028" type="#_x0000_t202" style="position:absolute;left:0;text-align:left;margin-left:240.75pt;margin-top:212.35pt;width:289.5pt;height:30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" strokecolor="#00b0f0">
                <v:textbox>
                  <w:txbxContent>
                    <w:p w:rsidR="000050BD" w:rsidRDefault="00B71F02" w:rsidP="004361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61C1">
                        <w:rPr>
                          <w:b/>
                          <w:bCs/>
                          <w:sz w:val="28"/>
                          <w:szCs w:val="28"/>
                        </w:rPr>
                        <w:t>Things you can do</w:t>
                      </w:r>
                      <w:r w:rsidR="007268DA" w:rsidRPr="004361C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8C5021" w:rsidRPr="008C5021" w:rsidRDefault="008C5021" w:rsidP="008C5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8C5021">
                        <w:rPr>
                          <w:sz w:val="24"/>
                          <w:szCs w:val="24"/>
                        </w:rPr>
                        <w:t>Go on an autumn walk, what can you see? The changes in the trees? What can you find?</w:t>
                      </w:r>
                    </w:p>
                    <w:p w:rsidR="008C5021" w:rsidRPr="008C5021" w:rsidRDefault="008C5021" w:rsidP="008C5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8C5021">
                        <w:rPr>
                          <w:rFonts w:cstheme="minorHAnsi"/>
                          <w:color w:val="202124"/>
                          <w:sz w:val="24"/>
                          <w:szCs w:val="24"/>
                        </w:rPr>
                        <w:t>Count objects in everyday contexts. ...</w:t>
                      </w:r>
                    </w:p>
                    <w:p w:rsidR="008C5021" w:rsidRPr="008C5021" w:rsidRDefault="008C5021" w:rsidP="008C5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8C5021">
                        <w:rPr>
                          <w:rFonts w:cstheme="minorHAnsi"/>
                          <w:color w:val="202124"/>
                          <w:sz w:val="24"/>
                          <w:szCs w:val="24"/>
                        </w:rPr>
                        <w:t>Find objects that go together</w:t>
                      </w:r>
                      <w:r w:rsidRPr="008C5021">
                        <w:rPr>
                          <w:rFonts w:cstheme="minorHAnsi"/>
                          <w:color w:val="202124"/>
                          <w:sz w:val="24"/>
                          <w:szCs w:val="24"/>
                        </w:rPr>
                        <w:t xml:space="preserve"> e.g. 2 spoons, 3 cups</w:t>
                      </w:r>
                    </w:p>
                    <w:p w:rsidR="008C5021" w:rsidRPr="008C5021" w:rsidRDefault="008C5021" w:rsidP="008C5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8C5021">
                        <w:rPr>
                          <w:rFonts w:cstheme="minorHAnsi"/>
                          <w:color w:val="202124"/>
                          <w:sz w:val="24"/>
                          <w:szCs w:val="24"/>
                        </w:rPr>
                        <w:t>P</w:t>
                      </w:r>
                      <w:r w:rsidRPr="008C5021">
                        <w:rPr>
                          <w:rFonts w:cstheme="minorHAnsi"/>
                          <w:color w:val="202124"/>
                          <w:sz w:val="24"/>
                          <w:szCs w:val="24"/>
                        </w:rPr>
                        <w:t>lay board games that involve counting.</w:t>
                      </w:r>
                    </w:p>
                    <w:p w:rsidR="008C5021" w:rsidRPr="008C5021" w:rsidRDefault="008C5021" w:rsidP="008C5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8C5021">
                        <w:rPr>
                          <w:rFonts w:cstheme="minorHAnsi"/>
                          <w:color w:val="202124"/>
                          <w:sz w:val="24"/>
                          <w:szCs w:val="24"/>
                        </w:rPr>
                        <w:t>Identify shapes in your home</w:t>
                      </w:r>
                      <w:r w:rsidRPr="008C5021">
                        <w:rPr>
                          <w:rFonts w:cstheme="minorHAnsi"/>
                          <w:color w:val="20212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977E9" w:rsidRPr="00AB5C82" w:rsidRDefault="007268DA" w:rsidP="00AB5C8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C5021">
                        <w:rPr>
                          <w:rFonts w:cstheme="minorHAnsi"/>
                          <w:sz w:val="24"/>
                          <w:szCs w:val="24"/>
                        </w:rPr>
                        <w:t>Encourage independence when dressing</w:t>
                      </w:r>
                      <w:r w:rsidR="00F977E9" w:rsidRPr="008C5021">
                        <w:rPr>
                          <w:rFonts w:cstheme="minorHAnsi"/>
                          <w:sz w:val="24"/>
                          <w:szCs w:val="24"/>
                        </w:rPr>
                        <w:t xml:space="preserve"> and going to the toilet</w:t>
                      </w:r>
                      <w:r w:rsidRPr="008C5021">
                        <w:rPr>
                          <w:rFonts w:cstheme="minorHAnsi"/>
                          <w:sz w:val="24"/>
                          <w:szCs w:val="24"/>
                        </w:rPr>
                        <w:t xml:space="preserve"> at home.</w:t>
                      </w:r>
                    </w:p>
                    <w:p w:rsidR="00F36485" w:rsidRPr="008C5021" w:rsidRDefault="00F36485" w:rsidP="008C50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8C5021">
                        <w:rPr>
                          <w:rFonts w:cstheme="minorHAnsi"/>
                          <w:sz w:val="24"/>
                          <w:szCs w:val="24"/>
                        </w:rPr>
                        <w:t>Share significant events that happen at home with us on Seesaw. This helps develop</w:t>
                      </w:r>
                      <w:r w:rsidRPr="008C5021">
                        <w:rPr>
                          <w:sz w:val="24"/>
                          <w:szCs w:val="24"/>
                        </w:rPr>
                        <w:t xml:space="preserve"> conversations and confidence as children recall and discuss </w:t>
                      </w:r>
                      <w:r w:rsidR="000050BD" w:rsidRPr="008C5021">
                        <w:rPr>
                          <w:sz w:val="24"/>
                          <w:szCs w:val="24"/>
                        </w:rPr>
                        <w:t xml:space="preserve">things that happened at home </w:t>
                      </w:r>
                      <w:r w:rsidRPr="008C5021">
                        <w:rPr>
                          <w:sz w:val="24"/>
                          <w:szCs w:val="24"/>
                        </w:rPr>
                        <w:t xml:space="preserve">with staff and their peers in nursery. </w:t>
                      </w:r>
                      <w:r w:rsidR="000050BD" w:rsidRPr="008C5021">
                        <w:rPr>
                          <w:sz w:val="24"/>
                          <w:szCs w:val="24"/>
                        </w:rPr>
                        <w:t>This</w:t>
                      </w:r>
                      <w:r w:rsidRPr="008C5021">
                        <w:rPr>
                          <w:sz w:val="24"/>
                          <w:szCs w:val="24"/>
                        </w:rPr>
                        <w:t xml:space="preserve"> also helps us extends learning between nursery and home.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021" w:rsidRPr="00BD7C56">
        <w:rPr>
          <w:rFonts w:ascii="Accord Heavy SF" w:hAnsi="Accord Heavy SF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6544945</wp:posOffset>
                </wp:positionV>
                <wp:extent cx="2609850" cy="2352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56" w:rsidRPr="0080339A" w:rsidRDefault="00BD7C56" w:rsidP="00BD7C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33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Our Rhymes of the Month</w:t>
                            </w:r>
                          </w:p>
                          <w:p w:rsidR="00AB5C82" w:rsidRDefault="00AB5C82" w:rsidP="00BD7C5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Twinkle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Twinkle</w:t>
                            </w:r>
                            <w:proofErr w:type="spellEnd"/>
                          </w:p>
                          <w:p w:rsidR="00BD7C56" w:rsidRDefault="00AB5C82" w:rsidP="00BD7C5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Hey Diddle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Diddle</w:t>
                            </w:r>
                            <w:proofErr w:type="spellEnd"/>
                            <w:r w:rsidR="00BD7C5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361C1" w:rsidRDefault="004361C1" w:rsidP="00BD7C5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0339A" w:rsidRDefault="0080339A" w:rsidP="00BD7C5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All parents will be given a copy of the rhymes to support their child at home.</w:t>
                            </w:r>
                          </w:p>
                          <w:p w:rsidR="00BD7C56" w:rsidRDefault="00BD7C56" w:rsidP="00BD7C5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D7C56" w:rsidRDefault="00BD7C56" w:rsidP="00BD7C5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D7C56" w:rsidRPr="00BD7C56" w:rsidRDefault="00BD7C56" w:rsidP="00BD7C56">
                            <w:pPr>
                              <w:ind w:left="1757" w:right="1757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5pt;margin-top:515.35pt;width:205.5pt;height:18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" strokecolor="#548dd4 [1951]">
                <v:textbox>
                  <w:txbxContent>
                    <w:p w:rsidR="00BD7C56" w:rsidRPr="0080339A" w:rsidRDefault="00BD7C56" w:rsidP="00BD7C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339A">
                        <w:rPr>
                          <w:b/>
                          <w:bCs/>
                          <w:sz w:val="28"/>
                          <w:szCs w:val="28"/>
                        </w:rPr>
                        <w:t>Our Rhymes of the Month</w:t>
                      </w:r>
                    </w:p>
                    <w:p w:rsidR="00AB5C82" w:rsidRDefault="00AB5C82" w:rsidP="00BD7C5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Twinkle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Twinkle</w:t>
                      </w:r>
                      <w:proofErr w:type="spellEnd"/>
                    </w:p>
                    <w:p w:rsidR="00BD7C56" w:rsidRDefault="00AB5C82" w:rsidP="00BD7C5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Hey Diddle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Diddle</w:t>
                      </w:r>
                      <w:proofErr w:type="spellEnd"/>
                      <w:r w:rsidR="00BD7C56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4361C1" w:rsidRDefault="004361C1" w:rsidP="00BD7C5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80339A" w:rsidRDefault="0080339A" w:rsidP="00BD7C5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All parents will be given a copy of the rhymes to support their child at home.</w:t>
                      </w:r>
                    </w:p>
                    <w:p w:rsidR="00BD7C56" w:rsidRDefault="00BD7C56" w:rsidP="00BD7C5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BD7C56" w:rsidRDefault="00BD7C56" w:rsidP="00BD7C5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BD7C56" w:rsidRPr="00BD7C56" w:rsidRDefault="00BD7C56" w:rsidP="00BD7C56">
                      <w:pPr>
                        <w:ind w:left="1757" w:right="1757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5021" w:rsidRPr="00D40DF5">
        <w:rPr>
          <w:rFonts w:ascii="Accord Heavy SF" w:hAnsi="Accord Heavy SF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3E0E3" wp14:editId="3C37347D">
                <wp:simplePos x="0" y="0"/>
                <wp:positionH relativeFrom="margin">
                  <wp:posOffset>-9525</wp:posOffset>
                </wp:positionH>
                <wp:positionV relativeFrom="paragraph">
                  <wp:posOffset>2649220</wp:posOffset>
                </wp:positionV>
                <wp:extent cx="3012440" cy="37623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3B" w:rsidRPr="004361C1" w:rsidRDefault="00F36485" w:rsidP="008C5021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61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During this plan we will:</w:t>
                            </w:r>
                          </w:p>
                          <w:p w:rsidR="00F977E9" w:rsidRDefault="00193F3B" w:rsidP="00F977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 exploring autumn, autumn animals, hibernation and the night sky. </w:t>
                            </w:r>
                          </w:p>
                          <w:p w:rsidR="00AB5C82" w:rsidRPr="00AB5C82" w:rsidRDefault="00AB5C82" w:rsidP="00AB5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recognising, counting, and estimating to 5</w:t>
                            </w:r>
                          </w:p>
                          <w:p w:rsidR="00AB5C82" w:rsidRPr="00AB5C82" w:rsidRDefault="00AB5C82" w:rsidP="00AB5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listening to and exploring stories that promote repetition.</w:t>
                            </w:r>
                          </w:p>
                          <w:p w:rsidR="008664DC" w:rsidRPr="004361C1" w:rsidRDefault="00D536FE" w:rsidP="008664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361C1">
                              <w:rPr>
                                <w:sz w:val="24"/>
                                <w:szCs w:val="24"/>
                              </w:rPr>
                              <w:t>Continue to be</w:t>
                            </w:r>
                            <w:r w:rsidR="008664DC" w:rsidRPr="004361C1">
                              <w:rPr>
                                <w:sz w:val="24"/>
                                <w:szCs w:val="24"/>
                              </w:rPr>
                              <w:t xml:space="preserve"> independent whe</w:t>
                            </w:r>
                            <w:r w:rsidRPr="004361C1">
                              <w:rPr>
                                <w:sz w:val="24"/>
                                <w:szCs w:val="24"/>
                              </w:rPr>
                              <w:t>n getting dressed</w:t>
                            </w:r>
                            <w:r w:rsidR="00F977E9" w:rsidRPr="004361C1">
                              <w:rPr>
                                <w:sz w:val="24"/>
                                <w:szCs w:val="24"/>
                              </w:rPr>
                              <w:t xml:space="preserve"> for outdoor play. </w:t>
                            </w:r>
                          </w:p>
                          <w:p w:rsidR="008664DC" w:rsidRDefault="00874DF2" w:rsidP="008664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361C1">
                              <w:rPr>
                                <w:sz w:val="24"/>
                                <w:szCs w:val="24"/>
                              </w:rPr>
                              <w:t xml:space="preserve">Begin to take </w:t>
                            </w:r>
                            <w:r w:rsidR="008664DC" w:rsidRPr="004361C1">
                              <w:rPr>
                                <w:sz w:val="24"/>
                                <w:szCs w:val="24"/>
                              </w:rPr>
                              <w:t xml:space="preserve">part in </w:t>
                            </w:r>
                            <w:r w:rsidRPr="004361C1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F977E9" w:rsidRPr="004361C1">
                              <w:rPr>
                                <w:sz w:val="24"/>
                                <w:szCs w:val="24"/>
                              </w:rPr>
                              <w:t>PATHS sessions</w:t>
                            </w:r>
                            <w:r w:rsidR="00D536FE" w:rsidRPr="004361C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361C1">
                              <w:rPr>
                                <w:sz w:val="24"/>
                                <w:szCs w:val="24"/>
                              </w:rPr>
                              <w:t xml:space="preserve"> Parent information will be sent out on </w:t>
                            </w:r>
                            <w:r w:rsidR="00042492" w:rsidRPr="004361C1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4361C1">
                              <w:rPr>
                                <w:sz w:val="24"/>
                                <w:szCs w:val="24"/>
                              </w:rPr>
                              <w:t xml:space="preserve">PATHS </w:t>
                            </w:r>
                            <w:r w:rsidR="00042492" w:rsidRPr="004361C1">
                              <w:rPr>
                                <w:sz w:val="24"/>
                                <w:szCs w:val="24"/>
                              </w:rPr>
                              <w:t xml:space="preserve">lessons. </w:t>
                            </w:r>
                          </w:p>
                          <w:p w:rsidR="00AB5C82" w:rsidRDefault="00AB5C82" w:rsidP="008664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Begin to participate in phonological awareness for our pre school children</w:t>
                            </w:r>
                          </w:p>
                          <w:p w:rsidR="00AB5C82" w:rsidRPr="00AB5C82" w:rsidRDefault="00AB5C82" w:rsidP="00AB5C82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E0E3" id="_x0000_s1030" type="#_x0000_t202" style="position:absolute;left:0;text-align:left;margin-left:-.75pt;margin-top:208.6pt;width:237.2pt;height:2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" strokecolor="#00b0f0">
                <v:textbox>
                  <w:txbxContent>
                    <w:p w:rsidR="00193F3B" w:rsidRPr="004361C1" w:rsidRDefault="00F36485" w:rsidP="008C5021">
                      <w:pPr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361C1">
                        <w:rPr>
                          <w:b/>
                          <w:bCs/>
                          <w:sz w:val="28"/>
                          <w:szCs w:val="28"/>
                        </w:rPr>
                        <w:t>During this plan we will:</w:t>
                      </w:r>
                    </w:p>
                    <w:p w:rsidR="00F977E9" w:rsidRDefault="00193F3B" w:rsidP="00F977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 exploring autumn, autumn animals, hibernation and the night sky. </w:t>
                      </w:r>
                    </w:p>
                    <w:p w:rsidR="00AB5C82" w:rsidRPr="00AB5C82" w:rsidRDefault="00AB5C82" w:rsidP="00AB5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recognising, counting, and estimating to 5</w:t>
                      </w:r>
                    </w:p>
                    <w:p w:rsidR="00AB5C82" w:rsidRPr="00AB5C82" w:rsidRDefault="00AB5C82" w:rsidP="00AB5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listening to and exploring stories that promote repetition.</w:t>
                      </w:r>
                    </w:p>
                    <w:p w:rsidR="008664DC" w:rsidRPr="004361C1" w:rsidRDefault="00D536FE" w:rsidP="008664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361C1">
                        <w:rPr>
                          <w:sz w:val="24"/>
                          <w:szCs w:val="24"/>
                        </w:rPr>
                        <w:t>Continue to be</w:t>
                      </w:r>
                      <w:r w:rsidR="008664DC" w:rsidRPr="004361C1">
                        <w:rPr>
                          <w:sz w:val="24"/>
                          <w:szCs w:val="24"/>
                        </w:rPr>
                        <w:t xml:space="preserve"> independent whe</w:t>
                      </w:r>
                      <w:r w:rsidRPr="004361C1">
                        <w:rPr>
                          <w:sz w:val="24"/>
                          <w:szCs w:val="24"/>
                        </w:rPr>
                        <w:t>n getting dressed</w:t>
                      </w:r>
                      <w:r w:rsidR="00F977E9" w:rsidRPr="004361C1">
                        <w:rPr>
                          <w:sz w:val="24"/>
                          <w:szCs w:val="24"/>
                        </w:rPr>
                        <w:t xml:space="preserve"> for outdoor play. </w:t>
                      </w:r>
                    </w:p>
                    <w:p w:rsidR="008664DC" w:rsidRDefault="00874DF2" w:rsidP="008664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361C1">
                        <w:rPr>
                          <w:sz w:val="24"/>
                          <w:szCs w:val="24"/>
                        </w:rPr>
                        <w:t xml:space="preserve">Begin to take </w:t>
                      </w:r>
                      <w:r w:rsidR="008664DC" w:rsidRPr="004361C1">
                        <w:rPr>
                          <w:sz w:val="24"/>
                          <w:szCs w:val="24"/>
                        </w:rPr>
                        <w:t xml:space="preserve">part in </w:t>
                      </w:r>
                      <w:r w:rsidRPr="004361C1"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="00F977E9" w:rsidRPr="004361C1">
                        <w:rPr>
                          <w:sz w:val="24"/>
                          <w:szCs w:val="24"/>
                        </w:rPr>
                        <w:t>PATHS sessions</w:t>
                      </w:r>
                      <w:r w:rsidR="00D536FE" w:rsidRPr="004361C1">
                        <w:rPr>
                          <w:sz w:val="24"/>
                          <w:szCs w:val="24"/>
                        </w:rPr>
                        <w:t>.</w:t>
                      </w:r>
                      <w:r w:rsidRPr="004361C1">
                        <w:rPr>
                          <w:sz w:val="24"/>
                          <w:szCs w:val="24"/>
                        </w:rPr>
                        <w:t xml:space="preserve"> Parent information will be sent out on </w:t>
                      </w:r>
                      <w:r w:rsidR="00042492" w:rsidRPr="004361C1"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Pr="004361C1">
                        <w:rPr>
                          <w:sz w:val="24"/>
                          <w:szCs w:val="24"/>
                        </w:rPr>
                        <w:t xml:space="preserve">PATHS </w:t>
                      </w:r>
                      <w:r w:rsidR="00042492" w:rsidRPr="004361C1">
                        <w:rPr>
                          <w:sz w:val="24"/>
                          <w:szCs w:val="24"/>
                        </w:rPr>
                        <w:t xml:space="preserve">lessons. </w:t>
                      </w:r>
                    </w:p>
                    <w:p w:rsidR="00AB5C82" w:rsidRDefault="00AB5C82" w:rsidP="008664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Begin to participate in phonological awareness for our pre school children</w:t>
                      </w:r>
                    </w:p>
                    <w:p w:rsidR="00AB5C82" w:rsidRPr="00AB5C82" w:rsidRDefault="00AB5C82" w:rsidP="00AB5C82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7C33" w:rsidRPr="006B7C33" w:rsidSect="004361C1">
      <w:headerReference w:type="default" r:id="rId8"/>
      <w:pgSz w:w="11906" w:h="16838"/>
      <w:pgMar w:top="720" w:right="720" w:bottom="720" w:left="720" w:header="57" w:footer="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C41" w:rsidRDefault="008F7C41" w:rsidP="006B7C33">
      <w:pPr>
        <w:spacing w:after="0" w:line="240" w:lineRule="auto"/>
      </w:pPr>
      <w:r>
        <w:separator/>
      </w:r>
    </w:p>
  </w:endnote>
  <w:endnote w:type="continuationSeparator" w:id="0">
    <w:p w:rsidR="008F7C41" w:rsidRDefault="008F7C41" w:rsidP="006B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C41" w:rsidRDefault="008F7C41" w:rsidP="006B7C33">
      <w:pPr>
        <w:spacing w:after="0" w:line="240" w:lineRule="auto"/>
      </w:pPr>
      <w:r>
        <w:separator/>
      </w:r>
    </w:p>
  </w:footnote>
  <w:footnote w:type="continuationSeparator" w:id="0">
    <w:p w:rsidR="008F7C41" w:rsidRDefault="008F7C41" w:rsidP="006B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464" w:rsidRDefault="00857464" w:rsidP="0085746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7CA205" wp14:editId="23604DE5">
          <wp:simplePos x="0" y="0"/>
          <wp:positionH relativeFrom="column">
            <wp:posOffset>5435600</wp:posOffset>
          </wp:positionH>
          <wp:positionV relativeFrom="paragraph">
            <wp:posOffset>-119380</wp:posOffset>
          </wp:positionV>
          <wp:extent cx="876300" cy="876300"/>
          <wp:effectExtent l="0" t="0" r="0" b="0"/>
          <wp:wrapThrough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6A1"/>
    <w:multiLevelType w:val="multilevel"/>
    <w:tmpl w:val="9744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21617"/>
    <w:multiLevelType w:val="multilevel"/>
    <w:tmpl w:val="6AFC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E280B"/>
    <w:multiLevelType w:val="multilevel"/>
    <w:tmpl w:val="DD9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A5BE8"/>
    <w:multiLevelType w:val="hybridMultilevel"/>
    <w:tmpl w:val="73A26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54999"/>
    <w:multiLevelType w:val="multilevel"/>
    <w:tmpl w:val="6CF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6082E"/>
    <w:multiLevelType w:val="hybridMultilevel"/>
    <w:tmpl w:val="211A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B1071"/>
    <w:multiLevelType w:val="multilevel"/>
    <w:tmpl w:val="CA1C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25928"/>
    <w:multiLevelType w:val="hybridMultilevel"/>
    <w:tmpl w:val="50B0C94A"/>
    <w:lvl w:ilvl="0" w:tplc="7A6AC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324E2"/>
    <w:multiLevelType w:val="hybridMultilevel"/>
    <w:tmpl w:val="94BA2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62"/>
    <w:rsid w:val="000050BD"/>
    <w:rsid w:val="00042492"/>
    <w:rsid w:val="00193F3B"/>
    <w:rsid w:val="00274A91"/>
    <w:rsid w:val="00275076"/>
    <w:rsid w:val="003B1044"/>
    <w:rsid w:val="003E7280"/>
    <w:rsid w:val="004361C1"/>
    <w:rsid w:val="00522E61"/>
    <w:rsid w:val="005A485C"/>
    <w:rsid w:val="005B5695"/>
    <w:rsid w:val="00645530"/>
    <w:rsid w:val="00651751"/>
    <w:rsid w:val="006B7C33"/>
    <w:rsid w:val="007268DA"/>
    <w:rsid w:val="007A662A"/>
    <w:rsid w:val="007B4ED3"/>
    <w:rsid w:val="007B5C59"/>
    <w:rsid w:val="0080339A"/>
    <w:rsid w:val="00857464"/>
    <w:rsid w:val="008664DC"/>
    <w:rsid w:val="00874DF2"/>
    <w:rsid w:val="00884CD4"/>
    <w:rsid w:val="008C5021"/>
    <w:rsid w:val="008F7C41"/>
    <w:rsid w:val="009158F8"/>
    <w:rsid w:val="00984720"/>
    <w:rsid w:val="009A64F5"/>
    <w:rsid w:val="009F5180"/>
    <w:rsid w:val="00A177C3"/>
    <w:rsid w:val="00A27743"/>
    <w:rsid w:val="00A50D5A"/>
    <w:rsid w:val="00AB5C82"/>
    <w:rsid w:val="00AC22B1"/>
    <w:rsid w:val="00AC2A62"/>
    <w:rsid w:val="00B6741D"/>
    <w:rsid w:val="00B71F02"/>
    <w:rsid w:val="00B97C61"/>
    <w:rsid w:val="00BC00D3"/>
    <w:rsid w:val="00BD7C56"/>
    <w:rsid w:val="00C0185F"/>
    <w:rsid w:val="00C0480B"/>
    <w:rsid w:val="00D4059B"/>
    <w:rsid w:val="00D40DF5"/>
    <w:rsid w:val="00D536FE"/>
    <w:rsid w:val="00EA4E49"/>
    <w:rsid w:val="00F36485"/>
    <w:rsid w:val="00F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2D2BE6"/>
  <w15:docId w15:val="{7AEEF675-7681-44E3-B2B1-F9B241FD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33"/>
  </w:style>
  <w:style w:type="paragraph" w:styleId="Footer">
    <w:name w:val="footer"/>
    <w:basedOn w:val="Normal"/>
    <w:link w:val="FooterChar"/>
    <w:uiPriority w:val="99"/>
    <w:unhideWhenUsed/>
    <w:rsid w:val="006B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33"/>
  </w:style>
  <w:style w:type="paragraph" w:styleId="BalloonText">
    <w:name w:val="Balloon Text"/>
    <w:basedOn w:val="Normal"/>
    <w:link w:val="BalloonTextChar"/>
    <w:uiPriority w:val="99"/>
    <w:semiHidden/>
    <w:unhideWhenUsed/>
    <w:rsid w:val="006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4DC"/>
    <w:pPr>
      <w:ind w:left="720"/>
      <w:contextualSpacing/>
    </w:pPr>
  </w:style>
  <w:style w:type="paragraph" w:customStyle="1" w:styleId="Body">
    <w:name w:val="Body"/>
    <w:rsid w:val="00A50D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A50D5A"/>
  </w:style>
  <w:style w:type="paragraph" w:customStyle="1" w:styleId="trt0xe">
    <w:name w:val="trt0xe"/>
    <w:basedOn w:val="Normal"/>
    <w:rsid w:val="008C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35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890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7791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77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481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5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1034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3E6D-85FA-4A2F-B5E6-37339F1E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  ( Crookston Early Years Centre )</dc:creator>
  <cp:lastModifiedBy>Burns, J ( Mount Florida Primary )</cp:lastModifiedBy>
  <cp:revision>2</cp:revision>
  <cp:lastPrinted>2021-08-31T12:46:00Z</cp:lastPrinted>
  <dcterms:created xsi:type="dcterms:W3CDTF">2021-10-05T12:35:00Z</dcterms:created>
  <dcterms:modified xsi:type="dcterms:W3CDTF">2021-10-05T12:35:00Z</dcterms:modified>
</cp:coreProperties>
</file>