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3" w:rsidRPr="006B7C33" w:rsidRDefault="005B5695" w:rsidP="00857464">
      <w:pPr>
        <w:ind w:left="2160" w:firstLine="720"/>
        <w:rPr>
          <w:rFonts w:ascii="Accord Heavy SF" w:hAnsi="Accord Heavy SF"/>
          <w:sz w:val="32"/>
          <w:szCs w:val="32"/>
        </w:rPr>
      </w:pPr>
      <w:r>
        <w:rPr>
          <w:rFonts w:ascii="Accord Heavy SF" w:hAnsi="Accord Heavy SF"/>
          <w:sz w:val="32"/>
          <w:szCs w:val="32"/>
        </w:rPr>
        <w:t xml:space="preserve">       </w:t>
      </w:r>
      <w:r w:rsidR="003E7280">
        <w:rPr>
          <w:rFonts w:ascii="Accord Heavy SF" w:hAnsi="Accord Heavy SF"/>
          <w:sz w:val="32"/>
          <w:szCs w:val="32"/>
        </w:rPr>
        <w:t xml:space="preserve">         </w:t>
      </w:r>
      <w:r w:rsidR="006B7C33" w:rsidRPr="006B7C33">
        <w:rPr>
          <w:rFonts w:ascii="Accord Heavy SF" w:hAnsi="Accord Heavy SF"/>
          <w:sz w:val="32"/>
          <w:szCs w:val="32"/>
        </w:rPr>
        <w:t>Newsletter</w:t>
      </w:r>
    </w:p>
    <w:p w:rsidR="006B7C33" w:rsidRDefault="006B7C33" w:rsidP="006B7C33">
      <w:pPr>
        <w:jc w:val="center"/>
        <w:rPr>
          <w:rFonts w:ascii="Accord Heavy SF" w:hAnsi="Accord Heavy SF"/>
          <w:sz w:val="32"/>
          <w:szCs w:val="32"/>
        </w:rPr>
      </w:pPr>
      <w:r w:rsidRPr="006B7C33">
        <w:rPr>
          <w:rFonts w:ascii="Accord Heavy SF" w:hAnsi="Accord Heavy SF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A140" wp14:editId="594FD79C">
                <wp:simplePos x="0" y="0"/>
                <wp:positionH relativeFrom="margin">
                  <wp:posOffset>9525</wp:posOffset>
                </wp:positionH>
                <wp:positionV relativeFrom="paragraph">
                  <wp:posOffset>224790</wp:posOffset>
                </wp:positionV>
                <wp:extent cx="6667500" cy="1714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E61" w:rsidRPr="004361C1" w:rsidRDefault="00A27743" w:rsidP="008574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sz w:val="28"/>
                                <w:szCs w:val="28"/>
                              </w:rPr>
                              <w:t>What a great</w:t>
                            </w:r>
                            <w:r w:rsidR="00874DF2" w:rsidRPr="004361C1">
                              <w:rPr>
                                <w:sz w:val="28"/>
                                <w:szCs w:val="28"/>
                              </w:rPr>
                              <w:t xml:space="preserve"> start to </w:t>
                            </w:r>
                            <w:r w:rsidR="00F977E9" w:rsidRPr="004361C1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874DF2" w:rsidRPr="004361C1">
                              <w:rPr>
                                <w:sz w:val="28"/>
                                <w:szCs w:val="28"/>
                              </w:rPr>
                              <w:t>new term</w:t>
                            </w:r>
                            <w:r w:rsidRPr="004361C1">
                              <w:rPr>
                                <w:sz w:val="28"/>
                                <w:szCs w:val="28"/>
                              </w:rPr>
                              <w:t xml:space="preserve"> we have had a Mount Florida Nursery Class</w:t>
                            </w:r>
                            <w:r w:rsidR="00BD7C56" w:rsidRPr="004361C1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A27743" w:rsidRPr="004361C1" w:rsidRDefault="00A27743" w:rsidP="008574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sz w:val="28"/>
                                <w:szCs w:val="28"/>
                              </w:rPr>
                              <w:t>The children have been so engaged and have learned lots about</w:t>
                            </w:r>
                            <w:r w:rsidR="00874DF2" w:rsidRPr="004361C1">
                              <w:rPr>
                                <w:sz w:val="28"/>
                                <w:szCs w:val="28"/>
                              </w:rPr>
                              <w:t xml:space="preserve"> their bodies, senses and themselves/families </w:t>
                            </w:r>
                            <w:r w:rsidRPr="004361C1">
                              <w:rPr>
                                <w:sz w:val="28"/>
                                <w:szCs w:val="28"/>
                              </w:rPr>
                              <w:t xml:space="preserve">during this plan. </w:t>
                            </w:r>
                          </w:p>
                          <w:p w:rsidR="00A27743" w:rsidRPr="004361C1" w:rsidRDefault="00A27743" w:rsidP="008574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sz w:val="28"/>
                                <w:szCs w:val="28"/>
                              </w:rPr>
                              <w:t>We have also been</w:t>
                            </w:r>
                            <w:r w:rsidR="00874DF2" w:rsidRPr="004361C1">
                              <w:rPr>
                                <w:sz w:val="28"/>
                                <w:szCs w:val="28"/>
                              </w:rPr>
                              <w:t xml:space="preserve"> building friendships</w:t>
                            </w:r>
                            <w:r w:rsidRPr="004361C1">
                              <w:rPr>
                                <w:sz w:val="28"/>
                                <w:szCs w:val="28"/>
                              </w:rPr>
                              <w:t xml:space="preserve">, taking turns </w:t>
                            </w:r>
                            <w:r w:rsidR="00F977E9" w:rsidRPr="004361C1">
                              <w:rPr>
                                <w:sz w:val="28"/>
                                <w:szCs w:val="28"/>
                              </w:rPr>
                              <w:t xml:space="preserve">and sharing </w:t>
                            </w:r>
                            <w:r w:rsidRPr="004361C1">
                              <w:rPr>
                                <w:sz w:val="28"/>
                                <w:szCs w:val="28"/>
                              </w:rPr>
                              <w:t>during play.</w:t>
                            </w:r>
                          </w:p>
                          <w:p w:rsidR="00F36485" w:rsidRPr="00F36485" w:rsidRDefault="00BD7C56" w:rsidP="0085746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61C1">
                              <w:rPr>
                                <w:sz w:val="28"/>
                                <w:szCs w:val="28"/>
                              </w:rPr>
                              <w:t>Staff are reinforcing the nursery routine and rules</w:t>
                            </w:r>
                            <w:r w:rsidR="0080339A" w:rsidRPr="004361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339A" w:rsidRPr="004361C1">
                              <w:rPr>
                                <w:sz w:val="28"/>
                                <w:szCs w:val="28"/>
                              </w:rPr>
                              <w:t>to all children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DA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7.7pt;width:5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" strokecolor="#00b0f0">
                <v:textbox>
                  <w:txbxContent>
                    <w:p w:rsidR="00522E61" w:rsidRPr="004361C1" w:rsidRDefault="00A27743" w:rsidP="008574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1C1">
                        <w:rPr>
                          <w:sz w:val="28"/>
                          <w:szCs w:val="28"/>
                        </w:rPr>
                        <w:t>What a great</w:t>
                      </w:r>
                      <w:r w:rsidR="00874DF2" w:rsidRPr="004361C1">
                        <w:rPr>
                          <w:sz w:val="28"/>
                          <w:szCs w:val="28"/>
                        </w:rPr>
                        <w:t xml:space="preserve"> start to </w:t>
                      </w:r>
                      <w:r w:rsidR="00F977E9" w:rsidRPr="004361C1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874DF2" w:rsidRPr="004361C1">
                        <w:rPr>
                          <w:sz w:val="28"/>
                          <w:szCs w:val="28"/>
                        </w:rPr>
                        <w:t>new term</w:t>
                      </w:r>
                      <w:r w:rsidRPr="004361C1">
                        <w:rPr>
                          <w:sz w:val="28"/>
                          <w:szCs w:val="28"/>
                        </w:rPr>
                        <w:t xml:space="preserve"> we have had a Mount Florida Nursery Class</w:t>
                      </w:r>
                      <w:r w:rsidR="00BD7C56" w:rsidRPr="004361C1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A27743" w:rsidRPr="004361C1" w:rsidRDefault="00A27743" w:rsidP="008574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1C1">
                        <w:rPr>
                          <w:sz w:val="28"/>
                          <w:szCs w:val="28"/>
                        </w:rPr>
                        <w:t>The children have been so engaged and have learned lots about</w:t>
                      </w:r>
                      <w:r w:rsidR="00874DF2" w:rsidRPr="004361C1">
                        <w:rPr>
                          <w:sz w:val="28"/>
                          <w:szCs w:val="28"/>
                        </w:rPr>
                        <w:t xml:space="preserve"> their bodies, senses and themselves/families </w:t>
                      </w:r>
                      <w:r w:rsidRPr="004361C1">
                        <w:rPr>
                          <w:sz w:val="28"/>
                          <w:szCs w:val="28"/>
                        </w:rPr>
                        <w:t xml:space="preserve">during this plan. </w:t>
                      </w:r>
                    </w:p>
                    <w:p w:rsidR="00A27743" w:rsidRPr="004361C1" w:rsidRDefault="00A27743" w:rsidP="008574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1C1">
                        <w:rPr>
                          <w:sz w:val="28"/>
                          <w:szCs w:val="28"/>
                        </w:rPr>
                        <w:t>We have also been</w:t>
                      </w:r>
                      <w:r w:rsidR="00874DF2" w:rsidRPr="004361C1">
                        <w:rPr>
                          <w:sz w:val="28"/>
                          <w:szCs w:val="28"/>
                        </w:rPr>
                        <w:t xml:space="preserve"> building friendships</w:t>
                      </w:r>
                      <w:r w:rsidRPr="004361C1">
                        <w:rPr>
                          <w:sz w:val="28"/>
                          <w:szCs w:val="28"/>
                        </w:rPr>
                        <w:t xml:space="preserve">, taking turns </w:t>
                      </w:r>
                      <w:r w:rsidR="00F977E9" w:rsidRPr="004361C1">
                        <w:rPr>
                          <w:sz w:val="28"/>
                          <w:szCs w:val="28"/>
                        </w:rPr>
                        <w:t xml:space="preserve">and sharing </w:t>
                      </w:r>
                      <w:r w:rsidRPr="004361C1">
                        <w:rPr>
                          <w:sz w:val="28"/>
                          <w:szCs w:val="28"/>
                        </w:rPr>
                        <w:t>during play.</w:t>
                      </w:r>
                    </w:p>
                    <w:p w:rsidR="00F36485" w:rsidRPr="00F36485" w:rsidRDefault="00BD7C56" w:rsidP="0085746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361C1">
                        <w:rPr>
                          <w:sz w:val="28"/>
                          <w:szCs w:val="28"/>
                        </w:rPr>
                        <w:t>Staff are reinforcing the nursery routine and rules</w:t>
                      </w:r>
                      <w:r w:rsidR="0080339A" w:rsidRPr="004361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0339A" w:rsidRPr="004361C1">
                        <w:rPr>
                          <w:sz w:val="28"/>
                          <w:szCs w:val="28"/>
                        </w:rPr>
                        <w:t>to all children</w:t>
                      </w:r>
                      <w:r>
                        <w:rPr>
                          <w:sz w:val="32"/>
                          <w:szCs w:val="32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C56">
        <w:rPr>
          <w:rFonts w:ascii="Accord Heavy SF" w:hAnsi="Accord Heavy SF"/>
          <w:sz w:val="32"/>
          <w:szCs w:val="32"/>
        </w:rPr>
        <w:t>September</w:t>
      </w:r>
      <w:r w:rsidRPr="006B7C33">
        <w:rPr>
          <w:rFonts w:ascii="Accord Heavy SF" w:hAnsi="Accord Heavy SF"/>
          <w:sz w:val="32"/>
          <w:szCs w:val="32"/>
        </w:rPr>
        <w:t xml:space="preserve"> 2021</w:t>
      </w:r>
    </w:p>
    <w:p w:rsidR="006B7C33" w:rsidRPr="006B7C33" w:rsidRDefault="004361C1" w:rsidP="006B7C33">
      <w:pPr>
        <w:jc w:val="center"/>
        <w:rPr>
          <w:rFonts w:ascii="Accord Heavy SF" w:hAnsi="Accord Heavy SF"/>
          <w:sz w:val="32"/>
          <w:szCs w:val="32"/>
        </w:rPr>
      </w:pPr>
      <w:bookmarkStart w:id="0" w:name="_GoBack"/>
      <w:bookmarkEnd w:id="0"/>
      <w:r w:rsidRPr="00BD7C56">
        <w:rPr>
          <w:rFonts w:ascii="Accord Heavy SF" w:hAnsi="Accord Heavy SF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5973445</wp:posOffset>
                </wp:positionV>
                <wp:extent cx="2533650" cy="2438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C56" w:rsidRPr="0080339A" w:rsidRDefault="00BD7C56" w:rsidP="00BD7C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3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Rhymes of the Month</w:t>
                            </w:r>
                          </w:p>
                          <w:p w:rsidR="00BD7C56" w:rsidRDefault="00BD7C56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7C56">
                              <w:rPr>
                                <w:sz w:val="26"/>
                                <w:szCs w:val="26"/>
                              </w:rPr>
                              <w:t>Humpty Dumpty</w:t>
                            </w:r>
                          </w:p>
                          <w:p w:rsidR="00BD7C56" w:rsidRDefault="00BD7C56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Pussy Cat Pussy Cat </w:t>
                            </w:r>
                          </w:p>
                          <w:p w:rsidR="004361C1" w:rsidRDefault="004361C1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0339A" w:rsidRDefault="0080339A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All parents will be given a copy of the rhymes to support their child sat home.</w:t>
                            </w:r>
                          </w:p>
                          <w:p w:rsidR="00BD7C56" w:rsidRDefault="00BD7C56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D7C56" w:rsidRDefault="00BD7C56" w:rsidP="00BD7C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D7C56" w:rsidRPr="00BD7C56" w:rsidRDefault="00BD7C56" w:rsidP="00BD7C56">
                            <w:pPr>
                              <w:ind w:left="1757" w:right="175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70.35pt;width:199.5pt;height:1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" strokecolor="#548dd4 [1951]">
                <v:textbox>
                  <w:txbxContent>
                    <w:p w:rsidR="00BD7C56" w:rsidRPr="0080339A" w:rsidRDefault="00BD7C56" w:rsidP="00BD7C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339A">
                        <w:rPr>
                          <w:b/>
                          <w:bCs/>
                          <w:sz w:val="28"/>
                          <w:szCs w:val="28"/>
                        </w:rPr>
                        <w:t>Our Rhymes of the Month</w:t>
                      </w:r>
                    </w:p>
                    <w:p w:rsidR="00BD7C56" w:rsidRDefault="00BD7C56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D7C56">
                        <w:rPr>
                          <w:sz w:val="26"/>
                          <w:szCs w:val="26"/>
                        </w:rPr>
                        <w:t>Humpty Dumpty</w:t>
                      </w:r>
                    </w:p>
                    <w:p w:rsidR="00BD7C56" w:rsidRDefault="00BD7C56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Pussy Cat Pussy Cat </w:t>
                      </w:r>
                    </w:p>
                    <w:p w:rsidR="004361C1" w:rsidRDefault="004361C1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80339A" w:rsidRDefault="0080339A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All parents will be given a copy of the rhymes to support their child sat home.</w:t>
                      </w:r>
                    </w:p>
                    <w:p w:rsidR="00BD7C56" w:rsidRDefault="00BD7C56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D7C56" w:rsidRDefault="00BD7C56" w:rsidP="00BD7C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D7C56" w:rsidRPr="00BD7C56" w:rsidRDefault="00BD7C56" w:rsidP="00BD7C56">
                      <w:pPr>
                        <w:ind w:left="1757" w:right="1757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339A">
        <w:rPr>
          <w:rFonts w:ascii="Accord Heavy SF" w:hAnsi="Accord Heavy SF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6002020</wp:posOffset>
                </wp:positionV>
                <wp:extent cx="3971925" cy="2543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39A" w:rsidRDefault="0080339A" w:rsidP="008033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3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Toy fund</w:t>
                            </w:r>
                          </w:p>
                          <w:p w:rsidR="004361C1" w:rsidRDefault="004361C1" w:rsidP="004361C1">
                            <w:pPr>
                              <w:pStyle w:val="Body"/>
                              <w:widowControl w:val="0"/>
                              <w:spacing w:after="0"/>
                              <w:jc w:val="both"/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e collect a Toy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Fund</w:t>
                            </w:r>
                            <w:r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at Mount Florida Nursery Class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Toy Fund is charged at £2 per week but can be paid monthly or termly. Payments of £2 per week or £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8 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per month should be made directly into the To</w:t>
                            </w:r>
                            <w:r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y fund account.</w:t>
                            </w:r>
                            <w:r w:rsidRPr="004361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Please </w:t>
                            </w:r>
                            <w:r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se your child’s first name as a payment reference please. </w:t>
                            </w:r>
                          </w:p>
                          <w:p w:rsidR="004361C1" w:rsidRPr="004361C1" w:rsidRDefault="004361C1" w:rsidP="004361C1">
                            <w:pPr>
                              <w:pStyle w:val="Body"/>
                              <w:widowControl w:val="0"/>
                              <w:spacing w:after="0"/>
                              <w:jc w:val="both"/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361C1" w:rsidRPr="004361C1" w:rsidRDefault="004361C1" w:rsidP="004361C1">
                            <w:pPr>
                              <w:pStyle w:val="Body"/>
                              <w:widowControl w:val="0"/>
                              <w:spacing w:after="0"/>
                              <w:jc w:val="both"/>
                              <w:rPr>
                                <w:rStyle w:val="None"/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Sort Code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: 82 63 26       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Account Number: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50100275</w:t>
                            </w:r>
                          </w:p>
                          <w:p w:rsidR="004361C1" w:rsidRPr="004361C1" w:rsidRDefault="004361C1" w:rsidP="004361C1">
                            <w:pPr>
                              <w:pStyle w:val="Body"/>
                              <w:widowControl w:val="0"/>
                              <w:spacing w:after="0"/>
                              <w:jc w:val="both"/>
                              <w:rPr>
                                <w:rStyle w:val="None"/>
                                <w:rFonts w:asciiTheme="minorHAnsi" w:eastAsia="Times New Roman" w:hAnsiTheme="minorHAnsi" w:cstheme="minorHAnsi"/>
                              </w:rPr>
                            </w:pP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>The Toy Fund is used to pay for ongoing expenses such as developing our resources outdoors</w:t>
                            </w:r>
                            <w:r w:rsidRPr="004361C1">
                              <w:rPr>
                                <w:rStyle w:val="None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61C1" w:rsidRPr="004361C1" w:rsidRDefault="004361C1" w:rsidP="0080339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55pt;margin-top:472.6pt;width:312.75pt;height:20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" strokecolor="#4f81bd [3204]">
                <v:textbox>
                  <w:txbxContent>
                    <w:p w:rsidR="0080339A" w:rsidRDefault="0080339A" w:rsidP="008033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339A">
                        <w:rPr>
                          <w:b/>
                          <w:bCs/>
                          <w:sz w:val="28"/>
                          <w:szCs w:val="28"/>
                        </w:rPr>
                        <w:t>Toy fund</w:t>
                      </w:r>
                    </w:p>
                    <w:p w:rsidR="004361C1" w:rsidRDefault="004361C1" w:rsidP="004361C1">
                      <w:pPr>
                        <w:pStyle w:val="Body"/>
                        <w:widowControl w:val="0"/>
                        <w:spacing w:after="0"/>
                        <w:jc w:val="both"/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e collect a Toy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Fund</w:t>
                      </w:r>
                      <w:r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at Mount Florida Nursery Class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Toy Fund is charged at £2 per week but can be paid monthly or termly. Payments of £2 per week or £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8 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per month should be made directly into the To</w:t>
                      </w:r>
                      <w:r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y fund account.</w:t>
                      </w:r>
                      <w:r w:rsidRPr="004361C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Please </w:t>
                      </w:r>
                      <w:r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se your child’s first name as a payment reference please. </w:t>
                      </w:r>
                    </w:p>
                    <w:p w:rsidR="004361C1" w:rsidRPr="004361C1" w:rsidRDefault="004361C1" w:rsidP="004361C1">
                      <w:pPr>
                        <w:pStyle w:val="Body"/>
                        <w:widowControl w:val="0"/>
                        <w:spacing w:after="0"/>
                        <w:jc w:val="both"/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4361C1" w:rsidRPr="004361C1" w:rsidRDefault="004361C1" w:rsidP="004361C1">
                      <w:pPr>
                        <w:pStyle w:val="Body"/>
                        <w:widowControl w:val="0"/>
                        <w:spacing w:after="0"/>
                        <w:jc w:val="both"/>
                        <w:rPr>
                          <w:rStyle w:val="None"/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4361C1">
                        <w:rPr>
                          <w:rStyle w:val="None"/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Sort Code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: 82 63 26       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Account Number: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50100275</w:t>
                      </w:r>
                    </w:p>
                    <w:p w:rsidR="004361C1" w:rsidRPr="004361C1" w:rsidRDefault="004361C1" w:rsidP="004361C1">
                      <w:pPr>
                        <w:pStyle w:val="Body"/>
                        <w:widowControl w:val="0"/>
                        <w:spacing w:after="0"/>
                        <w:jc w:val="both"/>
                        <w:rPr>
                          <w:rStyle w:val="None"/>
                          <w:rFonts w:asciiTheme="minorHAnsi" w:eastAsia="Times New Roman" w:hAnsiTheme="minorHAnsi" w:cstheme="minorHAnsi"/>
                        </w:rPr>
                      </w:pP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>The Toy Fund is used to pay for ongoing expenses such as developing our resources outdoors</w:t>
                      </w:r>
                      <w:r w:rsidRPr="004361C1">
                        <w:rPr>
                          <w:rStyle w:val="None"/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4361C1" w:rsidRPr="004361C1" w:rsidRDefault="004361C1" w:rsidP="0080339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0DF5">
        <w:rPr>
          <w:rFonts w:ascii="Accord Heavy SF" w:hAnsi="Accord Heavy SF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3E0E3" wp14:editId="3C37347D">
                <wp:simplePos x="0" y="0"/>
                <wp:positionH relativeFrom="margin">
                  <wp:align>left</wp:align>
                </wp:positionH>
                <wp:positionV relativeFrom="paragraph">
                  <wp:posOffset>1610995</wp:posOffset>
                </wp:positionV>
                <wp:extent cx="3012440" cy="421957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C56" w:rsidRPr="004361C1" w:rsidRDefault="00F36485" w:rsidP="004361C1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During this plan we will:</w:t>
                            </w:r>
                          </w:p>
                          <w:p w:rsidR="00F977E9" w:rsidRPr="004361C1" w:rsidRDefault="00F977E9" w:rsidP="00F977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Be using the daily calendar to develop our understanding of days of the </w:t>
                            </w:r>
                            <w:r w:rsidR="00BD7C56" w:rsidRPr="004361C1">
                              <w:rPr>
                                <w:sz w:val="24"/>
                                <w:szCs w:val="24"/>
                              </w:rPr>
                              <w:t>week,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 number recognition and an awareness of the seasons.</w:t>
                            </w:r>
                          </w:p>
                          <w:p w:rsidR="008664DC" w:rsidRPr="004361C1" w:rsidRDefault="00D536FE" w:rsidP="008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61C1">
                              <w:rPr>
                                <w:sz w:val="24"/>
                                <w:szCs w:val="24"/>
                              </w:rPr>
                              <w:t>Continue to be</w:t>
                            </w:r>
                            <w:r w:rsidR="008664DC" w:rsidRPr="004361C1">
                              <w:rPr>
                                <w:sz w:val="24"/>
                                <w:szCs w:val="24"/>
                              </w:rPr>
                              <w:t xml:space="preserve"> independent whe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>n getting dressed</w:t>
                            </w:r>
                            <w:r w:rsidR="00F977E9" w:rsidRPr="004361C1">
                              <w:rPr>
                                <w:sz w:val="24"/>
                                <w:szCs w:val="24"/>
                              </w:rPr>
                              <w:t xml:space="preserve"> for outdoor play. </w:t>
                            </w:r>
                          </w:p>
                          <w:p w:rsidR="008664DC" w:rsidRPr="004361C1" w:rsidRDefault="00874DF2" w:rsidP="008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Begin to take </w:t>
                            </w:r>
                            <w:r w:rsidR="008664DC" w:rsidRPr="004361C1">
                              <w:rPr>
                                <w:sz w:val="24"/>
                                <w:szCs w:val="24"/>
                              </w:rPr>
                              <w:t xml:space="preserve">part in 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F977E9" w:rsidRPr="004361C1">
                              <w:rPr>
                                <w:sz w:val="24"/>
                                <w:szCs w:val="24"/>
                              </w:rPr>
                              <w:t>PATHS sessions</w:t>
                            </w:r>
                            <w:r w:rsidR="00D536FE" w:rsidRPr="004361C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 Parent information will be sent out on </w:t>
                            </w:r>
                            <w:r w:rsidR="00042492" w:rsidRPr="004361C1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 xml:space="preserve">PATHS </w:t>
                            </w:r>
                            <w:r w:rsidR="00042492" w:rsidRPr="004361C1">
                              <w:rPr>
                                <w:sz w:val="24"/>
                                <w:szCs w:val="24"/>
                              </w:rPr>
                              <w:t xml:space="preserve">lessons. </w:t>
                            </w:r>
                          </w:p>
                          <w:p w:rsidR="00275076" w:rsidRPr="004361C1" w:rsidRDefault="00D536FE" w:rsidP="00D736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61C1">
                              <w:rPr>
                                <w:sz w:val="24"/>
                                <w:szCs w:val="24"/>
                              </w:rPr>
                              <w:t>We will learn about</w:t>
                            </w:r>
                            <w:r w:rsidR="00042492" w:rsidRPr="004361C1">
                              <w:rPr>
                                <w:sz w:val="24"/>
                                <w:szCs w:val="24"/>
                              </w:rPr>
                              <w:t xml:space="preserve"> our bodies </w:t>
                            </w:r>
                            <w:r w:rsidRPr="004361C1">
                              <w:rPr>
                                <w:sz w:val="24"/>
                                <w:szCs w:val="24"/>
                              </w:rPr>
                              <w:t>– finding out the names</w:t>
                            </w:r>
                            <w:r w:rsidR="00F977E9" w:rsidRPr="004361C1">
                              <w:rPr>
                                <w:sz w:val="24"/>
                                <w:szCs w:val="24"/>
                              </w:rPr>
                              <w:t xml:space="preserve"> of different parts of our bodies and moving them in different ways. </w:t>
                            </w:r>
                          </w:p>
                          <w:p w:rsidR="00F36485" w:rsidRPr="00F36485" w:rsidRDefault="00F977E9" w:rsidP="00D536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361C1">
                              <w:rPr>
                                <w:sz w:val="24"/>
                                <w:szCs w:val="24"/>
                              </w:rPr>
                              <w:t>We will be learning about different families and who is in our family at home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E0E3" id="_x0000_s1029" type="#_x0000_t202" style="position:absolute;left:0;text-align:left;margin-left:0;margin-top:126.85pt;width:237.2pt;height:33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" strokecolor="#00b0f0">
                <v:textbox>
                  <w:txbxContent>
                    <w:p w:rsidR="00BD7C56" w:rsidRPr="004361C1" w:rsidRDefault="00F36485" w:rsidP="004361C1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1C1">
                        <w:rPr>
                          <w:b/>
                          <w:bCs/>
                          <w:sz w:val="28"/>
                          <w:szCs w:val="28"/>
                        </w:rPr>
                        <w:t>During this plan we will:</w:t>
                      </w:r>
                    </w:p>
                    <w:p w:rsidR="00F977E9" w:rsidRPr="004361C1" w:rsidRDefault="00F977E9" w:rsidP="00F977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361C1">
                        <w:rPr>
                          <w:sz w:val="24"/>
                          <w:szCs w:val="24"/>
                        </w:rPr>
                        <w:t xml:space="preserve">Be using the daily calendar to develop our understanding of days of the </w:t>
                      </w:r>
                      <w:r w:rsidR="00BD7C56" w:rsidRPr="004361C1">
                        <w:rPr>
                          <w:sz w:val="24"/>
                          <w:szCs w:val="24"/>
                        </w:rPr>
                        <w:t>week,</w:t>
                      </w:r>
                      <w:r w:rsidRPr="004361C1">
                        <w:rPr>
                          <w:sz w:val="24"/>
                          <w:szCs w:val="24"/>
                        </w:rPr>
                        <w:t xml:space="preserve"> number recognition and an awareness of the seasons.</w:t>
                      </w:r>
                    </w:p>
                    <w:p w:rsidR="008664DC" w:rsidRPr="004361C1" w:rsidRDefault="00D536FE" w:rsidP="008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361C1">
                        <w:rPr>
                          <w:sz w:val="24"/>
                          <w:szCs w:val="24"/>
                        </w:rPr>
                        <w:t>Continue to be</w:t>
                      </w:r>
                      <w:r w:rsidR="008664DC" w:rsidRPr="004361C1">
                        <w:rPr>
                          <w:sz w:val="24"/>
                          <w:szCs w:val="24"/>
                        </w:rPr>
                        <w:t xml:space="preserve"> independent whe</w:t>
                      </w:r>
                      <w:r w:rsidRPr="004361C1">
                        <w:rPr>
                          <w:sz w:val="24"/>
                          <w:szCs w:val="24"/>
                        </w:rPr>
                        <w:t>n getting dressed</w:t>
                      </w:r>
                      <w:r w:rsidR="00F977E9" w:rsidRPr="004361C1">
                        <w:rPr>
                          <w:sz w:val="24"/>
                          <w:szCs w:val="24"/>
                        </w:rPr>
                        <w:t xml:space="preserve"> for outdoor play. </w:t>
                      </w:r>
                    </w:p>
                    <w:p w:rsidR="008664DC" w:rsidRPr="004361C1" w:rsidRDefault="00874DF2" w:rsidP="008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361C1">
                        <w:rPr>
                          <w:sz w:val="24"/>
                          <w:szCs w:val="24"/>
                        </w:rPr>
                        <w:t xml:space="preserve">Begin to take </w:t>
                      </w:r>
                      <w:r w:rsidR="008664DC" w:rsidRPr="004361C1">
                        <w:rPr>
                          <w:sz w:val="24"/>
                          <w:szCs w:val="24"/>
                        </w:rPr>
                        <w:t xml:space="preserve">part in </w:t>
                      </w:r>
                      <w:r w:rsidRPr="004361C1"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="00F977E9" w:rsidRPr="004361C1">
                        <w:rPr>
                          <w:sz w:val="24"/>
                          <w:szCs w:val="24"/>
                        </w:rPr>
                        <w:t>PATHS sessions</w:t>
                      </w:r>
                      <w:r w:rsidR="00D536FE" w:rsidRPr="004361C1">
                        <w:rPr>
                          <w:sz w:val="24"/>
                          <w:szCs w:val="24"/>
                        </w:rPr>
                        <w:t>.</w:t>
                      </w:r>
                      <w:r w:rsidRPr="004361C1">
                        <w:rPr>
                          <w:sz w:val="24"/>
                          <w:szCs w:val="24"/>
                        </w:rPr>
                        <w:t xml:space="preserve"> Parent information will be sent out on </w:t>
                      </w:r>
                      <w:r w:rsidR="00042492" w:rsidRPr="004361C1"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Pr="004361C1">
                        <w:rPr>
                          <w:sz w:val="24"/>
                          <w:szCs w:val="24"/>
                        </w:rPr>
                        <w:t xml:space="preserve">PATHS </w:t>
                      </w:r>
                      <w:r w:rsidR="00042492" w:rsidRPr="004361C1">
                        <w:rPr>
                          <w:sz w:val="24"/>
                          <w:szCs w:val="24"/>
                        </w:rPr>
                        <w:t xml:space="preserve">lessons. </w:t>
                      </w:r>
                    </w:p>
                    <w:p w:rsidR="00275076" w:rsidRPr="004361C1" w:rsidRDefault="00D536FE" w:rsidP="00D736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4361C1">
                        <w:rPr>
                          <w:sz w:val="24"/>
                          <w:szCs w:val="24"/>
                        </w:rPr>
                        <w:t>We will learn about</w:t>
                      </w:r>
                      <w:r w:rsidR="00042492" w:rsidRPr="004361C1">
                        <w:rPr>
                          <w:sz w:val="24"/>
                          <w:szCs w:val="24"/>
                        </w:rPr>
                        <w:t xml:space="preserve"> our bodies </w:t>
                      </w:r>
                      <w:r w:rsidRPr="004361C1">
                        <w:rPr>
                          <w:sz w:val="24"/>
                          <w:szCs w:val="24"/>
                        </w:rPr>
                        <w:t>– finding out the names</w:t>
                      </w:r>
                      <w:r w:rsidR="00F977E9" w:rsidRPr="004361C1">
                        <w:rPr>
                          <w:sz w:val="24"/>
                          <w:szCs w:val="24"/>
                        </w:rPr>
                        <w:t xml:space="preserve"> of different parts of our bodies and moving them in different ways. </w:t>
                      </w:r>
                    </w:p>
                    <w:p w:rsidR="00F36485" w:rsidRPr="00F36485" w:rsidRDefault="00F977E9" w:rsidP="00D536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4361C1">
                        <w:rPr>
                          <w:sz w:val="24"/>
                          <w:szCs w:val="24"/>
                        </w:rPr>
                        <w:t>We will be learning about different families and who is in our family at home</w:t>
                      </w:r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1F02">
        <w:rPr>
          <w:rFonts w:ascii="Accord Heavy SF" w:hAnsi="Accord Heavy SF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578F3" wp14:editId="7A5DDE70">
                <wp:simplePos x="0" y="0"/>
                <wp:positionH relativeFrom="column">
                  <wp:posOffset>3076575</wp:posOffset>
                </wp:positionH>
                <wp:positionV relativeFrom="paragraph">
                  <wp:posOffset>3068320</wp:posOffset>
                </wp:positionV>
                <wp:extent cx="3571875" cy="28575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BD" w:rsidRPr="004361C1" w:rsidRDefault="00B71F02" w:rsidP="004361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Things you can do</w:t>
                            </w:r>
                            <w:r w:rsidR="007268DA" w:rsidRPr="004361C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977E9" w:rsidRPr="00F977E9" w:rsidRDefault="007268DA" w:rsidP="004361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A662A">
                              <w:rPr>
                                <w:sz w:val="24"/>
                                <w:szCs w:val="24"/>
                              </w:rPr>
                              <w:t>Encourage independence when dressing</w:t>
                            </w:r>
                            <w:r w:rsidR="00F977E9">
                              <w:rPr>
                                <w:sz w:val="24"/>
                                <w:szCs w:val="24"/>
                              </w:rPr>
                              <w:t xml:space="preserve"> and going to the toilet</w:t>
                            </w:r>
                            <w:r w:rsidRPr="007A662A">
                              <w:rPr>
                                <w:sz w:val="24"/>
                                <w:szCs w:val="24"/>
                              </w:rPr>
                              <w:t xml:space="preserve"> at home.</w:t>
                            </w:r>
                          </w:p>
                          <w:p w:rsidR="00F977E9" w:rsidRPr="00F977E9" w:rsidRDefault="000050BD" w:rsidP="00F977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Encourage turn taking &amp; sharing at home – share toys, take turns at being first. </w:t>
                            </w:r>
                          </w:p>
                          <w:p w:rsidR="00F36485" w:rsidRPr="007A662A" w:rsidRDefault="00F36485" w:rsidP="003B10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Share significant events that happen at home with us on Seesaw. This helps develop conversations and confidence as children recall and discuss </w:t>
                            </w:r>
                            <w:r w:rsidR="000050BD">
                              <w:rPr>
                                <w:sz w:val="24"/>
                                <w:szCs w:val="24"/>
                              </w:rPr>
                              <w:t xml:space="preserve">things that happened at home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with staff and their peers in nursery. </w:t>
                            </w:r>
                            <w:r w:rsidR="000050BD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also helps us extends learning between nursery and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78F3" id="_x0000_s1030" type="#_x0000_t202" style="position:absolute;left:0;text-align:left;margin-left:242.25pt;margin-top:241.6pt;width:281.25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" strokecolor="#00b0f0">
                <v:textbox>
                  <w:txbxContent>
                    <w:p w:rsidR="000050BD" w:rsidRPr="004361C1" w:rsidRDefault="00B71F02" w:rsidP="004361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61C1">
                        <w:rPr>
                          <w:b/>
                          <w:bCs/>
                          <w:sz w:val="28"/>
                          <w:szCs w:val="28"/>
                        </w:rPr>
                        <w:t>Things you can do</w:t>
                      </w:r>
                      <w:r w:rsidR="007268DA" w:rsidRPr="004361C1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F977E9" w:rsidRPr="00F977E9" w:rsidRDefault="007268DA" w:rsidP="004361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7A662A">
                        <w:rPr>
                          <w:sz w:val="24"/>
                          <w:szCs w:val="24"/>
                        </w:rPr>
                        <w:t>Encourage independence when dressing</w:t>
                      </w:r>
                      <w:r w:rsidR="00F977E9">
                        <w:rPr>
                          <w:sz w:val="24"/>
                          <w:szCs w:val="24"/>
                        </w:rPr>
                        <w:t xml:space="preserve"> and going to the toilet</w:t>
                      </w:r>
                      <w:r w:rsidRPr="007A662A">
                        <w:rPr>
                          <w:sz w:val="24"/>
                          <w:szCs w:val="24"/>
                        </w:rPr>
                        <w:t xml:space="preserve"> at home.</w:t>
                      </w:r>
                    </w:p>
                    <w:p w:rsidR="00F977E9" w:rsidRPr="00F977E9" w:rsidRDefault="000050BD" w:rsidP="00F977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Encourage turn taking &amp; sharing at home – share toys, take turns at being first. </w:t>
                      </w:r>
                    </w:p>
                    <w:p w:rsidR="00F36485" w:rsidRPr="007A662A" w:rsidRDefault="00F36485" w:rsidP="003B10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Share significant events that happen at home with us on Seesaw. This helps develop conversations and confidence as children recall and discuss </w:t>
                      </w:r>
                      <w:r w:rsidR="000050BD">
                        <w:rPr>
                          <w:sz w:val="24"/>
                          <w:szCs w:val="24"/>
                        </w:rPr>
                        <w:t xml:space="preserve">things that happened at home </w:t>
                      </w:r>
                      <w:r>
                        <w:rPr>
                          <w:sz w:val="24"/>
                          <w:szCs w:val="24"/>
                        </w:rPr>
                        <w:t xml:space="preserve">with staff and their peers in nursery. </w:t>
                      </w:r>
                      <w:r w:rsidR="000050BD">
                        <w:rPr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sz w:val="24"/>
                          <w:szCs w:val="24"/>
                        </w:rPr>
                        <w:t xml:space="preserve"> also helps us extends learning between nursery and home. </w:t>
                      </w:r>
                    </w:p>
                  </w:txbxContent>
                </v:textbox>
              </v:shape>
            </w:pict>
          </mc:Fallback>
        </mc:AlternateContent>
      </w:r>
      <w:r w:rsidRPr="00B71F02">
        <w:rPr>
          <w:rFonts w:ascii="Accord Heavy SF" w:hAnsi="Accord Heavy SF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4BC81" wp14:editId="4AD065F2">
                <wp:simplePos x="0" y="0"/>
                <wp:positionH relativeFrom="margin">
                  <wp:align>right</wp:align>
                </wp:positionH>
                <wp:positionV relativeFrom="paragraph">
                  <wp:posOffset>1620520</wp:posOffset>
                </wp:positionV>
                <wp:extent cx="3562350" cy="13652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85C" w:rsidRPr="004361C1" w:rsidRDefault="00B71F02" w:rsidP="004361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1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Dates for your Diary:</w:t>
                            </w:r>
                          </w:p>
                          <w:p w:rsidR="00874DF2" w:rsidRPr="00874DF2" w:rsidRDefault="00874DF2" w:rsidP="00874DF2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</w:pPr>
                            <w:r w:rsidRPr="00874DF2"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  <w:t>Friday 24 September 2021</w:t>
                            </w:r>
                          </w:p>
                          <w:p w:rsidR="00874DF2" w:rsidRDefault="00874DF2" w:rsidP="00BD7C5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</w:pPr>
                            <w:r w:rsidRPr="00874DF2"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  <w:t>Monday 27 September 2021</w:t>
                            </w:r>
                          </w:p>
                          <w:p w:rsidR="00874DF2" w:rsidRPr="00874DF2" w:rsidRDefault="00874DF2" w:rsidP="00874DF2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</w:pPr>
                            <w:r w:rsidRPr="00874DF2"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  <w:t>Friday 8 October 2021 (In-Service Day)</w:t>
                            </w:r>
                          </w:p>
                          <w:p w:rsidR="00874DF2" w:rsidRPr="00874DF2" w:rsidRDefault="00874DF2" w:rsidP="00874DF2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</w:pPr>
                            <w:r w:rsidRPr="00874DF2"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  <w:t>Monday 11 to Friday 15 October 2021 (October Week)</w:t>
                            </w:r>
                          </w:p>
                          <w:p w:rsidR="00874DF2" w:rsidRPr="00874DF2" w:rsidRDefault="00874DF2" w:rsidP="00874DF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505050"/>
                                <w:lang w:eastAsia="en-GB"/>
                              </w:rPr>
                            </w:pPr>
                          </w:p>
                          <w:p w:rsidR="00B71F02" w:rsidRPr="007268DA" w:rsidRDefault="00B71F02" w:rsidP="005A485C">
                            <w:pPr>
                              <w:ind w:left="720"/>
                              <w:rPr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BC81" id="_x0000_s1031" type="#_x0000_t202" style="position:absolute;left:0;text-align:left;margin-left:229.3pt;margin-top:127.6pt;width:280.5pt;height:10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" strokecolor="#00b0f0">
                <v:textbox>
                  <w:txbxContent>
                    <w:p w:rsidR="005A485C" w:rsidRPr="004361C1" w:rsidRDefault="00B71F02" w:rsidP="004361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1C1">
                        <w:rPr>
                          <w:b/>
                          <w:bCs/>
                          <w:sz w:val="28"/>
                          <w:szCs w:val="28"/>
                        </w:rPr>
                        <w:t>Dates for your Diary:</w:t>
                      </w:r>
                    </w:p>
                    <w:p w:rsidR="00874DF2" w:rsidRPr="00874DF2" w:rsidRDefault="00874DF2" w:rsidP="00874DF2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</w:pPr>
                      <w:r w:rsidRPr="00874DF2"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  <w:t>Friday 24 September 2021</w:t>
                      </w:r>
                    </w:p>
                    <w:p w:rsidR="00874DF2" w:rsidRDefault="00874DF2" w:rsidP="00BD7C5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</w:pPr>
                      <w:r w:rsidRPr="00874DF2"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  <w:t>Monday 27 September 2021</w:t>
                      </w:r>
                    </w:p>
                    <w:p w:rsidR="00874DF2" w:rsidRPr="00874DF2" w:rsidRDefault="00874DF2" w:rsidP="00874DF2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</w:pPr>
                      <w:r w:rsidRPr="00874DF2"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  <w:t>Friday 8 October 2021 (In-Service Day)</w:t>
                      </w:r>
                    </w:p>
                    <w:p w:rsidR="00874DF2" w:rsidRPr="00874DF2" w:rsidRDefault="00874DF2" w:rsidP="00874DF2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</w:pPr>
                      <w:r w:rsidRPr="00874DF2"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  <w:t>Monday 11 to Friday 15 October 2021 (October Week)</w:t>
                      </w:r>
                    </w:p>
                    <w:p w:rsidR="00874DF2" w:rsidRPr="00874DF2" w:rsidRDefault="00874DF2" w:rsidP="00874DF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505050"/>
                          <w:lang w:eastAsia="en-GB"/>
                        </w:rPr>
                      </w:pPr>
                    </w:p>
                    <w:p w:rsidR="00B71F02" w:rsidRPr="007268DA" w:rsidRDefault="00B71F02" w:rsidP="005A485C">
                      <w:pPr>
                        <w:ind w:left="720"/>
                        <w:rPr>
                          <w:sz w:val="26"/>
                          <w:szCs w:val="26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7C33" w:rsidRPr="006B7C33" w:rsidSect="004361C1">
      <w:headerReference w:type="default" r:id="rId8"/>
      <w:pgSz w:w="11906" w:h="16838"/>
      <w:pgMar w:top="720" w:right="720" w:bottom="720" w:left="720" w:header="57" w:footer="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41" w:rsidRDefault="008F7C41" w:rsidP="006B7C33">
      <w:pPr>
        <w:spacing w:after="0" w:line="240" w:lineRule="auto"/>
      </w:pPr>
      <w:r>
        <w:separator/>
      </w:r>
    </w:p>
  </w:endnote>
  <w:endnote w:type="continuationSeparator" w:id="0">
    <w:p w:rsidR="008F7C41" w:rsidRDefault="008F7C41" w:rsidP="006B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41" w:rsidRDefault="008F7C41" w:rsidP="006B7C33">
      <w:pPr>
        <w:spacing w:after="0" w:line="240" w:lineRule="auto"/>
      </w:pPr>
      <w:r>
        <w:separator/>
      </w:r>
    </w:p>
  </w:footnote>
  <w:footnote w:type="continuationSeparator" w:id="0">
    <w:p w:rsidR="008F7C41" w:rsidRDefault="008F7C41" w:rsidP="006B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64" w:rsidRDefault="00857464" w:rsidP="0085746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CA205" wp14:editId="23604DE5">
          <wp:simplePos x="0" y="0"/>
          <wp:positionH relativeFrom="column">
            <wp:posOffset>5435600</wp:posOffset>
          </wp:positionH>
          <wp:positionV relativeFrom="paragraph">
            <wp:posOffset>-119380</wp:posOffset>
          </wp:positionV>
          <wp:extent cx="876300" cy="876300"/>
          <wp:effectExtent l="0" t="0" r="0" b="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6A1"/>
    <w:multiLevelType w:val="multilevel"/>
    <w:tmpl w:val="974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21617"/>
    <w:multiLevelType w:val="multilevel"/>
    <w:tmpl w:val="6AF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80B"/>
    <w:multiLevelType w:val="multilevel"/>
    <w:tmpl w:val="DD9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54999"/>
    <w:multiLevelType w:val="multilevel"/>
    <w:tmpl w:val="6CF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082E"/>
    <w:multiLevelType w:val="hybridMultilevel"/>
    <w:tmpl w:val="211A3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5928"/>
    <w:multiLevelType w:val="hybridMultilevel"/>
    <w:tmpl w:val="50B0C94A"/>
    <w:lvl w:ilvl="0" w:tplc="7A6A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62"/>
    <w:rsid w:val="000050BD"/>
    <w:rsid w:val="00042492"/>
    <w:rsid w:val="00274A91"/>
    <w:rsid w:val="00275076"/>
    <w:rsid w:val="003B1044"/>
    <w:rsid w:val="003E7280"/>
    <w:rsid w:val="004361C1"/>
    <w:rsid w:val="00522E61"/>
    <w:rsid w:val="005A485C"/>
    <w:rsid w:val="005B5695"/>
    <w:rsid w:val="00645530"/>
    <w:rsid w:val="00651751"/>
    <w:rsid w:val="006B7C33"/>
    <w:rsid w:val="007268DA"/>
    <w:rsid w:val="007A662A"/>
    <w:rsid w:val="007B4ED3"/>
    <w:rsid w:val="007B5C59"/>
    <w:rsid w:val="0080339A"/>
    <w:rsid w:val="00857464"/>
    <w:rsid w:val="008664DC"/>
    <w:rsid w:val="00874DF2"/>
    <w:rsid w:val="00884CD4"/>
    <w:rsid w:val="008F7C41"/>
    <w:rsid w:val="009158F8"/>
    <w:rsid w:val="00984720"/>
    <w:rsid w:val="009A64F5"/>
    <w:rsid w:val="009F5180"/>
    <w:rsid w:val="00A177C3"/>
    <w:rsid w:val="00A27743"/>
    <w:rsid w:val="00A50D5A"/>
    <w:rsid w:val="00AC22B1"/>
    <w:rsid w:val="00AC2A62"/>
    <w:rsid w:val="00B6741D"/>
    <w:rsid w:val="00B71F02"/>
    <w:rsid w:val="00B97C61"/>
    <w:rsid w:val="00BC00D3"/>
    <w:rsid w:val="00BD7C56"/>
    <w:rsid w:val="00C0185F"/>
    <w:rsid w:val="00C0480B"/>
    <w:rsid w:val="00D4059B"/>
    <w:rsid w:val="00D40DF5"/>
    <w:rsid w:val="00D536FE"/>
    <w:rsid w:val="00EA4E49"/>
    <w:rsid w:val="00F36485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957D09"/>
  <w15:docId w15:val="{7AEEF675-7681-44E3-B2B1-F9B241F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33"/>
  </w:style>
  <w:style w:type="paragraph" w:styleId="Footer">
    <w:name w:val="footer"/>
    <w:basedOn w:val="Normal"/>
    <w:link w:val="FooterChar"/>
    <w:uiPriority w:val="99"/>
    <w:unhideWhenUsed/>
    <w:rsid w:val="006B7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33"/>
  </w:style>
  <w:style w:type="paragraph" w:styleId="BalloonText">
    <w:name w:val="Balloon Text"/>
    <w:basedOn w:val="Normal"/>
    <w:link w:val="BalloonTextChar"/>
    <w:uiPriority w:val="99"/>
    <w:semiHidden/>
    <w:unhideWhenUsed/>
    <w:rsid w:val="006B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4DC"/>
    <w:pPr>
      <w:ind w:left="720"/>
      <w:contextualSpacing/>
    </w:pPr>
  </w:style>
  <w:style w:type="paragraph" w:customStyle="1" w:styleId="Body">
    <w:name w:val="Body"/>
    <w:rsid w:val="00A50D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A5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355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90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779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7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481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53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F4754"/>
            <w:bottom w:val="single" w:sz="12" w:space="0" w:color="0F4754"/>
            <w:right w:val="single" w:sz="12" w:space="0" w:color="0F4754"/>
          </w:divBdr>
          <w:divsChild>
            <w:div w:id="1034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5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C42B-9249-4157-BEF8-7A4DE87D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A  ( Crookston Early Years Centre )</dc:creator>
  <cp:lastModifiedBy>Burns, J ( Mount Florida Primary )</cp:lastModifiedBy>
  <cp:revision>3</cp:revision>
  <cp:lastPrinted>2021-08-31T12:46:00Z</cp:lastPrinted>
  <dcterms:created xsi:type="dcterms:W3CDTF">2021-08-30T14:31:00Z</dcterms:created>
  <dcterms:modified xsi:type="dcterms:W3CDTF">2021-08-31T13:36:00Z</dcterms:modified>
</cp:coreProperties>
</file>