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71" w:rsidRPr="001A5571" w:rsidRDefault="001A5571" w:rsidP="001A5571">
      <w:pPr>
        <w:suppressLineNumbers/>
        <w:pBdr>
          <w:top w:val="single" w:sz="4" w:space="1" w:color="auto" w:shadow="1"/>
          <w:left w:val="single" w:sz="4" w:space="4" w:color="auto" w:shadow="1"/>
          <w:bottom w:val="single" w:sz="4" w:space="1" w:color="auto" w:shadow="1"/>
          <w:right w:val="single" w:sz="4" w:space="4" w:color="auto" w:shadow="1"/>
        </w:pBdr>
        <w:spacing w:line="480" w:lineRule="auto"/>
        <w:rPr>
          <w:rFonts w:ascii="Times New Roman" w:hAnsi="Times New Roman" w:cs="Times New Roman"/>
          <w:b/>
          <w:bCs/>
        </w:rPr>
      </w:pPr>
      <w:r w:rsidRPr="001A5571">
        <w:rPr>
          <w:rFonts w:ascii="Times New Roman" w:hAnsi="Times New Roman" w:cs="Times New Roman"/>
          <w:b/>
          <w:bCs/>
        </w:rPr>
        <w:t>Higher English</w:t>
      </w:r>
    </w:p>
    <w:p w:rsidR="001A5571" w:rsidRPr="001A5571" w:rsidRDefault="001A5571" w:rsidP="001A5571">
      <w:pPr>
        <w:suppressLineNumbers/>
        <w:pBdr>
          <w:top w:val="single" w:sz="4" w:space="1" w:color="auto" w:shadow="1"/>
          <w:left w:val="single" w:sz="4" w:space="4" w:color="auto" w:shadow="1"/>
          <w:bottom w:val="single" w:sz="4" w:space="1" w:color="auto" w:shadow="1"/>
          <w:right w:val="single" w:sz="4" w:space="4" w:color="auto" w:shadow="1"/>
        </w:pBdr>
        <w:spacing w:line="480" w:lineRule="auto"/>
        <w:rPr>
          <w:rFonts w:ascii="Times New Roman" w:hAnsi="Times New Roman" w:cs="Times New Roman"/>
          <w:b/>
          <w:bCs/>
        </w:rPr>
      </w:pPr>
      <w:r w:rsidRPr="001A5571">
        <w:rPr>
          <w:rFonts w:ascii="Times New Roman" w:hAnsi="Times New Roman" w:cs="Times New Roman"/>
          <w:b/>
          <w:bCs/>
        </w:rPr>
        <w:t>Reading for Understanding, Analysis and Evaluation</w:t>
      </w:r>
    </w:p>
    <w:p w:rsidR="00EB471C" w:rsidRPr="001A5571" w:rsidRDefault="00DF521C" w:rsidP="00183B7D">
      <w:pPr>
        <w:suppressLineNumbers/>
        <w:rPr>
          <w:rFonts w:ascii="Times New Roman" w:hAnsi="Times New Roman" w:cs="Times New Roman"/>
        </w:rPr>
      </w:pPr>
    </w:p>
    <w:p w:rsidR="001A5571" w:rsidRDefault="001A5571" w:rsidP="00183B7D">
      <w:pPr>
        <w:suppressLineNumbers/>
        <w:spacing w:line="360" w:lineRule="auto"/>
        <w:rPr>
          <w:rFonts w:ascii="Times New Roman" w:hAnsi="Times New Roman" w:cs="Times New Roman"/>
          <w:i/>
          <w:iCs/>
        </w:rPr>
      </w:pPr>
      <w:r w:rsidRPr="00B76373">
        <w:rPr>
          <w:rFonts w:ascii="Times New Roman" w:hAnsi="Times New Roman" w:cs="Times New Roman"/>
          <w:i/>
          <w:iCs/>
        </w:rPr>
        <w:t xml:space="preserve">Ruth </w:t>
      </w:r>
      <w:proofErr w:type="spellStart"/>
      <w:r w:rsidRPr="00B76373">
        <w:rPr>
          <w:rFonts w:ascii="Times New Roman" w:hAnsi="Times New Roman" w:cs="Times New Roman"/>
          <w:i/>
          <w:iCs/>
        </w:rPr>
        <w:t>Wishart</w:t>
      </w:r>
      <w:proofErr w:type="spellEnd"/>
      <w:r w:rsidRPr="00B76373">
        <w:rPr>
          <w:rFonts w:ascii="Times New Roman" w:hAnsi="Times New Roman" w:cs="Times New Roman"/>
          <w:i/>
          <w:iCs/>
        </w:rPr>
        <w:t>, in an article in The Herald newspaper, reflects on the importance of encouraging people to use the Scots language.</w:t>
      </w:r>
    </w:p>
    <w:p w:rsidR="001A5571" w:rsidRPr="00B76373" w:rsidRDefault="001A5571" w:rsidP="00183B7D">
      <w:pPr>
        <w:suppressLineNumbers/>
        <w:spacing w:line="360" w:lineRule="auto"/>
        <w:rPr>
          <w:rFonts w:ascii="Times New Roman" w:hAnsi="Times New Roman" w:cs="Times New Roman"/>
          <w:b/>
          <w:bCs/>
        </w:rPr>
      </w:pPr>
      <w:r w:rsidRPr="00B76373">
        <w:rPr>
          <w:rFonts w:ascii="Times New Roman" w:hAnsi="Times New Roman" w:cs="Times New Roman"/>
          <w:b/>
          <w:bCs/>
        </w:rPr>
        <w:t>LET WEANS SPEAK OOT IN OOR AIN GUID SCOTS LEID</w:t>
      </w:r>
      <w:r w:rsidR="00B76373" w:rsidRPr="00B76373">
        <w:rPr>
          <w:rStyle w:val="FootnoteReference"/>
          <w:rFonts w:ascii="Times New Roman" w:hAnsi="Times New Roman" w:cs="Times New Roman"/>
          <w:b/>
          <w:bCs/>
        </w:rPr>
        <w:footnoteReference w:id="1"/>
      </w:r>
    </w:p>
    <w:p w:rsidR="001A5571" w:rsidRDefault="001A5571" w:rsidP="00183B7D">
      <w:pPr>
        <w:spacing w:line="360" w:lineRule="auto"/>
        <w:rPr>
          <w:rFonts w:ascii="Times New Roman" w:hAnsi="Times New Roman" w:cs="Times New Roman"/>
        </w:rPr>
      </w:pPr>
      <w:r>
        <w:rPr>
          <w:rFonts w:ascii="Times New Roman" w:hAnsi="Times New Roman" w:cs="Times New Roman"/>
        </w:rPr>
        <w:t xml:space="preserve">As well as </w:t>
      </w:r>
      <w:r w:rsidR="00B76373">
        <w:rPr>
          <w:rFonts w:ascii="Times New Roman" w:hAnsi="Times New Roman" w:cs="Times New Roman"/>
        </w:rPr>
        <w:t>deaths and taxes, a third certainty is that any attempt to reinvigorate indigenous languages will be variously condemned as a waste of money, a wrong-headed priority and an example of wanton political correctness. Cue outrage in parts of Wales this week when ministers in the Cardiff Assembly sought the right to guarantee</w:t>
      </w:r>
      <w:r w:rsidR="00BA56E3">
        <w:rPr>
          <w:rFonts w:ascii="Times New Roman" w:hAnsi="Times New Roman" w:cs="Times New Roman"/>
        </w:rPr>
        <w:t xml:space="preserve"> equal status for Welsh and English. Cue girning in Scotland when the new audit of the Scots language recommended greater efforts to integrate it into schools and courtrooms.</w:t>
      </w:r>
    </w:p>
    <w:p w:rsidR="00BA56E3" w:rsidRDefault="00BA56E3" w:rsidP="00183B7D">
      <w:pPr>
        <w:spacing w:line="360" w:lineRule="auto"/>
        <w:rPr>
          <w:rFonts w:ascii="Times New Roman" w:hAnsi="Times New Roman" w:cs="Times New Roman"/>
        </w:rPr>
      </w:pPr>
      <w:r>
        <w:rPr>
          <w:rFonts w:ascii="Times New Roman" w:hAnsi="Times New Roman" w:cs="Times New Roman"/>
        </w:rPr>
        <w:t xml:space="preserve">The Welsh language has always had more political overtones than Scots. It has long been a potent symbol of identity, not least when the people of Wales felt particularly beleaguered. Early editions of the </w:t>
      </w:r>
      <w:r w:rsidRPr="00BA56E3">
        <w:rPr>
          <w:rFonts w:ascii="Times New Roman" w:hAnsi="Times New Roman" w:cs="Times New Roman"/>
          <w:i/>
          <w:iCs/>
        </w:rPr>
        <w:t>Encyclopaedia Britannica</w:t>
      </w:r>
      <w:r>
        <w:rPr>
          <w:rFonts w:ascii="Times New Roman" w:hAnsi="Times New Roman" w:cs="Times New Roman"/>
        </w:rPr>
        <w:t xml:space="preserve"> infamously instructed readers: “For Wales – see England”, which tells you all you need to know about the balance of linguistic power. Yet three out of four Welsh people still spoke their own tongue from </w:t>
      </w:r>
      <w:r w:rsidR="00E7688C">
        <w:rPr>
          <w:rFonts w:ascii="Times New Roman" w:hAnsi="Times New Roman" w:cs="Times New Roman"/>
        </w:rPr>
        <w:t>choice</w:t>
      </w:r>
      <w:r>
        <w:rPr>
          <w:rFonts w:ascii="Times New Roman" w:hAnsi="Times New Roman" w:cs="Times New Roman"/>
        </w:rPr>
        <w:t xml:space="preserve"> at the end of the nineteenth century, in contrast to the 10% or so </w:t>
      </w:r>
      <w:r w:rsidR="00E7688C">
        <w:rPr>
          <w:rFonts w:ascii="Times New Roman" w:hAnsi="Times New Roman" w:cs="Times New Roman"/>
        </w:rPr>
        <w:t>speaking</w:t>
      </w:r>
      <w:r>
        <w:rPr>
          <w:rFonts w:ascii="Times New Roman" w:hAnsi="Times New Roman" w:cs="Times New Roman"/>
        </w:rPr>
        <w:t xml:space="preserve"> G</w:t>
      </w:r>
      <w:r w:rsidR="00E7688C">
        <w:rPr>
          <w:rFonts w:ascii="Times New Roman" w:hAnsi="Times New Roman" w:cs="Times New Roman"/>
        </w:rPr>
        <w:t xml:space="preserve">aelic in Scotland and Ireland. </w:t>
      </w:r>
    </w:p>
    <w:p w:rsidR="00BA56E3" w:rsidRDefault="00BA56E3" w:rsidP="00183B7D">
      <w:pPr>
        <w:spacing w:line="360" w:lineRule="auto"/>
        <w:rPr>
          <w:rFonts w:ascii="Times New Roman" w:hAnsi="Times New Roman" w:cs="Times New Roman"/>
        </w:rPr>
      </w:pPr>
      <w:r>
        <w:rPr>
          <w:rFonts w:ascii="Times New Roman" w:hAnsi="Times New Roman" w:cs="Times New Roman"/>
        </w:rPr>
        <w:t xml:space="preserve">Welsh </w:t>
      </w:r>
      <w:proofErr w:type="gramStart"/>
      <w:r>
        <w:rPr>
          <w:rFonts w:ascii="Times New Roman" w:hAnsi="Times New Roman" w:cs="Times New Roman"/>
        </w:rPr>
        <w:t>fell</w:t>
      </w:r>
      <w:proofErr w:type="gramEnd"/>
      <w:r>
        <w:rPr>
          <w:rFonts w:ascii="Times New Roman" w:hAnsi="Times New Roman" w:cs="Times New Roman"/>
        </w:rPr>
        <w:t xml:space="preserve"> victim to the same brans of ingrained snobbery that afflicted Scots: the </w:t>
      </w:r>
      <w:r w:rsidR="00E7688C">
        <w:rPr>
          <w:rFonts w:ascii="Times New Roman" w:hAnsi="Times New Roman" w:cs="Times New Roman"/>
        </w:rPr>
        <w:t>imported</w:t>
      </w:r>
      <w:r>
        <w:rPr>
          <w:rFonts w:ascii="Times New Roman" w:hAnsi="Times New Roman" w:cs="Times New Roman"/>
        </w:rPr>
        <w:t xml:space="preserve"> notion, </w:t>
      </w:r>
      <w:bookmarkStart w:id="0" w:name="_GoBack"/>
      <w:bookmarkEnd w:id="0"/>
      <w:r>
        <w:rPr>
          <w:rFonts w:ascii="Times New Roman" w:hAnsi="Times New Roman" w:cs="Times New Roman"/>
        </w:rPr>
        <w:t xml:space="preserve">eagerly parroted by the gentry, that local languages and </w:t>
      </w:r>
      <w:r w:rsidR="00E7688C">
        <w:rPr>
          <w:rFonts w:ascii="Times New Roman" w:hAnsi="Times New Roman" w:cs="Times New Roman"/>
        </w:rPr>
        <w:t>dialects denoted</w:t>
      </w:r>
      <w:r>
        <w:rPr>
          <w:rFonts w:ascii="Times New Roman" w:hAnsi="Times New Roman" w:cs="Times New Roman"/>
        </w:rPr>
        <w:t xml:space="preserve"> inferior social status. We are hopefully beyond that brand of cringe today, and the </w:t>
      </w:r>
      <w:r w:rsidR="00E7688C">
        <w:rPr>
          <w:rFonts w:ascii="Times New Roman" w:hAnsi="Times New Roman" w:cs="Times New Roman"/>
        </w:rPr>
        <w:t>owner</w:t>
      </w:r>
      <w:r>
        <w:rPr>
          <w:rFonts w:ascii="Times New Roman" w:hAnsi="Times New Roman" w:cs="Times New Roman"/>
        </w:rPr>
        <w:t xml:space="preserve"> of the “pan loaf” accent is more likely to face ridicule than anyone conversing in the hybrid mix of Scots and English which is the stuff of common conversation. </w:t>
      </w:r>
      <w:r w:rsidR="00E7688C">
        <w:rPr>
          <w:rFonts w:ascii="Times New Roman" w:hAnsi="Times New Roman" w:cs="Times New Roman"/>
        </w:rPr>
        <w:t xml:space="preserve">But we are not beyond the continuing fear that the richness of our language will disappear because of a failure to knit it more comprehensively through everyday transactions. </w:t>
      </w:r>
    </w:p>
    <w:p w:rsidR="00E7688C" w:rsidRDefault="00E7688C" w:rsidP="00183B7D">
      <w:pPr>
        <w:spacing w:line="360" w:lineRule="auto"/>
        <w:rPr>
          <w:rFonts w:ascii="Times New Roman" w:hAnsi="Times New Roman" w:cs="Times New Roman"/>
        </w:rPr>
      </w:pPr>
      <w:r>
        <w:rPr>
          <w:rFonts w:ascii="Times New Roman" w:hAnsi="Times New Roman" w:cs="Times New Roman"/>
        </w:rPr>
        <w:t xml:space="preserve">Why should we bother? Let me count the ways. Language reflects our cultural experiences and offers layers of particularly evocative meanings to our lives. (It is no accident that Scots has so many terms for rain and general climactic dreichness.) To understand and value this is not to enter into some kind of sterile argument about the linguistic </w:t>
      </w:r>
      <w:r w:rsidR="00635180">
        <w:rPr>
          <w:rFonts w:ascii="Times New Roman" w:hAnsi="Times New Roman" w:cs="Times New Roman"/>
        </w:rPr>
        <w:t xml:space="preserve">hierarchy. This is not about Scots versus English, or Scots versus Gaelic; it is a celebration of our rich diversity which brings us vivid, though not interchangeable, versions of Scots from rural Aberdeenshire to Galloway and its many variations in </w:t>
      </w:r>
      <w:r w:rsidR="00635180">
        <w:rPr>
          <w:rFonts w:ascii="Times New Roman" w:hAnsi="Times New Roman" w:cs="Times New Roman"/>
        </w:rPr>
        <w:lastRenderedPageBreak/>
        <w:t xml:space="preserve">our cities. But it doesn’t just weave colour into the national tapestry; according to the conclusion of the recent audit, an increased status for Scots also brings important economic consequences. </w:t>
      </w:r>
    </w:p>
    <w:p w:rsidR="00635180" w:rsidRDefault="00635180" w:rsidP="00183B7D">
      <w:pPr>
        <w:spacing w:line="360" w:lineRule="auto"/>
        <w:rPr>
          <w:rFonts w:ascii="Times New Roman" w:hAnsi="Times New Roman" w:cs="Times New Roman"/>
        </w:rPr>
      </w:pPr>
      <w:r>
        <w:rPr>
          <w:rFonts w:ascii="Times New Roman" w:hAnsi="Times New Roman" w:cs="Times New Roman"/>
        </w:rPr>
        <w:t>The questions, then, lie not in the “why” of embedding Scots more durably in everyday life, but the “how” of it. The Feis movement</w:t>
      </w:r>
      <w:r>
        <w:rPr>
          <w:rStyle w:val="FootnoteReference"/>
          <w:rFonts w:ascii="Times New Roman" w:hAnsi="Times New Roman" w:cs="Times New Roman"/>
        </w:rPr>
        <w:footnoteReference w:id="2"/>
      </w:r>
      <w:r>
        <w:rPr>
          <w:rFonts w:ascii="Times New Roman" w:hAnsi="Times New Roman" w:cs="Times New Roman"/>
        </w:rPr>
        <w:t xml:space="preserve"> has made Gaelic a living breathing reality for thousands of children while, not at all incidentally, invigorating the traditional music scene. There are similar celebratory events for the Scots tongue, but nothing on the same scale or with the same level of coordinated enthusiasm. </w:t>
      </w:r>
    </w:p>
    <w:p w:rsidR="00635180" w:rsidRDefault="00635180" w:rsidP="00183B7D">
      <w:pPr>
        <w:spacing w:line="360" w:lineRule="auto"/>
        <w:rPr>
          <w:rFonts w:ascii="Times New Roman" w:hAnsi="Times New Roman" w:cs="Times New Roman"/>
        </w:rPr>
      </w:pPr>
      <w:r>
        <w:rPr>
          <w:rFonts w:ascii="Times New Roman" w:hAnsi="Times New Roman" w:cs="Times New Roman"/>
        </w:rPr>
        <w:t xml:space="preserve">Organisations such as Scottish Language Dictionaries, </w:t>
      </w:r>
      <w:r w:rsidR="00183B7D">
        <w:rPr>
          <w:rFonts w:ascii="Times New Roman" w:hAnsi="Times New Roman" w:cs="Times New Roman"/>
        </w:rPr>
        <w:t>which</w:t>
      </w:r>
      <w:r>
        <w:rPr>
          <w:rFonts w:ascii="Times New Roman" w:hAnsi="Times New Roman" w:cs="Times New Roman"/>
        </w:rPr>
        <w:t xml:space="preserve"> gives </w:t>
      </w:r>
      <w:r w:rsidRPr="00183B7D">
        <w:rPr>
          <w:rFonts w:ascii="Times New Roman" w:hAnsi="Times New Roman" w:cs="Times New Roman"/>
          <w:i/>
          <w:iCs/>
        </w:rPr>
        <w:t>The Herald</w:t>
      </w:r>
      <w:r>
        <w:rPr>
          <w:rFonts w:ascii="Times New Roman" w:hAnsi="Times New Roman" w:cs="Times New Roman"/>
        </w:rPr>
        <w:t xml:space="preserve"> its Scots ‘Word of the Week’ each Saturday, do heroic outreach work but are endlessly scrabbling for crumbs from the funding tables. </w:t>
      </w:r>
      <w:r w:rsidR="00183B7D">
        <w:rPr>
          <w:rFonts w:ascii="Times New Roman" w:hAnsi="Times New Roman" w:cs="Times New Roman"/>
        </w:rPr>
        <w:t xml:space="preserve">The wondrous Itchy Coo publishing house brings Scots into bedtime reading and, in a nice piece of reverse cultural imperialism, has immortalised A Milne’s </w:t>
      </w:r>
      <w:r w:rsidR="00183B7D" w:rsidRPr="00183B7D">
        <w:rPr>
          <w:rFonts w:ascii="Times New Roman" w:hAnsi="Times New Roman" w:cs="Times New Roman"/>
          <w:i/>
          <w:iCs/>
        </w:rPr>
        <w:t>Winnie the Pooh</w:t>
      </w:r>
      <w:r w:rsidR="00183B7D">
        <w:rPr>
          <w:rFonts w:ascii="Times New Roman" w:hAnsi="Times New Roman" w:cs="Times New Roman"/>
        </w:rPr>
        <w:t xml:space="preserve"> in Scots. But, as the audit noted, what the Scots tongue has is a patchwork quilt of champions rather than an agency charged with an overall vision. (And, being Scots, the individual champions are not above a daud of internecine sniping.)</w:t>
      </w:r>
    </w:p>
    <w:p w:rsidR="00183B7D" w:rsidRDefault="00183B7D" w:rsidP="00183B7D">
      <w:pPr>
        <w:spacing w:line="360" w:lineRule="auto"/>
        <w:rPr>
          <w:rFonts w:ascii="Times New Roman" w:hAnsi="Times New Roman" w:cs="Times New Roman"/>
        </w:rPr>
      </w:pPr>
      <w:r>
        <w:rPr>
          <w:rFonts w:ascii="Times New Roman" w:hAnsi="Times New Roman" w:cs="Times New Roman"/>
        </w:rPr>
        <w:t xml:space="preserve">Self-evidently, having a greater presence in the classroom and the media is important, but both </w:t>
      </w:r>
      <w:proofErr w:type="gramStart"/>
      <w:r>
        <w:rPr>
          <w:rFonts w:ascii="Times New Roman" w:hAnsi="Times New Roman" w:cs="Times New Roman"/>
        </w:rPr>
        <w:t>ourselves</w:t>
      </w:r>
      <w:proofErr w:type="gramEnd"/>
      <w:r>
        <w:rPr>
          <w:rFonts w:ascii="Times New Roman" w:hAnsi="Times New Roman" w:cs="Times New Roman"/>
        </w:rPr>
        <w:t xml:space="preserve"> and the Welsh could do worse than examine the lessons of Ireland, where attempted compulsion via immersion in schools, regional development policies, civil-service publications and standardisation of spelling and usage stubbornly failed to restore the primacy of Irish Gaelic.</w:t>
      </w:r>
    </w:p>
    <w:p w:rsidR="00183B7D" w:rsidRDefault="00183B7D" w:rsidP="00183B7D">
      <w:pPr>
        <w:spacing w:line="360" w:lineRule="auto"/>
        <w:rPr>
          <w:rFonts w:ascii="Times New Roman" w:hAnsi="Times New Roman" w:cs="Times New Roman"/>
        </w:rPr>
      </w:pPr>
      <w:r>
        <w:rPr>
          <w:rFonts w:ascii="Times New Roman" w:hAnsi="Times New Roman" w:cs="Times New Roman"/>
        </w:rPr>
        <w:t xml:space="preserve">The Irish Language Board’s 30-odd-year campaign to promote the language in everyday life has not had much impact on normal usage either – and, interestingly, one study blamed the compulsory element in the civil service for engendering hostility rather than acceptance. The lesson seems to be that people need to be enthused rather than compelled to rediscover the joys of heating themselves in their own voice. </w:t>
      </w:r>
    </w:p>
    <w:p w:rsidR="00183B7D" w:rsidRDefault="00183B7D" w:rsidP="00183B7D">
      <w:pPr>
        <w:spacing w:line="360" w:lineRule="auto"/>
        <w:rPr>
          <w:rFonts w:ascii="Times New Roman" w:hAnsi="Times New Roman" w:cs="Times New Roman"/>
        </w:rPr>
      </w:pPr>
      <w:r>
        <w:rPr>
          <w:rFonts w:ascii="Times New Roman" w:hAnsi="Times New Roman" w:cs="Times New Roman"/>
        </w:rPr>
        <w:t xml:space="preserve">Think of </w:t>
      </w:r>
      <w:r w:rsidRPr="00183B7D">
        <w:rPr>
          <w:rFonts w:ascii="Times New Roman" w:hAnsi="Times New Roman" w:cs="Times New Roman"/>
          <w:i/>
          <w:iCs/>
        </w:rPr>
        <w:t>Moliere and Medea</w:t>
      </w:r>
      <w:r>
        <w:rPr>
          <w:rFonts w:ascii="Times New Roman" w:hAnsi="Times New Roman" w:cs="Times New Roman"/>
        </w:rPr>
        <w:t xml:space="preserve"> translated and transformed from Scots audiences by Liz Lochhead; French-Canadian Michel Tremblay’s </w:t>
      </w:r>
      <w:r w:rsidRPr="00183B7D">
        <w:rPr>
          <w:rFonts w:ascii="Times New Roman" w:hAnsi="Times New Roman" w:cs="Times New Roman"/>
          <w:i/>
          <w:iCs/>
        </w:rPr>
        <w:t xml:space="preserve">Les Belles-Soeurs </w:t>
      </w:r>
      <w:r>
        <w:rPr>
          <w:rFonts w:ascii="Times New Roman" w:hAnsi="Times New Roman" w:cs="Times New Roman"/>
        </w:rPr>
        <w:t xml:space="preserve">reinvented as </w:t>
      </w:r>
      <w:r w:rsidRPr="00183B7D">
        <w:rPr>
          <w:rFonts w:ascii="Times New Roman" w:hAnsi="Times New Roman" w:cs="Times New Roman"/>
          <w:i/>
          <w:iCs/>
        </w:rPr>
        <w:t>The Guid Sisters</w:t>
      </w:r>
      <w:r>
        <w:rPr>
          <w:rFonts w:ascii="Times New Roman" w:hAnsi="Times New Roman" w:cs="Times New Roman"/>
        </w:rPr>
        <w:t xml:space="preserve"> or Lorimer’s </w:t>
      </w:r>
      <w:r w:rsidRPr="00183B7D">
        <w:rPr>
          <w:rFonts w:ascii="Times New Roman" w:hAnsi="Times New Roman" w:cs="Times New Roman"/>
          <w:i/>
          <w:iCs/>
        </w:rPr>
        <w:t>New Testament in Scots</w:t>
      </w:r>
      <w:r>
        <w:rPr>
          <w:rFonts w:ascii="Times New Roman" w:hAnsi="Times New Roman" w:cs="Times New Roman"/>
        </w:rPr>
        <w:t xml:space="preserve">, the success of which astonished nobody more than the publishers. Children especially need to know that they can express themselves in their writing with the playground terms they use naturally. </w:t>
      </w:r>
    </w:p>
    <w:p w:rsidR="00183B7D" w:rsidRDefault="00183B7D" w:rsidP="00183B7D">
      <w:pPr>
        <w:spacing w:line="360" w:lineRule="auto"/>
        <w:rPr>
          <w:rFonts w:ascii="Times New Roman" w:hAnsi="Times New Roman" w:cs="Times New Roman"/>
        </w:rPr>
      </w:pPr>
      <w:r>
        <w:rPr>
          <w:rFonts w:ascii="Times New Roman" w:hAnsi="Times New Roman" w:cs="Times New Roman"/>
        </w:rPr>
        <w:t xml:space="preserve">The bonus for them is that, unlike English, the spelling is of secondary importance to the meaning and how it sounds in their own heads. And, let’s face </w:t>
      </w:r>
      <w:proofErr w:type="gramStart"/>
      <w:r>
        <w:rPr>
          <w:rFonts w:ascii="Times New Roman" w:hAnsi="Times New Roman" w:cs="Times New Roman"/>
        </w:rPr>
        <w:t>it,</w:t>
      </w:r>
      <w:proofErr w:type="gramEnd"/>
      <w:r>
        <w:rPr>
          <w:rFonts w:ascii="Times New Roman" w:hAnsi="Times New Roman" w:cs="Times New Roman"/>
        </w:rPr>
        <w:t xml:space="preserve"> having to worry about spelling can be a right scunner. </w:t>
      </w:r>
    </w:p>
    <w:p w:rsidR="00183B7D" w:rsidRDefault="00183B7D">
      <w:pPr>
        <w:rPr>
          <w:rFonts w:ascii="Times New Roman" w:hAnsi="Times New Roman" w:cs="Times New Roman"/>
        </w:rPr>
        <w:sectPr w:rsidR="00183B7D" w:rsidSect="00183B7D">
          <w:pgSz w:w="11906" w:h="16838"/>
          <w:pgMar w:top="1440" w:right="1440" w:bottom="1440" w:left="1440" w:header="709" w:footer="709" w:gutter="0"/>
          <w:lnNumType w:countBy="5" w:restart="continuous"/>
          <w:cols w:space="708"/>
          <w:docGrid w:linePitch="360"/>
        </w:sectPr>
      </w:pPr>
    </w:p>
    <w:p w:rsidR="00B76373" w:rsidRDefault="00183B7D">
      <w:pPr>
        <w:rPr>
          <w:rFonts w:ascii="Times New Roman" w:hAnsi="Times New Roman" w:cs="Times New Roman"/>
          <w:b/>
          <w:bCs/>
        </w:rPr>
      </w:pPr>
      <w:r w:rsidRPr="001D057C">
        <w:rPr>
          <w:rFonts w:ascii="Times New Roman" w:hAnsi="Times New Roman" w:cs="Times New Roman"/>
          <w:b/>
          <w:bCs/>
        </w:rPr>
        <w:lastRenderedPageBreak/>
        <w:t>QUESTIONS ON PASSAGE ONE</w:t>
      </w:r>
    </w:p>
    <w:p w:rsidR="007019BA" w:rsidRPr="001D057C" w:rsidRDefault="007019BA">
      <w:pPr>
        <w:rPr>
          <w:rFonts w:ascii="Times New Roman" w:hAnsi="Times New Roman" w:cs="Times New Roman"/>
          <w:b/>
          <w:bCs/>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lines 1 – 3. </w:t>
      </w:r>
    </w:p>
    <w:p w:rsidR="00183B7D" w:rsidRDefault="00183B7D" w:rsidP="00183B7D">
      <w:pPr>
        <w:pStyle w:val="ListParagraph"/>
        <w:rPr>
          <w:rFonts w:ascii="Times New Roman" w:hAnsi="Times New Roman" w:cs="Times New Roman"/>
        </w:rPr>
      </w:pPr>
      <w:r w:rsidRPr="00183B7D">
        <w:rPr>
          <w:rFonts w:ascii="Times New Roman" w:hAnsi="Times New Roman" w:cs="Times New Roman"/>
        </w:rPr>
        <w:t>Through close reference to any relevant features of language, analyse fully how the writer makes clear her disapproval of the ‘third certainty’. (6)</w:t>
      </w:r>
    </w:p>
    <w:p w:rsidR="00183B7D" w:rsidRPr="00183B7D" w:rsidRDefault="00183B7D" w:rsidP="00183B7D">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lines 7 – 10. </w:t>
      </w:r>
    </w:p>
    <w:p w:rsidR="00183B7D" w:rsidRDefault="00183B7D" w:rsidP="00183B7D">
      <w:pPr>
        <w:pStyle w:val="ListParagraph"/>
        <w:rPr>
          <w:rFonts w:ascii="Times New Roman" w:hAnsi="Times New Roman" w:cs="Times New Roman"/>
        </w:rPr>
      </w:pPr>
      <w:r w:rsidRPr="00183B7D">
        <w:rPr>
          <w:rFonts w:ascii="Times New Roman" w:hAnsi="Times New Roman" w:cs="Times New Roman"/>
        </w:rPr>
        <w:t xml:space="preserve">Explain the </w:t>
      </w:r>
      <w:r>
        <w:rPr>
          <w:rFonts w:ascii="Times New Roman" w:hAnsi="Times New Roman" w:cs="Times New Roman"/>
        </w:rPr>
        <w:t xml:space="preserve">point being made by the writer in her reference to early editions of the </w:t>
      </w:r>
      <w:r w:rsidRPr="00183B7D">
        <w:rPr>
          <w:rFonts w:ascii="Times New Roman" w:hAnsi="Times New Roman" w:cs="Times New Roman"/>
          <w:i/>
          <w:iCs/>
        </w:rPr>
        <w:t>Encyclopaedia Britannica</w:t>
      </w:r>
      <w:r>
        <w:rPr>
          <w:rFonts w:ascii="Times New Roman" w:hAnsi="Times New Roman" w:cs="Times New Roman"/>
        </w:rPr>
        <w:t>.</w:t>
      </w:r>
      <w:r w:rsidRPr="00183B7D">
        <w:rPr>
          <w:rFonts w:ascii="Times New Roman" w:hAnsi="Times New Roman" w:cs="Times New Roman"/>
        </w:rPr>
        <w:t xml:space="preserve"> Use your own words in</w:t>
      </w:r>
      <w:r>
        <w:rPr>
          <w:rFonts w:ascii="Times New Roman" w:hAnsi="Times New Roman" w:cs="Times New Roman"/>
        </w:rPr>
        <w:t xml:space="preserve"> your answer. (2)</w:t>
      </w:r>
    </w:p>
    <w:p w:rsidR="00183B7D" w:rsidRPr="00183B7D" w:rsidRDefault="00183B7D" w:rsidP="00183B7D">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lines 17 – 18. </w:t>
      </w:r>
    </w:p>
    <w:p w:rsidR="00183B7D" w:rsidRDefault="00183B7D" w:rsidP="00183B7D">
      <w:pPr>
        <w:pStyle w:val="ListParagraph"/>
        <w:rPr>
          <w:rFonts w:ascii="Times New Roman" w:hAnsi="Times New Roman" w:cs="Times New Roman"/>
        </w:rPr>
      </w:pPr>
      <w:r w:rsidRPr="00183B7D">
        <w:rPr>
          <w:rFonts w:ascii="Times New Roman" w:hAnsi="Times New Roman" w:cs="Times New Roman"/>
        </w:rPr>
        <w:t xml:space="preserve">By referring to at least two examples, analyse how the writer uses language to </w:t>
      </w:r>
      <w:r>
        <w:rPr>
          <w:rFonts w:ascii="Times New Roman" w:hAnsi="Times New Roman" w:cs="Times New Roman"/>
        </w:rPr>
        <w:t>make her point clear. You should also explain fully the point that she is making. (4)</w:t>
      </w:r>
    </w:p>
    <w:p w:rsidR="00183B7D" w:rsidRPr="00183B7D" w:rsidRDefault="00183B7D" w:rsidP="00183B7D">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 19.  </w:t>
      </w:r>
    </w:p>
    <w:p w:rsidR="007019BA" w:rsidRDefault="00183B7D" w:rsidP="007019BA">
      <w:pPr>
        <w:pStyle w:val="ListParagraph"/>
        <w:rPr>
          <w:rFonts w:ascii="Times New Roman" w:hAnsi="Times New Roman" w:cs="Times New Roman"/>
        </w:rPr>
      </w:pPr>
      <w:r w:rsidRPr="00183B7D">
        <w:rPr>
          <w:rFonts w:ascii="Times New Roman" w:hAnsi="Times New Roman" w:cs="Times New Roman"/>
        </w:rPr>
        <w:t xml:space="preserve">Explain the function of </w:t>
      </w:r>
      <w:r>
        <w:rPr>
          <w:rFonts w:ascii="Times New Roman" w:hAnsi="Times New Roman" w:cs="Times New Roman"/>
        </w:rPr>
        <w:t>this</w:t>
      </w:r>
      <w:r w:rsidRPr="00183B7D">
        <w:rPr>
          <w:rFonts w:ascii="Times New Roman" w:hAnsi="Times New Roman" w:cs="Times New Roman"/>
        </w:rPr>
        <w:t xml:space="preserve"> line in the development of the writer’s argument. You</w:t>
      </w:r>
      <w:r>
        <w:rPr>
          <w:rFonts w:ascii="Times New Roman" w:hAnsi="Times New Roman" w:cs="Times New Roman"/>
        </w:rPr>
        <w:t xml:space="preserve"> </w:t>
      </w:r>
      <w:r w:rsidRPr="00183B7D">
        <w:rPr>
          <w:rFonts w:ascii="Times New Roman" w:hAnsi="Times New Roman" w:cs="Times New Roman"/>
        </w:rPr>
        <w:t>should make close reference to</w:t>
      </w:r>
      <w:r>
        <w:rPr>
          <w:rFonts w:ascii="Times New Roman" w:hAnsi="Times New Roman" w:cs="Times New Roman"/>
        </w:rPr>
        <w:t xml:space="preserve"> both this line and other sections of</w:t>
      </w:r>
      <w:r w:rsidRPr="00183B7D">
        <w:rPr>
          <w:rFonts w:ascii="Times New Roman" w:hAnsi="Times New Roman" w:cs="Times New Roman"/>
        </w:rPr>
        <w:t xml:space="preserve"> the passage in your answer.</w:t>
      </w:r>
      <w:r w:rsidR="007019BA">
        <w:rPr>
          <w:rFonts w:ascii="Times New Roman" w:hAnsi="Times New Roman" w:cs="Times New Roman"/>
        </w:rPr>
        <w:t xml:space="preserve"> (2)</w:t>
      </w:r>
    </w:p>
    <w:p w:rsidR="007019BA" w:rsidRPr="007019BA" w:rsidRDefault="007019BA" w:rsidP="007019BA">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Read lines</w:t>
      </w:r>
      <w:r w:rsidR="001D057C">
        <w:rPr>
          <w:rFonts w:ascii="Times New Roman" w:hAnsi="Times New Roman" w:cs="Times New Roman"/>
        </w:rPr>
        <w:t xml:space="preserve"> </w:t>
      </w:r>
      <w:r w:rsidR="007019BA">
        <w:rPr>
          <w:rFonts w:ascii="Times New Roman" w:hAnsi="Times New Roman" w:cs="Times New Roman"/>
        </w:rPr>
        <w:t xml:space="preserve">39 – 42. </w:t>
      </w:r>
    </w:p>
    <w:p w:rsidR="001D057C" w:rsidRPr="007019BA" w:rsidRDefault="007019BA" w:rsidP="007019BA">
      <w:pPr>
        <w:pStyle w:val="ListParagraph"/>
        <w:rPr>
          <w:rFonts w:ascii="Times New Roman" w:hAnsi="Times New Roman" w:cs="Times New Roman"/>
        </w:rPr>
      </w:pPr>
      <w:r w:rsidRPr="007019BA">
        <w:rPr>
          <w:rFonts w:ascii="Times New Roman" w:hAnsi="Times New Roman" w:cs="Times New Roman"/>
        </w:rPr>
        <w:t xml:space="preserve">Analyse how sentence structure </w:t>
      </w:r>
      <w:r>
        <w:rPr>
          <w:rFonts w:ascii="Times New Roman" w:hAnsi="Times New Roman" w:cs="Times New Roman"/>
        </w:rPr>
        <w:t>is</w:t>
      </w:r>
      <w:r w:rsidRPr="007019BA">
        <w:rPr>
          <w:rFonts w:ascii="Times New Roman" w:hAnsi="Times New Roman" w:cs="Times New Roman"/>
        </w:rPr>
        <w:t xml:space="preserve"> used in these lines to convey</w:t>
      </w:r>
      <w:r>
        <w:rPr>
          <w:rFonts w:ascii="Times New Roman" w:hAnsi="Times New Roman" w:cs="Times New Roman"/>
        </w:rPr>
        <w:t xml:space="preserve"> </w:t>
      </w:r>
      <w:r w:rsidRPr="007019BA">
        <w:rPr>
          <w:rFonts w:ascii="Times New Roman" w:hAnsi="Times New Roman" w:cs="Times New Roman"/>
        </w:rPr>
        <w:t xml:space="preserve">the writer’s </w:t>
      </w:r>
      <w:r>
        <w:rPr>
          <w:rFonts w:ascii="Times New Roman" w:hAnsi="Times New Roman" w:cs="Times New Roman"/>
        </w:rPr>
        <w:t>support</w:t>
      </w:r>
      <w:r w:rsidRPr="007019BA">
        <w:rPr>
          <w:rFonts w:ascii="Times New Roman" w:hAnsi="Times New Roman" w:cs="Times New Roman"/>
        </w:rPr>
        <w:t xml:space="preserve"> of </w:t>
      </w:r>
      <w:r>
        <w:rPr>
          <w:rFonts w:ascii="Times New Roman" w:hAnsi="Times New Roman" w:cs="Times New Roman"/>
        </w:rPr>
        <w:t>her point that compulsion via immersion in the classroom does not work. (3)</w:t>
      </w:r>
    </w:p>
    <w:p w:rsidR="001D057C" w:rsidRDefault="001D057C" w:rsidP="001D057C">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lines </w:t>
      </w:r>
      <w:r w:rsidR="007019BA">
        <w:rPr>
          <w:rFonts w:ascii="Times New Roman" w:hAnsi="Times New Roman" w:cs="Times New Roman"/>
        </w:rPr>
        <w:t xml:space="preserve">43 – 47. </w:t>
      </w:r>
    </w:p>
    <w:p w:rsidR="001D057C" w:rsidRPr="007019BA" w:rsidRDefault="007019BA" w:rsidP="007019BA">
      <w:pPr>
        <w:pStyle w:val="ListParagraph"/>
        <w:rPr>
          <w:rFonts w:ascii="Times New Roman" w:hAnsi="Times New Roman" w:cs="Times New Roman"/>
        </w:rPr>
      </w:pPr>
      <w:r w:rsidRPr="007019BA">
        <w:rPr>
          <w:rFonts w:ascii="Times New Roman" w:hAnsi="Times New Roman" w:cs="Times New Roman"/>
        </w:rPr>
        <w:t xml:space="preserve">In your own words, summarise the </w:t>
      </w:r>
      <w:r>
        <w:rPr>
          <w:rFonts w:ascii="Times New Roman" w:hAnsi="Times New Roman" w:cs="Times New Roman"/>
        </w:rPr>
        <w:t>point the writer makes in these lines. (4)</w:t>
      </w:r>
    </w:p>
    <w:p w:rsidR="001D057C" w:rsidRDefault="001D057C" w:rsidP="001D057C">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Read lines</w:t>
      </w:r>
      <w:r w:rsidR="007019BA">
        <w:rPr>
          <w:rFonts w:ascii="Times New Roman" w:hAnsi="Times New Roman" w:cs="Times New Roman"/>
        </w:rPr>
        <w:t xml:space="preserve"> 48 – 52.</w:t>
      </w:r>
    </w:p>
    <w:p w:rsidR="001D057C" w:rsidRDefault="007019BA" w:rsidP="001D057C">
      <w:pPr>
        <w:pStyle w:val="ListParagraph"/>
        <w:rPr>
          <w:rFonts w:ascii="Times New Roman" w:hAnsi="Times New Roman" w:cs="Times New Roman"/>
        </w:rPr>
      </w:pPr>
      <w:r>
        <w:rPr>
          <w:rFonts w:ascii="Times New Roman" w:hAnsi="Times New Roman" w:cs="Times New Roman"/>
        </w:rPr>
        <w:t>Comment on the writer’s use of sentence structure. (1)</w:t>
      </w:r>
    </w:p>
    <w:p w:rsidR="001D057C" w:rsidRDefault="001D057C" w:rsidP="001D057C">
      <w:pPr>
        <w:pStyle w:val="ListParagraph"/>
        <w:rPr>
          <w:rFonts w:ascii="Times New Roman" w:hAnsi="Times New Roman" w:cs="Times New Roman"/>
        </w:rPr>
      </w:pPr>
    </w:p>
    <w:p w:rsidR="00183B7D" w:rsidRDefault="00183B7D" w:rsidP="00183B7D">
      <w:pPr>
        <w:pStyle w:val="ListParagraph"/>
        <w:numPr>
          <w:ilvl w:val="0"/>
          <w:numId w:val="1"/>
        </w:numPr>
        <w:rPr>
          <w:rFonts w:ascii="Times New Roman" w:hAnsi="Times New Roman" w:cs="Times New Roman"/>
        </w:rPr>
      </w:pPr>
      <w:r>
        <w:rPr>
          <w:rFonts w:ascii="Times New Roman" w:hAnsi="Times New Roman" w:cs="Times New Roman"/>
        </w:rPr>
        <w:t xml:space="preserve">Read lines </w:t>
      </w:r>
      <w:r w:rsidR="001D057C">
        <w:rPr>
          <w:rFonts w:ascii="Times New Roman" w:hAnsi="Times New Roman" w:cs="Times New Roman"/>
        </w:rPr>
        <w:t xml:space="preserve">48 – 55. </w:t>
      </w:r>
    </w:p>
    <w:p w:rsidR="001D057C" w:rsidRDefault="001D057C" w:rsidP="001D057C">
      <w:pPr>
        <w:pStyle w:val="ListParagraph"/>
        <w:rPr>
          <w:rFonts w:ascii="Times New Roman" w:hAnsi="Times New Roman" w:cs="Times New Roman"/>
        </w:rPr>
      </w:pPr>
      <w:r w:rsidRPr="001D057C">
        <w:rPr>
          <w:rFonts w:ascii="Times New Roman" w:hAnsi="Times New Roman" w:cs="Times New Roman"/>
        </w:rPr>
        <w:t xml:space="preserve">Evaluate the effectiveness of the final </w:t>
      </w:r>
      <w:r>
        <w:rPr>
          <w:rFonts w:ascii="Times New Roman" w:hAnsi="Times New Roman" w:cs="Times New Roman"/>
        </w:rPr>
        <w:t xml:space="preserve">two </w:t>
      </w:r>
      <w:r w:rsidRPr="001D057C">
        <w:rPr>
          <w:rFonts w:ascii="Times New Roman" w:hAnsi="Times New Roman" w:cs="Times New Roman"/>
        </w:rPr>
        <w:t>paragraph</w:t>
      </w:r>
      <w:r>
        <w:rPr>
          <w:rFonts w:ascii="Times New Roman" w:hAnsi="Times New Roman" w:cs="Times New Roman"/>
        </w:rPr>
        <w:t>s</w:t>
      </w:r>
      <w:r w:rsidRPr="001D057C">
        <w:rPr>
          <w:rFonts w:ascii="Times New Roman" w:hAnsi="Times New Roman" w:cs="Times New Roman"/>
        </w:rPr>
        <w:t xml:space="preserve"> as a conclusion to the writer’s</w:t>
      </w:r>
      <w:r>
        <w:rPr>
          <w:rFonts w:ascii="Times New Roman" w:hAnsi="Times New Roman" w:cs="Times New Roman"/>
        </w:rPr>
        <w:t xml:space="preserve"> support of Scots and other languages</w:t>
      </w:r>
      <w:r w:rsidRPr="001D057C">
        <w:rPr>
          <w:rFonts w:ascii="Times New Roman" w:hAnsi="Times New Roman" w:cs="Times New Roman"/>
        </w:rPr>
        <w:t>.</w:t>
      </w:r>
      <w:r>
        <w:rPr>
          <w:rFonts w:ascii="Times New Roman" w:hAnsi="Times New Roman" w:cs="Times New Roman"/>
        </w:rPr>
        <w:t xml:space="preserve"> (3)</w:t>
      </w:r>
    </w:p>
    <w:p w:rsidR="007019BA" w:rsidRDefault="007019BA" w:rsidP="001D057C">
      <w:pPr>
        <w:pStyle w:val="ListParagraph"/>
        <w:rPr>
          <w:rFonts w:ascii="Times New Roman" w:hAnsi="Times New Roman" w:cs="Times New Roman"/>
        </w:rPr>
      </w:pPr>
    </w:p>
    <w:p w:rsidR="007019BA" w:rsidRDefault="007019BA" w:rsidP="001D057C">
      <w:pPr>
        <w:pStyle w:val="ListParagraph"/>
        <w:rPr>
          <w:rFonts w:ascii="Times New Roman" w:hAnsi="Times New Roman" w:cs="Times New Roman"/>
        </w:rPr>
      </w:pPr>
    </w:p>
    <w:p w:rsidR="007019BA" w:rsidRDefault="0030158E" w:rsidP="007019BA">
      <w:pPr>
        <w:pStyle w:val="ListParagraph"/>
        <w:jc w:val="right"/>
        <w:rPr>
          <w:rFonts w:ascii="Times New Roman" w:hAnsi="Times New Roman" w:cs="Times New Roman"/>
          <w:b/>
          <w:bCs/>
        </w:rPr>
      </w:pPr>
      <w:r>
        <w:rPr>
          <w:rFonts w:ascii="Times New Roman" w:hAnsi="Times New Roman" w:cs="Times New Roman"/>
          <w:b/>
          <w:bCs/>
        </w:rPr>
        <w:t>TO</w:t>
      </w:r>
      <w:r w:rsidR="007019BA" w:rsidRPr="007019BA">
        <w:rPr>
          <w:rFonts w:ascii="Times New Roman" w:hAnsi="Times New Roman" w:cs="Times New Roman"/>
          <w:b/>
          <w:bCs/>
        </w:rPr>
        <w:t>TAL (25 marks)</w:t>
      </w:r>
    </w:p>
    <w:p w:rsidR="007019BA" w:rsidRDefault="007019BA" w:rsidP="007019BA">
      <w:pPr>
        <w:pStyle w:val="ListParagraph"/>
        <w:jc w:val="right"/>
        <w:rPr>
          <w:rFonts w:ascii="Times New Roman" w:hAnsi="Times New Roman" w:cs="Times New Roman"/>
          <w:b/>
          <w:bCs/>
        </w:rPr>
        <w:sectPr w:rsidR="007019BA">
          <w:pgSz w:w="11906" w:h="16838"/>
          <w:pgMar w:top="1440" w:right="1440" w:bottom="1440" w:left="1440" w:header="708" w:footer="708" w:gutter="0"/>
          <w:cols w:space="708"/>
          <w:docGrid w:linePitch="360"/>
        </w:sectPr>
      </w:pPr>
    </w:p>
    <w:p w:rsidR="007019BA" w:rsidRDefault="007019BA" w:rsidP="0030158E">
      <w:pPr>
        <w:suppressLineNumbers/>
        <w:spacing w:line="360" w:lineRule="auto"/>
        <w:rPr>
          <w:rFonts w:ascii="Times New Roman" w:hAnsi="Times New Roman" w:cs="Times New Roman"/>
          <w:b/>
          <w:bCs/>
        </w:rPr>
      </w:pPr>
      <w:r>
        <w:rPr>
          <w:rFonts w:ascii="Times New Roman" w:hAnsi="Times New Roman" w:cs="Times New Roman"/>
          <w:b/>
          <w:bCs/>
        </w:rPr>
        <w:lastRenderedPageBreak/>
        <w:t>PASSAGE 2</w:t>
      </w:r>
    </w:p>
    <w:p w:rsidR="007019BA" w:rsidRDefault="007019BA" w:rsidP="0030158E">
      <w:pPr>
        <w:suppressLineNumbers/>
        <w:spacing w:line="360" w:lineRule="auto"/>
        <w:rPr>
          <w:rFonts w:ascii="Times New Roman" w:hAnsi="Times New Roman" w:cs="Times New Roman"/>
          <w:i/>
          <w:iCs/>
        </w:rPr>
      </w:pPr>
      <w:r>
        <w:rPr>
          <w:rFonts w:ascii="Times New Roman" w:hAnsi="Times New Roman" w:cs="Times New Roman"/>
          <w:i/>
          <w:iCs/>
        </w:rPr>
        <w:t>Muriel Gray, in an article in the Sunday Herald, argues that Scots is a highly poetic language.</w:t>
      </w:r>
    </w:p>
    <w:p w:rsidR="007019BA" w:rsidRDefault="007019BA" w:rsidP="0030158E">
      <w:pPr>
        <w:suppressLineNumbers/>
        <w:spacing w:line="360" w:lineRule="auto"/>
        <w:rPr>
          <w:rFonts w:ascii="Times New Roman" w:hAnsi="Times New Roman" w:cs="Times New Roman"/>
          <w:b/>
          <w:bCs/>
        </w:rPr>
      </w:pPr>
      <w:r>
        <w:rPr>
          <w:rFonts w:ascii="Times New Roman" w:hAnsi="Times New Roman" w:cs="Times New Roman"/>
          <w:b/>
          <w:bCs/>
        </w:rPr>
        <w:t>YOU DON’T HAVE TO USE SCOTS EVERY DAY TO RECOGNISE ITS POETRY</w:t>
      </w:r>
    </w:p>
    <w:p w:rsidR="007019BA" w:rsidRDefault="007019BA" w:rsidP="0030158E">
      <w:pPr>
        <w:spacing w:line="360" w:lineRule="auto"/>
        <w:rPr>
          <w:rFonts w:ascii="Times New Roman" w:hAnsi="Times New Roman" w:cs="Times New Roman"/>
        </w:rPr>
      </w:pPr>
      <w:r>
        <w:rPr>
          <w:rFonts w:ascii="Times New Roman" w:hAnsi="Times New Roman" w:cs="Times New Roman"/>
        </w:rPr>
        <w:t xml:space="preserve">We’re learning a lot of Burns in our house right now. That our youngest is being tasked to recite various of the Bard’s poems by heart delights me, since I hold fast to the horribly unfashionable view that learning by rote is extremely beneficial for children. Naturally, everyone despised being made to learn and recite huge tracts Tennyson, Burns, Chaucer, Coleridge and Shakespeare at school, but I’ve come to appreciate it in adulthood. Being able to trot out yawning sections of </w:t>
      </w:r>
      <w:r w:rsidRPr="007019BA">
        <w:rPr>
          <w:rFonts w:ascii="Times New Roman" w:hAnsi="Times New Roman" w:cs="Times New Roman"/>
          <w:i/>
          <w:iCs/>
        </w:rPr>
        <w:t>The Lady of Shallot</w:t>
      </w:r>
      <w:r>
        <w:rPr>
          <w:rFonts w:ascii="Times New Roman" w:hAnsi="Times New Roman" w:cs="Times New Roman"/>
        </w:rPr>
        <w:t xml:space="preserve"> by memory may not afford pleasure to someone forced to listen, but its oddly comforting that it will always be there. Similarly, most of my generation take for granted that we probably have at least a dozen long Burns poems permanently stored, ready to quote, mull over, or simply recite to blinking, uncomprehending non-Scots should the occasion demand. </w:t>
      </w:r>
    </w:p>
    <w:p w:rsidR="007019BA" w:rsidRDefault="007019BA" w:rsidP="0030158E">
      <w:pPr>
        <w:spacing w:line="360" w:lineRule="auto"/>
        <w:rPr>
          <w:rFonts w:ascii="Times New Roman" w:hAnsi="Times New Roman" w:cs="Times New Roman"/>
        </w:rPr>
      </w:pPr>
      <w:r>
        <w:rPr>
          <w:rFonts w:ascii="Times New Roman" w:hAnsi="Times New Roman" w:cs="Times New Roman"/>
        </w:rPr>
        <w:t xml:space="preserve">But memorising text is only part of the process. Comprehension is considerably more important. This is why one would imagine that the Scottish Government’s pledged support for more resources to teach Scots language in schools would be welcomed by all. How can anyone hope to enjoy the beauty, mischief and grace of Burns without having a working knowledge of the vocabulary, syntax and grammar that he employed to fashion his great works? Curiously, however, the reports in the press of the government’s support for a relatively ordinary piece of legislative cultural maintenance were accompanied online by screeds of unpalatable bile by furious bloggers. </w:t>
      </w:r>
    </w:p>
    <w:p w:rsidR="007019BA" w:rsidRDefault="007019BA" w:rsidP="0030158E">
      <w:pPr>
        <w:spacing w:line="360" w:lineRule="auto"/>
        <w:rPr>
          <w:rFonts w:ascii="Times New Roman" w:hAnsi="Times New Roman" w:cs="Times New Roman"/>
        </w:rPr>
      </w:pPr>
      <w:r>
        <w:rPr>
          <w:rFonts w:ascii="Times New Roman" w:hAnsi="Times New Roman" w:cs="Times New Roman"/>
        </w:rPr>
        <w:t xml:space="preserve">But, of course, the government doesn’t intend that the Scots tongue is rebooted as a toll for commerce and international communication. At least one hopes not. Instead, they merely recognise that the language used by Burns, selected part of which are still currently employed in various dialects across the country, should be recognised, studied, understood and preserved. What the hell is wrong with that? Much of it is beautiful. When translating </w:t>
      </w:r>
      <w:r w:rsidRPr="007019BA">
        <w:rPr>
          <w:rFonts w:ascii="Times New Roman" w:hAnsi="Times New Roman" w:cs="Times New Roman"/>
          <w:i/>
          <w:iCs/>
        </w:rPr>
        <w:t>Tae A Moose</w:t>
      </w:r>
      <w:r>
        <w:rPr>
          <w:rFonts w:ascii="Times New Roman" w:hAnsi="Times New Roman" w:cs="Times New Roman"/>
        </w:rPr>
        <w:t xml:space="preserve"> into English for our son it sounded faintly ridiculous. “Small, silky, timorous creature, oh what a panic’s in your breast. You needn’t run away do quickly, with all that fuss and noise. I don’t want to run and chase you with my murdering plough.” Bit limp really. Helping children wrap their tongues and minds round wonderful old Scots words will surely bring them, more rapidly, and with pleasure, to the meaning of Burn’s work. </w:t>
      </w:r>
    </w:p>
    <w:p w:rsidR="007019BA" w:rsidRDefault="007019BA" w:rsidP="0030158E">
      <w:pPr>
        <w:spacing w:line="360" w:lineRule="auto"/>
        <w:rPr>
          <w:rFonts w:ascii="Times New Roman" w:hAnsi="Times New Roman" w:cs="Times New Roman"/>
        </w:rPr>
      </w:pPr>
      <w:r>
        <w:rPr>
          <w:rFonts w:ascii="Times New Roman" w:hAnsi="Times New Roman" w:cs="Times New Roman"/>
        </w:rPr>
        <w:t>Scholars insist that Scots has never been</w:t>
      </w:r>
      <w:r w:rsidR="004D20A6">
        <w:rPr>
          <w:rFonts w:ascii="Times New Roman" w:hAnsi="Times New Roman" w:cs="Times New Roman"/>
        </w:rPr>
        <w:t xml:space="preserve"> an entirely separate language, hence critics of civic spending on its teaching argue it doesn’t require the same emergency preservation that was essential to keep Gaelic with us. But what harm can it possibly do to cherish something that’s part of our heritage, and leaves behind words and phrases still engrained in everyday speech of so many of us? I fully recognise that when earnest men write cross letters to the press in perfect Scots tongue it can end up </w:t>
      </w:r>
      <w:r w:rsidR="004D20A6">
        <w:rPr>
          <w:rFonts w:ascii="Times New Roman" w:hAnsi="Times New Roman" w:cs="Times New Roman"/>
        </w:rPr>
        <w:lastRenderedPageBreak/>
        <w:t xml:space="preserve">being unintentionally comedic and slightly pompous. Equally, who can admit to having never had an occasional guilty giggle at the lovely </w:t>
      </w:r>
      <w:r w:rsidR="0030158E">
        <w:rPr>
          <w:rFonts w:ascii="Times New Roman" w:hAnsi="Times New Roman" w:cs="Times New Roman"/>
        </w:rPr>
        <w:t>Billy</w:t>
      </w:r>
      <w:r w:rsidR="004D20A6">
        <w:rPr>
          <w:rFonts w:ascii="Times New Roman" w:hAnsi="Times New Roman" w:cs="Times New Roman"/>
        </w:rPr>
        <w:t xml:space="preserve"> Kay, who tirelessly </w:t>
      </w:r>
      <w:r w:rsidR="0030158E">
        <w:rPr>
          <w:rFonts w:ascii="Times New Roman" w:hAnsi="Times New Roman" w:cs="Times New Roman"/>
        </w:rPr>
        <w:t>campaigns</w:t>
      </w:r>
      <w:r w:rsidR="004D20A6">
        <w:rPr>
          <w:rFonts w:ascii="Times New Roman" w:hAnsi="Times New Roman" w:cs="Times New Roman"/>
        </w:rPr>
        <w:t xml:space="preserve"> for the language’s preservation and use, when he conducts interviews entirely in Scots. One can only imagine this shameful involuntary reaction is triggered by the anachronism, since we only hear the language used in great poetry and literature, and not as a tool to discuss climate change or the closure of Woolworths. </w:t>
      </w:r>
    </w:p>
    <w:p w:rsidR="0030158E" w:rsidRDefault="0030158E" w:rsidP="0030158E">
      <w:pPr>
        <w:spacing w:line="360" w:lineRule="auto"/>
        <w:rPr>
          <w:rFonts w:ascii="Times New Roman" w:hAnsi="Times New Roman" w:cs="Times New Roman"/>
        </w:rPr>
        <w:sectPr w:rsidR="0030158E" w:rsidSect="0030158E">
          <w:pgSz w:w="11906" w:h="16838"/>
          <w:pgMar w:top="1440" w:right="1440" w:bottom="1440" w:left="1440" w:header="709" w:footer="709" w:gutter="0"/>
          <w:lnNumType w:countBy="5" w:restart="continuous"/>
          <w:cols w:space="708"/>
          <w:docGrid w:linePitch="360"/>
        </w:sectPr>
      </w:pPr>
    </w:p>
    <w:p w:rsidR="0030158E" w:rsidRPr="0030158E" w:rsidRDefault="0030158E" w:rsidP="0030158E">
      <w:pPr>
        <w:spacing w:line="360" w:lineRule="auto"/>
        <w:rPr>
          <w:rFonts w:ascii="Times New Roman" w:hAnsi="Times New Roman" w:cs="Times New Roman"/>
          <w:b/>
          <w:bCs/>
        </w:rPr>
      </w:pPr>
      <w:r w:rsidRPr="0030158E">
        <w:rPr>
          <w:rFonts w:ascii="Times New Roman" w:hAnsi="Times New Roman" w:cs="Times New Roman"/>
          <w:b/>
          <w:bCs/>
        </w:rPr>
        <w:lastRenderedPageBreak/>
        <w:t>QUESTIONS ON BOTH PASSAGES</w:t>
      </w:r>
    </w:p>
    <w:p w:rsidR="0030158E" w:rsidRDefault="0030158E" w:rsidP="0030158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Both passages agree on / speak favourably / affectionately about Scots language. </w:t>
      </w:r>
    </w:p>
    <w:p w:rsidR="0030158E" w:rsidRDefault="0030158E" w:rsidP="0030158E">
      <w:pPr>
        <w:pStyle w:val="ListParagraph"/>
        <w:spacing w:line="360" w:lineRule="auto"/>
        <w:rPr>
          <w:rFonts w:ascii="Times New Roman" w:hAnsi="Times New Roman" w:cs="Times New Roman"/>
        </w:rPr>
      </w:pPr>
      <w:r>
        <w:rPr>
          <w:rFonts w:ascii="Times New Roman" w:hAnsi="Times New Roman" w:cs="Times New Roman"/>
        </w:rPr>
        <w:t xml:space="preserve">Identify, by close reference to both passages, key areas on which they agree. </w:t>
      </w:r>
    </w:p>
    <w:p w:rsidR="0030158E" w:rsidRDefault="0030158E" w:rsidP="0030158E">
      <w:pPr>
        <w:pStyle w:val="ListParagraph"/>
        <w:spacing w:line="360" w:lineRule="auto"/>
        <w:rPr>
          <w:rFonts w:ascii="Times New Roman" w:hAnsi="Times New Roman" w:cs="Times New Roman"/>
        </w:rPr>
      </w:pPr>
      <w:r>
        <w:rPr>
          <w:rFonts w:ascii="Times New Roman" w:hAnsi="Times New Roman" w:cs="Times New Roman"/>
        </w:rPr>
        <w:t xml:space="preserve">You may write in continuous prose or in a series of developed bullet points. (5) </w:t>
      </w:r>
    </w:p>
    <w:p w:rsidR="0030158E" w:rsidRDefault="0030158E" w:rsidP="0030158E">
      <w:pPr>
        <w:pStyle w:val="ListParagraph"/>
        <w:spacing w:line="360" w:lineRule="auto"/>
        <w:rPr>
          <w:rFonts w:ascii="Times New Roman" w:hAnsi="Times New Roman" w:cs="Times New Roman"/>
        </w:rPr>
      </w:pPr>
      <w:r>
        <w:rPr>
          <w:rFonts w:ascii="Times New Roman" w:hAnsi="Times New Roman" w:cs="Times New Roman"/>
        </w:rPr>
        <w:tab/>
      </w:r>
    </w:p>
    <w:p w:rsidR="0030158E" w:rsidRDefault="0030158E" w:rsidP="0030158E">
      <w:pPr>
        <w:pStyle w:val="ListParagraph"/>
        <w:jc w:val="right"/>
        <w:rPr>
          <w:rFonts w:ascii="Times New Roman" w:hAnsi="Times New Roman" w:cs="Times New Roman"/>
          <w:b/>
          <w:bCs/>
        </w:rPr>
      </w:pPr>
      <w:r>
        <w:rPr>
          <w:rFonts w:ascii="Times New Roman" w:hAnsi="Times New Roman" w:cs="Times New Roman"/>
          <w:b/>
          <w:bCs/>
        </w:rPr>
        <w:t>TOTAL (</w:t>
      </w:r>
      <w:r w:rsidRPr="007019BA">
        <w:rPr>
          <w:rFonts w:ascii="Times New Roman" w:hAnsi="Times New Roman" w:cs="Times New Roman"/>
          <w:b/>
          <w:bCs/>
        </w:rPr>
        <w:t>5 marks)</w:t>
      </w:r>
    </w:p>
    <w:p w:rsidR="0030158E" w:rsidRPr="0030158E" w:rsidRDefault="0030158E" w:rsidP="0030158E">
      <w:pPr>
        <w:pStyle w:val="ListParagraph"/>
        <w:jc w:val="right"/>
        <w:rPr>
          <w:rFonts w:ascii="Times New Roman" w:hAnsi="Times New Roman" w:cs="Times New Roman"/>
          <w:b/>
          <w:bCs/>
        </w:rPr>
      </w:pPr>
    </w:p>
    <w:p w:rsidR="0030158E" w:rsidRDefault="0030158E" w:rsidP="0030158E">
      <w:pPr>
        <w:pStyle w:val="ListParagraph"/>
        <w:jc w:val="right"/>
        <w:rPr>
          <w:rFonts w:ascii="Times New Roman" w:hAnsi="Times New Roman" w:cs="Times New Roman"/>
          <w:b/>
          <w:bCs/>
        </w:rPr>
      </w:pPr>
      <w:r>
        <w:rPr>
          <w:rFonts w:ascii="Times New Roman" w:hAnsi="Times New Roman" w:cs="Times New Roman"/>
          <w:b/>
          <w:bCs/>
        </w:rPr>
        <w:t>OVERALL TOTAL (30</w:t>
      </w:r>
      <w:r w:rsidRPr="007019BA">
        <w:rPr>
          <w:rFonts w:ascii="Times New Roman" w:hAnsi="Times New Roman" w:cs="Times New Roman"/>
          <w:b/>
          <w:bCs/>
        </w:rPr>
        <w:t xml:space="preserve"> marks)</w:t>
      </w:r>
    </w:p>
    <w:p w:rsidR="0030158E" w:rsidRDefault="0030158E" w:rsidP="0030158E">
      <w:pPr>
        <w:pStyle w:val="ListParagraph"/>
        <w:jc w:val="right"/>
        <w:rPr>
          <w:rFonts w:ascii="Times New Roman" w:hAnsi="Times New Roman" w:cs="Times New Roman"/>
          <w:b/>
          <w:bCs/>
        </w:rPr>
      </w:pPr>
    </w:p>
    <w:p w:rsidR="0030158E" w:rsidRDefault="0030158E" w:rsidP="0030158E">
      <w:pPr>
        <w:pStyle w:val="ListParagraph"/>
        <w:jc w:val="right"/>
        <w:rPr>
          <w:rFonts w:ascii="Times New Roman" w:hAnsi="Times New Roman" w:cs="Times New Roman"/>
          <w:b/>
          <w:bCs/>
        </w:rPr>
      </w:pPr>
    </w:p>
    <w:p w:rsidR="0030158E" w:rsidRDefault="0030158E" w:rsidP="0030158E">
      <w:pPr>
        <w:pStyle w:val="ListParagraph"/>
        <w:jc w:val="center"/>
        <w:rPr>
          <w:rFonts w:ascii="Times New Roman" w:hAnsi="Times New Roman" w:cs="Times New Roman"/>
          <w:b/>
          <w:bCs/>
        </w:rPr>
      </w:pPr>
      <w:r>
        <w:rPr>
          <w:rFonts w:ascii="Times New Roman" w:hAnsi="Times New Roman" w:cs="Times New Roman"/>
          <w:b/>
          <w:bCs/>
        </w:rPr>
        <w:t>[END OF QUESTION PAPER]</w:t>
      </w:r>
    </w:p>
    <w:p w:rsidR="007019BA" w:rsidRPr="007019BA" w:rsidRDefault="007019BA" w:rsidP="007019BA">
      <w:pPr>
        <w:rPr>
          <w:rFonts w:ascii="Times New Roman" w:hAnsi="Times New Roman" w:cs="Times New Roman"/>
        </w:rPr>
      </w:pPr>
    </w:p>
    <w:sectPr w:rsidR="007019BA" w:rsidRPr="00701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1C" w:rsidRDefault="00DF521C" w:rsidP="00B76373">
      <w:pPr>
        <w:spacing w:after="0" w:line="240" w:lineRule="auto"/>
      </w:pPr>
      <w:r>
        <w:separator/>
      </w:r>
    </w:p>
  </w:endnote>
  <w:endnote w:type="continuationSeparator" w:id="0">
    <w:p w:rsidR="00DF521C" w:rsidRDefault="00DF521C" w:rsidP="00B7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1C" w:rsidRDefault="00DF521C" w:rsidP="00B76373">
      <w:pPr>
        <w:spacing w:after="0" w:line="240" w:lineRule="auto"/>
      </w:pPr>
      <w:r>
        <w:separator/>
      </w:r>
    </w:p>
  </w:footnote>
  <w:footnote w:type="continuationSeparator" w:id="0">
    <w:p w:rsidR="00DF521C" w:rsidRDefault="00DF521C" w:rsidP="00B76373">
      <w:pPr>
        <w:spacing w:after="0" w:line="240" w:lineRule="auto"/>
      </w:pPr>
      <w:r>
        <w:continuationSeparator/>
      </w:r>
    </w:p>
  </w:footnote>
  <w:footnote w:id="1">
    <w:p w:rsidR="00B76373" w:rsidRDefault="00B76373">
      <w:pPr>
        <w:pStyle w:val="FootnoteText"/>
      </w:pPr>
      <w:r>
        <w:rPr>
          <w:rStyle w:val="FootnoteReference"/>
        </w:rPr>
        <w:footnoteRef/>
      </w:r>
      <w:r>
        <w:t xml:space="preserve"> Let children speak out in our own good Scots language.</w:t>
      </w:r>
    </w:p>
  </w:footnote>
  <w:footnote w:id="2">
    <w:p w:rsidR="00635180" w:rsidRDefault="00635180">
      <w:pPr>
        <w:pStyle w:val="FootnoteText"/>
      </w:pPr>
      <w:r>
        <w:rPr>
          <w:rStyle w:val="FootnoteReference"/>
        </w:rPr>
        <w:footnoteRef/>
      </w:r>
      <w:r>
        <w:t xml:space="preserve"> The </w:t>
      </w:r>
      <w:proofErr w:type="spellStart"/>
      <w:r>
        <w:t>Feis</w:t>
      </w:r>
      <w:proofErr w:type="spellEnd"/>
      <w:r>
        <w:t xml:space="preserve"> movement is a movement to revive Gaelic culture.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05950"/>
    <w:multiLevelType w:val="hybridMultilevel"/>
    <w:tmpl w:val="145ED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71"/>
    <w:rsid w:val="00183B7D"/>
    <w:rsid w:val="001A5571"/>
    <w:rsid w:val="001D057C"/>
    <w:rsid w:val="0030158E"/>
    <w:rsid w:val="004D20A6"/>
    <w:rsid w:val="004F3687"/>
    <w:rsid w:val="00591D6F"/>
    <w:rsid w:val="005B587C"/>
    <w:rsid w:val="00635180"/>
    <w:rsid w:val="007019BA"/>
    <w:rsid w:val="00B76373"/>
    <w:rsid w:val="00BA56E3"/>
    <w:rsid w:val="00DF521C"/>
    <w:rsid w:val="00E76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373"/>
    <w:rPr>
      <w:sz w:val="20"/>
      <w:szCs w:val="20"/>
    </w:rPr>
  </w:style>
  <w:style w:type="character" w:styleId="FootnoteReference">
    <w:name w:val="footnote reference"/>
    <w:basedOn w:val="DefaultParagraphFont"/>
    <w:uiPriority w:val="99"/>
    <w:semiHidden/>
    <w:unhideWhenUsed/>
    <w:rsid w:val="00B76373"/>
    <w:rPr>
      <w:vertAlign w:val="superscript"/>
    </w:rPr>
  </w:style>
  <w:style w:type="paragraph" w:styleId="ListParagraph">
    <w:name w:val="List Paragraph"/>
    <w:basedOn w:val="Normal"/>
    <w:uiPriority w:val="34"/>
    <w:qFormat/>
    <w:rsid w:val="00183B7D"/>
    <w:pPr>
      <w:ind w:left="720"/>
      <w:contextualSpacing/>
    </w:pPr>
  </w:style>
  <w:style w:type="character" w:styleId="LineNumber">
    <w:name w:val="line number"/>
    <w:basedOn w:val="DefaultParagraphFont"/>
    <w:uiPriority w:val="99"/>
    <w:semiHidden/>
    <w:unhideWhenUsed/>
    <w:rsid w:val="00183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373"/>
    <w:rPr>
      <w:sz w:val="20"/>
      <w:szCs w:val="20"/>
    </w:rPr>
  </w:style>
  <w:style w:type="character" w:styleId="FootnoteReference">
    <w:name w:val="footnote reference"/>
    <w:basedOn w:val="DefaultParagraphFont"/>
    <w:uiPriority w:val="99"/>
    <w:semiHidden/>
    <w:unhideWhenUsed/>
    <w:rsid w:val="00B76373"/>
    <w:rPr>
      <w:vertAlign w:val="superscript"/>
    </w:rPr>
  </w:style>
  <w:style w:type="paragraph" w:styleId="ListParagraph">
    <w:name w:val="List Paragraph"/>
    <w:basedOn w:val="Normal"/>
    <w:uiPriority w:val="34"/>
    <w:qFormat/>
    <w:rsid w:val="00183B7D"/>
    <w:pPr>
      <w:ind w:left="720"/>
      <w:contextualSpacing/>
    </w:pPr>
  </w:style>
  <w:style w:type="character" w:styleId="LineNumber">
    <w:name w:val="line number"/>
    <w:basedOn w:val="DefaultParagraphFont"/>
    <w:uiPriority w:val="99"/>
    <w:semiHidden/>
    <w:unhideWhenUsed/>
    <w:rsid w:val="0018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4BA8-6296-4137-BF35-3816FFF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MRocchiccioli</dc:creator>
  <cp:lastModifiedBy>MInnes (St Thomas Aquinas)</cp:lastModifiedBy>
  <cp:revision>6</cp:revision>
  <dcterms:created xsi:type="dcterms:W3CDTF">2018-04-17T07:10:00Z</dcterms:created>
  <dcterms:modified xsi:type="dcterms:W3CDTF">2018-10-22T11:53:00Z</dcterms:modified>
</cp:coreProperties>
</file>