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4" w:rsidRDefault="003044A4" w:rsidP="003044A4">
      <w:pPr>
        <w:jc w:val="center"/>
        <w:rPr>
          <w:b/>
          <w:bCs/>
          <w:sz w:val="56"/>
          <w:szCs w:val="56"/>
          <w:u w:val="single"/>
        </w:rPr>
      </w:pPr>
    </w:p>
    <w:p w:rsidR="003044A4" w:rsidRDefault="003044A4" w:rsidP="003044A4">
      <w:pPr>
        <w:jc w:val="center"/>
        <w:rPr>
          <w:b/>
          <w:bCs/>
          <w:sz w:val="56"/>
          <w:szCs w:val="56"/>
          <w:u w:val="single"/>
        </w:rPr>
      </w:pPr>
    </w:p>
    <w:p w:rsidR="003044A4" w:rsidRDefault="003044A4" w:rsidP="003044A4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  <w:lang w:eastAsia="en-GB"/>
        </w:rPr>
        <w:drawing>
          <wp:inline distT="0" distB="0" distL="0" distR="0" wp14:anchorId="622070D0" wp14:editId="1194C331">
            <wp:extent cx="5731510" cy="2454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ft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A4" w:rsidRPr="003044A4" w:rsidRDefault="003044A4" w:rsidP="003044A4">
      <w:pPr>
        <w:jc w:val="center"/>
        <w:rPr>
          <w:sz w:val="56"/>
          <w:szCs w:val="56"/>
          <w:u w:val="single"/>
        </w:rPr>
      </w:pPr>
      <w:r w:rsidRPr="003044A4">
        <w:rPr>
          <w:b/>
          <w:bCs/>
          <w:sz w:val="56"/>
          <w:szCs w:val="56"/>
          <w:u w:val="single"/>
        </w:rPr>
        <w:t>Key Quotations for Essay Qs-AVFTB</w:t>
      </w: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F32E08" w:rsidRPr="00F32E08" w:rsidRDefault="00F32E08" w:rsidP="00F32E08">
      <w:pPr>
        <w:rPr>
          <w:u w:val="single"/>
        </w:rPr>
      </w:pPr>
      <w:bookmarkStart w:id="0" w:name="_GoBack"/>
      <w:bookmarkEnd w:id="0"/>
      <w:r w:rsidRPr="00F32E08">
        <w:rPr>
          <w:u w:val="single"/>
        </w:rPr>
        <w:lastRenderedPageBreak/>
        <w:t>Key Scene</w:t>
      </w:r>
      <w:r>
        <w:rPr>
          <w:u w:val="single"/>
        </w:rPr>
        <w:t xml:space="preserve"> Q</w:t>
      </w:r>
      <w:r w:rsidRPr="00F32E08">
        <w:rPr>
          <w:u w:val="single"/>
        </w:rPr>
        <w:t xml:space="preserve"> (ending)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F32E08" w:rsidTr="003044A4">
        <w:trPr>
          <w:trHeight w:val="776"/>
        </w:trPr>
        <w:tc>
          <w:tcPr>
            <w:tcW w:w="3139" w:type="dxa"/>
          </w:tcPr>
          <w:p w:rsidR="00F32E08" w:rsidRDefault="00F32E08" w:rsidP="00F32E08">
            <w:r>
              <w:t>Context</w:t>
            </w:r>
          </w:p>
        </w:tc>
        <w:tc>
          <w:tcPr>
            <w:tcW w:w="3140" w:type="dxa"/>
          </w:tcPr>
          <w:p w:rsidR="00F32E08" w:rsidRDefault="00F32E08" w:rsidP="00F32E08">
            <w:r>
              <w:t>Quotation</w:t>
            </w:r>
          </w:p>
        </w:tc>
        <w:tc>
          <w:tcPr>
            <w:tcW w:w="3140" w:type="dxa"/>
          </w:tcPr>
          <w:p w:rsidR="00F32E08" w:rsidRDefault="00F32E08" w:rsidP="00F32E08">
            <w:r>
              <w:t>Explanation</w:t>
            </w:r>
          </w:p>
        </w:tc>
      </w:tr>
      <w:tr w:rsidR="00F32E08" w:rsidTr="003044A4">
        <w:trPr>
          <w:trHeight w:val="2162"/>
        </w:trPr>
        <w:tc>
          <w:tcPr>
            <w:tcW w:w="3139" w:type="dxa"/>
          </w:tcPr>
          <w:p w:rsidR="00F32E08" w:rsidRDefault="00F32E08" w:rsidP="00F32E08"/>
        </w:tc>
        <w:tc>
          <w:tcPr>
            <w:tcW w:w="3140" w:type="dxa"/>
          </w:tcPr>
          <w:p w:rsidR="00F32E08" w:rsidRDefault="00F32E08" w:rsidP="00F32E08">
            <w:r>
              <w:t>“Now we settle for half, and I like it better.”</w:t>
            </w:r>
          </w:p>
        </w:tc>
        <w:tc>
          <w:tcPr>
            <w:tcW w:w="3140" w:type="dxa"/>
          </w:tcPr>
          <w:p w:rsidR="00F32E08" w:rsidRDefault="00F32E08" w:rsidP="00F32E08"/>
        </w:tc>
      </w:tr>
      <w:tr w:rsidR="00F32E08" w:rsidTr="003044A4">
        <w:trPr>
          <w:trHeight w:val="2050"/>
        </w:trPr>
        <w:tc>
          <w:tcPr>
            <w:tcW w:w="3139" w:type="dxa"/>
          </w:tcPr>
          <w:p w:rsidR="00F32E08" w:rsidRDefault="00F32E08" w:rsidP="00F32E08"/>
        </w:tc>
        <w:tc>
          <w:tcPr>
            <w:tcW w:w="3140" w:type="dxa"/>
          </w:tcPr>
          <w:p w:rsidR="00F32E08" w:rsidRDefault="00F32E08" w:rsidP="00F32E08">
            <w:r>
              <w:t>“</w:t>
            </w:r>
            <w:proofErr w:type="gramStart"/>
            <w:r>
              <w:t>a</w:t>
            </w:r>
            <w:proofErr w:type="gramEnd"/>
            <w:r>
              <w:t xml:space="preserve"> guy do a thing like that? How’s he </w:t>
            </w:r>
            <w:proofErr w:type="spellStart"/>
            <w:r>
              <w:t>gonna</w:t>
            </w:r>
            <w:proofErr w:type="spellEnd"/>
            <w:r>
              <w:t xml:space="preserve"> show his face?”</w:t>
            </w:r>
          </w:p>
        </w:tc>
        <w:tc>
          <w:tcPr>
            <w:tcW w:w="3140" w:type="dxa"/>
          </w:tcPr>
          <w:p w:rsidR="00F32E08" w:rsidRDefault="00F32E08" w:rsidP="00F32E08"/>
        </w:tc>
      </w:tr>
      <w:tr w:rsidR="00F32E08" w:rsidTr="003044A4">
        <w:trPr>
          <w:trHeight w:val="2162"/>
        </w:trPr>
        <w:tc>
          <w:tcPr>
            <w:tcW w:w="3139" w:type="dxa"/>
          </w:tcPr>
          <w:p w:rsidR="00F32E08" w:rsidRDefault="00F32E08" w:rsidP="00F32E08"/>
        </w:tc>
        <w:tc>
          <w:tcPr>
            <w:tcW w:w="3140" w:type="dxa"/>
          </w:tcPr>
          <w:p w:rsidR="00F32E08" w:rsidRPr="00F32E08" w:rsidRDefault="00F32E08" w:rsidP="00F32E08">
            <w:r w:rsidRPr="00F32E08">
              <w:t xml:space="preserve">“When the law is wrong it’s because it’s unnatural, but in this case it is natural and a river will drown you if you buck it now.” </w:t>
            </w:r>
          </w:p>
          <w:p w:rsidR="00F32E08" w:rsidRDefault="00F32E08" w:rsidP="00F32E08"/>
        </w:tc>
        <w:tc>
          <w:tcPr>
            <w:tcW w:w="3140" w:type="dxa"/>
          </w:tcPr>
          <w:p w:rsidR="00F32E08" w:rsidRDefault="00F32E08" w:rsidP="00F32E08"/>
        </w:tc>
      </w:tr>
      <w:tr w:rsidR="00F32E08" w:rsidTr="003044A4">
        <w:trPr>
          <w:trHeight w:val="2050"/>
        </w:trPr>
        <w:tc>
          <w:tcPr>
            <w:tcW w:w="3139" w:type="dxa"/>
          </w:tcPr>
          <w:p w:rsidR="00F32E08" w:rsidRDefault="00F32E08" w:rsidP="00F32E08"/>
        </w:tc>
        <w:tc>
          <w:tcPr>
            <w:tcW w:w="3140" w:type="dxa"/>
          </w:tcPr>
          <w:p w:rsidR="00F32E08" w:rsidRDefault="00F32E08" w:rsidP="00F32E08">
            <w:r w:rsidRPr="00F32E08">
              <w:t>“Marco…dashes into the room and faces Eddie…spits into Eddie’s face.</w:t>
            </w:r>
            <w:r w:rsidR="00CC6C47">
              <w:t xml:space="preserve">” </w:t>
            </w:r>
          </w:p>
          <w:p w:rsidR="00CC6C47" w:rsidRDefault="00CC6C47" w:rsidP="00F32E08"/>
          <w:p w:rsidR="00CC6C47" w:rsidRDefault="003044A4" w:rsidP="00F32E08">
            <w:r w:rsidRPr="00CC6C47">
              <w:t>“Lipari and wife exit…Louis bar</w:t>
            </w:r>
            <w:r>
              <w:t xml:space="preserve">ely turns, </w:t>
            </w:r>
            <w:proofErr w:type="gramStart"/>
            <w:r>
              <w:t>then</w:t>
            </w:r>
            <w:proofErr w:type="gramEnd"/>
            <w:r>
              <w:t xml:space="preserve"> walks off.”</w:t>
            </w:r>
          </w:p>
        </w:tc>
        <w:tc>
          <w:tcPr>
            <w:tcW w:w="3140" w:type="dxa"/>
          </w:tcPr>
          <w:p w:rsidR="00F32E08" w:rsidRDefault="00F32E08" w:rsidP="00F32E08"/>
        </w:tc>
      </w:tr>
      <w:tr w:rsidR="00F32E08" w:rsidTr="003044A4">
        <w:trPr>
          <w:trHeight w:val="2265"/>
        </w:trPr>
        <w:tc>
          <w:tcPr>
            <w:tcW w:w="3139" w:type="dxa"/>
          </w:tcPr>
          <w:p w:rsidR="00F32E08" w:rsidRDefault="00F32E08" w:rsidP="00F32E08"/>
        </w:tc>
        <w:tc>
          <w:tcPr>
            <w:tcW w:w="3140" w:type="dxa"/>
          </w:tcPr>
          <w:p w:rsidR="00F32E08" w:rsidRPr="00F32E08" w:rsidRDefault="00012346" w:rsidP="00F32E08">
            <w:r w:rsidRPr="00F32E08">
              <w:t>“Eddie lunges with the knife. Marco grabs his arm, turning the blade inward and pressing it home…Eddie, the knife still in his hand, falls to his knees before Marco.”</w:t>
            </w:r>
          </w:p>
        </w:tc>
        <w:tc>
          <w:tcPr>
            <w:tcW w:w="3140" w:type="dxa"/>
          </w:tcPr>
          <w:p w:rsidR="00F32E08" w:rsidRDefault="00F32E08" w:rsidP="00F32E08"/>
        </w:tc>
      </w:tr>
    </w:tbl>
    <w:p w:rsidR="00CC6C47" w:rsidRDefault="00CC6C47" w:rsidP="00F32E08"/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3044A4" w:rsidRDefault="003044A4" w:rsidP="00F32E08">
      <w:pPr>
        <w:rPr>
          <w:u w:val="single"/>
        </w:rPr>
      </w:pPr>
    </w:p>
    <w:p w:rsidR="00F32E08" w:rsidRPr="00F32E08" w:rsidRDefault="00F32E08" w:rsidP="00F32E08">
      <w:pPr>
        <w:rPr>
          <w:u w:val="single"/>
        </w:rPr>
      </w:pPr>
      <w:r w:rsidRPr="00F32E08">
        <w:rPr>
          <w:u w:val="single"/>
        </w:rPr>
        <w:lastRenderedPageBreak/>
        <w:t xml:space="preserve">Character Q </w:t>
      </w:r>
      <w:r w:rsidR="009F43C3">
        <w:rPr>
          <w:u w:val="single"/>
        </w:rPr>
        <w:t xml:space="preserve">(fatal flaw) </w:t>
      </w:r>
      <w:r w:rsidRPr="00F32E08">
        <w:rPr>
          <w:u w:val="single"/>
        </w:rPr>
        <w:t>(Eddie)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3153"/>
        <w:gridCol w:w="3154"/>
        <w:gridCol w:w="3154"/>
      </w:tblGrid>
      <w:tr w:rsidR="00F32E08" w:rsidTr="00553A9C">
        <w:trPr>
          <w:trHeight w:val="608"/>
        </w:trPr>
        <w:tc>
          <w:tcPr>
            <w:tcW w:w="3153" w:type="dxa"/>
          </w:tcPr>
          <w:p w:rsidR="00F32E08" w:rsidRDefault="00F32E08" w:rsidP="00553A9C">
            <w:r>
              <w:t>Context</w:t>
            </w:r>
          </w:p>
        </w:tc>
        <w:tc>
          <w:tcPr>
            <w:tcW w:w="3154" w:type="dxa"/>
          </w:tcPr>
          <w:p w:rsidR="00F32E08" w:rsidRDefault="00F32E08" w:rsidP="00553A9C">
            <w:r>
              <w:t>Quotation</w:t>
            </w:r>
          </w:p>
        </w:tc>
        <w:tc>
          <w:tcPr>
            <w:tcW w:w="3154" w:type="dxa"/>
          </w:tcPr>
          <w:p w:rsidR="00F32E08" w:rsidRDefault="00F32E08" w:rsidP="00553A9C">
            <w:r>
              <w:t>Explanation</w:t>
            </w:r>
          </w:p>
        </w:tc>
      </w:tr>
      <w:tr w:rsidR="00F32E08" w:rsidTr="00553A9C">
        <w:trPr>
          <w:trHeight w:val="1692"/>
        </w:trPr>
        <w:tc>
          <w:tcPr>
            <w:tcW w:w="3153" w:type="dxa"/>
          </w:tcPr>
          <w:p w:rsidR="00F32E08" w:rsidRDefault="00F32E08" w:rsidP="00553A9C"/>
        </w:tc>
        <w:tc>
          <w:tcPr>
            <w:tcW w:w="3154" w:type="dxa"/>
          </w:tcPr>
          <w:p w:rsidR="00F32E08" w:rsidRDefault="00F32E08" w:rsidP="00553A9C">
            <w:r>
              <w:t>“</w:t>
            </w:r>
            <w:proofErr w:type="gramStart"/>
            <w:r>
              <w:t>a</w:t>
            </w:r>
            <w:proofErr w:type="gramEnd"/>
            <w:r>
              <w:t xml:space="preserve"> guy do a thing like that? How’s he </w:t>
            </w:r>
            <w:proofErr w:type="spellStart"/>
            <w:r>
              <w:t>gonna</w:t>
            </w:r>
            <w:proofErr w:type="spellEnd"/>
            <w:r>
              <w:t xml:space="preserve"> show his face?”</w:t>
            </w:r>
          </w:p>
          <w:p w:rsidR="00E71267" w:rsidRDefault="00E71267" w:rsidP="00553A9C"/>
          <w:p w:rsidR="00E71267" w:rsidRDefault="00E71267" w:rsidP="00553A9C">
            <w:r>
              <w:t xml:space="preserve">“Now don’t aggravate me, Katie, you are </w:t>
            </w:r>
            <w:proofErr w:type="spellStart"/>
            <w:r>
              <w:t>walkin</w:t>
            </w:r>
            <w:proofErr w:type="spellEnd"/>
            <w:r>
              <w:t>’ wavy</w:t>
            </w:r>
            <w:proofErr w:type="gramStart"/>
            <w:r>
              <w:t>!....</w:t>
            </w:r>
            <w:proofErr w:type="gramEnd"/>
            <w:r>
              <w:t xml:space="preserve">You </w:t>
            </w:r>
            <w:proofErr w:type="spellStart"/>
            <w:r>
              <w:t>ain’t</w:t>
            </w:r>
            <w:proofErr w:type="spellEnd"/>
            <w:r>
              <w:t xml:space="preserve"> ‘all the girls’.”</w:t>
            </w:r>
          </w:p>
        </w:tc>
        <w:tc>
          <w:tcPr>
            <w:tcW w:w="3154" w:type="dxa"/>
          </w:tcPr>
          <w:p w:rsidR="00F32E08" w:rsidRDefault="00F32E08" w:rsidP="00553A9C"/>
        </w:tc>
      </w:tr>
      <w:tr w:rsidR="00F32E08" w:rsidTr="00553A9C">
        <w:trPr>
          <w:trHeight w:val="1605"/>
        </w:trPr>
        <w:tc>
          <w:tcPr>
            <w:tcW w:w="3153" w:type="dxa"/>
          </w:tcPr>
          <w:p w:rsidR="00F32E08" w:rsidRDefault="00F32E08" w:rsidP="00553A9C"/>
        </w:tc>
        <w:tc>
          <w:tcPr>
            <w:tcW w:w="3154" w:type="dxa"/>
          </w:tcPr>
          <w:p w:rsidR="00F32E08" w:rsidRDefault="00E71267" w:rsidP="008033B1">
            <w:r w:rsidRPr="008033B1">
              <w:t xml:space="preserve">“he is sizing up </w:t>
            </w:r>
            <w:proofErr w:type="spellStart"/>
            <w:r w:rsidRPr="008033B1">
              <w:t>Rodolpho</w:t>
            </w:r>
            <w:proofErr w:type="spellEnd"/>
            <w:r w:rsidRPr="008033B1">
              <w:t>, and there is a concealed suspicion”</w:t>
            </w:r>
          </w:p>
        </w:tc>
        <w:tc>
          <w:tcPr>
            <w:tcW w:w="3154" w:type="dxa"/>
          </w:tcPr>
          <w:p w:rsidR="00F32E08" w:rsidRDefault="00F32E08" w:rsidP="00553A9C"/>
        </w:tc>
      </w:tr>
      <w:tr w:rsidR="00F32E08" w:rsidTr="00553A9C">
        <w:trPr>
          <w:trHeight w:val="1692"/>
        </w:trPr>
        <w:tc>
          <w:tcPr>
            <w:tcW w:w="3153" w:type="dxa"/>
          </w:tcPr>
          <w:p w:rsidR="00F32E08" w:rsidRDefault="00F32E08" w:rsidP="00553A9C"/>
        </w:tc>
        <w:tc>
          <w:tcPr>
            <w:tcW w:w="3154" w:type="dxa"/>
          </w:tcPr>
          <w:p w:rsidR="00E71267" w:rsidRDefault="00E71267" w:rsidP="00E71267">
            <w:r w:rsidRPr="00E71267">
              <w:t>“</w:t>
            </w:r>
            <w:proofErr w:type="gramStart"/>
            <w:r w:rsidRPr="00E71267">
              <w:t>sometimes…</w:t>
            </w:r>
            <w:proofErr w:type="gramEnd"/>
            <w:r w:rsidRPr="00E71267">
              <w:t>there’s too much…there’s too much love for the daughter, there is too much love for the niece.”(</w:t>
            </w:r>
            <w:proofErr w:type="spellStart"/>
            <w:r w:rsidRPr="00E71267">
              <w:t>pg</w:t>
            </w:r>
            <w:proofErr w:type="spellEnd"/>
            <w:r w:rsidRPr="00E71267">
              <w:t xml:space="preserve"> 42)</w:t>
            </w:r>
          </w:p>
          <w:p w:rsidR="00F32E08" w:rsidRDefault="00F32E08" w:rsidP="00E71267"/>
        </w:tc>
        <w:tc>
          <w:tcPr>
            <w:tcW w:w="3154" w:type="dxa"/>
          </w:tcPr>
          <w:p w:rsidR="00F32E08" w:rsidRDefault="00F32E08" w:rsidP="00553A9C"/>
        </w:tc>
      </w:tr>
      <w:tr w:rsidR="00F32E08" w:rsidTr="00553A9C">
        <w:trPr>
          <w:trHeight w:val="1605"/>
        </w:trPr>
        <w:tc>
          <w:tcPr>
            <w:tcW w:w="3153" w:type="dxa"/>
          </w:tcPr>
          <w:p w:rsidR="00F32E08" w:rsidRDefault="00F32E08" w:rsidP="00553A9C"/>
        </w:tc>
        <w:tc>
          <w:tcPr>
            <w:tcW w:w="3154" w:type="dxa"/>
          </w:tcPr>
          <w:p w:rsidR="00E71267" w:rsidRDefault="00E71267" w:rsidP="00553A9C">
            <w:r w:rsidRPr="00E71267">
              <w:t xml:space="preserve"> “Marco is face to face with Eddie, a strained tension gripping his eyes and jaw, his neck stiff, the chair raised like a weapon” </w:t>
            </w:r>
            <w:proofErr w:type="spellStart"/>
            <w:r w:rsidRPr="00E71267">
              <w:t>pg</w:t>
            </w:r>
            <w:proofErr w:type="spellEnd"/>
            <w:r w:rsidRPr="00E71267">
              <w:t xml:space="preserve"> 52</w:t>
            </w:r>
          </w:p>
        </w:tc>
        <w:tc>
          <w:tcPr>
            <w:tcW w:w="3154" w:type="dxa"/>
          </w:tcPr>
          <w:p w:rsidR="00F32E08" w:rsidRDefault="00F32E08" w:rsidP="00553A9C"/>
        </w:tc>
      </w:tr>
      <w:tr w:rsidR="00F32E08" w:rsidTr="00553A9C">
        <w:trPr>
          <w:trHeight w:val="1773"/>
        </w:trPr>
        <w:tc>
          <w:tcPr>
            <w:tcW w:w="3153" w:type="dxa"/>
          </w:tcPr>
          <w:p w:rsidR="00F32E08" w:rsidRDefault="00F32E08" w:rsidP="00553A9C"/>
        </w:tc>
        <w:tc>
          <w:tcPr>
            <w:tcW w:w="3154" w:type="dxa"/>
          </w:tcPr>
          <w:p w:rsidR="00F32E08" w:rsidRDefault="00F32E08" w:rsidP="00553A9C">
            <w:r w:rsidRPr="00F32E08">
              <w:t>“Eddie lunges with the knife. Marco grabs his arm, turning the blade inward and pressing it home…Eddie, the knife still in his hand, falls to his knees before Marco.”</w:t>
            </w:r>
          </w:p>
        </w:tc>
        <w:tc>
          <w:tcPr>
            <w:tcW w:w="3154" w:type="dxa"/>
          </w:tcPr>
          <w:p w:rsidR="00F32E08" w:rsidRDefault="00F32E08" w:rsidP="00553A9C"/>
        </w:tc>
      </w:tr>
      <w:tr w:rsidR="00F32E08" w:rsidTr="00553A9C">
        <w:trPr>
          <w:trHeight w:val="1773"/>
        </w:trPr>
        <w:tc>
          <w:tcPr>
            <w:tcW w:w="3153" w:type="dxa"/>
          </w:tcPr>
          <w:p w:rsidR="00F32E08" w:rsidRDefault="00F32E08" w:rsidP="00553A9C"/>
        </w:tc>
        <w:tc>
          <w:tcPr>
            <w:tcW w:w="3154" w:type="dxa"/>
          </w:tcPr>
          <w:p w:rsidR="00F32E08" w:rsidRPr="00F32E08" w:rsidRDefault="00F32E08" w:rsidP="00553A9C">
            <w:r w:rsidRPr="00F32E08">
              <w:t>“not purely good, but himself purely, for he allowed himself to be wholly known”</w:t>
            </w:r>
          </w:p>
        </w:tc>
        <w:tc>
          <w:tcPr>
            <w:tcW w:w="3154" w:type="dxa"/>
          </w:tcPr>
          <w:p w:rsidR="00F32E08" w:rsidRDefault="00F32E08" w:rsidP="00553A9C"/>
        </w:tc>
      </w:tr>
    </w:tbl>
    <w:p w:rsidR="00F32E08" w:rsidRDefault="00F32E08" w:rsidP="00F32E08"/>
    <w:p w:rsidR="009F43C3" w:rsidRDefault="009F43C3" w:rsidP="00F32E08"/>
    <w:p w:rsidR="009F43C3" w:rsidRDefault="009F43C3" w:rsidP="00F32E08"/>
    <w:p w:rsidR="009F43C3" w:rsidRDefault="009F43C3" w:rsidP="00F32E08"/>
    <w:p w:rsidR="009F43C3" w:rsidRDefault="009F43C3" w:rsidP="00F32E08"/>
    <w:p w:rsidR="009F43C3" w:rsidRPr="003044A4" w:rsidRDefault="009F43C3" w:rsidP="00F32E08">
      <w:pPr>
        <w:rPr>
          <w:u w:val="single"/>
        </w:rPr>
      </w:pPr>
      <w:r w:rsidRPr="003044A4">
        <w:rPr>
          <w:u w:val="single"/>
        </w:rPr>
        <w:lastRenderedPageBreak/>
        <w:t xml:space="preserve">Conflict Q-E </w:t>
      </w:r>
      <w:proofErr w:type="spellStart"/>
      <w:r w:rsidRPr="003044A4">
        <w:rPr>
          <w:u w:val="single"/>
        </w:rPr>
        <w:t>vs</w:t>
      </w:r>
      <w:proofErr w:type="spellEnd"/>
      <w:r w:rsidRPr="003044A4">
        <w:rPr>
          <w:u w:val="single"/>
        </w:rPr>
        <w:t xml:space="preserve"> R/M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3153"/>
        <w:gridCol w:w="3154"/>
        <w:gridCol w:w="3154"/>
      </w:tblGrid>
      <w:tr w:rsidR="009F43C3" w:rsidTr="00553A9C">
        <w:trPr>
          <w:trHeight w:val="608"/>
        </w:trPr>
        <w:tc>
          <w:tcPr>
            <w:tcW w:w="3153" w:type="dxa"/>
          </w:tcPr>
          <w:p w:rsidR="009F43C3" w:rsidRDefault="009F43C3" w:rsidP="00553A9C">
            <w:r>
              <w:t>Context</w:t>
            </w:r>
          </w:p>
        </w:tc>
        <w:tc>
          <w:tcPr>
            <w:tcW w:w="3154" w:type="dxa"/>
          </w:tcPr>
          <w:p w:rsidR="009F43C3" w:rsidRDefault="009F43C3" w:rsidP="00553A9C">
            <w:r>
              <w:t>Quotation</w:t>
            </w:r>
          </w:p>
        </w:tc>
        <w:tc>
          <w:tcPr>
            <w:tcW w:w="3154" w:type="dxa"/>
          </w:tcPr>
          <w:p w:rsidR="009F43C3" w:rsidRDefault="009F43C3" w:rsidP="00553A9C">
            <w:r>
              <w:t>Explanation</w:t>
            </w:r>
          </w:p>
        </w:tc>
      </w:tr>
      <w:tr w:rsidR="009F43C3" w:rsidTr="00553A9C">
        <w:trPr>
          <w:trHeight w:val="1692"/>
        </w:trPr>
        <w:tc>
          <w:tcPr>
            <w:tcW w:w="3153" w:type="dxa"/>
          </w:tcPr>
          <w:p w:rsidR="009F43C3" w:rsidRDefault="009F43C3" w:rsidP="00553A9C"/>
        </w:tc>
        <w:tc>
          <w:tcPr>
            <w:tcW w:w="3154" w:type="dxa"/>
          </w:tcPr>
          <w:p w:rsidR="009F43C3" w:rsidRDefault="009F43C3" w:rsidP="00553A9C">
            <w:r w:rsidRPr="008033B1">
              <w:t xml:space="preserve">“he is sizing up </w:t>
            </w:r>
            <w:proofErr w:type="spellStart"/>
            <w:r w:rsidRPr="008033B1">
              <w:t>Rodolpho</w:t>
            </w:r>
            <w:proofErr w:type="spellEnd"/>
            <w:r w:rsidRPr="008033B1">
              <w:t>, and there is a concealed suspicion”</w:t>
            </w:r>
          </w:p>
        </w:tc>
        <w:tc>
          <w:tcPr>
            <w:tcW w:w="3154" w:type="dxa"/>
          </w:tcPr>
          <w:p w:rsidR="009F43C3" w:rsidRDefault="009F43C3" w:rsidP="00553A9C"/>
        </w:tc>
      </w:tr>
      <w:tr w:rsidR="009F43C3" w:rsidTr="00553A9C">
        <w:trPr>
          <w:trHeight w:val="1692"/>
        </w:trPr>
        <w:tc>
          <w:tcPr>
            <w:tcW w:w="3153" w:type="dxa"/>
          </w:tcPr>
          <w:p w:rsidR="009F43C3" w:rsidRDefault="009F43C3" w:rsidP="00553A9C"/>
        </w:tc>
        <w:tc>
          <w:tcPr>
            <w:tcW w:w="3154" w:type="dxa"/>
          </w:tcPr>
          <w:p w:rsidR="009F43C3" w:rsidRDefault="009F43C3" w:rsidP="009F43C3">
            <w:r w:rsidRPr="009F43C3">
              <w:t>“</w:t>
            </w:r>
            <w:proofErr w:type="gramStart"/>
            <w:r w:rsidRPr="009F43C3">
              <w:t>watch</w:t>
            </w:r>
            <w:proofErr w:type="gramEnd"/>
            <w:r w:rsidRPr="009F43C3">
              <w:t xml:space="preserve"> out, here I come, Danish! (</w:t>
            </w:r>
            <w:proofErr w:type="gramStart"/>
            <w:r w:rsidRPr="009F43C3">
              <w:t>he</w:t>
            </w:r>
            <w:proofErr w:type="gramEnd"/>
            <w:r w:rsidRPr="009F43C3">
              <w:t xml:space="preserve"> feints with his left hand and lands with his right. It mildly staggers </w:t>
            </w:r>
            <w:proofErr w:type="spellStart"/>
            <w:r w:rsidRPr="009F43C3">
              <w:t>Rodolpho</w:t>
            </w:r>
            <w:proofErr w:type="spellEnd"/>
            <w:r w:rsidRPr="009F43C3">
              <w:t xml:space="preserve">. Marco rises.” </w:t>
            </w:r>
          </w:p>
          <w:p w:rsidR="009F43C3" w:rsidRDefault="009F43C3" w:rsidP="009F43C3"/>
          <w:p w:rsidR="009F43C3" w:rsidRDefault="009F43C3" w:rsidP="009F43C3">
            <w:r w:rsidRPr="00E71267">
              <w:t xml:space="preserve">“Marco is face to face with Eddie, a strained tension gripping his eyes and jaw, his neck stiff, the chair raised like a weapon” </w:t>
            </w:r>
          </w:p>
        </w:tc>
        <w:tc>
          <w:tcPr>
            <w:tcW w:w="3154" w:type="dxa"/>
          </w:tcPr>
          <w:p w:rsidR="009F43C3" w:rsidRDefault="009F43C3" w:rsidP="00553A9C"/>
        </w:tc>
      </w:tr>
      <w:tr w:rsidR="009F43C3" w:rsidTr="00553A9C">
        <w:trPr>
          <w:trHeight w:val="1605"/>
        </w:trPr>
        <w:tc>
          <w:tcPr>
            <w:tcW w:w="3153" w:type="dxa"/>
          </w:tcPr>
          <w:p w:rsidR="009F43C3" w:rsidRDefault="009F43C3" w:rsidP="00553A9C"/>
        </w:tc>
        <w:tc>
          <w:tcPr>
            <w:tcW w:w="3154" w:type="dxa"/>
          </w:tcPr>
          <w:p w:rsidR="009F43C3" w:rsidRPr="009F43C3" w:rsidRDefault="009F43C3" w:rsidP="009F43C3"/>
          <w:p w:rsidR="009F43C3" w:rsidRDefault="009F43C3" w:rsidP="00553A9C"/>
        </w:tc>
        <w:tc>
          <w:tcPr>
            <w:tcW w:w="3154" w:type="dxa"/>
          </w:tcPr>
          <w:p w:rsidR="009F43C3" w:rsidRDefault="009F43C3" w:rsidP="00553A9C"/>
        </w:tc>
      </w:tr>
      <w:tr w:rsidR="009F43C3" w:rsidTr="00553A9C">
        <w:trPr>
          <w:trHeight w:val="1773"/>
        </w:trPr>
        <w:tc>
          <w:tcPr>
            <w:tcW w:w="3153" w:type="dxa"/>
          </w:tcPr>
          <w:p w:rsidR="009F43C3" w:rsidRDefault="009F43C3" w:rsidP="00553A9C"/>
        </w:tc>
        <w:tc>
          <w:tcPr>
            <w:tcW w:w="3154" w:type="dxa"/>
          </w:tcPr>
          <w:p w:rsidR="009F43C3" w:rsidRDefault="009F43C3" w:rsidP="009F43C3">
            <w:r w:rsidRPr="00F32E08">
              <w:t>“Marco…dashes into the room and faces Eddie…spits into Eddie’s face.</w:t>
            </w:r>
            <w:r>
              <w:t xml:space="preserve">” </w:t>
            </w:r>
          </w:p>
          <w:p w:rsidR="009F43C3" w:rsidRDefault="009F43C3" w:rsidP="00553A9C"/>
        </w:tc>
        <w:tc>
          <w:tcPr>
            <w:tcW w:w="3154" w:type="dxa"/>
          </w:tcPr>
          <w:p w:rsidR="009F43C3" w:rsidRDefault="009F43C3" w:rsidP="00553A9C"/>
        </w:tc>
      </w:tr>
      <w:tr w:rsidR="009F43C3" w:rsidTr="00553A9C">
        <w:trPr>
          <w:trHeight w:val="1773"/>
        </w:trPr>
        <w:tc>
          <w:tcPr>
            <w:tcW w:w="3153" w:type="dxa"/>
          </w:tcPr>
          <w:p w:rsidR="009F43C3" w:rsidRDefault="009F43C3" w:rsidP="00553A9C"/>
        </w:tc>
        <w:tc>
          <w:tcPr>
            <w:tcW w:w="3154" w:type="dxa"/>
          </w:tcPr>
          <w:p w:rsidR="009F43C3" w:rsidRPr="00F32E08" w:rsidRDefault="009F43C3" w:rsidP="00553A9C">
            <w:r w:rsidRPr="00F32E08">
              <w:t>“Eddie lunges with the knife. Marco grabs his arm, turning the blade inward and pressing it home…Eddie, the knife still in his hand, falls to his knees before Marco.”</w:t>
            </w:r>
          </w:p>
        </w:tc>
        <w:tc>
          <w:tcPr>
            <w:tcW w:w="3154" w:type="dxa"/>
          </w:tcPr>
          <w:p w:rsidR="009F43C3" w:rsidRDefault="009F43C3" w:rsidP="00553A9C"/>
        </w:tc>
      </w:tr>
    </w:tbl>
    <w:p w:rsidR="009F43C3" w:rsidRDefault="009F43C3" w:rsidP="00F32E08"/>
    <w:p w:rsidR="009F43C3" w:rsidRDefault="009F43C3" w:rsidP="00F32E08"/>
    <w:p w:rsidR="009F43C3" w:rsidRDefault="009F43C3" w:rsidP="00F32E08"/>
    <w:p w:rsidR="009F43C3" w:rsidRDefault="009F43C3" w:rsidP="00F32E08"/>
    <w:p w:rsidR="009F43C3" w:rsidRDefault="009F43C3" w:rsidP="00F32E08"/>
    <w:p w:rsidR="009F43C3" w:rsidRDefault="009F43C3" w:rsidP="00F32E08"/>
    <w:p w:rsidR="009F43C3" w:rsidRPr="009F43C3" w:rsidRDefault="009F43C3" w:rsidP="00F32E08">
      <w:pPr>
        <w:rPr>
          <w:u w:val="single"/>
        </w:rPr>
      </w:pPr>
      <w:r w:rsidRPr="009F43C3">
        <w:rPr>
          <w:u w:val="single"/>
        </w:rPr>
        <w:lastRenderedPageBreak/>
        <w:t>Theme-Value of Moral Justice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9F43C3" w:rsidTr="00553A9C">
        <w:trPr>
          <w:trHeight w:val="703"/>
        </w:trPr>
        <w:tc>
          <w:tcPr>
            <w:tcW w:w="3103" w:type="dxa"/>
          </w:tcPr>
          <w:p w:rsidR="009F43C3" w:rsidRDefault="009F43C3" w:rsidP="00553A9C">
            <w:r>
              <w:t>Context</w:t>
            </w:r>
          </w:p>
        </w:tc>
        <w:tc>
          <w:tcPr>
            <w:tcW w:w="3104" w:type="dxa"/>
          </w:tcPr>
          <w:p w:rsidR="009F43C3" w:rsidRDefault="009F43C3" w:rsidP="00553A9C">
            <w:r>
              <w:t>Quotation</w:t>
            </w:r>
          </w:p>
        </w:tc>
        <w:tc>
          <w:tcPr>
            <w:tcW w:w="3104" w:type="dxa"/>
          </w:tcPr>
          <w:p w:rsidR="009F43C3" w:rsidRDefault="009F43C3" w:rsidP="00553A9C">
            <w:r>
              <w:t>Explanation</w:t>
            </w:r>
          </w:p>
        </w:tc>
      </w:tr>
      <w:tr w:rsidR="009F43C3" w:rsidTr="00553A9C">
        <w:trPr>
          <w:trHeight w:val="1958"/>
        </w:trPr>
        <w:tc>
          <w:tcPr>
            <w:tcW w:w="3103" w:type="dxa"/>
          </w:tcPr>
          <w:p w:rsidR="009F43C3" w:rsidRDefault="009F43C3" w:rsidP="00553A9C"/>
        </w:tc>
        <w:tc>
          <w:tcPr>
            <w:tcW w:w="3104" w:type="dxa"/>
          </w:tcPr>
          <w:p w:rsidR="009F43C3" w:rsidRDefault="009F43C3" w:rsidP="00553A9C">
            <w:r>
              <w:t>“Now we settle for half, and I like it better.”</w:t>
            </w:r>
          </w:p>
        </w:tc>
        <w:tc>
          <w:tcPr>
            <w:tcW w:w="3104" w:type="dxa"/>
          </w:tcPr>
          <w:p w:rsidR="009F43C3" w:rsidRDefault="009F43C3" w:rsidP="00553A9C"/>
        </w:tc>
      </w:tr>
      <w:tr w:rsidR="009F43C3" w:rsidTr="00553A9C">
        <w:trPr>
          <w:trHeight w:val="1857"/>
        </w:trPr>
        <w:tc>
          <w:tcPr>
            <w:tcW w:w="3103" w:type="dxa"/>
          </w:tcPr>
          <w:p w:rsidR="009F43C3" w:rsidRDefault="009F43C3" w:rsidP="00553A9C"/>
        </w:tc>
        <w:tc>
          <w:tcPr>
            <w:tcW w:w="3104" w:type="dxa"/>
          </w:tcPr>
          <w:p w:rsidR="009F43C3" w:rsidRDefault="009F43C3" w:rsidP="00553A9C">
            <w:r>
              <w:t>“</w:t>
            </w:r>
            <w:proofErr w:type="gramStart"/>
            <w:r>
              <w:t>a</w:t>
            </w:r>
            <w:proofErr w:type="gramEnd"/>
            <w:r>
              <w:t xml:space="preserve"> guy do a thing like that? How’s he </w:t>
            </w:r>
            <w:proofErr w:type="spellStart"/>
            <w:r>
              <w:t>gonna</w:t>
            </w:r>
            <w:proofErr w:type="spellEnd"/>
            <w:r>
              <w:t xml:space="preserve"> show his face?”</w:t>
            </w:r>
          </w:p>
        </w:tc>
        <w:tc>
          <w:tcPr>
            <w:tcW w:w="3104" w:type="dxa"/>
          </w:tcPr>
          <w:p w:rsidR="009F43C3" w:rsidRDefault="009F43C3" w:rsidP="00553A9C"/>
        </w:tc>
      </w:tr>
      <w:tr w:rsidR="009F43C3" w:rsidTr="00553A9C">
        <w:trPr>
          <w:trHeight w:val="1958"/>
        </w:trPr>
        <w:tc>
          <w:tcPr>
            <w:tcW w:w="3103" w:type="dxa"/>
          </w:tcPr>
          <w:p w:rsidR="009F43C3" w:rsidRDefault="009F43C3" w:rsidP="00553A9C"/>
        </w:tc>
        <w:tc>
          <w:tcPr>
            <w:tcW w:w="3104" w:type="dxa"/>
          </w:tcPr>
          <w:p w:rsidR="009F43C3" w:rsidRPr="00F32E08" w:rsidRDefault="009F43C3" w:rsidP="00553A9C">
            <w:r w:rsidRPr="00F32E08">
              <w:t xml:space="preserve">“When the law is wrong it’s because it’s unnatural, but in this case it is natural and a river will drown you if you buck it now.” </w:t>
            </w:r>
          </w:p>
          <w:p w:rsidR="009F43C3" w:rsidRDefault="009F43C3" w:rsidP="00553A9C"/>
        </w:tc>
        <w:tc>
          <w:tcPr>
            <w:tcW w:w="3104" w:type="dxa"/>
          </w:tcPr>
          <w:p w:rsidR="009F43C3" w:rsidRDefault="009F43C3" w:rsidP="00553A9C"/>
        </w:tc>
      </w:tr>
      <w:tr w:rsidR="009F43C3" w:rsidTr="00553A9C">
        <w:trPr>
          <w:trHeight w:val="1857"/>
        </w:trPr>
        <w:tc>
          <w:tcPr>
            <w:tcW w:w="3103" w:type="dxa"/>
          </w:tcPr>
          <w:p w:rsidR="009F43C3" w:rsidRDefault="009F43C3" w:rsidP="00553A9C"/>
        </w:tc>
        <w:tc>
          <w:tcPr>
            <w:tcW w:w="3104" w:type="dxa"/>
          </w:tcPr>
          <w:p w:rsidR="009F43C3" w:rsidRDefault="009F43C3" w:rsidP="00553A9C">
            <w:r w:rsidRPr="00F32E08">
              <w:t>“Marco…dashes into the room and faces Eddie…spits into Eddie’s face.</w:t>
            </w:r>
            <w:r>
              <w:t xml:space="preserve">” </w:t>
            </w:r>
          </w:p>
          <w:p w:rsidR="009F43C3" w:rsidRDefault="009F43C3" w:rsidP="00553A9C"/>
          <w:p w:rsidR="009F43C3" w:rsidRDefault="009F43C3" w:rsidP="00553A9C"/>
        </w:tc>
        <w:tc>
          <w:tcPr>
            <w:tcW w:w="3104" w:type="dxa"/>
          </w:tcPr>
          <w:p w:rsidR="009F43C3" w:rsidRDefault="009F43C3" w:rsidP="00553A9C"/>
        </w:tc>
      </w:tr>
      <w:tr w:rsidR="009F43C3" w:rsidTr="00553A9C">
        <w:trPr>
          <w:trHeight w:val="2051"/>
        </w:trPr>
        <w:tc>
          <w:tcPr>
            <w:tcW w:w="3103" w:type="dxa"/>
          </w:tcPr>
          <w:p w:rsidR="009F43C3" w:rsidRDefault="009F43C3" w:rsidP="00553A9C"/>
        </w:tc>
        <w:tc>
          <w:tcPr>
            <w:tcW w:w="3104" w:type="dxa"/>
          </w:tcPr>
          <w:p w:rsidR="009F43C3" w:rsidRDefault="009F43C3" w:rsidP="00553A9C">
            <w:r w:rsidRPr="00CC6C47">
              <w:t>“Lipari and wife exit…Louis bar</w:t>
            </w:r>
            <w:r>
              <w:t xml:space="preserve">ely turns, </w:t>
            </w:r>
            <w:proofErr w:type="gramStart"/>
            <w:r>
              <w:t>then</w:t>
            </w:r>
            <w:proofErr w:type="gramEnd"/>
            <w:r>
              <w:t xml:space="preserve"> walks off.”</w:t>
            </w:r>
          </w:p>
        </w:tc>
        <w:tc>
          <w:tcPr>
            <w:tcW w:w="3104" w:type="dxa"/>
          </w:tcPr>
          <w:p w:rsidR="009F43C3" w:rsidRDefault="009F43C3" w:rsidP="00553A9C"/>
        </w:tc>
      </w:tr>
      <w:tr w:rsidR="009F43C3" w:rsidTr="00553A9C">
        <w:trPr>
          <w:trHeight w:val="2051"/>
        </w:trPr>
        <w:tc>
          <w:tcPr>
            <w:tcW w:w="3103" w:type="dxa"/>
          </w:tcPr>
          <w:p w:rsidR="009F43C3" w:rsidRDefault="009F43C3" w:rsidP="00553A9C"/>
        </w:tc>
        <w:tc>
          <w:tcPr>
            <w:tcW w:w="3104" w:type="dxa"/>
          </w:tcPr>
          <w:p w:rsidR="009F43C3" w:rsidRPr="00F32E08" w:rsidRDefault="009F43C3" w:rsidP="00553A9C">
            <w:r w:rsidRPr="00F32E08">
              <w:t>“Eddie lunges with the knife. Marco grabs his arm, turning the blade inward and pressing it home…Eddie, the knife still in his hand, falls to his knees before Marco.”</w:t>
            </w:r>
          </w:p>
        </w:tc>
        <w:tc>
          <w:tcPr>
            <w:tcW w:w="3104" w:type="dxa"/>
          </w:tcPr>
          <w:p w:rsidR="009F43C3" w:rsidRDefault="009F43C3" w:rsidP="00553A9C"/>
        </w:tc>
      </w:tr>
    </w:tbl>
    <w:p w:rsidR="009F43C3" w:rsidRDefault="009F43C3" w:rsidP="00F32E08"/>
    <w:p w:rsidR="009F43C3" w:rsidRDefault="009F43C3" w:rsidP="00F32E08"/>
    <w:p w:rsidR="009F43C3" w:rsidRPr="009F43C3" w:rsidRDefault="009F43C3" w:rsidP="00F32E08">
      <w:pPr>
        <w:rPr>
          <w:u w:val="single"/>
        </w:rPr>
      </w:pPr>
      <w:r w:rsidRPr="009F43C3">
        <w:rPr>
          <w:u w:val="single"/>
        </w:rPr>
        <w:lastRenderedPageBreak/>
        <w:t>Theme-Masculinity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9F43C3" w:rsidTr="009F43C3">
        <w:trPr>
          <w:trHeight w:val="572"/>
        </w:trPr>
        <w:tc>
          <w:tcPr>
            <w:tcW w:w="3013" w:type="dxa"/>
          </w:tcPr>
          <w:p w:rsidR="009F43C3" w:rsidRDefault="009F43C3" w:rsidP="00553A9C">
            <w:r>
              <w:t>Context</w:t>
            </w:r>
          </w:p>
        </w:tc>
        <w:tc>
          <w:tcPr>
            <w:tcW w:w="3013" w:type="dxa"/>
          </w:tcPr>
          <w:p w:rsidR="009F43C3" w:rsidRDefault="009F43C3" w:rsidP="00553A9C">
            <w:r>
              <w:t>Quotation</w:t>
            </w:r>
          </w:p>
        </w:tc>
        <w:tc>
          <w:tcPr>
            <w:tcW w:w="3013" w:type="dxa"/>
          </w:tcPr>
          <w:p w:rsidR="009F43C3" w:rsidRDefault="009F43C3" w:rsidP="00553A9C">
            <w:r>
              <w:t>Explanation</w:t>
            </w:r>
          </w:p>
        </w:tc>
      </w:tr>
      <w:tr w:rsidR="009F43C3" w:rsidTr="009F43C3">
        <w:trPr>
          <w:trHeight w:val="1592"/>
        </w:trPr>
        <w:tc>
          <w:tcPr>
            <w:tcW w:w="3013" w:type="dxa"/>
          </w:tcPr>
          <w:p w:rsidR="009F43C3" w:rsidRDefault="009F43C3" w:rsidP="00553A9C"/>
        </w:tc>
        <w:tc>
          <w:tcPr>
            <w:tcW w:w="3013" w:type="dxa"/>
          </w:tcPr>
          <w:p w:rsidR="009F43C3" w:rsidRDefault="009F43C3" w:rsidP="00553A9C">
            <w:r>
              <w:t xml:space="preserve">“Now don’t aggravate me, Katie, you are </w:t>
            </w:r>
            <w:proofErr w:type="spellStart"/>
            <w:r>
              <w:t>walkin</w:t>
            </w:r>
            <w:proofErr w:type="spellEnd"/>
            <w:r>
              <w:t>’ wavy</w:t>
            </w:r>
            <w:proofErr w:type="gramStart"/>
            <w:r>
              <w:t>!....</w:t>
            </w:r>
            <w:proofErr w:type="gramEnd"/>
            <w:r>
              <w:t xml:space="preserve">You </w:t>
            </w:r>
            <w:proofErr w:type="spellStart"/>
            <w:r>
              <w:t>ain’t</w:t>
            </w:r>
            <w:proofErr w:type="spellEnd"/>
            <w:r>
              <w:t xml:space="preserve"> ‘all the girls’.”</w:t>
            </w:r>
          </w:p>
        </w:tc>
        <w:tc>
          <w:tcPr>
            <w:tcW w:w="3013" w:type="dxa"/>
          </w:tcPr>
          <w:p w:rsidR="009F43C3" w:rsidRDefault="009F43C3" w:rsidP="00553A9C"/>
        </w:tc>
      </w:tr>
      <w:tr w:rsidR="009F43C3" w:rsidTr="009F43C3">
        <w:trPr>
          <w:trHeight w:val="1510"/>
        </w:trPr>
        <w:tc>
          <w:tcPr>
            <w:tcW w:w="3013" w:type="dxa"/>
          </w:tcPr>
          <w:p w:rsidR="009F43C3" w:rsidRDefault="009F43C3" w:rsidP="00553A9C"/>
        </w:tc>
        <w:tc>
          <w:tcPr>
            <w:tcW w:w="3013" w:type="dxa"/>
          </w:tcPr>
          <w:p w:rsidR="009F43C3" w:rsidRDefault="009F43C3" w:rsidP="009F43C3">
            <w:r w:rsidRPr="009F43C3">
              <w:t xml:space="preserve">“Paper Doll they’re </w:t>
            </w:r>
            <w:proofErr w:type="spellStart"/>
            <w:r w:rsidRPr="009F43C3">
              <w:t>callin</w:t>
            </w:r>
            <w:proofErr w:type="spellEnd"/>
            <w:r w:rsidRPr="009F43C3">
              <w:t xml:space="preserve">’ him. Canary. He’s like a weird...with that wacky hair, he’s like a chorus girl or </w:t>
            </w:r>
            <w:proofErr w:type="spellStart"/>
            <w:proofErr w:type="gramStart"/>
            <w:r w:rsidRPr="009F43C3">
              <w:t>sump’m</w:t>
            </w:r>
            <w:proofErr w:type="spellEnd"/>
            <w:proofErr w:type="gramEnd"/>
            <w:r w:rsidRPr="009F43C3">
              <w:t>.”</w:t>
            </w:r>
          </w:p>
          <w:p w:rsidR="009F43C3" w:rsidRDefault="009F43C3" w:rsidP="009F43C3"/>
          <w:p w:rsidR="009F43C3" w:rsidRDefault="009F43C3" w:rsidP="009F43C3">
            <w:r w:rsidRPr="009F43C3">
              <w:t xml:space="preserve">“Marco goes around like a man; nobody kids Marco.” </w:t>
            </w:r>
          </w:p>
        </w:tc>
        <w:tc>
          <w:tcPr>
            <w:tcW w:w="3013" w:type="dxa"/>
          </w:tcPr>
          <w:p w:rsidR="009F43C3" w:rsidRDefault="009F43C3" w:rsidP="00553A9C"/>
        </w:tc>
      </w:tr>
      <w:tr w:rsidR="009F43C3" w:rsidTr="009F43C3">
        <w:trPr>
          <w:trHeight w:val="1592"/>
        </w:trPr>
        <w:tc>
          <w:tcPr>
            <w:tcW w:w="3013" w:type="dxa"/>
          </w:tcPr>
          <w:p w:rsidR="009F43C3" w:rsidRDefault="009F43C3" w:rsidP="00553A9C"/>
        </w:tc>
        <w:tc>
          <w:tcPr>
            <w:tcW w:w="3013" w:type="dxa"/>
          </w:tcPr>
          <w:p w:rsidR="009F43C3" w:rsidRDefault="009F43C3" w:rsidP="009F43C3">
            <w:r>
              <w:t>“</w:t>
            </w:r>
            <w:proofErr w:type="gramStart"/>
            <w:r>
              <w:t>watch</w:t>
            </w:r>
            <w:proofErr w:type="gramEnd"/>
            <w:r>
              <w:t xml:space="preserve"> out, here I come, Danish! (</w:t>
            </w:r>
            <w:proofErr w:type="gramStart"/>
            <w:r>
              <w:t>he</w:t>
            </w:r>
            <w:proofErr w:type="gramEnd"/>
            <w:r>
              <w:t xml:space="preserve"> feints with his left hand and lands with his right. It mildly staggers </w:t>
            </w:r>
            <w:proofErr w:type="spellStart"/>
            <w:r>
              <w:t>Rodolpho</w:t>
            </w:r>
            <w:proofErr w:type="spellEnd"/>
            <w:r>
              <w:t xml:space="preserve">. Marco rises.” </w:t>
            </w:r>
            <w:proofErr w:type="spellStart"/>
            <w:r>
              <w:t>pg</w:t>
            </w:r>
            <w:proofErr w:type="spellEnd"/>
            <w:r>
              <w:t xml:space="preserve"> 51</w:t>
            </w:r>
          </w:p>
          <w:p w:rsidR="009F43C3" w:rsidRDefault="009F43C3" w:rsidP="009F43C3"/>
          <w:p w:rsidR="009F43C3" w:rsidRDefault="009F43C3" w:rsidP="009F43C3">
            <w:r>
              <w:t xml:space="preserve">“Marco is face to face with Eddie, a strained tension gripping his eyes and jaw, his neck stiff, the chair raised like a weapon over Eddie’s head” </w:t>
            </w:r>
            <w:proofErr w:type="spellStart"/>
            <w:r>
              <w:t>pg</w:t>
            </w:r>
            <w:proofErr w:type="spellEnd"/>
            <w:r>
              <w:t xml:space="preserve"> 52</w:t>
            </w:r>
          </w:p>
        </w:tc>
        <w:tc>
          <w:tcPr>
            <w:tcW w:w="3013" w:type="dxa"/>
          </w:tcPr>
          <w:p w:rsidR="009F43C3" w:rsidRDefault="009F43C3" w:rsidP="00553A9C"/>
        </w:tc>
      </w:tr>
      <w:tr w:rsidR="009F43C3" w:rsidTr="009F43C3">
        <w:trPr>
          <w:trHeight w:val="1510"/>
        </w:trPr>
        <w:tc>
          <w:tcPr>
            <w:tcW w:w="3013" w:type="dxa"/>
          </w:tcPr>
          <w:p w:rsidR="009F43C3" w:rsidRDefault="009F43C3" w:rsidP="00553A9C"/>
        </w:tc>
        <w:tc>
          <w:tcPr>
            <w:tcW w:w="3013" w:type="dxa"/>
          </w:tcPr>
          <w:p w:rsidR="009F43C3" w:rsidRDefault="009F43C3" w:rsidP="00553A9C">
            <w:r w:rsidRPr="009F43C3">
              <w:t>“</w:t>
            </w:r>
            <w:proofErr w:type="spellStart"/>
            <w:r w:rsidRPr="009F43C3">
              <w:t>Rodolpho</w:t>
            </w:r>
            <w:proofErr w:type="spellEnd"/>
            <w:r w:rsidRPr="009F43C3">
              <w:t xml:space="preserve"> flies at him in attack. Eddie pins his arms, laughing, and suddenly kisses him.”</w:t>
            </w:r>
            <w:proofErr w:type="spellStart"/>
            <w:r w:rsidRPr="009F43C3">
              <w:t>Pg</w:t>
            </w:r>
            <w:proofErr w:type="spellEnd"/>
            <w:r w:rsidRPr="009F43C3">
              <w:t xml:space="preserve"> 58</w:t>
            </w:r>
          </w:p>
        </w:tc>
        <w:tc>
          <w:tcPr>
            <w:tcW w:w="3013" w:type="dxa"/>
          </w:tcPr>
          <w:p w:rsidR="009F43C3" w:rsidRDefault="009F43C3" w:rsidP="00553A9C"/>
        </w:tc>
      </w:tr>
      <w:tr w:rsidR="009F43C3" w:rsidTr="009F43C3">
        <w:trPr>
          <w:trHeight w:val="1667"/>
        </w:trPr>
        <w:tc>
          <w:tcPr>
            <w:tcW w:w="3013" w:type="dxa"/>
          </w:tcPr>
          <w:p w:rsidR="009F43C3" w:rsidRDefault="009F43C3" w:rsidP="00553A9C"/>
        </w:tc>
        <w:tc>
          <w:tcPr>
            <w:tcW w:w="3013" w:type="dxa"/>
          </w:tcPr>
          <w:p w:rsidR="009F43C3" w:rsidRDefault="009F43C3" w:rsidP="009F43C3">
            <w:r w:rsidRPr="00F32E08">
              <w:t>“Marco…dashes into the room and faces Eddie…spits into Eddie’s face.</w:t>
            </w:r>
            <w:r>
              <w:t xml:space="preserve">” </w:t>
            </w:r>
          </w:p>
          <w:p w:rsidR="009F43C3" w:rsidRDefault="009F43C3" w:rsidP="009F43C3"/>
        </w:tc>
        <w:tc>
          <w:tcPr>
            <w:tcW w:w="3013" w:type="dxa"/>
          </w:tcPr>
          <w:p w:rsidR="009F43C3" w:rsidRDefault="009F43C3" w:rsidP="00553A9C"/>
        </w:tc>
      </w:tr>
      <w:tr w:rsidR="009F43C3" w:rsidTr="009F43C3">
        <w:trPr>
          <w:trHeight w:val="1667"/>
        </w:trPr>
        <w:tc>
          <w:tcPr>
            <w:tcW w:w="3013" w:type="dxa"/>
          </w:tcPr>
          <w:p w:rsidR="009F43C3" w:rsidRDefault="009F43C3" w:rsidP="00553A9C"/>
        </w:tc>
        <w:tc>
          <w:tcPr>
            <w:tcW w:w="3013" w:type="dxa"/>
          </w:tcPr>
          <w:p w:rsidR="009F43C3" w:rsidRPr="00F32E08" w:rsidRDefault="009F43C3" w:rsidP="00553A9C">
            <w:r w:rsidRPr="00F32E08">
              <w:t>“Eddie lunges with the knife. Marco grabs his arm, turning the blade inward and pressing it home…Eddie, the knife still in his hand, falls to his knees before Marco.”</w:t>
            </w:r>
          </w:p>
        </w:tc>
        <w:tc>
          <w:tcPr>
            <w:tcW w:w="3013" w:type="dxa"/>
          </w:tcPr>
          <w:p w:rsidR="009F43C3" w:rsidRDefault="009F43C3" w:rsidP="00553A9C"/>
        </w:tc>
      </w:tr>
    </w:tbl>
    <w:p w:rsidR="009F43C3" w:rsidRDefault="009F43C3" w:rsidP="00F32E08"/>
    <w:p w:rsidR="009F43C3" w:rsidRDefault="009F43C3" w:rsidP="00F32E08"/>
    <w:p w:rsidR="009F43C3" w:rsidRPr="003044A4" w:rsidRDefault="00A23A38" w:rsidP="00F32E08">
      <w:pPr>
        <w:rPr>
          <w:u w:val="single"/>
        </w:rPr>
      </w:pPr>
      <w:r w:rsidRPr="003044A4">
        <w:rPr>
          <w:u w:val="single"/>
        </w:rPr>
        <w:lastRenderedPageBreak/>
        <w:t>Theme-Fate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3153"/>
        <w:gridCol w:w="3154"/>
        <w:gridCol w:w="3154"/>
      </w:tblGrid>
      <w:tr w:rsidR="00A23A38" w:rsidTr="00553A9C">
        <w:trPr>
          <w:trHeight w:val="608"/>
        </w:trPr>
        <w:tc>
          <w:tcPr>
            <w:tcW w:w="3153" w:type="dxa"/>
          </w:tcPr>
          <w:p w:rsidR="00A23A38" w:rsidRDefault="00A23A38" w:rsidP="00553A9C">
            <w:r>
              <w:t>Context</w:t>
            </w:r>
          </w:p>
        </w:tc>
        <w:tc>
          <w:tcPr>
            <w:tcW w:w="3154" w:type="dxa"/>
          </w:tcPr>
          <w:p w:rsidR="00A23A38" w:rsidRDefault="00A23A38" w:rsidP="00553A9C">
            <w:r>
              <w:t>Quotation</w:t>
            </w:r>
          </w:p>
        </w:tc>
        <w:tc>
          <w:tcPr>
            <w:tcW w:w="3154" w:type="dxa"/>
          </w:tcPr>
          <w:p w:rsidR="00A23A38" w:rsidRDefault="00A23A38" w:rsidP="00553A9C">
            <w:r>
              <w:t>Explanation</w:t>
            </w:r>
          </w:p>
        </w:tc>
      </w:tr>
      <w:tr w:rsidR="00A23A38" w:rsidTr="00553A9C">
        <w:trPr>
          <w:trHeight w:val="1692"/>
        </w:trPr>
        <w:tc>
          <w:tcPr>
            <w:tcW w:w="3153" w:type="dxa"/>
          </w:tcPr>
          <w:p w:rsidR="00A23A38" w:rsidRDefault="00A23A38" w:rsidP="00553A9C"/>
        </w:tc>
        <w:tc>
          <w:tcPr>
            <w:tcW w:w="3154" w:type="dxa"/>
          </w:tcPr>
          <w:p w:rsidR="00A23A38" w:rsidRDefault="00A23A38" w:rsidP="00553A9C">
            <w:r>
              <w:t>“</w:t>
            </w:r>
            <w:proofErr w:type="gramStart"/>
            <w:r>
              <w:t>a</w:t>
            </w:r>
            <w:proofErr w:type="gramEnd"/>
            <w:r>
              <w:t xml:space="preserve"> guy do a thing like that? How’s he </w:t>
            </w:r>
            <w:proofErr w:type="spellStart"/>
            <w:r>
              <w:t>gonna</w:t>
            </w:r>
            <w:proofErr w:type="spellEnd"/>
            <w:r>
              <w:t xml:space="preserve"> show his face?”</w:t>
            </w:r>
          </w:p>
          <w:p w:rsidR="00A23A38" w:rsidRDefault="00A23A38" w:rsidP="00553A9C"/>
        </w:tc>
        <w:tc>
          <w:tcPr>
            <w:tcW w:w="3154" w:type="dxa"/>
          </w:tcPr>
          <w:p w:rsidR="00A23A38" w:rsidRDefault="00A23A38" w:rsidP="00553A9C"/>
        </w:tc>
      </w:tr>
      <w:tr w:rsidR="00A23A38" w:rsidTr="00553A9C">
        <w:trPr>
          <w:trHeight w:val="1605"/>
        </w:trPr>
        <w:tc>
          <w:tcPr>
            <w:tcW w:w="3153" w:type="dxa"/>
          </w:tcPr>
          <w:p w:rsidR="00A23A38" w:rsidRDefault="00A23A38" w:rsidP="00553A9C"/>
        </w:tc>
        <w:tc>
          <w:tcPr>
            <w:tcW w:w="3154" w:type="dxa"/>
          </w:tcPr>
          <w:p w:rsidR="00A23A38" w:rsidRPr="00A23A38" w:rsidRDefault="00A23A38" w:rsidP="00A23A38">
            <w:r w:rsidRPr="00A23A38">
              <w:t xml:space="preserve">“I could see every step coming, step after step, like a dark figure walking down a hall toward a certain door. I knew where he was heading </w:t>
            </w:r>
            <w:proofErr w:type="gramStart"/>
            <w:r w:rsidRPr="00A23A38">
              <w:t>for,</w:t>
            </w:r>
            <w:proofErr w:type="gramEnd"/>
            <w:r w:rsidRPr="00A23A38">
              <w:t xml:space="preserve"> I knew where he was going to end.” </w:t>
            </w:r>
          </w:p>
          <w:p w:rsidR="00A23A38" w:rsidRDefault="00A23A38" w:rsidP="00553A9C"/>
        </w:tc>
        <w:tc>
          <w:tcPr>
            <w:tcW w:w="3154" w:type="dxa"/>
          </w:tcPr>
          <w:p w:rsidR="00A23A38" w:rsidRDefault="00A23A38" w:rsidP="00553A9C"/>
        </w:tc>
      </w:tr>
      <w:tr w:rsidR="00A23A38" w:rsidTr="00553A9C">
        <w:trPr>
          <w:trHeight w:val="1692"/>
        </w:trPr>
        <w:tc>
          <w:tcPr>
            <w:tcW w:w="3153" w:type="dxa"/>
          </w:tcPr>
          <w:p w:rsidR="00A23A38" w:rsidRDefault="00A23A38" w:rsidP="00553A9C"/>
        </w:tc>
        <w:tc>
          <w:tcPr>
            <w:tcW w:w="3154" w:type="dxa"/>
          </w:tcPr>
          <w:p w:rsidR="00A23A38" w:rsidRDefault="00A23A38" w:rsidP="00A23A38">
            <w:r>
              <w:t>“Marco is face to face with Eddie, a strained tension gripping his eyes and jaw, his neck stiff, the chair raised like a weapon over Eddie’s head”</w:t>
            </w:r>
            <w:r>
              <w:t xml:space="preserve"> </w:t>
            </w:r>
          </w:p>
          <w:p w:rsidR="00A23A38" w:rsidRDefault="00A23A38" w:rsidP="00A23A38"/>
          <w:p w:rsidR="00A23A38" w:rsidRDefault="00A23A38" w:rsidP="00A23A38">
            <w:r>
              <w:t>“</w:t>
            </w:r>
            <w:proofErr w:type="gramStart"/>
            <w:r>
              <w:t>he</w:t>
            </w:r>
            <w:proofErr w:type="gramEnd"/>
            <w:r>
              <w:t xml:space="preserve"> transforms what might appear like a glare of warning into a smile of triumph, and Eddie’s grin vanishes as he absorbs his look.” </w:t>
            </w:r>
          </w:p>
        </w:tc>
        <w:tc>
          <w:tcPr>
            <w:tcW w:w="3154" w:type="dxa"/>
          </w:tcPr>
          <w:p w:rsidR="00A23A38" w:rsidRDefault="00A23A38" w:rsidP="00553A9C"/>
        </w:tc>
      </w:tr>
      <w:tr w:rsidR="00A23A38" w:rsidTr="00553A9C">
        <w:trPr>
          <w:trHeight w:val="1605"/>
        </w:trPr>
        <w:tc>
          <w:tcPr>
            <w:tcW w:w="3153" w:type="dxa"/>
          </w:tcPr>
          <w:p w:rsidR="00A23A38" w:rsidRDefault="00A23A38" w:rsidP="00553A9C"/>
        </w:tc>
        <w:tc>
          <w:tcPr>
            <w:tcW w:w="3154" w:type="dxa"/>
          </w:tcPr>
          <w:p w:rsidR="00A23A38" w:rsidRDefault="00A23A38" w:rsidP="00A23A38">
            <w:r w:rsidRPr="00E71267">
              <w:t xml:space="preserve"> </w:t>
            </w:r>
            <w:r w:rsidRPr="00A23A38">
              <w:t>When the law is wrong it is unnatural, but in this case it is natural and a river will drown you if you buck it now.”</w:t>
            </w:r>
          </w:p>
        </w:tc>
        <w:tc>
          <w:tcPr>
            <w:tcW w:w="3154" w:type="dxa"/>
          </w:tcPr>
          <w:p w:rsidR="00A23A38" w:rsidRDefault="00A23A38" w:rsidP="00553A9C"/>
        </w:tc>
      </w:tr>
      <w:tr w:rsidR="00A23A38" w:rsidTr="00553A9C">
        <w:trPr>
          <w:trHeight w:val="1773"/>
        </w:trPr>
        <w:tc>
          <w:tcPr>
            <w:tcW w:w="3153" w:type="dxa"/>
          </w:tcPr>
          <w:p w:rsidR="00A23A38" w:rsidRDefault="00A23A38" w:rsidP="00553A9C"/>
        </w:tc>
        <w:tc>
          <w:tcPr>
            <w:tcW w:w="3154" w:type="dxa"/>
          </w:tcPr>
          <w:p w:rsidR="003044A4" w:rsidRDefault="003044A4" w:rsidP="003044A4">
            <w:r w:rsidRPr="00F32E08">
              <w:t>“Marco…dashes into the room and faces Eddie…spits into Eddie’s face.</w:t>
            </w:r>
            <w:r>
              <w:t xml:space="preserve">” </w:t>
            </w:r>
          </w:p>
          <w:p w:rsidR="003044A4" w:rsidRDefault="003044A4" w:rsidP="003044A4"/>
          <w:p w:rsidR="00A23A38" w:rsidRDefault="003044A4" w:rsidP="003044A4">
            <w:r w:rsidRPr="00CC6C47">
              <w:t>“Lipari and wife exit…Louis bar</w:t>
            </w:r>
            <w:r>
              <w:t xml:space="preserve">ely turns, </w:t>
            </w:r>
            <w:proofErr w:type="gramStart"/>
            <w:r>
              <w:t>then</w:t>
            </w:r>
            <w:proofErr w:type="gramEnd"/>
            <w:r>
              <w:t xml:space="preserve"> walks off.”</w:t>
            </w:r>
          </w:p>
        </w:tc>
        <w:tc>
          <w:tcPr>
            <w:tcW w:w="3154" w:type="dxa"/>
          </w:tcPr>
          <w:p w:rsidR="00A23A38" w:rsidRDefault="00A23A38" w:rsidP="00553A9C"/>
        </w:tc>
      </w:tr>
      <w:tr w:rsidR="00A23A38" w:rsidTr="00553A9C">
        <w:trPr>
          <w:trHeight w:val="1773"/>
        </w:trPr>
        <w:tc>
          <w:tcPr>
            <w:tcW w:w="3153" w:type="dxa"/>
          </w:tcPr>
          <w:p w:rsidR="00A23A38" w:rsidRDefault="00A23A38" w:rsidP="00553A9C"/>
        </w:tc>
        <w:tc>
          <w:tcPr>
            <w:tcW w:w="3154" w:type="dxa"/>
          </w:tcPr>
          <w:p w:rsidR="00A23A38" w:rsidRPr="00F32E08" w:rsidRDefault="00A23A38" w:rsidP="00553A9C">
            <w:r w:rsidRPr="00F32E08">
              <w:t>“not purely good, but himself purely, for he allowed himself to be wholly known”</w:t>
            </w:r>
          </w:p>
        </w:tc>
        <w:tc>
          <w:tcPr>
            <w:tcW w:w="3154" w:type="dxa"/>
          </w:tcPr>
          <w:p w:rsidR="00A23A38" w:rsidRDefault="00A23A38" w:rsidP="00553A9C"/>
        </w:tc>
      </w:tr>
    </w:tbl>
    <w:p w:rsidR="00A23A38" w:rsidRDefault="00A23A38" w:rsidP="00F32E08"/>
    <w:sectPr w:rsidR="00A23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0"/>
    <w:rsid w:val="00012346"/>
    <w:rsid w:val="003044A4"/>
    <w:rsid w:val="0075652A"/>
    <w:rsid w:val="008033B1"/>
    <w:rsid w:val="009F43C3"/>
    <w:rsid w:val="00A23A38"/>
    <w:rsid w:val="00A67810"/>
    <w:rsid w:val="00CC6C47"/>
    <w:rsid w:val="00E71267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7</cp:revision>
  <cp:lastPrinted>2018-01-11T16:46:00Z</cp:lastPrinted>
  <dcterms:created xsi:type="dcterms:W3CDTF">2018-01-11T15:56:00Z</dcterms:created>
  <dcterms:modified xsi:type="dcterms:W3CDTF">2018-01-11T16:46:00Z</dcterms:modified>
</cp:coreProperties>
</file>