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F4" w:rsidRDefault="00A0375B" w:rsidP="007A17D6">
      <w:pPr>
        <w:rPr>
          <w:noProof/>
          <w:lang w:eastAsia="en-GB"/>
        </w:rPr>
      </w:pPr>
      <w:r>
        <w:rPr>
          <w:rFonts w:ascii="Imago Book" w:hAnsi="Imago Book"/>
          <w:noProof/>
          <w:lang w:eastAsia="en-GB"/>
        </w:rPr>
        <w:drawing>
          <wp:inline distT="0" distB="0" distL="0" distR="0" wp14:anchorId="2A02F8E3" wp14:editId="4F12D3FC">
            <wp:extent cx="9391650" cy="5064125"/>
            <wp:effectExtent l="0" t="0" r="0" b="3175"/>
            <wp:docPr id="1" name="Picture 1" descr="landscape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4356" cy="5065584"/>
                    </a:xfrm>
                    <a:prstGeom prst="rect">
                      <a:avLst/>
                    </a:prstGeom>
                    <a:noFill/>
                    <a:ln>
                      <a:noFill/>
                    </a:ln>
                  </pic:spPr>
                </pic:pic>
              </a:graphicData>
            </a:graphic>
          </wp:inline>
        </w:drawing>
      </w:r>
      <w:r>
        <w:rPr>
          <w:rFonts w:ascii="Century Gothic" w:hAnsi="Century Gothic"/>
          <w:b/>
          <w:bCs/>
          <w:noProof/>
          <w:lang w:eastAsia="en-GB"/>
        </w:rPr>
        <w:drawing>
          <wp:anchor distT="0" distB="0" distL="114300" distR="114300" simplePos="0" relativeHeight="251660288" behindDoc="1" locked="0" layoutInCell="1" allowOverlap="1" wp14:anchorId="44E5FDFB" wp14:editId="464D64BE">
            <wp:simplePos x="0" y="0"/>
            <wp:positionH relativeFrom="column">
              <wp:posOffset>9298305</wp:posOffset>
            </wp:positionH>
            <wp:positionV relativeFrom="paragraph">
              <wp:posOffset>290830</wp:posOffset>
            </wp:positionV>
            <wp:extent cx="352425" cy="461645"/>
            <wp:effectExtent l="0" t="0" r="9525" b="0"/>
            <wp:wrapTight wrapText="bothSides">
              <wp:wrapPolygon edited="0">
                <wp:start x="0" y="0"/>
                <wp:lineTo x="0" y="20501"/>
                <wp:lineTo x="21016" y="20501"/>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CCA">
        <w:rPr>
          <w:noProof/>
          <w:lang w:eastAsia="en-GB"/>
        </w:rPr>
        <w:drawing>
          <wp:anchor distT="0" distB="0" distL="114300" distR="114300" simplePos="0" relativeHeight="251663360" behindDoc="0" locked="0" layoutInCell="1" allowOverlap="1" wp14:anchorId="70C6760D" wp14:editId="08ABC577">
            <wp:simplePos x="0" y="0"/>
            <wp:positionH relativeFrom="column">
              <wp:posOffset>8002905</wp:posOffset>
            </wp:positionH>
            <wp:positionV relativeFrom="paragraph">
              <wp:posOffset>325120</wp:posOffset>
            </wp:positionV>
            <wp:extent cx="489585" cy="438785"/>
            <wp:effectExtent l="0" t="0" r="5715" b="0"/>
            <wp:wrapSquare wrapText="bothSides"/>
            <wp:docPr id="5" name="Picture 3" descr="O:\Ibrox\Staff\LOGOS &amp; VALUES GRAPHICS\Curriculum R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Ibrox\Staff\LOGOS &amp; VALUES GRAPHICS\Curriculum Ration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43878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entury Gothic" w:hAnsi="Century Gothic"/>
          <w:b/>
          <w:bCs/>
          <w:noProof/>
          <w:lang w:eastAsia="en-GB"/>
        </w:rPr>
        <w:drawing>
          <wp:anchor distT="0" distB="0" distL="114300" distR="114300" simplePos="0" relativeHeight="251661312" behindDoc="1" locked="0" layoutInCell="1" allowOverlap="1" wp14:anchorId="221EAFB5" wp14:editId="0E476EB3">
            <wp:simplePos x="0" y="0"/>
            <wp:positionH relativeFrom="column">
              <wp:posOffset>8660130</wp:posOffset>
            </wp:positionH>
            <wp:positionV relativeFrom="paragraph">
              <wp:posOffset>306070</wp:posOffset>
            </wp:positionV>
            <wp:extent cx="447675" cy="447675"/>
            <wp:effectExtent l="0" t="0" r="9525" b="9525"/>
            <wp:wrapTight wrapText="bothSides">
              <wp:wrapPolygon edited="0">
                <wp:start x="0" y="0"/>
                <wp:lineTo x="0" y="21140"/>
                <wp:lineTo x="21140" y="21140"/>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161">
        <w:rPr>
          <w:rFonts w:ascii="Imago Book" w:hAnsi="Imago Book"/>
          <w:noProof/>
          <w:lang w:eastAsia="en-GB"/>
        </w:rPr>
        <mc:AlternateContent>
          <mc:Choice Requires="wps">
            <w:drawing>
              <wp:anchor distT="0" distB="0" distL="114300" distR="114300" simplePos="0" relativeHeight="251659264" behindDoc="0" locked="0" layoutInCell="1" allowOverlap="1" wp14:anchorId="656E887D" wp14:editId="5C771DD7">
                <wp:simplePos x="0" y="0"/>
                <wp:positionH relativeFrom="column">
                  <wp:posOffset>7364730</wp:posOffset>
                </wp:positionH>
                <wp:positionV relativeFrom="paragraph">
                  <wp:posOffset>-570230</wp:posOffset>
                </wp:positionV>
                <wp:extent cx="2785110" cy="70485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278511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IBROX PRIMARY SCHOOL</w:t>
                            </w:r>
                          </w:p>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2022/2023</w:t>
                            </w:r>
                          </w:p>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 xml:space="preserve">Updated </w:t>
                            </w:r>
                            <w:r w:rsidR="008D07D9">
                              <w:rPr>
                                <w:rFonts w:ascii="Century Gothic" w:hAnsi="Century Gothic"/>
                                <w:b/>
                                <w:bCs/>
                                <w:sz w:val="22"/>
                                <w:szCs w:val="22"/>
                              </w:rPr>
                              <w:t>Ma</w:t>
                            </w:r>
                            <w:r w:rsidR="001C1837">
                              <w:rPr>
                                <w:rFonts w:ascii="Century Gothic" w:hAnsi="Century Gothic"/>
                                <w:b/>
                                <w:bCs/>
                                <w:sz w:val="22"/>
                                <w:szCs w:val="22"/>
                              </w:rPr>
                              <w:t>y</w:t>
                            </w:r>
                            <w:bookmarkStart w:id="0" w:name="_GoBack"/>
                            <w:bookmarkEnd w:id="0"/>
                            <w:r w:rsidR="008D07D9">
                              <w:rPr>
                                <w:rFonts w:ascii="Century Gothic" w:hAnsi="Century Gothic"/>
                                <w:b/>
                                <w:bCs/>
                                <w:sz w:val="22"/>
                                <w:szCs w:val="22"/>
                              </w:rPr>
                              <w:t xml:space="preserve"> </w:t>
                            </w:r>
                            <w:r w:rsidRPr="00A0375B">
                              <w:rPr>
                                <w:rFonts w:ascii="Century Gothic" w:hAnsi="Century Gothic"/>
                                <w:b/>
                                <w:bCs/>
                                <w:sz w:val="22"/>
                                <w:szCs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E887D" id="_x0000_t202" coordsize="21600,21600" o:spt="202" path="m,l,21600r21600,l21600,xe">
                <v:stroke joinstyle="miter"/>
                <v:path gradientshapeok="t" o:connecttype="rect"/>
              </v:shapetype>
              <v:shape id="Text Box 2" o:spid="_x0000_s1026" type="#_x0000_t202" style="position:absolute;margin-left:579.9pt;margin-top:-44.9pt;width:219.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L5kwIAALIFAAAOAAAAZHJzL2Uyb0RvYy54bWysVE1v2zAMvQ/YfxB0X51k6ceCOkXWosOA&#10;Yi3WDj0rstQYlUVNUhJnv35PspOmH5cOu9ik+EiRTyRPz9rGsJXyoSZb8uHBgDNlJVW1fSj5r7vL&#10;TyechShsJQxZVfKNCvxs+vHD6dpN1IgWZCrlGYLYMFm7ki9idJOiCHKhGhEOyCkLoybfiAjVPxSV&#10;F2tEb0wxGgyOijX5ynmSKgScXnRGPs3xtVYyXmsdVGSm5Mgt5q/P33n6FtNTMXnwwi1q2ach/iGL&#10;RtQWl+5CXYgo2NLXr0I1tfQUSMcDSU1BWtdS5RpQzXDwoprbhXAq1wJygtvRFP5fWPljdeNZXZV8&#10;xJkVDZ7oTrWRfaWWjRI7axcmAN06wGKLY7zy9jzgMBXdat+kP8phsIPnzY7bFEzicHR8cjgcwiRh&#10;Ox6MTw4z+cWTt/MhflPUsCSU3OPtMqVidRUiMgF0C0mXBTJ1dVkbk5XUL+rceLYSeGkTc47weIYy&#10;lq1LfvQZV7+KkELv/OdGyMdU5fMI0IxNnip3Vp9WYqhjIktxY1TCGPtTaTCbCXkjRyGlsrs8Mzqh&#10;NCp6j2OPf8rqPc5dHfDIN5ONO+emtuQ7lp5TWz1uqdUdHiTt1Z3E2M7bvnPmVG3QOJ66wQtOXtYg&#10;+kqEeCM8Jg0Nge0Rr/HRhvA61EucLcj/ees84TEAsHK2xuSWPPxeCq84M98tRuPLcDxOo56V8eHx&#10;CIrft8z3LXbZnBNaZog95WQWEz6arag9NfdYMrN0K0zCStxd8rgVz2O3T7CkpJrNMgjD7US8srdO&#10;ptCJ3tRgd+298K5v8IjR+EHbGReTF33eYZOnpdkykq7zECSCO1Z74rEYcp/2Syxtnn09o55W7fQv&#10;AAAA//8DAFBLAwQUAAYACAAAACEAkD/+/N0AAAAMAQAADwAAAGRycy9kb3ducmV2LnhtbEyPwU7D&#10;MBBE70j8g7VI3FonEaA0xKkAFS6caBFnN97aFvE6st00/D3OCW47u6PZN+12dgObMETrSUC5LoAh&#10;9V5Z0gI+D6+rGlhMkpQcPKGAH4yw7a6vWtkof6EPnPZJsxxCsZECTEpjw3nsDToZ135EyreTD06m&#10;LIPmKshLDncDr4rigTtpKX8wcsQXg/33/uwE7J71Rve1DGZXK2un+ev0rt+EuL2Znx6BJZzTnxkW&#10;/IwOXWY6+jOpyIasy/tNZk8CVvUyLJa8uQN2FFCVFfCu5f9LdL8AAAD//wMAUEsBAi0AFAAGAAgA&#10;AAAhALaDOJL+AAAA4QEAABMAAAAAAAAAAAAAAAAAAAAAAFtDb250ZW50X1R5cGVzXS54bWxQSwEC&#10;LQAUAAYACAAAACEAOP0h/9YAAACUAQAACwAAAAAAAAAAAAAAAAAvAQAAX3JlbHMvLnJlbHNQSwEC&#10;LQAUAAYACAAAACEAadAy+ZMCAACyBQAADgAAAAAAAAAAAAAAAAAuAgAAZHJzL2Uyb0RvYy54bWxQ&#10;SwECLQAUAAYACAAAACEAkD/+/N0AAAAMAQAADwAAAAAAAAAAAAAAAADtBAAAZHJzL2Rvd25yZXYu&#10;eG1sUEsFBgAAAAAEAAQA8wAAAPcFAAAAAA==&#10;" fillcolor="white [3201]" strokeweight=".5pt">
                <v:textbox>
                  <w:txbxContent>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IBROX PRIMARY SCHOOL</w:t>
                      </w:r>
                    </w:p>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2022/2023</w:t>
                      </w:r>
                    </w:p>
                    <w:p w:rsidR="008063E3" w:rsidRPr="00A0375B" w:rsidRDefault="008063E3" w:rsidP="00FF7161">
                      <w:pPr>
                        <w:jc w:val="center"/>
                        <w:rPr>
                          <w:rFonts w:ascii="Century Gothic" w:hAnsi="Century Gothic"/>
                          <w:b/>
                          <w:bCs/>
                          <w:sz w:val="22"/>
                          <w:szCs w:val="22"/>
                        </w:rPr>
                      </w:pPr>
                      <w:r w:rsidRPr="00A0375B">
                        <w:rPr>
                          <w:rFonts w:ascii="Century Gothic" w:hAnsi="Century Gothic"/>
                          <w:b/>
                          <w:bCs/>
                          <w:sz w:val="22"/>
                          <w:szCs w:val="22"/>
                        </w:rPr>
                        <w:t xml:space="preserve">Updated </w:t>
                      </w:r>
                      <w:r w:rsidR="008D07D9">
                        <w:rPr>
                          <w:rFonts w:ascii="Century Gothic" w:hAnsi="Century Gothic"/>
                          <w:b/>
                          <w:bCs/>
                          <w:sz w:val="22"/>
                          <w:szCs w:val="22"/>
                        </w:rPr>
                        <w:t>Ma</w:t>
                      </w:r>
                      <w:r w:rsidR="001C1837">
                        <w:rPr>
                          <w:rFonts w:ascii="Century Gothic" w:hAnsi="Century Gothic"/>
                          <w:b/>
                          <w:bCs/>
                          <w:sz w:val="22"/>
                          <w:szCs w:val="22"/>
                        </w:rPr>
                        <w:t>y</w:t>
                      </w:r>
                      <w:bookmarkStart w:id="1" w:name="_GoBack"/>
                      <w:bookmarkEnd w:id="1"/>
                      <w:r w:rsidR="008D07D9">
                        <w:rPr>
                          <w:rFonts w:ascii="Century Gothic" w:hAnsi="Century Gothic"/>
                          <w:b/>
                          <w:bCs/>
                          <w:sz w:val="22"/>
                          <w:szCs w:val="22"/>
                        </w:rPr>
                        <w:t xml:space="preserve"> </w:t>
                      </w:r>
                      <w:r w:rsidRPr="00A0375B">
                        <w:rPr>
                          <w:rFonts w:ascii="Century Gothic" w:hAnsi="Century Gothic"/>
                          <w:b/>
                          <w:bCs/>
                          <w:sz w:val="22"/>
                          <w:szCs w:val="22"/>
                        </w:rPr>
                        <w:t>2023</w:t>
                      </w:r>
                    </w:p>
                  </w:txbxContent>
                </v:textbox>
              </v:shape>
            </w:pict>
          </mc:Fallback>
        </mc:AlternateContent>
      </w:r>
    </w:p>
    <w:p w:rsidR="007A17D6" w:rsidRDefault="007A17D6" w:rsidP="007A17D6"/>
    <w:p w:rsidR="008451F4" w:rsidRDefault="008451F4" w:rsidP="008451F4">
      <w:pPr>
        <w:ind w:left="8931" w:hanging="8931"/>
        <w:rPr>
          <w:rFonts w:asciiTheme="majorHAnsi" w:eastAsia="MS Mincho" w:hAnsiTheme="majorHAnsi" w:cs="Times New Roman"/>
          <w:b/>
          <w:bCs/>
          <w:lang w:val="en-US"/>
        </w:rPr>
      </w:pPr>
    </w:p>
    <w:p w:rsidR="008451F4" w:rsidRPr="008451F4" w:rsidRDefault="008451F4" w:rsidP="008451F4">
      <w:pPr>
        <w:ind w:left="8931" w:hanging="8931"/>
        <w:rPr>
          <w:rFonts w:asciiTheme="majorHAnsi" w:eastAsia="MS Mincho" w:hAnsiTheme="majorHAnsi" w:cs="Times New Roman"/>
          <w:b/>
          <w:bCs/>
          <w:lang w:val="en-US"/>
        </w:rPr>
      </w:pPr>
      <w:r w:rsidRPr="008451F4">
        <w:rPr>
          <w:rFonts w:asciiTheme="majorHAnsi" w:eastAsia="MS Mincho" w:hAnsiTheme="majorHAnsi" w:cs="Times New Roman"/>
          <w:b/>
          <w:bCs/>
          <w:lang w:val="en-US"/>
        </w:rPr>
        <w:t xml:space="preserve">School: </w:t>
      </w:r>
      <w:r w:rsidR="002E6562">
        <w:rPr>
          <w:rFonts w:asciiTheme="majorHAnsi" w:eastAsia="MS Mincho" w:hAnsiTheme="majorHAnsi" w:cs="Times New Roman"/>
          <w:b/>
          <w:bCs/>
          <w:lang w:val="en-US"/>
        </w:rPr>
        <w:t>IBROX PRIMARY SCHOOL</w:t>
      </w:r>
      <w:r w:rsidRPr="008451F4">
        <w:rPr>
          <w:rFonts w:asciiTheme="majorHAnsi" w:eastAsia="MS Mincho" w:hAnsiTheme="majorHAnsi" w:cs="Times New Roman"/>
          <w:b/>
          <w:bCs/>
          <w:lang w:val="en-US"/>
        </w:rPr>
        <w:tab/>
        <w:t xml:space="preserve">Session: </w:t>
      </w:r>
      <w:r w:rsidR="00CA4C8C">
        <w:rPr>
          <w:rFonts w:asciiTheme="majorHAnsi" w:eastAsia="MS Mincho" w:hAnsiTheme="majorHAnsi" w:cs="Times New Roman"/>
          <w:b/>
          <w:bCs/>
          <w:lang w:val="en-US"/>
        </w:rPr>
        <w:t>202</w:t>
      </w:r>
      <w:r w:rsidR="00206965">
        <w:rPr>
          <w:rFonts w:asciiTheme="majorHAnsi" w:eastAsia="MS Mincho" w:hAnsiTheme="majorHAnsi" w:cs="Times New Roman"/>
          <w:b/>
          <w:bCs/>
          <w:lang w:val="en-US"/>
        </w:rPr>
        <w:t>2</w:t>
      </w:r>
      <w:r w:rsidR="00CA4C8C">
        <w:rPr>
          <w:rFonts w:asciiTheme="majorHAnsi" w:eastAsia="MS Mincho" w:hAnsiTheme="majorHAnsi" w:cs="Times New Roman"/>
          <w:b/>
          <w:bCs/>
          <w:lang w:val="en-US"/>
        </w:rPr>
        <w:t>/202</w:t>
      </w:r>
      <w:r w:rsidR="00206965">
        <w:rPr>
          <w:rFonts w:asciiTheme="majorHAnsi" w:eastAsia="MS Mincho" w:hAnsiTheme="majorHAnsi" w:cs="Times New Roman"/>
          <w:b/>
          <w:bCs/>
          <w:lang w:val="en-US"/>
        </w:rPr>
        <w:t>3</w:t>
      </w:r>
    </w:p>
    <w:p w:rsidR="008451F4" w:rsidRDefault="008451F4"/>
    <w:tbl>
      <w:tblPr>
        <w:tblStyle w:val="TableGrid"/>
        <w:tblW w:w="0" w:type="auto"/>
        <w:tblLook w:val="04A0" w:firstRow="1" w:lastRow="0" w:firstColumn="1" w:lastColumn="0" w:noHBand="0" w:noVBand="1"/>
      </w:tblPr>
      <w:tblGrid>
        <w:gridCol w:w="2710"/>
        <w:gridCol w:w="6622"/>
        <w:gridCol w:w="2210"/>
        <w:gridCol w:w="926"/>
        <w:gridCol w:w="1285"/>
        <w:gridCol w:w="2211"/>
      </w:tblGrid>
      <w:tr w:rsidR="008451F4" w:rsidTr="00E33CC6">
        <w:tc>
          <w:tcPr>
            <w:tcW w:w="15964" w:type="dxa"/>
            <w:gridSpan w:val="6"/>
            <w:shd w:val="clear" w:color="auto" w:fill="95B3D7" w:themeFill="accent1" w:themeFillTint="99"/>
          </w:tcPr>
          <w:p w:rsidR="008451F4" w:rsidRPr="008451F4" w:rsidRDefault="008451F4" w:rsidP="008451F4">
            <w:pPr>
              <w:jc w:val="center"/>
              <w:rPr>
                <w:b/>
                <w:bCs/>
              </w:rPr>
            </w:pPr>
          </w:p>
          <w:p w:rsidR="008451F4" w:rsidRPr="008451F4" w:rsidRDefault="008451F4" w:rsidP="008451F4">
            <w:pPr>
              <w:jc w:val="center"/>
              <w:rPr>
                <w:b/>
                <w:bCs/>
              </w:rPr>
            </w:pPr>
            <w:r w:rsidRPr="008451F4">
              <w:rPr>
                <w:b/>
                <w:bCs/>
              </w:rPr>
              <w:t>EVALUATIVE STATEMENTS</w:t>
            </w:r>
          </w:p>
          <w:p w:rsidR="008451F4" w:rsidRDefault="008451F4"/>
        </w:tc>
      </w:tr>
      <w:tr w:rsidR="008451F4" w:rsidTr="00E33CC6">
        <w:tc>
          <w:tcPr>
            <w:tcW w:w="2710" w:type="dxa"/>
            <w:shd w:val="clear" w:color="auto" w:fill="548DD4" w:themeFill="text2" w:themeFillTint="99"/>
          </w:tcPr>
          <w:p w:rsidR="008451F4" w:rsidRPr="00163B33" w:rsidRDefault="008451F4">
            <w:pPr>
              <w:rPr>
                <w:color w:val="FFFFFF" w:themeColor="background1"/>
                <w:sz w:val="22"/>
                <w:szCs w:val="22"/>
              </w:rPr>
            </w:pPr>
          </w:p>
          <w:p w:rsidR="008451F4" w:rsidRPr="00E73EB1" w:rsidRDefault="008451F4">
            <w:pPr>
              <w:rPr>
                <w:b/>
                <w:bCs/>
                <w:color w:val="FFFFFF" w:themeColor="background1"/>
                <w:sz w:val="22"/>
                <w:szCs w:val="22"/>
              </w:rPr>
            </w:pPr>
            <w:r w:rsidRPr="00E73EB1">
              <w:rPr>
                <w:b/>
                <w:bCs/>
                <w:color w:val="FFFFFF" w:themeColor="background1"/>
                <w:sz w:val="22"/>
                <w:szCs w:val="22"/>
              </w:rPr>
              <w:t>Quality Indicator</w:t>
            </w:r>
          </w:p>
          <w:p w:rsidR="008451F4" w:rsidRPr="00163B33" w:rsidRDefault="008451F4" w:rsidP="00B34D0B">
            <w:pPr>
              <w:rPr>
                <w:color w:val="FFFFFF" w:themeColor="background1"/>
                <w:sz w:val="22"/>
                <w:szCs w:val="22"/>
              </w:rPr>
            </w:pPr>
            <w:r w:rsidRPr="00E73EB1">
              <w:rPr>
                <w:b/>
                <w:bCs/>
                <w:color w:val="FFFFFF" w:themeColor="background1"/>
                <w:sz w:val="22"/>
                <w:szCs w:val="22"/>
              </w:rPr>
              <w:t xml:space="preserve">1.3 </w:t>
            </w:r>
            <w:r w:rsidRPr="00163B33">
              <w:rPr>
                <w:color w:val="FFFFFF" w:themeColor="background1"/>
                <w:sz w:val="22"/>
                <w:szCs w:val="22"/>
              </w:rPr>
              <w:t>Leadership of Change</w:t>
            </w:r>
          </w:p>
        </w:tc>
        <w:tc>
          <w:tcPr>
            <w:tcW w:w="6622" w:type="dxa"/>
            <w:shd w:val="clear" w:color="auto" w:fill="548DD4" w:themeFill="text2" w:themeFillTint="99"/>
          </w:tcPr>
          <w:p w:rsidR="008451F4" w:rsidRPr="00163B33" w:rsidRDefault="008451F4">
            <w:pPr>
              <w:rPr>
                <w:color w:val="FFFFFF" w:themeColor="background1"/>
                <w:sz w:val="22"/>
                <w:szCs w:val="22"/>
              </w:rPr>
            </w:pPr>
          </w:p>
          <w:p w:rsidR="008451F4" w:rsidRPr="00163B33" w:rsidRDefault="008451F4" w:rsidP="008451F4">
            <w:pPr>
              <w:rPr>
                <w:color w:val="FFFFFF" w:themeColor="background1"/>
                <w:sz w:val="22"/>
                <w:szCs w:val="22"/>
              </w:rPr>
            </w:pPr>
            <w:r w:rsidRPr="00163B33">
              <w:rPr>
                <w:color w:val="FFFFFF" w:themeColor="background1"/>
                <w:sz w:val="22"/>
                <w:szCs w:val="22"/>
              </w:rPr>
              <w:t>What are the current strengths in this area? (Evaluative Statements)</w:t>
            </w:r>
          </w:p>
        </w:tc>
        <w:tc>
          <w:tcPr>
            <w:tcW w:w="6632" w:type="dxa"/>
            <w:gridSpan w:val="4"/>
            <w:shd w:val="clear" w:color="auto" w:fill="548DD4" w:themeFill="text2" w:themeFillTint="99"/>
          </w:tcPr>
          <w:p w:rsidR="008451F4" w:rsidRPr="00163B33" w:rsidRDefault="008451F4">
            <w:pPr>
              <w:rPr>
                <w:color w:val="FFFFFF" w:themeColor="background1"/>
                <w:sz w:val="22"/>
                <w:szCs w:val="22"/>
              </w:rPr>
            </w:pPr>
          </w:p>
          <w:p w:rsidR="008451F4" w:rsidRPr="00163B33" w:rsidRDefault="008451F4">
            <w:pPr>
              <w:rPr>
                <w:color w:val="FFFFFF" w:themeColor="background1"/>
                <w:sz w:val="22"/>
                <w:szCs w:val="22"/>
              </w:rPr>
            </w:pPr>
            <w:r w:rsidRPr="00163B33">
              <w:rPr>
                <w:color w:val="FFFFFF" w:themeColor="background1"/>
                <w:sz w:val="22"/>
                <w:szCs w:val="22"/>
              </w:rPr>
              <w:t>What key evidence do you have of improvement in this area?   (People’s views/observations/data)</w:t>
            </w:r>
          </w:p>
        </w:tc>
      </w:tr>
      <w:tr w:rsidR="00C911FF" w:rsidTr="00C911FF">
        <w:tc>
          <w:tcPr>
            <w:tcW w:w="2710" w:type="dxa"/>
          </w:tcPr>
          <w:p w:rsidR="00C911FF" w:rsidRPr="00E73EB1" w:rsidRDefault="00C911FF">
            <w:pPr>
              <w:rPr>
                <w:sz w:val="22"/>
                <w:szCs w:val="22"/>
              </w:rPr>
            </w:pPr>
            <w:r w:rsidRPr="00E73EB1">
              <w:rPr>
                <w:sz w:val="22"/>
                <w:szCs w:val="22"/>
              </w:rPr>
              <w:t>Developing a shared vision, values and aims</w:t>
            </w:r>
          </w:p>
          <w:p w:rsidR="00C911FF" w:rsidRPr="00163B33" w:rsidRDefault="00C911FF">
            <w:pPr>
              <w:rPr>
                <w:sz w:val="22"/>
                <w:szCs w:val="22"/>
              </w:rPr>
            </w:pPr>
          </w:p>
          <w:p w:rsidR="00C911FF" w:rsidRPr="00163B33" w:rsidRDefault="00C911FF" w:rsidP="008451F4">
            <w:pPr>
              <w:rPr>
                <w:i/>
                <w:iCs/>
                <w:color w:val="00B050"/>
                <w:sz w:val="22"/>
                <w:szCs w:val="22"/>
              </w:rPr>
            </w:pPr>
          </w:p>
          <w:p w:rsidR="00C911FF" w:rsidRPr="00B34D0B" w:rsidRDefault="00C911FF" w:rsidP="008451F4">
            <w:pPr>
              <w:rPr>
                <w:i/>
                <w:iCs/>
                <w:sz w:val="22"/>
                <w:szCs w:val="22"/>
              </w:rPr>
            </w:pPr>
          </w:p>
        </w:tc>
        <w:tc>
          <w:tcPr>
            <w:tcW w:w="6622" w:type="dxa"/>
          </w:tcPr>
          <w:p w:rsidR="00C911FF" w:rsidRPr="00F91BF9" w:rsidRDefault="00C911FF" w:rsidP="007A5820">
            <w:pPr>
              <w:ind w:right="-22"/>
              <w:rPr>
                <w:rFonts w:ascii="Century Gothic" w:hAnsi="Century Gothic"/>
                <w:sz w:val="19"/>
                <w:szCs w:val="19"/>
              </w:rPr>
            </w:pPr>
            <w:r w:rsidRPr="00F91BF9">
              <w:rPr>
                <w:rFonts w:ascii="Century Gothic" w:hAnsi="Century Gothic"/>
                <w:sz w:val="19"/>
                <w:szCs w:val="19"/>
              </w:rPr>
              <w:t xml:space="preserve">Our Values are embedded within the life and curriculum of our school. They are shared with all stakeholders. Our staff and children are able to articulate how to demonstrate what these values look like in action. </w:t>
            </w:r>
          </w:p>
          <w:p w:rsidR="00C911FF" w:rsidRPr="00F91BF9" w:rsidRDefault="00C911FF" w:rsidP="007A5820">
            <w:pPr>
              <w:ind w:right="-22"/>
              <w:rPr>
                <w:rFonts w:ascii="Century Gothic" w:hAnsi="Century Gothic"/>
                <w:sz w:val="19"/>
                <w:szCs w:val="19"/>
              </w:rPr>
            </w:pPr>
          </w:p>
          <w:p w:rsidR="00C911FF" w:rsidRPr="00F91BF9" w:rsidRDefault="00C911FF" w:rsidP="007A5820">
            <w:pPr>
              <w:ind w:right="-22"/>
              <w:rPr>
                <w:rFonts w:ascii="Century Gothic" w:hAnsi="Century Gothic"/>
                <w:sz w:val="19"/>
                <w:szCs w:val="19"/>
              </w:rPr>
            </w:pPr>
          </w:p>
          <w:p w:rsidR="00C911FF" w:rsidRPr="00F91BF9" w:rsidRDefault="00524996" w:rsidP="007A5820">
            <w:pPr>
              <w:ind w:right="-22"/>
              <w:rPr>
                <w:rFonts w:ascii="Century Gothic" w:hAnsi="Century Gothic"/>
                <w:sz w:val="19"/>
                <w:szCs w:val="19"/>
              </w:rPr>
            </w:pPr>
            <w:r>
              <w:rPr>
                <w:rFonts w:ascii="Century Gothic" w:hAnsi="Century Gothic"/>
                <w:sz w:val="19"/>
                <w:szCs w:val="19"/>
              </w:rPr>
              <w:t xml:space="preserve">A strong culture of partnership working is at the heart of all we do at Ibrox. </w:t>
            </w:r>
            <w:r w:rsidR="00C911FF" w:rsidRPr="00F91BF9">
              <w:rPr>
                <w:rFonts w:ascii="Century Gothic" w:hAnsi="Century Gothic"/>
                <w:sz w:val="19"/>
                <w:szCs w:val="19"/>
              </w:rPr>
              <w:t xml:space="preserve">Children are effectively supported by all staff having an awareness of the social, cultural and economic context of the local community. The effective communication between all staff allows our children and families to be provided with equitable support. </w:t>
            </w:r>
          </w:p>
          <w:p w:rsidR="00C911FF" w:rsidRDefault="00C911FF" w:rsidP="007A5820">
            <w:pPr>
              <w:ind w:right="-22"/>
              <w:rPr>
                <w:rFonts w:ascii="Century Gothic" w:hAnsi="Century Gothic"/>
                <w:color w:val="FF0000"/>
                <w:sz w:val="19"/>
                <w:szCs w:val="19"/>
              </w:rPr>
            </w:pPr>
          </w:p>
          <w:p w:rsidR="00C911FF" w:rsidRPr="00D37F2F" w:rsidRDefault="00C911FF" w:rsidP="007A5820">
            <w:pPr>
              <w:ind w:right="-22"/>
              <w:rPr>
                <w:rFonts w:ascii="Century Gothic" w:hAnsi="Century Gothic"/>
                <w:sz w:val="19"/>
                <w:szCs w:val="19"/>
              </w:rPr>
            </w:pPr>
          </w:p>
          <w:p w:rsidR="00C911FF" w:rsidRPr="004D65FE" w:rsidRDefault="00C911FF" w:rsidP="004D65FE">
            <w:pPr>
              <w:rPr>
                <w:rFonts w:ascii="Century Gothic" w:hAnsi="Century Gothic"/>
                <w:sz w:val="19"/>
                <w:szCs w:val="19"/>
              </w:rPr>
            </w:pPr>
            <w:r w:rsidRPr="00CA4C8C">
              <w:rPr>
                <w:rFonts w:ascii="Century Gothic" w:hAnsi="Century Gothic" w:cs="Arial"/>
                <w:bCs/>
                <w:sz w:val="19"/>
                <w:szCs w:val="19"/>
              </w:rPr>
              <w:t xml:space="preserve"> </w:t>
            </w:r>
          </w:p>
        </w:tc>
        <w:tc>
          <w:tcPr>
            <w:tcW w:w="2210" w:type="dxa"/>
          </w:tcPr>
          <w:p w:rsidR="00C911FF" w:rsidRPr="00C911FF" w:rsidRDefault="00C911FF" w:rsidP="007A5820">
            <w:pPr>
              <w:ind w:right="-22"/>
              <w:rPr>
                <w:rFonts w:ascii="Century Gothic" w:hAnsi="Century Gothic"/>
                <w:b/>
                <w:bCs/>
                <w:sz w:val="19"/>
                <w:szCs w:val="19"/>
                <w:u w:val="single"/>
              </w:rPr>
            </w:pPr>
            <w:r w:rsidRPr="00C911FF">
              <w:rPr>
                <w:rFonts w:ascii="Century Gothic" w:hAnsi="Century Gothic"/>
                <w:b/>
                <w:bCs/>
                <w:sz w:val="19"/>
                <w:szCs w:val="19"/>
                <w:u w:val="single"/>
              </w:rPr>
              <w:t>People’s views</w:t>
            </w:r>
          </w:p>
          <w:p w:rsidR="00A4646B" w:rsidRPr="00EE5590" w:rsidRDefault="00A4646B" w:rsidP="00C911FF">
            <w:pPr>
              <w:framePr w:hSpace="180" w:wrap="around" w:vAnchor="text" w:hAnchor="text" w:xAlign="right" w:y="1"/>
              <w:ind w:right="-22"/>
              <w:suppressOverlap/>
              <w:rPr>
                <w:rFonts w:ascii="Century Gothic" w:hAnsi="Century Gothic"/>
                <w:sz w:val="16"/>
                <w:szCs w:val="16"/>
              </w:rPr>
            </w:pPr>
            <w:r w:rsidRPr="00EE5590">
              <w:rPr>
                <w:rFonts w:ascii="Century Gothic" w:hAnsi="Century Gothic"/>
                <w:sz w:val="16"/>
                <w:szCs w:val="16"/>
              </w:rPr>
              <w:t>Regular positive feedback VSE / consultations/testimonies from parents, grandparents, children, staff, colleagues and partners</w:t>
            </w:r>
          </w:p>
          <w:p w:rsidR="00C911FF" w:rsidRPr="00EE5590" w:rsidRDefault="00C911FF" w:rsidP="00C911FF">
            <w:pPr>
              <w:framePr w:hSpace="180" w:wrap="around" w:vAnchor="text" w:hAnchor="text" w:xAlign="right" w:y="1"/>
              <w:ind w:right="-22"/>
              <w:suppressOverlap/>
              <w:rPr>
                <w:rFonts w:ascii="Century Gothic" w:hAnsi="Century Gothic"/>
                <w:sz w:val="16"/>
                <w:szCs w:val="16"/>
              </w:rPr>
            </w:pPr>
          </w:p>
          <w:p w:rsidR="00C911FF" w:rsidRPr="00EE5590" w:rsidRDefault="00C911FF" w:rsidP="007A5820">
            <w:pPr>
              <w:framePr w:hSpace="180" w:wrap="around" w:vAnchor="text" w:hAnchor="text" w:xAlign="right" w:y="1"/>
              <w:ind w:right="-22"/>
              <w:suppressOverlap/>
              <w:rPr>
                <w:rFonts w:ascii="Century Gothic" w:hAnsi="Century Gothic"/>
                <w:sz w:val="16"/>
                <w:szCs w:val="16"/>
              </w:rPr>
            </w:pPr>
            <w:r w:rsidRPr="00EE5590">
              <w:rPr>
                <w:rFonts w:ascii="Century Gothic" w:hAnsi="Century Gothic"/>
                <w:sz w:val="16"/>
                <w:szCs w:val="16"/>
              </w:rPr>
              <w:t xml:space="preserve">Weekly Assemblies </w:t>
            </w:r>
          </w:p>
          <w:p w:rsidR="00C911FF" w:rsidRPr="00EE5590" w:rsidRDefault="00C911FF" w:rsidP="007A5820">
            <w:pPr>
              <w:framePr w:hSpace="180" w:wrap="around" w:vAnchor="text" w:hAnchor="text" w:xAlign="right" w:y="1"/>
              <w:ind w:right="-22"/>
              <w:suppressOverlap/>
              <w:rPr>
                <w:rFonts w:ascii="Century Gothic" w:hAnsi="Century Gothic"/>
                <w:sz w:val="16"/>
                <w:szCs w:val="16"/>
              </w:rPr>
            </w:pPr>
            <w:r w:rsidRPr="00EE5590">
              <w:rPr>
                <w:rFonts w:ascii="Century Gothic" w:hAnsi="Century Gothic"/>
                <w:sz w:val="16"/>
                <w:szCs w:val="16"/>
              </w:rPr>
              <w:t xml:space="preserve">Learner conversations (QA calendar) </w:t>
            </w:r>
          </w:p>
          <w:p w:rsidR="00C911FF" w:rsidRPr="00EE5590" w:rsidRDefault="00C911FF" w:rsidP="007A5820">
            <w:pPr>
              <w:framePr w:hSpace="180" w:wrap="around" w:vAnchor="text" w:hAnchor="text" w:xAlign="right" w:y="1"/>
              <w:ind w:right="-22"/>
              <w:suppressOverlap/>
              <w:rPr>
                <w:rFonts w:ascii="Century Gothic" w:hAnsi="Century Gothic"/>
                <w:sz w:val="16"/>
                <w:szCs w:val="16"/>
              </w:rPr>
            </w:pPr>
          </w:p>
          <w:p w:rsidR="00C911FF" w:rsidRPr="00C911FF" w:rsidRDefault="00A4646B" w:rsidP="00B10F01">
            <w:pPr>
              <w:framePr w:hSpace="180" w:wrap="around" w:vAnchor="text" w:hAnchor="text" w:xAlign="right" w:y="1"/>
              <w:ind w:right="-22"/>
              <w:suppressOverlap/>
              <w:rPr>
                <w:rFonts w:ascii="Century Gothic" w:hAnsi="Century Gothic"/>
                <w:sz w:val="19"/>
                <w:szCs w:val="19"/>
              </w:rPr>
            </w:pPr>
            <w:r w:rsidRPr="00EE5590">
              <w:rPr>
                <w:rFonts w:ascii="Century Gothic" w:hAnsi="Century Gothic"/>
                <w:sz w:val="16"/>
                <w:szCs w:val="16"/>
              </w:rPr>
              <w:t>Curriculum Rationale work with JA (Jan/Feb ’23)</w:t>
            </w:r>
          </w:p>
        </w:tc>
        <w:tc>
          <w:tcPr>
            <w:tcW w:w="2211" w:type="dxa"/>
            <w:gridSpan w:val="2"/>
          </w:tcPr>
          <w:p w:rsidR="00C911FF" w:rsidRPr="00C911FF" w:rsidRDefault="00C911FF" w:rsidP="007A5820">
            <w:pPr>
              <w:rPr>
                <w:rFonts w:ascii="Century Gothic" w:hAnsi="Century Gothic"/>
                <w:b/>
                <w:bCs/>
                <w:sz w:val="19"/>
                <w:szCs w:val="19"/>
                <w:u w:val="single"/>
              </w:rPr>
            </w:pPr>
            <w:r w:rsidRPr="00C911FF">
              <w:rPr>
                <w:rFonts w:ascii="Century Gothic" w:hAnsi="Century Gothic"/>
                <w:b/>
                <w:bCs/>
                <w:sz w:val="19"/>
                <w:szCs w:val="19"/>
                <w:u w:val="single"/>
              </w:rPr>
              <w:t>Observations</w:t>
            </w:r>
          </w:p>
          <w:p w:rsidR="00C911FF" w:rsidRDefault="00C911FF" w:rsidP="007A5820">
            <w:pPr>
              <w:rPr>
                <w:rFonts w:ascii="Century Gothic" w:hAnsi="Century Gothic"/>
                <w:sz w:val="19"/>
                <w:szCs w:val="19"/>
              </w:rPr>
            </w:pPr>
          </w:p>
          <w:p w:rsidR="002D4C80" w:rsidRDefault="002D4C80" w:rsidP="00C911FF">
            <w:pPr>
              <w:rPr>
                <w:rFonts w:ascii="Century Gothic" w:hAnsi="Century Gothic"/>
                <w:sz w:val="19"/>
                <w:szCs w:val="19"/>
              </w:rPr>
            </w:pPr>
            <w:r>
              <w:rPr>
                <w:rFonts w:ascii="Century Gothic" w:hAnsi="Century Gothic"/>
                <w:sz w:val="19"/>
                <w:szCs w:val="19"/>
              </w:rPr>
              <w:t>Values Cards</w:t>
            </w:r>
          </w:p>
          <w:p w:rsidR="00A4646B" w:rsidRDefault="00A4646B" w:rsidP="00C911FF">
            <w:pPr>
              <w:rPr>
                <w:rFonts w:ascii="Century Gothic" w:hAnsi="Century Gothic"/>
                <w:sz w:val="19"/>
                <w:szCs w:val="19"/>
              </w:rPr>
            </w:pPr>
          </w:p>
          <w:p w:rsidR="00C911FF" w:rsidRDefault="0054256C" w:rsidP="00C911FF">
            <w:pPr>
              <w:rPr>
                <w:rFonts w:ascii="Century Gothic" w:hAnsi="Century Gothic"/>
                <w:sz w:val="19"/>
                <w:szCs w:val="19"/>
              </w:rPr>
            </w:pPr>
            <w:r>
              <w:rPr>
                <w:rFonts w:ascii="Century Gothic" w:hAnsi="Century Gothic"/>
                <w:sz w:val="19"/>
                <w:szCs w:val="19"/>
              </w:rPr>
              <w:t>Values Awards</w:t>
            </w:r>
          </w:p>
          <w:p w:rsidR="00A4646B" w:rsidRDefault="00A4646B" w:rsidP="00C911FF">
            <w:pPr>
              <w:rPr>
                <w:rFonts w:ascii="Century Gothic" w:hAnsi="Century Gothic"/>
                <w:sz w:val="19"/>
                <w:szCs w:val="19"/>
              </w:rPr>
            </w:pPr>
          </w:p>
          <w:p w:rsidR="002D4C80" w:rsidRDefault="002D4C80" w:rsidP="00C911FF">
            <w:pPr>
              <w:rPr>
                <w:rFonts w:ascii="Century Gothic" w:hAnsi="Century Gothic"/>
                <w:sz w:val="19"/>
                <w:szCs w:val="19"/>
              </w:rPr>
            </w:pPr>
            <w:proofErr w:type="spellStart"/>
            <w:r>
              <w:rPr>
                <w:rFonts w:ascii="Century Gothic" w:hAnsi="Century Gothic"/>
                <w:sz w:val="19"/>
                <w:szCs w:val="19"/>
              </w:rPr>
              <w:t>Supertreat</w:t>
            </w:r>
            <w:proofErr w:type="spellEnd"/>
            <w:r w:rsidR="00A4646B">
              <w:rPr>
                <w:rFonts w:ascii="Century Gothic" w:hAnsi="Century Gothic"/>
                <w:sz w:val="19"/>
                <w:szCs w:val="19"/>
              </w:rPr>
              <w:t xml:space="preserve"> Awards</w:t>
            </w:r>
          </w:p>
          <w:p w:rsidR="002D4C80" w:rsidRDefault="002D4C80" w:rsidP="00C911FF">
            <w:pPr>
              <w:rPr>
                <w:rFonts w:ascii="Century Gothic" w:hAnsi="Century Gothic"/>
                <w:sz w:val="19"/>
                <w:szCs w:val="19"/>
              </w:rPr>
            </w:pPr>
          </w:p>
          <w:p w:rsidR="002D4C80" w:rsidRDefault="002D4C80" w:rsidP="00C911FF">
            <w:pPr>
              <w:rPr>
                <w:rFonts w:ascii="Century Gothic" w:hAnsi="Century Gothic"/>
                <w:sz w:val="19"/>
                <w:szCs w:val="19"/>
              </w:rPr>
            </w:pPr>
          </w:p>
        </w:tc>
        <w:tc>
          <w:tcPr>
            <w:tcW w:w="2211" w:type="dxa"/>
          </w:tcPr>
          <w:p w:rsidR="00C911FF" w:rsidRPr="00C911FF" w:rsidRDefault="00C911FF" w:rsidP="006351D2">
            <w:pPr>
              <w:rPr>
                <w:rFonts w:ascii="Century Gothic" w:hAnsi="Century Gothic"/>
                <w:b/>
                <w:bCs/>
                <w:sz w:val="19"/>
                <w:szCs w:val="19"/>
                <w:u w:val="single"/>
              </w:rPr>
            </w:pPr>
            <w:r w:rsidRPr="00C911FF">
              <w:rPr>
                <w:rFonts w:ascii="Century Gothic" w:hAnsi="Century Gothic"/>
                <w:b/>
                <w:bCs/>
                <w:sz w:val="19"/>
                <w:szCs w:val="19"/>
                <w:u w:val="single"/>
              </w:rPr>
              <w:t>Data</w:t>
            </w:r>
          </w:p>
          <w:p w:rsidR="00C911FF" w:rsidRDefault="00C911FF" w:rsidP="00C911FF">
            <w:pPr>
              <w:ind w:right="-22"/>
              <w:rPr>
                <w:rFonts w:ascii="Century Gothic" w:hAnsi="Century Gothic"/>
                <w:sz w:val="19"/>
                <w:szCs w:val="19"/>
              </w:rPr>
            </w:pPr>
            <w:r>
              <w:rPr>
                <w:rFonts w:ascii="Century Gothic" w:hAnsi="Century Gothic"/>
                <w:sz w:val="19"/>
                <w:szCs w:val="19"/>
              </w:rPr>
              <w:t>Annual s</w:t>
            </w:r>
            <w:r w:rsidRPr="003B0C52">
              <w:rPr>
                <w:rFonts w:ascii="Century Gothic" w:hAnsi="Century Gothic"/>
                <w:sz w:val="19"/>
                <w:szCs w:val="19"/>
              </w:rPr>
              <w:t xml:space="preserve">urvey results </w:t>
            </w:r>
          </w:p>
          <w:p w:rsidR="00C911FF" w:rsidRDefault="00C911FF" w:rsidP="006351D2">
            <w:pPr>
              <w:rPr>
                <w:rFonts w:ascii="Century Gothic" w:hAnsi="Century Gothic"/>
                <w:sz w:val="19"/>
                <w:szCs w:val="19"/>
              </w:rPr>
            </w:pPr>
            <w:r>
              <w:rPr>
                <w:rFonts w:ascii="Century Gothic" w:hAnsi="Century Gothic"/>
                <w:sz w:val="19"/>
                <w:szCs w:val="19"/>
              </w:rPr>
              <w:t>(</w:t>
            </w:r>
            <w:r w:rsidR="0054256C">
              <w:rPr>
                <w:rFonts w:ascii="Century Gothic" w:hAnsi="Century Gothic"/>
                <w:sz w:val="19"/>
                <w:szCs w:val="19"/>
              </w:rPr>
              <w:t>May 2022)</w:t>
            </w:r>
          </w:p>
          <w:p w:rsidR="00C911FF" w:rsidRDefault="00C911FF" w:rsidP="006351D2">
            <w:pPr>
              <w:rPr>
                <w:rFonts w:ascii="Century Gothic" w:hAnsi="Century Gothic"/>
                <w:sz w:val="19"/>
                <w:szCs w:val="19"/>
              </w:rPr>
            </w:pPr>
          </w:p>
          <w:p w:rsidR="00C911FF" w:rsidRPr="003B0C52" w:rsidRDefault="0054256C" w:rsidP="00C911FF">
            <w:pPr>
              <w:ind w:right="-22"/>
              <w:rPr>
                <w:rFonts w:ascii="Century Gothic" w:hAnsi="Century Gothic"/>
                <w:sz w:val="19"/>
                <w:szCs w:val="19"/>
              </w:rPr>
            </w:pPr>
            <w:r>
              <w:rPr>
                <w:rFonts w:ascii="Century Gothic" w:hAnsi="Century Gothic"/>
                <w:sz w:val="19"/>
                <w:szCs w:val="19"/>
              </w:rPr>
              <w:t>Snapsho</w:t>
            </w:r>
            <w:r w:rsidR="00340D1F">
              <w:rPr>
                <w:rFonts w:ascii="Century Gothic" w:hAnsi="Century Gothic"/>
                <w:sz w:val="19"/>
                <w:szCs w:val="19"/>
              </w:rPr>
              <w:t>t</w:t>
            </w:r>
            <w:r>
              <w:rPr>
                <w:rFonts w:ascii="Century Gothic" w:hAnsi="Century Gothic"/>
                <w:sz w:val="19"/>
                <w:szCs w:val="19"/>
              </w:rPr>
              <w:t xml:space="preserve"> feedback</w:t>
            </w:r>
          </w:p>
          <w:p w:rsidR="00C911FF" w:rsidRDefault="00C911FF" w:rsidP="006351D2">
            <w:pPr>
              <w:rPr>
                <w:rFonts w:ascii="Century Gothic" w:hAnsi="Century Gothic"/>
                <w:sz w:val="19"/>
                <w:szCs w:val="19"/>
              </w:rPr>
            </w:pPr>
            <w:r>
              <w:rPr>
                <w:rFonts w:ascii="Century Gothic" w:hAnsi="Century Gothic"/>
                <w:sz w:val="19"/>
                <w:szCs w:val="19"/>
              </w:rPr>
              <w:t>(Nov ’22 &amp; Feb ’23)</w:t>
            </w:r>
          </w:p>
          <w:p w:rsidR="00C911FF" w:rsidRDefault="00C911FF" w:rsidP="006351D2">
            <w:pPr>
              <w:rPr>
                <w:rFonts w:ascii="Century Gothic" w:hAnsi="Century Gothic"/>
                <w:sz w:val="19"/>
                <w:szCs w:val="19"/>
              </w:rPr>
            </w:pPr>
          </w:p>
          <w:p w:rsidR="00C911FF" w:rsidRDefault="00C911FF" w:rsidP="00C911FF">
            <w:pPr>
              <w:rPr>
                <w:rFonts w:ascii="Century Gothic" w:hAnsi="Century Gothic"/>
                <w:sz w:val="19"/>
                <w:szCs w:val="19"/>
              </w:rPr>
            </w:pPr>
            <w:r>
              <w:rPr>
                <w:rFonts w:ascii="Century Gothic" w:hAnsi="Century Gothic"/>
                <w:sz w:val="19"/>
                <w:szCs w:val="19"/>
              </w:rPr>
              <w:t xml:space="preserve">Curriculum Rationale </w:t>
            </w:r>
          </w:p>
          <w:p w:rsidR="00C911FF" w:rsidRDefault="00C911FF" w:rsidP="00C911FF">
            <w:pPr>
              <w:rPr>
                <w:rFonts w:ascii="Century Gothic" w:hAnsi="Century Gothic"/>
                <w:sz w:val="19"/>
                <w:szCs w:val="19"/>
              </w:rPr>
            </w:pPr>
          </w:p>
          <w:p w:rsidR="00C911FF" w:rsidRDefault="00C911FF" w:rsidP="00C911FF">
            <w:pPr>
              <w:rPr>
                <w:rFonts w:ascii="Century Gothic" w:hAnsi="Century Gothic"/>
                <w:sz w:val="19"/>
                <w:szCs w:val="19"/>
              </w:rPr>
            </w:pPr>
            <w:r>
              <w:rPr>
                <w:rFonts w:ascii="Century Gothic" w:hAnsi="Century Gothic"/>
                <w:sz w:val="19"/>
                <w:szCs w:val="19"/>
              </w:rPr>
              <w:t xml:space="preserve">CAT minutes </w:t>
            </w:r>
          </w:p>
          <w:p w:rsidR="00C911FF" w:rsidRDefault="00C911FF" w:rsidP="006351D2">
            <w:pPr>
              <w:rPr>
                <w:rFonts w:ascii="Century Gothic" w:hAnsi="Century Gothic"/>
                <w:sz w:val="19"/>
                <w:szCs w:val="19"/>
              </w:rPr>
            </w:pPr>
          </w:p>
          <w:p w:rsidR="00C911FF" w:rsidRPr="00063FD6" w:rsidRDefault="00C911FF" w:rsidP="00063FD6">
            <w:pPr>
              <w:rPr>
                <w:rFonts w:ascii="Century Gothic" w:hAnsi="Century Gothic"/>
                <w:sz w:val="19"/>
                <w:szCs w:val="19"/>
              </w:rPr>
            </w:pPr>
          </w:p>
        </w:tc>
      </w:tr>
      <w:tr w:rsidR="00C911FF" w:rsidTr="00C911FF">
        <w:tc>
          <w:tcPr>
            <w:tcW w:w="2710" w:type="dxa"/>
          </w:tcPr>
          <w:p w:rsidR="00C911FF" w:rsidRPr="00E73EB1" w:rsidRDefault="00C911FF">
            <w:pPr>
              <w:rPr>
                <w:sz w:val="22"/>
                <w:szCs w:val="22"/>
              </w:rPr>
            </w:pPr>
            <w:r w:rsidRPr="00E73EB1">
              <w:rPr>
                <w:sz w:val="22"/>
                <w:szCs w:val="22"/>
              </w:rPr>
              <w:t>Strategic planning for continuous improvement</w:t>
            </w:r>
          </w:p>
          <w:p w:rsidR="00C911FF" w:rsidRPr="00163B33" w:rsidRDefault="00C911FF">
            <w:pPr>
              <w:rPr>
                <w:sz w:val="22"/>
                <w:szCs w:val="22"/>
              </w:rPr>
            </w:pPr>
          </w:p>
          <w:p w:rsidR="00C911FF" w:rsidRDefault="00C911FF"/>
          <w:p w:rsidR="00C911FF" w:rsidRDefault="00C911FF"/>
          <w:p w:rsidR="00C911FF" w:rsidRDefault="00C911FF"/>
          <w:p w:rsidR="00C911FF" w:rsidRDefault="00C911FF"/>
          <w:p w:rsidR="00C911FF" w:rsidRDefault="00C911FF"/>
        </w:tc>
        <w:tc>
          <w:tcPr>
            <w:tcW w:w="6622" w:type="dxa"/>
          </w:tcPr>
          <w:p w:rsidR="00061468" w:rsidRPr="00EE5590" w:rsidRDefault="00524996" w:rsidP="00061468">
            <w:pPr>
              <w:rPr>
                <w:rFonts w:ascii="Century Gothic" w:hAnsi="Century Gothic"/>
                <w:bCs/>
                <w:sz w:val="18"/>
                <w:szCs w:val="18"/>
              </w:rPr>
            </w:pPr>
            <w:r w:rsidRPr="00EE5590">
              <w:rPr>
                <w:rFonts w:ascii="Century Gothic" w:hAnsi="Century Gothic"/>
                <w:bCs/>
                <w:sz w:val="18"/>
                <w:szCs w:val="18"/>
              </w:rPr>
              <w:t xml:space="preserve">There are robust and effective approaches to </w:t>
            </w:r>
            <w:r w:rsidR="00061468" w:rsidRPr="00EE5590">
              <w:rPr>
                <w:rFonts w:ascii="Century Gothic" w:hAnsi="Century Gothic"/>
                <w:bCs/>
                <w:sz w:val="18"/>
                <w:szCs w:val="18"/>
              </w:rPr>
              <w:t xml:space="preserve">quality assurance, self-evaluation and improvement planning which ensures </w:t>
            </w:r>
            <w:r w:rsidR="00061468" w:rsidRPr="00EE5590">
              <w:rPr>
                <w:rFonts w:ascii="Century Gothic" w:hAnsi="Century Gothic"/>
                <w:sz w:val="18"/>
                <w:szCs w:val="18"/>
              </w:rPr>
              <w:t>p</w:t>
            </w:r>
            <w:r w:rsidR="00C911FF" w:rsidRPr="00EE5590">
              <w:rPr>
                <w:rFonts w:ascii="Century Gothic" w:hAnsi="Century Gothic"/>
                <w:bCs/>
                <w:sz w:val="18"/>
                <w:szCs w:val="18"/>
              </w:rPr>
              <w:t>lanned change is well paced</w:t>
            </w:r>
            <w:r w:rsidR="00061468" w:rsidRPr="00EE5590">
              <w:rPr>
                <w:rFonts w:ascii="Century Gothic" w:hAnsi="Century Gothic"/>
                <w:bCs/>
                <w:sz w:val="18"/>
                <w:szCs w:val="18"/>
              </w:rPr>
              <w:t xml:space="preserve">. Improvements are </w:t>
            </w:r>
            <w:r w:rsidR="00061468" w:rsidRPr="00EE5590">
              <w:rPr>
                <w:rFonts w:ascii="Century Gothic" w:hAnsi="Century Gothic"/>
                <w:sz w:val="18"/>
                <w:szCs w:val="18"/>
              </w:rPr>
              <w:t>implemented collegiately to ensure sustainability.</w:t>
            </w:r>
          </w:p>
          <w:p w:rsidR="008701AD" w:rsidRPr="00EE5590" w:rsidRDefault="008701AD" w:rsidP="0056353E">
            <w:pPr>
              <w:ind w:right="-22"/>
              <w:rPr>
                <w:rFonts w:ascii="Century Gothic" w:hAnsi="Century Gothic"/>
                <w:bCs/>
                <w:sz w:val="18"/>
                <w:szCs w:val="18"/>
              </w:rPr>
            </w:pPr>
          </w:p>
          <w:p w:rsidR="00C911FF" w:rsidRPr="00EE5590" w:rsidRDefault="003211C1" w:rsidP="0056353E">
            <w:pPr>
              <w:rPr>
                <w:rFonts w:ascii="Century Gothic" w:hAnsi="Century Gothic"/>
                <w:b/>
                <w:sz w:val="18"/>
                <w:szCs w:val="18"/>
              </w:rPr>
            </w:pPr>
            <w:r w:rsidRPr="00EE5590">
              <w:rPr>
                <w:rFonts w:ascii="Century Gothic" w:hAnsi="Century Gothic"/>
                <w:b/>
                <w:sz w:val="18"/>
                <w:szCs w:val="18"/>
              </w:rPr>
              <w:t>There have been positive changes as a result of our</w:t>
            </w:r>
            <w:r w:rsidR="00C911FF" w:rsidRPr="00EE5590">
              <w:rPr>
                <w:rFonts w:ascii="Century Gothic" w:hAnsi="Century Gothic"/>
                <w:b/>
                <w:sz w:val="18"/>
                <w:szCs w:val="18"/>
              </w:rPr>
              <w:t xml:space="preserve"> 2021/2022 SIP</w:t>
            </w:r>
            <w:r w:rsidRPr="00EE5590">
              <w:rPr>
                <w:rFonts w:ascii="Century Gothic" w:hAnsi="Century Gothic"/>
                <w:b/>
                <w:sz w:val="18"/>
                <w:szCs w:val="18"/>
              </w:rPr>
              <w:t>.</w:t>
            </w:r>
          </w:p>
          <w:p w:rsidR="00C911FF" w:rsidRPr="00EE5590" w:rsidRDefault="00C911FF" w:rsidP="0056353E">
            <w:pPr>
              <w:rPr>
                <w:rFonts w:ascii="Century Gothic" w:hAnsi="Century Gothic"/>
                <w:b/>
                <w:sz w:val="18"/>
                <w:szCs w:val="18"/>
              </w:rPr>
            </w:pPr>
            <w:r w:rsidRPr="00EE5590">
              <w:rPr>
                <w:rFonts w:ascii="Century Gothic" w:hAnsi="Century Gothic"/>
                <w:b/>
                <w:sz w:val="18"/>
                <w:szCs w:val="18"/>
              </w:rPr>
              <w:t>Key changes:</w:t>
            </w:r>
          </w:p>
          <w:p w:rsidR="00C911FF" w:rsidRPr="00EE5590" w:rsidRDefault="00C911FF" w:rsidP="0056353E">
            <w:pPr>
              <w:ind w:right="-22"/>
              <w:rPr>
                <w:rFonts w:ascii="Century Gothic" w:hAnsi="Century Gothic"/>
                <w:bCs/>
                <w:sz w:val="18"/>
                <w:szCs w:val="18"/>
              </w:rPr>
            </w:pPr>
            <w:r w:rsidRPr="00EE5590">
              <w:rPr>
                <w:rFonts w:ascii="Century Gothic" w:hAnsi="Century Gothic"/>
                <w:bCs/>
                <w:sz w:val="18"/>
                <w:szCs w:val="18"/>
              </w:rPr>
              <w:t>The successful introduction of practitioner enquiry through the CEP modules had a positive impact in empowering teaching staff to lead and develop aspects of learning and teaching within their classroom.</w:t>
            </w:r>
          </w:p>
          <w:p w:rsidR="00C911FF" w:rsidRPr="00EE5590" w:rsidRDefault="00C911FF" w:rsidP="0056353E">
            <w:pPr>
              <w:ind w:right="-22"/>
              <w:rPr>
                <w:rFonts w:ascii="Century Gothic" w:hAnsi="Century Gothic"/>
                <w:bCs/>
                <w:sz w:val="18"/>
                <w:szCs w:val="18"/>
              </w:rPr>
            </w:pPr>
          </w:p>
          <w:p w:rsidR="00C911FF" w:rsidRPr="00EE5590" w:rsidRDefault="00A27094" w:rsidP="0056353E">
            <w:pPr>
              <w:ind w:right="-22"/>
              <w:rPr>
                <w:rFonts w:ascii="Century Gothic" w:hAnsi="Century Gothic"/>
                <w:bCs/>
                <w:sz w:val="18"/>
                <w:szCs w:val="18"/>
              </w:rPr>
            </w:pPr>
            <w:r w:rsidRPr="00EE5590">
              <w:rPr>
                <w:rFonts w:ascii="Century Gothic" w:hAnsi="Century Gothic"/>
                <w:bCs/>
                <w:sz w:val="18"/>
                <w:szCs w:val="18"/>
              </w:rPr>
              <w:t>Digital enhancements have been used to provide equitable access to all learners and allow children to foster creativity. They have also led to further improvements in the quality and methods of feedback.</w:t>
            </w:r>
          </w:p>
          <w:p w:rsidR="00C911FF" w:rsidRPr="00EE5590" w:rsidRDefault="00C911FF" w:rsidP="0056353E">
            <w:pPr>
              <w:ind w:right="-22"/>
              <w:rPr>
                <w:rFonts w:ascii="Century Gothic" w:hAnsi="Century Gothic"/>
                <w:bCs/>
                <w:sz w:val="18"/>
                <w:szCs w:val="18"/>
              </w:rPr>
            </w:pPr>
          </w:p>
          <w:p w:rsidR="00C911FF" w:rsidRPr="00EE5590" w:rsidRDefault="00C911FF" w:rsidP="0056353E">
            <w:pPr>
              <w:ind w:left="720" w:right="-22" w:hanging="720"/>
              <w:rPr>
                <w:rFonts w:ascii="Century Gothic" w:hAnsi="Century Gothic"/>
                <w:bCs/>
                <w:sz w:val="18"/>
                <w:szCs w:val="18"/>
              </w:rPr>
            </w:pPr>
            <w:r w:rsidRPr="00EE5590">
              <w:rPr>
                <w:rFonts w:ascii="Century Gothic" w:hAnsi="Century Gothic"/>
                <w:bCs/>
                <w:sz w:val="18"/>
                <w:szCs w:val="18"/>
              </w:rPr>
              <w:lastRenderedPageBreak/>
              <w:t>The profile for Reading for Pleasure was raised and enhanced acros</w:t>
            </w:r>
            <w:r w:rsidR="00A27094" w:rsidRPr="00EE5590">
              <w:rPr>
                <w:rFonts w:ascii="Century Gothic" w:hAnsi="Century Gothic"/>
                <w:bCs/>
                <w:sz w:val="18"/>
                <w:szCs w:val="18"/>
              </w:rPr>
              <w:t xml:space="preserve">s </w:t>
            </w:r>
            <w:r w:rsidRPr="00EE5590">
              <w:rPr>
                <w:rFonts w:ascii="Century Gothic" w:hAnsi="Century Gothic"/>
                <w:bCs/>
                <w:sz w:val="18"/>
                <w:szCs w:val="18"/>
              </w:rPr>
              <w:t>the school. We launched our new library which allowed children to access a wide variety of texts. Within our library we ensured we had a wide selection of texts reflective of our school community.</w:t>
            </w:r>
          </w:p>
          <w:p w:rsidR="00C911FF" w:rsidRPr="00EE5590" w:rsidRDefault="00C911FF" w:rsidP="0056353E">
            <w:pPr>
              <w:ind w:left="720" w:right="-22" w:hanging="720"/>
              <w:rPr>
                <w:rFonts w:ascii="Century Gothic" w:hAnsi="Century Gothic"/>
                <w:bCs/>
                <w:sz w:val="18"/>
                <w:szCs w:val="18"/>
              </w:rPr>
            </w:pPr>
          </w:p>
          <w:p w:rsidR="00C911FF" w:rsidRPr="00EE5590" w:rsidRDefault="00C911FF" w:rsidP="00EE5590">
            <w:pPr>
              <w:ind w:left="720" w:right="-22" w:hanging="720"/>
              <w:rPr>
                <w:rFonts w:ascii="Century Gothic" w:hAnsi="Century Gothic"/>
                <w:bCs/>
                <w:sz w:val="18"/>
                <w:szCs w:val="18"/>
              </w:rPr>
            </w:pPr>
            <w:r w:rsidRPr="00EE5590">
              <w:rPr>
                <w:rFonts w:ascii="Century Gothic" w:hAnsi="Century Gothic"/>
                <w:bCs/>
                <w:sz w:val="18"/>
                <w:szCs w:val="18"/>
              </w:rPr>
              <w:t xml:space="preserve">MFL 1+2 entitlement for all was met across the school. This created a love of language learning as well </w:t>
            </w:r>
            <w:r w:rsidR="00340D1F">
              <w:rPr>
                <w:rFonts w:ascii="Century Gothic" w:hAnsi="Century Gothic"/>
                <w:bCs/>
                <w:sz w:val="18"/>
                <w:szCs w:val="18"/>
              </w:rPr>
              <w:t xml:space="preserve">as </w:t>
            </w:r>
            <w:r w:rsidRPr="00EE5590">
              <w:rPr>
                <w:rFonts w:ascii="Century Gothic" w:hAnsi="Century Gothic"/>
                <w:bCs/>
                <w:sz w:val="18"/>
                <w:szCs w:val="18"/>
              </w:rPr>
              <w:t>effectively equipping the children for their transition to secondary school.</w:t>
            </w:r>
          </w:p>
        </w:tc>
        <w:tc>
          <w:tcPr>
            <w:tcW w:w="2210" w:type="dxa"/>
          </w:tcPr>
          <w:p w:rsidR="00C911FF" w:rsidRPr="00C911FF" w:rsidRDefault="00C911FF" w:rsidP="00700C32">
            <w:pPr>
              <w:rPr>
                <w:rFonts w:ascii="Century Gothic" w:hAnsi="Century Gothic"/>
                <w:b/>
                <w:bCs/>
                <w:sz w:val="19"/>
                <w:szCs w:val="19"/>
                <w:u w:val="single"/>
              </w:rPr>
            </w:pPr>
            <w:r>
              <w:rPr>
                <w:rFonts w:ascii="Century Gothic" w:hAnsi="Century Gothic"/>
                <w:b/>
                <w:bCs/>
                <w:sz w:val="19"/>
                <w:szCs w:val="19"/>
                <w:u w:val="single"/>
              </w:rPr>
              <w:lastRenderedPageBreak/>
              <w:t>People’s views</w:t>
            </w:r>
          </w:p>
          <w:p w:rsidR="003A4FF9" w:rsidRPr="000543F4" w:rsidRDefault="00C911FF" w:rsidP="00700C32">
            <w:pPr>
              <w:rPr>
                <w:rFonts w:ascii="Century Gothic" w:hAnsi="Century Gothic"/>
                <w:sz w:val="18"/>
                <w:szCs w:val="18"/>
              </w:rPr>
            </w:pPr>
            <w:r w:rsidRPr="000543F4">
              <w:rPr>
                <w:rFonts w:ascii="Century Gothic" w:hAnsi="Century Gothic"/>
                <w:sz w:val="18"/>
                <w:szCs w:val="18"/>
              </w:rPr>
              <w:t xml:space="preserve">Annual questionnaire </w:t>
            </w:r>
          </w:p>
          <w:p w:rsidR="003A4FF9" w:rsidRPr="000543F4" w:rsidRDefault="003A4FF9" w:rsidP="00700C32">
            <w:pPr>
              <w:rPr>
                <w:rFonts w:ascii="Century Gothic" w:hAnsi="Century Gothic"/>
                <w:sz w:val="18"/>
                <w:szCs w:val="18"/>
              </w:rPr>
            </w:pPr>
          </w:p>
          <w:p w:rsidR="00C911FF" w:rsidRPr="000543F4" w:rsidRDefault="00C911FF" w:rsidP="00700C32">
            <w:pPr>
              <w:rPr>
                <w:rFonts w:ascii="Century Gothic" w:hAnsi="Century Gothic"/>
                <w:sz w:val="18"/>
                <w:szCs w:val="18"/>
              </w:rPr>
            </w:pPr>
            <w:r w:rsidRPr="000543F4">
              <w:rPr>
                <w:rFonts w:ascii="Century Gothic" w:hAnsi="Century Gothic"/>
                <w:sz w:val="18"/>
                <w:szCs w:val="18"/>
              </w:rPr>
              <w:t>VSE feedback</w:t>
            </w:r>
          </w:p>
          <w:p w:rsidR="003A4FF9" w:rsidRPr="000543F4" w:rsidRDefault="003A4FF9" w:rsidP="00700C32">
            <w:pPr>
              <w:rPr>
                <w:rFonts w:ascii="Century Gothic" w:hAnsi="Century Gothic"/>
                <w:sz w:val="18"/>
                <w:szCs w:val="18"/>
              </w:rPr>
            </w:pPr>
          </w:p>
          <w:p w:rsidR="00C911FF" w:rsidRPr="000543F4" w:rsidRDefault="00C911FF" w:rsidP="00700C32">
            <w:pPr>
              <w:rPr>
                <w:rFonts w:ascii="Century Gothic" w:hAnsi="Century Gothic"/>
                <w:sz w:val="18"/>
                <w:szCs w:val="18"/>
              </w:rPr>
            </w:pPr>
            <w:r w:rsidRPr="000543F4">
              <w:rPr>
                <w:rFonts w:ascii="Century Gothic" w:hAnsi="Century Gothic"/>
                <w:sz w:val="18"/>
                <w:szCs w:val="18"/>
              </w:rPr>
              <w:t>Forward Plan Evaluations</w:t>
            </w:r>
          </w:p>
          <w:p w:rsidR="003A4FF9" w:rsidRPr="000543F4" w:rsidRDefault="003A4FF9" w:rsidP="00700C32">
            <w:pPr>
              <w:rPr>
                <w:rFonts w:ascii="Century Gothic" w:hAnsi="Century Gothic"/>
                <w:sz w:val="18"/>
                <w:szCs w:val="18"/>
              </w:rPr>
            </w:pPr>
          </w:p>
          <w:p w:rsidR="00C911FF" w:rsidRPr="000543F4" w:rsidRDefault="00C911FF" w:rsidP="00700C32">
            <w:pPr>
              <w:rPr>
                <w:rFonts w:ascii="Century Gothic" w:hAnsi="Century Gothic"/>
                <w:sz w:val="18"/>
                <w:szCs w:val="18"/>
              </w:rPr>
            </w:pPr>
            <w:r w:rsidRPr="000543F4">
              <w:rPr>
                <w:rFonts w:ascii="Century Gothic" w:hAnsi="Century Gothic"/>
                <w:sz w:val="18"/>
                <w:szCs w:val="18"/>
              </w:rPr>
              <w:t>Community Coffee Morning notes</w:t>
            </w:r>
          </w:p>
          <w:p w:rsidR="003A4FF9" w:rsidRPr="000543F4" w:rsidRDefault="003A4FF9" w:rsidP="00700C32">
            <w:pPr>
              <w:rPr>
                <w:rFonts w:ascii="Century Gothic" w:hAnsi="Century Gothic"/>
                <w:sz w:val="18"/>
                <w:szCs w:val="18"/>
              </w:rPr>
            </w:pPr>
          </w:p>
          <w:p w:rsidR="00C911FF" w:rsidRPr="000543F4" w:rsidRDefault="008701AD" w:rsidP="002E6529">
            <w:pPr>
              <w:rPr>
                <w:rFonts w:ascii="Century Gothic" w:hAnsi="Century Gothic"/>
                <w:sz w:val="18"/>
                <w:szCs w:val="18"/>
              </w:rPr>
            </w:pPr>
            <w:r w:rsidRPr="000543F4">
              <w:rPr>
                <w:rFonts w:ascii="Century Gothic" w:hAnsi="Century Gothic"/>
                <w:sz w:val="18"/>
                <w:szCs w:val="18"/>
              </w:rPr>
              <w:t>Team Tea Party notes</w:t>
            </w:r>
          </w:p>
          <w:p w:rsidR="003A4FF9" w:rsidRPr="000543F4" w:rsidRDefault="003A4FF9" w:rsidP="002E6529">
            <w:pPr>
              <w:rPr>
                <w:rFonts w:ascii="Century Gothic" w:hAnsi="Century Gothic"/>
                <w:sz w:val="18"/>
                <w:szCs w:val="18"/>
              </w:rPr>
            </w:pPr>
          </w:p>
          <w:p w:rsidR="00D62886" w:rsidRPr="000543F4" w:rsidRDefault="00D62886" w:rsidP="00D62886">
            <w:pPr>
              <w:pStyle w:val="ListParagraph"/>
              <w:ind w:left="0"/>
              <w:rPr>
                <w:rFonts w:ascii="Century Gothic" w:hAnsi="Century Gothic"/>
                <w:sz w:val="18"/>
                <w:szCs w:val="18"/>
              </w:rPr>
            </w:pPr>
            <w:r w:rsidRPr="000543F4">
              <w:rPr>
                <w:rFonts w:ascii="Century Gothic" w:hAnsi="Century Gothic"/>
                <w:sz w:val="18"/>
                <w:szCs w:val="18"/>
              </w:rPr>
              <w:t>Annotated SIP</w:t>
            </w:r>
          </w:p>
          <w:p w:rsidR="00822C94" w:rsidRDefault="00822C94" w:rsidP="00D62886">
            <w:pPr>
              <w:pStyle w:val="ListParagraph"/>
              <w:ind w:left="0"/>
              <w:rPr>
                <w:rFonts w:ascii="Century Gothic" w:hAnsi="Century Gothic"/>
                <w:sz w:val="19"/>
                <w:szCs w:val="19"/>
              </w:rPr>
            </w:pPr>
          </w:p>
          <w:p w:rsidR="00822C94" w:rsidRDefault="00822C94" w:rsidP="00D62886">
            <w:pPr>
              <w:pStyle w:val="ListParagraph"/>
              <w:ind w:left="0"/>
              <w:rPr>
                <w:rFonts w:ascii="Century Gothic" w:hAnsi="Century Gothic"/>
                <w:sz w:val="19"/>
                <w:szCs w:val="19"/>
              </w:rPr>
            </w:pPr>
            <w:r>
              <w:rPr>
                <w:rFonts w:ascii="Century Gothic" w:hAnsi="Century Gothic"/>
                <w:sz w:val="19"/>
                <w:szCs w:val="19"/>
              </w:rPr>
              <w:lastRenderedPageBreak/>
              <w:t>Tracking &amp; Attainment Meetings</w:t>
            </w:r>
          </w:p>
          <w:p w:rsidR="00495D0B" w:rsidRPr="00495D0B" w:rsidRDefault="00495D0B" w:rsidP="003A4FF9">
            <w:pPr>
              <w:pStyle w:val="ListParagraph"/>
              <w:ind w:left="0"/>
              <w:rPr>
                <w:rFonts w:ascii="Century Gothic" w:hAnsi="Century Gothic"/>
                <w:b/>
                <w:bCs/>
                <w:sz w:val="19"/>
                <w:szCs w:val="19"/>
                <w:u w:val="single"/>
              </w:rPr>
            </w:pPr>
          </w:p>
        </w:tc>
        <w:tc>
          <w:tcPr>
            <w:tcW w:w="2211" w:type="dxa"/>
            <w:gridSpan w:val="2"/>
          </w:tcPr>
          <w:p w:rsidR="00C911FF" w:rsidRPr="00C911FF" w:rsidRDefault="00C911FF" w:rsidP="002B4CF8">
            <w:pPr>
              <w:rPr>
                <w:rFonts w:ascii="Century Gothic" w:hAnsi="Century Gothic"/>
                <w:b/>
                <w:bCs/>
                <w:sz w:val="19"/>
                <w:szCs w:val="19"/>
                <w:u w:val="single"/>
              </w:rPr>
            </w:pPr>
            <w:r>
              <w:rPr>
                <w:rFonts w:ascii="Century Gothic" w:hAnsi="Century Gothic"/>
                <w:b/>
                <w:bCs/>
                <w:sz w:val="19"/>
                <w:szCs w:val="19"/>
                <w:u w:val="single"/>
              </w:rPr>
              <w:lastRenderedPageBreak/>
              <w:t>Observations</w:t>
            </w:r>
          </w:p>
          <w:p w:rsidR="00C911FF" w:rsidRPr="000543F4" w:rsidRDefault="00D62886" w:rsidP="00C911FF">
            <w:pPr>
              <w:rPr>
                <w:rFonts w:ascii="Century Gothic" w:hAnsi="Century Gothic"/>
                <w:sz w:val="18"/>
                <w:szCs w:val="18"/>
              </w:rPr>
            </w:pPr>
            <w:r w:rsidRPr="000543F4">
              <w:rPr>
                <w:rFonts w:ascii="Century Gothic" w:hAnsi="Century Gothic"/>
                <w:sz w:val="18"/>
                <w:szCs w:val="18"/>
              </w:rPr>
              <w:t xml:space="preserve">QA </w:t>
            </w:r>
            <w:r w:rsidR="00822C94" w:rsidRPr="000543F4">
              <w:rPr>
                <w:rFonts w:ascii="Century Gothic" w:hAnsi="Century Gothic"/>
                <w:sz w:val="18"/>
                <w:szCs w:val="18"/>
              </w:rPr>
              <w:t>visits</w:t>
            </w:r>
          </w:p>
          <w:p w:rsidR="00D62886" w:rsidRPr="000543F4" w:rsidRDefault="00D62886" w:rsidP="00C911FF">
            <w:pPr>
              <w:rPr>
                <w:rFonts w:ascii="Century Gothic" w:hAnsi="Century Gothic"/>
                <w:sz w:val="18"/>
                <w:szCs w:val="18"/>
              </w:rPr>
            </w:pPr>
          </w:p>
          <w:p w:rsidR="00D62886" w:rsidRPr="000543F4" w:rsidRDefault="00D62886" w:rsidP="00C911FF">
            <w:pPr>
              <w:rPr>
                <w:rFonts w:ascii="Century Gothic" w:hAnsi="Century Gothic"/>
                <w:sz w:val="18"/>
                <w:szCs w:val="18"/>
              </w:rPr>
            </w:pPr>
            <w:r w:rsidRPr="000543F4">
              <w:rPr>
                <w:rFonts w:ascii="Century Gothic" w:hAnsi="Century Gothic"/>
                <w:sz w:val="18"/>
                <w:szCs w:val="18"/>
              </w:rPr>
              <w:t>Pupil feedback at assembly</w:t>
            </w:r>
          </w:p>
          <w:p w:rsidR="00D62886" w:rsidRPr="000543F4" w:rsidRDefault="00D62886" w:rsidP="00C911FF">
            <w:pPr>
              <w:rPr>
                <w:rFonts w:ascii="Century Gothic" w:hAnsi="Century Gothic"/>
                <w:sz w:val="18"/>
                <w:szCs w:val="18"/>
              </w:rPr>
            </w:pPr>
          </w:p>
          <w:p w:rsidR="00D62886" w:rsidRPr="000543F4" w:rsidRDefault="00D62886" w:rsidP="00C911FF">
            <w:pPr>
              <w:rPr>
                <w:rFonts w:ascii="Century Gothic" w:hAnsi="Century Gothic"/>
                <w:sz w:val="18"/>
                <w:szCs w:val="18"/>
              </w:rPr>
            </w:pPr>
            <w:r w:rsidRPr="000543F4">
              <w:rPr>
                <w:rFonts w:ascii="Century Gothic" w:hAnsi="Century Gothic"/>
                <w:sz w:val="18"/>
                <w:szCs w:val="18"/>
              </w:rPr>
              <w:t>Learner conversations</w:t>
            </w:r>
          </w:p>
          <w:p w:rsidR="007833F0" w:rsidRPr="000543F4" w:rsidRDefault="007833F0" w:rsidP="00C911FF">
            <w:pPr>
              <w:rPr>
                <w:rFonts w:ascii="Century Gothic" w:hAnsi="Century Gothic"/>
                <w:sz w:val="18"/>
                <w:szCs w:val="18"/>
              </w:rPr>
            </w:pPr>
          </w:p>
          <w:p w:rsidR="00A4646B" w:rsidRPr="000543F4" w:rsidRDefault="00A4646B" w:rsidP="007833F0">
            <w:pPr>
              <w:rPr>
                <w:rFonts w:ascii="Century Gothic" w:hAnsi="Century Gothic"/>
                <w:sz w:val="18"/>
                <w:szCs w:val="18"/>
              </w:rPr>
            </w:pPr>
            <w:r w:rsidRPr="000543F4">
              <w:rPr>
                <w:rFonts w:ascii="Century Gothic" w:hAnsi="Century Gothic"/>
                <w:sz w:val="18"/>
                <w:szCs w:val="18"/>
              </w:rPr>
              <w:t xml:space="preserve">School </w:t>
            </w:r>
            <w:r w:rsidR="007833F0" w:rsidRPr="000543F4">
              <w:rPr>
                <w:rFonts w:ascii="Century Gothic" w:hAnsi="Century Gothic"/>
                <w:sz w:val="18"/>
                <w:szCs w:val="18"/>
              </w:rPr>
              <w:t xml:space="preserve">&amp; Cluster Moderation activities </w:t>
            </w:r>
          </w:p>
          <w:p w:rsidR="00D62886" w:rsidRPr="000543F4" w:rsidRDefault="00D62886" w:rsidP="00C45D1E">
            <w:pPr>
              <w:rPr>
                <w:sz w:val="18"/>
                <w:szCs w:val="18"/>
              </w:rPr>
            </w:pPr>
          </w:p>
          <w:p w:rsidR="00822C94" w:rsidRPr="000543F4" w:rsidRDefault="00822C94" w:rsidP="00822C94">
            <w:pPr>
              <w:rPr>
                <w:rFonts w:ascii="Century Gothic" w:hAnsi="Century Gothic"/>
                <w:sz w:val="18"/>
                <w:szCs w:val="18"/>
              </w:rPr>
            </w:pPr>
            <w:r w:rsidRPr="000543F4">
              <w:rPr>
                <w:rFonts w:ascii="Century Gothic" w:hAnsi="Century Gothic"/>
                <w:sz w:val="18"/>
                <w:szCs w:val="18"/>
              </w:rPr>
              <w:t>Staff PRD/PDP meetings notes</w:t>
            </w:r>
          </w:p>
          <w:p w:rsidR="00C911FF" w:rsidRPr="00C51065" w:rsidRDefault="00C911FF" w:rsidP="00C45D1E">
            <w:pPr>
              <w:rPr>
                <w:sz w:val="19"/>
                <w:szCs w:val="19"/>
              </w:rPr>
            </w:pPr>
          </w:p>
          <w:p w:rsidR="00C911FF" w:rsidRDefault="00C911FF" w:rsidP="008701AD">
            <w:pPr>
              <w:pStyle w:val="ListParagraph"/>
              <w:ind w:left="0"/>
              <w:rPr>
                <w:rFonts w:ascii="Century Gothic" w:hAnsi="Century Gothic"/>
                <w:sz w:val="19"/>
                <w:szCs w:val="19"/>
              </w:rPr>
            </w:pPr>
          </w:p>
          <w:p w:rsidR="00495D0B" w:rsidRDefault="00495D0B" w:rsidP="008701AD">
            <w:pPr>
              <w:pStyle w:val="ListParagraph"/>
              <w:ind w:left="0"/>
              <w:rPr>
                <w:rFonts w:ascii="Century Gothic" w:hAnsi="Century Gothic"/>
                <w:sz w:val="19"/>
                <w:szCs w:val="19"/>
              </w:rPr>
            </w:pPr>
          </w:p>
          <w:p w:rsidR="00495D0B" w:rsidRDefault="00495D0B" w:rsidP="008701AD">
            <w:pPr>
              <w:pStyle w:val="ListParagraph"/>
              <w:ind w:left="0"/>
              <w:rPr>
                <w:rFonts w:ascii="Century Gothic" w:hAnsi="Century Gothic"/>
                <w:sz w:val="19"/>
                <w:szCs w:val="19"/>
              </w:rPr>
            </w:pPr>
          </w:p>
          <w:p w:rsidR="00495D0B" w:rsidRDefault="00495D0B" w:rsidP="008701AD">
            <w:pPr>
              <w:pStyle w:val="ListParagraph"/>
              <w:ind w:left="0"/>
              <w:rPr>
                <w:rFonts w:ascii="Century Gothic" w:hAnsi="Century Gothic"/>
                <w:sz w:val="19"/>
                <w:szCs w:val="19"/>
              </w:rPr>
            </w:pPr>
          </w:p>
          <w:p w:rsidR="00495D0B" w:rsidRDefault="00495D0B" w:rsidP="008701AD">
            <w:pPr>
              <w:pStyle w:val="ListParagraph"/>
              <w:ind w:left="0"/>
              <w:rPr>
                <w:rFonts w:ascii="Century Gothic" w:hAnsi="Century Gothic"/>
                <w:sz w:val="19"/>
                <w:szCs w:val="19"/>
              </w:rPr>
            </w:pPr>
          </w:p>
          <w:p w:rsidR="00495D0B" w:rsidRPr="00495D0B" w:rsidRDefault="00495D0B" w:rsidP="008701AD">
            <w:pPr>
              <w:pStyle w:val="ListParagraph"/>
              <w:ind w:left="0"/>
              <w:rPr>
                <w:rFonts w:ascii="Century Gothic" w:hAnsi="Century Gothic"/>
                <w:b/>
                <w:bCs/>
                <w:sz w:val="19"/>
                <w:szCs w:val="19"/>
                <w:u w:val="single"/>
              </w:rPr>
            </w:pPr>
          </w:p>
        </w:tc>
        <w:tc>
          <w:tcPr>
            <w:tcW w:w="2211" w:type="dxa"/>
          </w:tcPr>
          <w:p w:rsidR="00C911FF" w:rsidRPr="00C911FF" w:rsidRDefault="00C911FF" w:rsidP="000859D7">
            <w:pPr>
              <w:pStyle w:val="ListParagraph"/>
              <w:ind w:left="0"/>
              <w:rPr>
                <w:rFonts w:ascii="Century Gothic" w:hAnsi="Century Gothic"/>
                <w:b/>
                <w:bCs/>
                <w:sz w:val="19"/>
                <w:szCs w:val="19"/>
                <w:u w:val="single"/>
              </w:rPr>
            </w:pPr>
            <w:r>
              <w:rPr>
                <w:rFonts w:ascii="Century Gothic" w:hAnsi="Century Gothic"/>
                <w:b/>
                <w:bCs/>
                <w:sz w:val="19"/>
                <w:szCs w:val="19"/>
                <w:u w:val="single"/>
              </w:rPr>
              <w:lastRenderedPageBreak/>
              <w:t>Data</w:t>
            </w:r>
          </w:p>
          <w:p w:rsidR="00973976" w:rsidRPr="000543F4" w:rsidRDefault="00973976" w:rsidP="00C911FF">
            <w:pPr>
              <w:rPr>
                <w:rFonts w:ascii="Century Gothic" w:hAnsi="Century Gothic"/>
                <w:sz w:val="18"/>
                <w:szCs w:val="18"/>
              </w:rPr>
            </w:pPr>
            <w:r w:rsidRPr="000543F4">
              <w:rPr>
                <w:rFonts w:ascii="Century Gothic" w:hAnsi="Century Gothic"/>
                <w:sz w:val="18"/>
                <w:szCs w:val="18"/>
              </w:rPr>
              <w:t xml:space="preserve">QA visits data </w:t>
            </w:r>
          </w:p>
          <w:p w:rsidR="00973976" w:rsidRPr="000543F4" w:rsidRDefault="00973976" w:rsidP="00C911FF">
            <w:pPr>
              <w:rPr>
                <w:rFonts w:ascii="Century Gothic" w:hAnsi="Century Gothic"/>
                <w:sz w:val="18"/>
                <w:szCs w:val="18"/>
              </w:rPr>
            </w:pPr>
          </w:p>
          <w:p w:rsidR="00D62886" w:rsidRPr="000543F4" w:rsidRDefault="0000631E" w:rsidP="00C911FF">
            <w:pPr>
              <w:rPr>
                <w:rFonts w:ascii="Century Gothic" w:hAnsi="Century Gothic"/>
                <w:sz w:val="18"/>
                <w:szCs w:val="18"/>
              </w:rPr>
            </w:pPr>
            <w:r w:rsidRPr="000543F4">
              <w:rPr>
                <w:rFonts w:ascii="Century Gothic" w:hAnsi="Century Gothic"/>
                <w:sz w:val="18"/>
                <w:szCs w:val="18"/>
              </w:rPr>
              <w:t>Minutes of meetings – Parent Council</w:t>
            </w:r>
          </w:p>
          <w:p w:rsidR="0000631E" w:rsidRPr="000543F4" w:rsidRDefault="0000631E" w:rsidP="00C911FF">
            <w:pPr>
              <w:rPr>
                <w:rFonts w:ascii="Century Gothic" w:hAnsi="Century Gothic"/>
                <w:sz w:val="18"/>
                <w:szCs w:val="18"/>
              </w:rPr>
            </w:pPr>
            <w:r w:rsidRPr="000543F4">
              <w:rPr>
                <w:rFonts w:ascii="Century Gothic" w:hAnsi="Century Gothic"/>
                <w:sz w:val="18"/>
                <w:szCs w:val="18"/>
              </w:rPr>
              <w:t>- Forward Planning</w:t>
            </w:r>
          </w:p>
          <w:p w:rsidR="0000631E" w:rsidRPr="000543F4" w:rsidRDefault="0000631E" w:rsidP="00C911FF">
            <w:pPr>
              <w:rPr>
                <w:rFonts w:ascii="Century Gothic" w:hAnsi="Century Gothic"/>
                <w:sz w:val="18"/>
                <w:szCs w:val="18"/>
              </w:rPr>
            </w:pPr>
            <w:r w:rsidRPr="000543F4">
              <w:rPr>
                <w:rFonts w:ascii="Century Gothic" w:hAnsi="Century Gothic"/>
                <w:sz w:val="18"/>
                <w:szCs w:val="18"/>
              </w:rPr>
              <w:t xml:space="preserve">- Level Planning </w:t>
            </w:r>
          </w:p>
          <w:p w:rsidR="0000631E" w:rsidRPr="000543F4" w:rsidRDefault="0000631E" w:rsidP="00C911FF">
            <w:pPr>
              <w:rPr>
                <w:rFonts w:ascii="Century Gothic" w:hAnsi="Century Gothic"/>
                <w:sz w:val="18"/>
                <w:szCs w:val="18"/>
              </w:rPr>
            </w:pPr>
            <w:r w:rsidRPr="000543F4">
              <w:rPr>
                <w:rFonts w:ascii="Century Gothic" w:hAnsi="Century Gothic"/>
                <w:sz w:val="18"/>
                <w:szCs w:val="18"/>
              </w:rPr>
              <w:t>- SLT (weekly &amp; monthly focussed strategic meetings)</w:t>
            </w:r>
          </w:p>
          <w:p w:rsidR="003A4FF9" w:rsidRPr="000543F4" w:rsidRDefault="003A4FF9" w:rsidP="00C911FF">
            <w:pPr>
              <w:rPr>
                <w:rFonts w:ascii="Century Gothic" w:hAnsi="Century Gothic"/>
                <w:sz w:val="18"/>
                <w:szCs w:val="18"/>
              </w:rPr>
            </w:pPr>
            <w:r w:rsidRPr="000543F4">
              <w:rPr>
                <w:rFonts w:ascii="Century Gothic" w:hAnsi="Century Gothic"/>
                <w:sz w:val="18"/>
                <w:szCs w:val="18"/>
              </w:rPr>
              <w:t>- CATs</w:t>
            </w:r>
          </w:p>
          <w:p w:rsidR="004C7006" w:rsidRPr="000543F4" w:rsidRDefault="004C7006" w:rsidP="00C911FF">
            <w:pPr>
              <w:rPr>
                <w:rFonts w:ascii="Century Gothic" w:hAnsi="Century Gothic"/>
                <w:sz w:val="18"/>
                <w:szCs w:val="18"/>
              </w:rPr>
            </w:pPr>
            <w:r w:rsidRPr="000543F4">
              <w:rPr>
                <w:rFonts w:ascii="Century Gothic" w:hAnsi="Century Gothic"/>
                <w:sz w:val="18"/>
                <w:szCs w:val="18"/>
              </w:rPr>
              <w:t>- Staff Working Parties</w:t>
            </w:r>
          </w:p>
          <w:p w:rsidR="0000631E" w:rsidRPr="000543F4" w:rsidRDefault="0000631E" w:rsidP="00C911FF">
            <w:pPr>
              <w:rPr>
                <w:rFonts w:ascii="Century Gothic" w:hAnsi="Century Gothic"/>
                <w:sz w:val="18"/>
                <w:szCs w:val="18"/>
              </w:rPr>
            </w:pPr>
          </w:p>
          <w:p w:rsidR="00C911FF" w:rsidRPr="000543F4" w:rsidRDefault="00822C94" w:rsidP="000859D7">
            <w:pPr>
              <w:pStyle w:val="ListParagraph"/>
              <w:ind w:left="0"/>
              <w:rPr>
                <w:rFonts w:ascii="Century Gothic" w:hAnsi="Century Gothic"/>
                <w:sz w:val="18"/>
                <w:szCs w:val="18"/>
              </w:rPr>
            </w:pPr>
            <w:r w:rsidRPr="000543F4">
              <w:rPr>
                <w:rFonts w:ascii="Century Gothic" w:hAnsi="Century Gothic"/>
                <w:sz w:val="18"/>
                <w:szCs w:val="18"/>
              </w:rPr>
              <w:t>CLPL records</w:t>
            </w:r>
          </w:p>
          <w:p w:rsidR="00D62886" w:rsidRPr="000543F4" w:rsidRDefault="00D62886" w:rsidP="000859D7">
            <w:pPr>
              <w:pStyle w:val="ListParagraph"/>
              <w:ind w:left="0"/>
              <w:rPr>
                <w:rFonts w:ascii="Century Gothic" w:hAnsi="Century Gothic"/>
                <w:sz w:val="18"/>
                <w:szCs w:val="18"/>
              </w:rPr>
            </w:pPr>
          </w:p>
          <w:p w:rsidR="00C911FF" w:rsidRPr="000543F4" w:rsidRDefault="00822C94" w:rsidP="000859D7">
            <w:pPr>
              <w:pStyle w:val="ListParagraph"/>
              <w:ind w:left="0"/>
              <w:rPr>
                <w:rFonts w:ascii="Century Gothic" w:hAnsi="Century Gothic"/>
                <w:sz w:val="18"/>
                <w:szCs w:val="18"/>
              </w:rPr>
            </w:pPr>
            <w:r w:rsidRPr="000543F4">
              <w:rPr>
                <w:rFonts w:ascii="Century Gothic" w:hAnsi="Century Gothic"/>
                <w:sz w:val="18"/>
                <w:szCs w:val="18"/>
              </w:rPr>
              <w:t>Collaborative WTA</w:t>
            </w:r>
          </w:p>
          <w:p w:rsidR="00822C94" w:rsidRDefault="00822C94" w:rsidP="000859D7">
            <w:pPr>
              <w:pStyle w:val="ListParagraph"/>
              <w:ind w:left="0"/>
              <w:rPr>
                <w:rFonts w:ascii="Century Gothic" w:hAnsi="Century Gothic"/>
                <w:sz w:val="19"/>
                <w:szCs w:val="19"/>
              </w:rPr>
            </w:pPr>
          </w:p>
          <w:p w:rsidR="00822C94" w:rsidRDefault="00822C94" w:rsidP="000859D7">
            <w:pPr>
              <w:pStyle w:val="ListParagraph"/>
              <w:ind w:left="0"/>
              <w:rPr>
                <w:rFonts w:ascii="Century Gothic" w:hAnsi="Century Gothic"/>
                <w:sz w:val="19"/>
                <w:szCs w:val="19"/>
              </w:rPr>
            </w:pPr>
            <w:r>
              <w:rPr>
                <w:rFonts w:ascii="Century Gothic" w:hAnsi="Century Gothic"/>
                <w:sz w:val="19"/>
                <w:szCs w:val="19"/>
              </w:rPr>
              <w:t xml:space="preserve">QA calendar </w:t>
            </w:r>
          </w:p>
          <w:p w:rsidR="00973976" w:rsidRDefault="00973976" w:rsidP="000859D7">
            <w:pPr>
              <w:pStyle w:val="ListParagraph"/>
              <w:ind w:left="0"/>
              <w:rPr>
                <w:rFonts w:ascii="Century Gothic" w:hAnsi="Century Gothic"/>
                <w:sz w:val="19"/>
                <w:szCs w:val="19"/>
              </w:rPr>
            </w:pPr>
          </w:p>
          <w:p w:rsidR="00973976" w:rsidRDefault="00973976" w:rsidP="000859D7">
            <w:pPr>
              <w:pStyle w:val="ListParagraph"/>
              <w:ind w:left="0"/>
              <w:rPr>
                <w:rFonts w:ascii="Century Gothic" w:hAnsi="Century Gothic"/>
                <w:sz w:val="19"/>
                <w:szCs w:val="19"/>
              </w:rPr>
            </w:pPr>
          </w:p>
          <w:p w:rsidR="00C911FF" w:rsidRPr="00C51065" w:rsidRDefault="00C911FF" w:rsidP="008701AD">
            <w:pPr>
              <w:pStyle w:val="ListParagraph"/>
              <w:ind w:left="0"/>
              <w:rPr>
                <w:rFonts w:ascii="Century Gothic" w:hAnsi="Century Gothic"/>
                <w:sz w:val="19"/>
                <w:szCs w:val="19"/>
              </w:rPr>
            </w:pPr>
          </w:p>
        </w:tc>
      </w:tr>
      <w:tr w:rsidR="00495D0B" w:rsidTr="00CF3D46">
        <w:trPr>
          <w:trHeight w:val="5601"/>
        </w:trPr>
        <w:tc>
          <w:tcPr>
            <w:tcW w:w="2710" w:type="dxa"/>
          </w:tcPr>
          <w:p w:rsidR="00495D0B" w:rsidRPr="004F6BB7" w:rsidRDefault="00495D0B">
            <w:pPr>
              <w:rPr>
                <w:sz w:val="22"/>
                <w:szCs w:val="22"/>
              </w:rPr>
            </w:pPr>
            <w:r w:rsidRPr="00B34D0B">
              <w:rPr>
                <w:sz w:val="22"/>
                <w:szCs w:val="22"/>
              </w:rPr>
              <w:lastRenderedPageBreak/>
              <w:t>Implementing improvement and change</w:t>
            </w:r>
          </w:p>
          <w:p w:rsidR="00495D0B" w:rsidRPr="004F6BB7" w:rsidRDefault="00495D0B" w:rsidP="00D343BC">
            <w:pPr>
              <w:rPr>
                <w:b/>
                <w:color w:val="00B050"/>
                <w:sz w:val="18"/>
                <w:szCs w:val="18"/>
              </w:rPr>
            </w:pPr>
            <w:r w:rsidRPr="004F6BB7">
              <w:rPr>
                <w:b/>
                <w:color w:val="00B050"/>
                <w:sz w:val="18"/>
                <w:szCs w:val="18"/>
              </w:rPr>
              <w:t>How have you ensured that staff at all levels take responsibility for implementing change? (Where appropriate make explicit reference to the role of additional staff e.g. Challenge Leaders of Learning (CLOLs), PTs Raising Attainment.)</w:t>
            </w:r>
          </w:p>
        </w:tc>
        <w:tc>
          <w:tcPr>
            <w:tcW w:w="6622" w:type="dxa"/>
          </w:tcPr>
          <w:p w:rsidR="00495D0B" w:rsidRPr="00423FE6" w:rsidRDefault="00495D0B" w:rsidP="005D44FC">
            <w:pPr>
              <w:rPr>
                <w:rFonts w:ascii="Century Gothic" w:hAnsi="Century Gothic"/>
                <w:b/>
                <w:bCs/>
                <w:sz w:val="18"/>
                <w:szCs w:val="18"/>
                <w:u w:val="single"/>
              </w:rPr>
            </w:pPr>
            <w:r w:rsidRPr="00423FE6">
              <w:rPr>
                <w:rFonts w:ascii="Century Gothic" w:hAnsi="Century Gothic"/>
                <w:b/>
                <w:bCs/>
                <w:sz w:val="18"/>
                <w:szCs w:val="18"/>
                <w:u w:val="single"/>
              </w:rPr>
              <w:t>Staffing focus - 2022/2023</w:t>
            </w:r>
          </w:p>
          <w:p w:rsidR="00495D0B" w:rsidRPr="00423FE6" w:rsidRDefault="00495D0B" w:rsidP="005D44FC">
            <w:pPr>
              <w:rPr>
                <w:rFonts w:ascii="Century Gothic" w:hAnsi="Century Gothic"/>
                <w:b/>
                <w:bCs/>
                <w:sz w:val="18"/>
                <w:szCs w:val="18"/>
              </w:rPr>
            </w:pPr>
            <w:r w:rsidRPr="00423FE6">
              <w:rPr>
                <w:rFonts w:ascii="Century Gothic" w:hAnsi="Century Gothic"/>
                <w:b/>
                <w:bCs/>
                <w:sz w:val="18"/>
                <w:szCs w:val="18"/>
              </w:rPr>
              <w:t xml:space="preserve">1 x </w:t>
            </w:r>
            <w:proofErr w:type="spellStart"/>
            <w:r w:rsidRPr="00423FE6">
              <w:rPr>
                <w:rFonts w:ascii="Century Gothic" w:hAnsi="Century Gothic"/>
                <w:b/>
                <w:bCs/>
                <w:sz w:val="18"/>
                <w:szCs w:val="18"/>
              </w:rPr>
              <w:t>CLoL</w:t>
            </w:r>
            <w:proofErr w:type="spellEnd"/>
            <w:r w:rsidRPr="00423FE6">
              <w:rPr>
                <w:rFonts w:ascii="Century Gothic" w:hAnsi="Century Gothic"/>
                <w:b/>
                <w:bCs/>
                <w:sz w:val="18"/>
                <w:szCs w:val="18"/>
              </w:rPr>
              <w:t xml:space="preserve"> – Raising Attainment in Literacy (3 days) </w:t>
            </w:r>
          </w:p>
          <w:p w:rsidR="00801EA7" w:rsidRPr="00423FE6" w:rsidRDefault="00AC3619" w:rsidP="005D44FC">
            <w:pPr>
              <w:rPr>
                <w:rFonts w:ascii="Century Gothic" w:hAnsi="Century Gothic"/>
                <w:sz w:val="18"/>
                <w:szCs w:val="18"/>
              </w:rPr>
            </w:pPr>
            <w:r w:rsidRPr="00423FE6">
              <w:rPr>
                <w:rFonts w:ascii="Century Gothic" w:hAnsi="Century Gothic"/>
                <w:sz w:val="18"/>
                <w:szCs w:val="18"/>
              </w:rPr>
              <w:t xml:space="preserve">GIC methodologies embedded across the school (Reading, Writing, Talking and Listening) these are evident through classroom observations. Regular drop in sessions (teachers and </w:t>
            </w:r>
            <w:proofErr w:type="spellStart"/>
            <w:r w:rsidRPr="00423FE6">
              <w:rPr>
                <w:rFonts w:ascii="Century Gothic" w:hAnsi="Century Gothic"/>
                <w:sz w:val="18"/>
                <w:szCs w:val="18"/>
              </w:rPr>
              <w:t>SfLW</w:t>
            </w:r>
            <w:proofErr w:type="spellEnd"/>
            <w:r w:rsidRPr="00423FE6">
              <w:rPr>
                <w:rFonts w:ascii="Century Gothic" w:hAnsi="Century Gothic"/>
                <w:sz w:val="18"/>
                <w:szCs w:val="18"/>
              </w:rPr>
              <w:t>) ensure key updates communicated.</w:t>
            </w:r>
          </w:p>
          <w:p w:rsidR="00495D0B" w:rsidRPr="00423FE6" w:rsidRDefault="00495D0B" w:rsidP="00156BA7">
            <w:pPr>
              <w:rPr>
                <w:rFonts w:ascii="Century Gothic" w:hAnsi="Century Gothic"/>
                <w:b/>
                <w:bCs/>
                <w:sz w:val="18"/>
                <w:szCs w:val="18"/>
              </w:rPr>
            </w:pPr>
            <w:r w:rsidRPr="00423FE6">
              <w:rPr>
                <w:rFonts w:ascii="Century Gothic" w:hAnsi="Century Gothic"/>
                <w:b/>
                <w:bCs/>
                <w:sz w:val="18"/>
                <w:szCs w:val="18"/>
              </w:rPr>
              <w:t xml:space="preserve">1 x FT PEF teacher </w:t>
            </w:r>
          </w:p>
          <w:p w:rsidR="00AC3619" w:rsidRPr="00423FE6" w:rsidRDefault="00AC3619" w:rsidP="00156BA7">
            <w:pPr>
              <w:rPr>
                <w:rFonts w:ascii="Century Gothic" w:hAnsi="Century Gothic"/>
                <w:sz w:val="18"/>
                <w:szCs w:val="18"/>
              </w:rPr>
            </w:pPr>
            <w:r w:rsidRPr="00423FE6">
              <w:rPr>
                <w:rFonts w:ascii="Century Gothic" w:hAnsi="Century Gothic"/>
                <w:sz w:val="18"/>
                <w:szCs w:val="18"/>
              </w:rPr>
              <w:t>We are seeing emerging signs of improvement in children’s confidence in their ability to discuss learning as a result of smaller classes sizes in Early Level.</w:t>
            </w:r>
          </w:p>
          <w:p w:rsidR="00495D0B" w:rsidRPr="00423FE6" w:rsidRDefault="00495D0B" w:rsidP="005D44FC">
            <w:pPr>
              <w:rPr>
                <w:rFonts w:ascii="Century Gothic" w:hAnsi="Century Gothic"/>
                <w:b/>
                <w:bCs/>
                <w:sz w:val="18"/>
                <w:szCs w:val="18"/>
              </w:rPr>
            </w:pPr>
            <w:r w:rsidRPr="00423FE6">
              <w:rPr>
                <w:rFonts w:ascii="Century Gothic" w:hAnsi="Century Gothic"/>
                <w:b/>
                <w:bCs/>
                <w:sz w:val="18"/>
                <w:szCs w:val="18"/>
              </w:rPr>
              <w:t xml:space="preserve">1 x part time PEF teacher </w:t>
            </w:r>
          </w:p>
          <w:p w:rsidR="006E6305" w:rsidRPr="00423FE6" w:rsidRDefault="006E6305" w:rsidP="005D44FC">
            <w:pPr>
              <w:rPr>
                <w:rFonts w:ascii="Century Gothic" w:hAnsi="Century Gothic"/>
                <w:sz w:val="18"/>
                <w:szCs w:val="18"/>
              </w:rPr>
            </w:pPr>
            <w:r w:rsidRPr="00423FE6">
              <w:rPr>
                <w:rFonts w:ascii="Century Gothic" w:hAnsi="Century Gothic"/>
                <w:sz w:val="18"/>
                <w:szCs w:val="18"/>
              </w:rPr>
              <w:t xml:space="preserve">There is a variety of targeted </w:t>
            </w:r>
            <w:r w:rsidR="001A3028" w:rsidRPr="00423FE6">
              <w:rPr>
                <w:rFonts w:ascii="Century Gothic" w:hAnsi="Century Gothic"/>
                <w:sz w:val="18"/>
                <w:szCs w:val="18"/>
              </w:rPr>
              <w:t>interventions</w:t>
            </w:r>
            <w:r w:rsidRPr="00423FE6">
              <w:rPr>
                <w:rFonts w:ascii="Century Gothic" w:hAnsi="Century Gothic"/>
                <w:sz w:val="18"/>
                <w:szCs w:val="18"/>
              </w:rPr>
              <w:t xml:space="preserve"> in place to </w:t>
            </w:r>
            <w:r w:rsidR="001A3028" w:rsidRPr="00423FE6">
              <w:rPr>
                <w:rFonts w:ascii="Century Gothic" w:hAnsi="Century Gothic"/>
                <w:sz w:val="18"/>
                <w:szCs w:val="18"/>
              </w:rPr>
              <w:t>support identified children in P4 and P5 who are not on track.</w:t>
            </w:r>
          </w:p>
          <w:p w:rsidR="00F975E0" w:rsidRPr="00423FE6" w:rsidRDefault="00F975E0" w:rsidP="005D44FC">
            <w:pPr>
              <w:rPr>
                <w:rFonts w:ascii="Century Gothic" w:hAnsi="Century Gothic"/>
                <w:b/>
                <w:bCs/>
                <w:sz w:val="18"/>
                <w:szCs w:val="18"/>
              </w:rPr>
            </w:pPr>
            <w:r w:rsidRPr="00423FE6">
              <w:rPr>
                <w:rFonts w:ascii="Century Gothic" w:hAnsi="Century Gothic"/>
                <w:b/>
                <w:bCs/>
                <w:sz w:val="18"/>
                <w:szCs w:val="18"/>
              </w:rPr>
              <w:t xml:space="preserve">1 x 0.6 </w:t>
            </w:r>
            <w:r w:rsidR="002B299B" w:rsidRPr="00423FE6">
              <w:rPr>
                <w:rFonts w:ascii="Century Gothic" w:hAnsi="Century Gothic"/>
                <w:b/>
                <w:bCs/>
                <w:sz w:val="18"/>
                <w:szCs w:val="18"/>
              </w:rPr>
              <w:t>EAL teacher</w:t>
            </w:r>
          </w:p>
          <w:p w:rsidR="002B299B" w:rsidRPr="00423FE6" w:rsidRDefault="002B299B" w:rsidP="005D44FC">
            <w:pPr>
              <w:rPr>
                <w:rFonts w:ascii="Century Gothic" w:hAnsi="Century Gothic"/>
                <w:sz w:val="18"/>
                <w:szCs w:val="18"/>
              </w:rPr>
            </w:pPr>
            <w:r w:rsidRPr="00423FE6">
              <w:rPr>
                <w:rFonts w:ascii="Century Gothic" w:hAnsi="Century Gothic"/>
                <w:sz w:val="18"/>
                <w:szCs w:val="18"/>
              </w:rPr>
              <w:t>The data in school identifies a clear trend of improved attainment as children move from one acquisition level to another indicating the successful impact of targeted EAL support.</w:t>
            </w:r>
          </w:p>
          <w:p w:rsidR="00495D0B" w:rsidRPr="00423FE6" w:rsidRDefault="00495D0B" w:rsidP="004B152E">
            <w:pPr>
              <w:rPr>
                <w:rFonts w:ascii="Century Gothic" w:hAnsi="Century Gothic"/>
                <w:b/>
                <w:bCs/>
                <w:sz w:val="18"/>
                <w:szCs w:val="18"/>
              </w:rPr>
            </w:pPr>
            <w:r w:rsidRPr="00423FE6">
              <w:rPr>
                <w:rFonts w:ascii="Century Gothic" w:hAnsi="Century Gothic"/>
                <w:b/>
                <w:bCs/>
                <w:sz w:val="18"/>
                <w:szCs w:val="18"/>
              </w:rPr>
              <w:t>1 x part time CDO supporting P1 &amp; P2/1</w:t>
            </w:r>
          </w:p>
          <w:p w:rsidR="00495D0B" w:rsidRPr="00423FE6" w:rsidRDefault="00FB5125" w:rsidP="00E43437">
            <w:pPr>
              <w:rPr>
                <w:rFonts w:ascii="Century Gothic" w:hAnsi="Century Gothic"/>
                <w:sz w:val="18"/>
                <w:szCs w:val="18"/>
              </w:rPr>
            </w:pPr>
            <w:r w:rsidRPr="00423FE6">
              <w:rPr>
                <w:rFonts w:ascii="Century Gothic" w:hAnsi="Century Gothic"/>
                <w:sz w:val="18"/>
                <w:szCs w:val="18"/>
              </w:rPr>
              <w:t>This role compliments the class teacher by supporting them to ensure the needs and interests of the children are met through responsive planning, leading to the creation of high-quality learning opportunities. This has increased children’s engagement in their learning.</w:t>
            </w:r>
          </w:p>
          <w:p w:rsidR="00495D0B" w:rsidRPr="00423FE6" w:rsidRDefault="00495D0B" w:rsidP="00E43437">
            <w:pPr>
              <w:rPr>
                <w:rFonts w:ascii="Century Gothic" w:hAnsi="Century Gothic"/>
                <w:b/>
                <w:bCs/>
                <w:sz w:val="18"/>
                <w:szCs w:val="18"/>
              </w:rPr>
            </w:pPr>
          </w:p>
          <w:p w:rsidR="00134E4C" w:rsidRPr="00423FE6" w:rsidRDefault="002A51F1" w:rsidP="00134E4C">
            <w:pPr>
              <w:rPr>
                <w:rFonts w:ascii="Century Gothic" w:hAnsi="Century Gothic"/>
                <w:sz w:val="18"/>
                <w:szCs w:val="18"/>
              </w:rPr>
            </w:pPr>
            <w:r w:rsidRPr="00423FE6">
              <w:rPr>
                <w:rFonts w:ascii="Century Gothic" w:hAnsi="Century Gothic"/>
                <w:sz w:val="18"/>
                <w:szCs w:val="18"/>
              </w:rPr>
              <w:t>As</w:t>
            </w:r>
            <w:r w:rsidR="00134E4C" w:rsidRPr="00423FE6">
              <w:rPr>
                <w:rFonts w:ascii="Century Gothic" w:hAnsi="Century Gothic"/>
                <w:sz w:val="18"/>
                <w:szCs w:val="18"/>
              </w:rPr>
              <w:t xml:space="preserve"> a result of the engagement of staff in the CEP </w:t>
            </w:r>
            <w:r w:rsidRPr="00423FE6">
              <w:rPr>
                <w:rFonts w:ascii="Century Gothic" w:hAnsi="Century Gothic"/>
                <w:sz w:val="18"/>
                <w:szCs w:val="18"/>
              </w:rPr>
              <w:t xml:space="preserve">practitioner enquiry a clearer understanding of the learning and teaching process was evident through our quality assurance processes. </w:t>
            </w:r>
          </w:p>
          <w:p w:rsidR="002D5E5D" w:rsidRPr="00423FE6" w:rsidRDefault="002D5E5D" w:rsidP="00F1314D">
            <w:pPr>
              <w:rPr>
                <w:rFonts w:ascii="Century Gothic" w:hAnsi="Century Gothic"/>
                <w:sz w:val="18"/>
                <w:szCs w:val="18"/>
              </w:rPr>
            </w:pPr>
          </w:p>
          <w:p w:rsidR="00495D0B" w:rsidRDefault="00495D0B" w:rsidP="00F1314D">
            <w:pPr>
              <w:rPr>
                <w:rFonts w:ascii="Century Gothic" w:hAnsi="Century Gothic"/>
                <w:sz w:val="18"/>
                <w:szCs w:val="18"/>
              </w:rPr>
            </w:pPr>
            <w:r w:rsidRPr="00423FE6">
              <w:rPr>
                <w:rFonts w:ascii="Century Gothic" w:hAnsi="Century Gothic"/>
                <w:sz w:val="18"/>
                <w:szCs w:val="18"/>
              </w:rPr>
              <w:t>The PT revisited the Good Writing Lesson and Routes Through Writing Criteria with all teaching staff. Teaching staff were given the opportunity to discuss and share what was effective in their own practice. Quality assurance in Term 2 showed the Good Writing Lesson and Routes Through Writing Criteria being used consistently throughout the school.</w:t>
            </w:r>
          </w:p>
          <w:p w:rsidR="00EE5590" w:rsidRPr="00423FE6" w:rsidRDefault="00EE5590" w:rsidP="00F1314D">
            <w:pPr>
              <w:rPr>
                <w:rFonts w:ascii="Century Gothic" w:hAnsi="Century Gothic"/>
                <w:sz w:val="18"/>
                <w:szCs w:val="18"/>
              </w:rPr>
            </w:pPr>
          </w:p>
          <w:p w:rsidR="00495D0B" w:rsidRPr="00423FE6" w:rsidRDefault="00495D0B" w:rsidP="00F1314D">
            <w:pPr>
              <w:rPr>
                <w:rFonts w:ascii="Century Gothic" w:hAnsi="Century Gothic"/>
                <w:sz w:val="18"/>
                <w:szCs w:val="18"/>
              </w:rPr>
            </w:pPr>
            <w:r w:rsidRPr="00423FE6">
              <w:rPr>
                <w:rFonts w:ascii="Century Gothic" w:hAnsi="Century Gothic"/>
                <w:sz w:val="18"/>
                <w:szCs w:val="18"/>
              </w:rPr>
              <w:t>All teaching staff work collaboratively with colleagues and learners to take forward aspects of the improvement priorities and learn with and from each other.</w:t>
            </w:r>
          </w:p>
        </w:tc>
        <w:tc>
          <w:tcPr>
            <w:tcW w:w="2210" w:type="dxa"/>
          </w:tcPr>
          <w:p w:rsidR="002D5E5D" w:rsidRPr="00495D0B" w:rsidRDefault="002D5E5D" w:rsidP="002D5E5D">
            <w:pPr>
              <w:rPr>
                <w:rFonts w:ascii="Century Gothic" w:hAnsi="Century Gothic"/>
                <w:b/>
                <w:bCs/>
                <w:sz w:val="19"/>
                <w:szCs w:val="19"/>
                <w:u w:val="single"/>
              </w:rPr>
            </w:pPr>
            <w:r>
              <w:rPr>
                <w:rFonts w:ascii="Century Gothic" w:hAnsi="Century Gothic"/>
                <w:b/>
                <w:bCs/>
                <w:sz w:val="19"/>
                <w:szCs w:val="19"/>
                <w:u w:val="single"/>
              </w:rPr>
              <w:t>People’s views</w:t>
            </w:r>
          </w:p>
          <w:p w:rsidR="00495D0B" w:rsidRPr="002D20D1" w:rsidRDefault="00495D0B">
            <w:pPr>
              <w:rPr>
                <w:rFonts w:ascii="Century Gothic" w:hAnsi="Century Gothic"/>
                <w:b/>
                <w:bCs/>
                <w:sz w:val="19"/>
                <w:szCs w:val="19"/>
              </w:rPr>
            </w:pPr>
          </w:p>
          <w:p w:rsidR="000C6B58" w:rsidRDefault="000C6B58" w:rsidP="000C6B58">
            <w:pPr>
              <w:rPr>
                <w:rFonts w:ascii="Century Gothic" w:hAnsi="Century Gothic"/>
                <w:sz w:val="19"/>
                <w:szCs w:val="19"/>
              </w:rPr>
            </w:pPr>
            <w:r>
              <w:rPr>
                <w:rFonts w:ascii="Century Gothic" w:hAnsi="Century Gothic"/>
                <w:sz w:val="19"/>
                <w:szCs w:val="19"/>
              </w:rPr>
              <w:t xml:space="preserve">Feedback / minutes from meetings - </w:t>
            </w:r>
          </w:p>
          <w:p w:rsidR="000C6B58" w:rsidRDefault="000C6B58" w:rsidP="000C6B58">
            <w:pPr>
              <w:rPr>
                <w:rFonts w:ascii="Century Gothic" w:hAnsi="Century Gothic"/>
                <w:sz w:val="19"/>
                <w:szCs w:val="19"/>
              </w:rPr>
            </w:pPr>
            <w:r>
              <w:rPr>
                <w:rFonts w:ascii="Century Gothic" w:hAnsi="Century Gothic"/>
                <w:sz w:val="19"/>
                <w:szCs w:val="19"/>
              </w:rPr>
              <w:t>- staff</w:t>
            </w:r>
          </w:p>
          <w:p w:rsidR="000C6B58" w:rsidRDefault="000C6B58" w:rsidP="000C6B58">
            <w:pPr>
              <w:rPr>
                <w:rFonts w:ascii="Century Gothic" w:hAnsi="Century Gothic"/>
                <w:sz w:val="19"/>
                <w:szCs w:val="19"/>
              </w:rPr>
            </w:pPr>
            <w:r>
              <w:rPr>
                <w:rFonts w:ascii="Century Gothic" w:hAnsi="Century Gothic"/>
                <w:sz w:val="19"/>
                <w:szCs w:val="19"/>
              </w:rPr>
              <w:t>- pupil</w:t>
            </w:r>
          </w:p>
          <w:p w:rsidR="000C6B58" w:rsidRDefault="000C6B58" w:rsidP="000C6B58">
            <w:pPr>
              <w:rPr>
                <w:rFonts w:ascii="Century Gothic" w:hAnsi="Century Gothic"/>
                <w:sz w:val="19"/>
                <w:szCs w:val="19"/>
              </w:rPr>
            </w:pPr>
            <w:r>
              <w:rPr>
                <w:rFonts w:ascii="Century Gothic" w:hAnsi="Century Gothic"/>
                <w:sz w:val="19"/>
                <w:szCs w:val="19"/>
              </w:rPr>
              <w:t>- SIP</w:t>
            </w:r>
          </w:p>
          <w:p w:rsidR="000C6B58" w:rsidRDefault="000C6B58" w:rsidP="000C6B58">
            <w:pPr>
              <w:rPr>
                <w:rFonts w:ascii="Century Gothic" w:hAnsi="Century Gothic"/>
                <w:sz w:val="19"/>
                <w:szCs w:val="19"/>
              </w:rPr>
            </w:pPr>
            <w:r>
              <w:rPr>
                <w:rFonts w:ascii="Century Gothic" w:hAnsi="Century Gothic"/>
                <w:sz w:val="19"/>
                <w:szCs w:val="19"/>
              </w:rPr>
              <w:t>- QA</w:t>
            </w:r>
          </w:p>
          <w:p w:rsidR="000C6B58" w:rsidRDefault="000C6B58" w:rsidP="000C6B58">
            <w:pPr>
              <w:rPr>
                <w:rFonts w:ascii="Century Gothic" w:hAnsi="Century Gothic"/>
                <w:sz w:val="19"/>
                <w:szCs w:val="19"/>
              </w:rPr>
            </w:pPr>
            <w:r>
              <w:rPr>
                <w:rFonts w:ascii="Century Gothic" w:hAnsi="Century Gothic"/>
                <w:sz w:val="19"/>
                <w:szCs w:val="19"/>
              </w:rPr>
              <w:t xml:space="preserve">- </w:t>
            </w:r>
            <w:proofErr w:type="spellStart"/>
            <w:r>
              <w:rPr>
                <w:rFonts w:ascii="Century Gothic" w:hAnsi="Century Gothic"/>
                <w:sz w:val="19"/>
                <w:szCs w:val="19"/>
              </w:rPr>
              <w:t>SfLW</w:t>
            </w:r>
            <w:proofErr w:type="spellEnd"/>
          </w:p>
          <w:p w:rsidR="00495D0B" w:rsidRDefault="000C6B58" w:rsidP="000C6B58">
            <w:pPr>
              <w:rPr>
                <w:rFonts w:ascii="Century Gothic" w:hAnsi="Century Gothic"/>
                <w:sz w:val="19"/>
                <w:szCs w:val="19"/>
              </w:rPr>
            </w:pPr>
            <w:r>
              <w:rPr>
                <w:rFonts w:ascii="Century Gothic" w:hAnsi="Century Gothic"/>
                <w:sz w:val="19"/>
                <w:szCs w:val="19"/>
              </w:rPr>
              <w:t xml:space="preserve">- SLT </w:t>
            </w:r>
          </w:p>
          <w:p w:rsidR="000A666B" w:rsidRDefault="000A666B" w:rsidP="000C6B58">
            <w:pPr>
              <w:rPr>
                <w:rFonts w:ascii="Century Gothic" w:hAnsi="Century Gothic"/>
                <w:sz w:val="19"/>
                <w:szCs w:val="19"/>
              </w:rPr>
            </w:pPr>
          </w:p>
          <w:p w:rsidR="000A666B" w:rsidRDefault="000A666B" w:rsidP="000C6B58">
            <w:pPr>
              <w:rPr>
                <w:rFonts w:ascii="Century Gothic" w:hAnsi="Century Gothic"/>
                <w:sz w:val="19"/>
                <w:szCs w:val="19"/>
              </w:rPr>
            </w:pPr>
            <w:r>
              <w:rPr>
                <w:rFonts w:ascii="Century Gothic" w:hAnsi="Century Gothic"/>
                <w:sz w:val="19"/>
                <w:szCs w:val="19"/>
              </w:rPr>
              <w:t>Reflective comments on impact of CLPL in staff records.</w:t>
            </w:r>
          </w:p>
          <w:p w:rsidR="000A666B" w:rsidRDefault="000A666B" w:rsidP="000C6B58">
            <w:pPr>
              <w:rPr>
                <w:rFonts w:ascii="Century Gothic" w:hAnsi="Century Gothic"/>
                <w:sz w:val="19"/>
                <w:szCs w:val="19"/>
              </w:rPr>
            </w:pPr>
          </w:p>
          <w:p w:rsidR="000A666B" w:rsidRPr="00F15E12" w:rsidRDefault="000A666B" w:rsidP="000C6B58">
            <w:pPr>
              <w:rPr>
                <w:rFonts w:ascii="Century Gothic" w:hAnsi="Century Gothic"/>
                <w:sz w:val="19"/>
                <w:szCs w:val="19"/>
              </w:rPr>
            </w:pPr>
            <w:r>
              <w:rPr>
                <w:rFonts w:ascii="Century Gothic" w:hAnsi="Century Gothic"/>
                <w:sz w:val="19"/>
                <w:szCs w:val="19"/>
              </w:rPr>
              <w:t>CEP notes/paperwork.</w:t>
            </w:r>
          </w:p>
          <w:p w:rsidR="00495D0B" w:rsidRPr="002D20D1" w:rsidRDefault="00495D0B">
            <w:pPr>
              <w:rPr>
                <w:rFonts w:ascii="Century Gothic" w:hAnsi="Century Gothic"/>
                <w:b/>
                <w:bCs/>
                <w:sz w:val="19"/>
                <w:szCs w:val="19"/>
              </w:rPr>
            </w:pPr>
          </w:p>
          <w:p w:rsidR="00495D0B" w:rsidRDefault="00495D0B">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Default="002D5E5D">
            <w:pPr>
              <w:rPr>
                <w:rFonts w:ascii="Century Gothic" w:hAnsi="Century Gothic"/>
                <w:sz w:val="19"/>
                <w:szCs w:val="19"/>
              </w:rPr>
            </w:pPr>
          </w:p>
          <w:p w:rsidR="002D5E5D" w:rsidRPr="002D20D1" w:rsidRDefault="002D5E5D" w:rsidP="003A4FF9">
            <w:pPr>
              <w:rPr>
                <w:rFonts w:ascii="Century Gothic" w:hAnsi="Century Gothic"/>
                <w:sz w:val="19"/>
                <w:szCs w:val="19"/>
              </w:rPr>
            </w:pPr>
          </w:p>
        </w:tc>
        <w:tc>
          <w:tcPr>
            <w:tcW w:w="2211" w:type="dxa"/>
            <w:gridSpan w:val="2"/>
          </w:tcPr>
          <w:p w:rsidR="002D5E5D" w:rsidRPr="00495D0B" w:rsidRDefault="002D5E5D" w:rsidP="002D5E5D">
            <w:pPr>
              <w:rPr>
                <w:rFonts w:ascii="Century Gothic" w:hAnsi="Century Gothic"/>
                <w:b/>
                <w:bCs/>
                <w:sz w:val="19"/>
                <w:szCs w:val="19"/>
                <w:u w:val="single"/>
              </w:rPr>
            </w:pPr>
            <w:r>
              <w:rPr>
                <w:rFonts w:ascii="Century Gothic" w:hAnsi="Century Gothic"/>
                <w:b/>
                <w:bCs/>
                <w:sz w:val="19"/>
                <w:szCs w:val="19"/>
                <w:u w:val="single"/>
              </w:rPr>
              <w:t>Observations</w:t>
            </w:r>
          </w:p>
          <w:p w:rsidR="00495D0B" w:rsidRDefault="00495D0B" w:rsidP="003E7050">
            <w:pPr>
              <w:rPr>
                <w:rFonts w:ascii="Century Gothic" w:hAnsi="Century Gothic"/>
                <w:sz w:val="19"/>
                <w:szCs w:val="19"/>
              </w:rPr>
            </w:pPr>
          </w:p>
          <w:p w:rsidR="00495D0B" w:rsidRDefault="00495D0B" w:rsidP="00CC405D">
            <w:pPr>
              <w:rPr>
                <w:rFonts w:ascii="Century Gothic" w:hAnsi="Century Gothic"/>
                <w:sz w:val="19"/>
                <w:szCs w:val="19"/>
              </w:rPr>
            </w:pPr>
            <w:r>
              <w:rPr>
                <w:rFonts w:ascii="Century Gothic" w:hAnsi="Century Gothic"/>
                <w:sz w:val="19"/>
                <w:szCs w:val="19"/>
              </w:rPr>
              <w:t>Teaching staff sharing best practice (Feb’23)</w:t>
            </w:r>
            <w:r w:rsidR="000A666B">
              <w:rPr>
                <w:rFonts w:ascii="Century Gothic" w:hAnsi="Century Gothic"/>
                <w:sz w:val="19"/>
                <w:szCs w:val="19"/>
              </w:rPr>
              <w:t>.</w:t>
            </w:r>
          </w:p>
          <w:p w:rsidR="00495D0B" w:rsidRDefault="00495D0B" w:rsidP="008C6BCF">
            <w:pPr>
              <w:rPr>
                <w:rFonts w:ascii="Century Gothic" w:hAnsi="Century Gothic"/>
                <w:sz w:val="19"/>
                <w:szCs w:val="19"/>
              </w:rPr>
            </w:pPr>
          </w:p>
          <w:p w:rsidR="00495D0B" w:rsidRDefault="00253A33" w:rsidP="008C6BCF">
            <w:pPr>
              <w:rPr>
                <w:rFonts w:ascii="Century Gothic" w:hAnsi="Century Gothic"/>
                <w:sz w:val="19"/>
                <w:szCs w:val="19"/>
              </w:rPr>
            </w:pPr>
            <w:r>
              <w:rPr>
                <w:rFonts w:ascii="Century Gothic" w:hAnsi="Century Gothic"/>
                <w:sz w:val="19"/>
                <w:szCs w:val="19"/>
              </w:rPr>
              <w:t>Learning Walks.</w:t>
            </w:r>
          </w:p>
          <w:p w:rsidR="00253A33" w:rsidRDefault="00253A33" w:rsidP="008C6BCF">
            <w:pPr>
              <w:rPr>
                <w:rFonts w:ascii="Century Gothic" w:hAnsi="Century Gothic"/>
                <w:sz w:val="19"/>
                <w:szCs w:val="19"/>
              </w:rPr>
            </w:pPr>
          </w:p>
          <w:p w:rsidR="00253A33" w:rsidRDefault="00253A33" w:rsidP="008C6BCF">
            <w:pPr>
              <w:rPr>
                <w:rFonts w:ascii="Century Gothic" w:hAnsi="Century Gothic"/>
                <w:sz w:val="19"/>
                <w:szCs w:val="19"/>
              </w:rPr>
            </w:pPr>
            <w:r>
              <w:rPr>
                <w:rFonts w:ascii="Century Gothic" w:hAnsi="Century Gothic"/>
                <w:sz w:val="19"/>
                <w:szCs w:val="19"/>
              </w:rPr>
              <w:t xml:space="preserve">SLT QA class visits. </w:t>
            </w:r>
          </w:p>
          <w:p w:rsidR="002D5E5D" w:rsidRDefault="002D5E5D" w:rsidP="008C6BCF">
            <w:pPr>
              <w:rPr>
                <w:rFonts w:ascii="Century Gothic" w:hAnsi="Century Gothic"/>
                <w:sz w:val="19"/>
                <w:szCs w:val="19"/>
              </w:rPr>
            </w:pPr>
          </w:p>
          <w:p w:rsidR="002D5E5D" w:rsidRDefault="002D5E5D" w:rsidP="008C6BCF">
            <w:pPr>
              <w:rPr>
                <w:rFonts w:ascii="Century Gothic" w:hAnsi="Century Gothic"/>
                <w:sz w:val="19"/>
                <w:szCs w:val="19"/>
              </w:rPr>
            </w:pPr>
          </w:p>
          <w:p w:rsidR="002D5E5D" w:rsidRDefault="002D5E5D" w:rsidP="008C6BCF">
            <w:pPr>
              <w:rPr>
                <w:rFonts w:ascii="Century Gothic" w:hAnsi="Century Gothic"/>
                <w:sz w:val="19"/>
                <w:szCs w:val="19"/>
              </w:rPr>
            </w:pPr>
          </w:p>
          <w:p w:rsidR="002D5E5D" w:rsidRDefault="002D5E5D" w:rsidP="008C6BCF">
            <w:pPr>
              <w:rPr>
                <w:rFonts w:ascii="Century Gothic" w:hAnsi="Century Gothic"/>
                <w:sz w:val="19"/>
                <w:szCs w:val="19"/>
              </w:rPr>
            </w:pPr>
          </w:p>
          <w:p w:rsidR="002D42ED" w:rsidRDefault="002D42ED" w:rsidP="008C6BCF">
            <w:pPr>
              <w:rPr>
                <w:rFonts w:ascii="Century Gothic" w:hAnsi="Century Gothic"/>
                <w:sz w:val="19"/>
                <w:szCs w:val="19"/>
              </w:rPr>
            </w:pPr>
          </w:p>
          <w:p w:rsidR="002D42ED" w:rsidRDefault="002D42ED" w:rsidP="008C6BCF">
            <w:pPr>
              <w:rPr>
                <w:rFonts w:ascii="Century Gothic" w:hAnsi="Century Gothic"/>
                <w:sz w:val="19"/>
                <w:szCs w:val="19"/>
              </w:rPr>
            </w:pPr>
          </w:p>
          <w:p w:rsidR="002D42ED" w:rsidRDefault="002D42ED" w:rsidP="008C6BCF">
            <w:pPr>
              <w:rPr>
                <w:rFonts w:ascii="Century Gothic" w:hAnsi="Century Gothic"/>
                <w:sz w:val="19"/>
                <w:szCs w:val="19"/>
              </w:rPr>
            </w:pPr>
          </w:p>
          <w:p w:rsidR="002D5E5D" w:rsidRDefault="002D5E5D" w:rsidP="008C6BCF">
            <w:pPr>
              <w:rPr>
                <w:rFonts w:ascii="Century Gothic" w:hAnsi="Century Gothic"/>
                <w:sz w:val="19"/>
                <w:szCs w:val="19"/>
              </w:rPr>
            </w:pPr>
          </w:p>
          <w:p w:rsidR="00D62886" w:rsidRDefault="00D62886" w:rsidP="008C6BCF">
            <w:pPr>
              <w:rPr>
                <w:rFonts w:ascii="Century Gothic" w:hAnsi="Century Gothic"/>
                <w:sz w:val="19"/>
                <w:szCs w:val="19"/>
              </w:rPr>
            </w:pPr>
          </w:p>
          <w:p w:rsidR="00D62886" w:rsidRDefault="00D62886" w:rsidP="008C6BCF">
            <w:pPr>
              <w:rPr>
                <w:rFonts w:ascii="Century Gothic" w:hAnsi="Century Gothic"/>
                <w:sz w:val="19"/>
                <w:szCs w:val="19"/>
              </w:rPr>
            </w:pPr>
          </w:p>
          <w:p w:rsidR="00D62886" w:rsidRDefault="00D62886" w:rsidP="008C6BCF">
            <w:pPr>
              <w:rPr>
                <w:rFonts w:ascii="Century Gothic" w:hAnsi="Century Gothic"/>
                <w:sz w:val="19"/>
                <w:szCs w:val="19"/>
              </w:rPr>
            </w:pPr>
          </w:p>
          <w:p w:rsidR="00D62886" w:rsidRDefault="00D62886" w:rsidP="008C6BCF">
            <w:pPr>
              <w:rPr>
                <w:rFonts w:ascii="Century Gothic" w:hAnsi="Century Gothic"/>
                <w:sz w:val="19"/>
                <w:szCs w:val="19"/>
              </w:rPr>
            </w:pPr>
          </w:p>
          <w:p w:rsidR="002D5E5D" w:rsidRDefault="002D5E5D" w:rsidP="003A4FF9">
            <w:pPr>
              <w:rPr>
                <w:rFonts w:ascii="Century Gothic" w:hAnsi="Century Gothic"/>
                <w:sz w:val="19"/>
                <w:szCs w:val="19"/>
              </w:rPr>
            </w:pPr>
          </w:p>
        </w:tc>
        <w:tc>
          <w:tcPr>
            <w:tcW w:w="2211" w:type="dxa"/>
          </w:tcPr>
          <w:p w:rsidR="00185843" w:rsidRPr="007A17D6" w:rsidRDefault="00185843" w:rsidP="00185843">
            <w:pPr>
              <w:rPr>
                <w:rFonts w:ascii="Century Gothic" w:hAnsi="Century Gothic"/>
                <w:b/>
                <w:bCs/>
                <w:sz w:val="17"/>
                <w:szCs w:val="17"/>
                <w:u w:val="single"/>
              </w:rPr>
            </w:pPr>
            <w:r w:rsidRPr="007A17D6">
              <w:rPr>
                <w:rFonts w:ascii="Century Gothic" w:hAnsi="Century Gothic"/>
                <w:b/>
                <w:bCs/>
                <w:sz w:val="17"/>
                <w:szCs w:val="17"/>
                <w:u w:val="single"/>
              </w:rPr>
              <w:t>Data</w:t>
            </w:r>
          </w:p>
          <w:p w:rsidR="000A666B" w:rsidRPr="007A17D6" w:rsidRDefault="000A666B" w:rsidP="00D62886">
            <w:pPr>
              <w:rPr>
                <w:rFonts w:ascii="Century Gothic" w:hAnsi="Century Gothic"/>
                <w:sz w:val="17"/>
                <w:szCs w:val="17"/>
              </w:rPr>
            </w:pPr>
            <w:r w:rsidRPr="007A17D6">
              <w:rPr>
                <w:rFonts w:ascii="Century Gothic" w:hAnsi="Century Gothic"/>
                <w:sz w:val="17"/>
                <w:szCs w:val="17"/>
              </w:rPr>
              <w:t>Development plans (PRDs).</w:t>
            </w:r>
          </w:p>
          <w:p w:rsidR="000A666B" w:rsidRPr="007A17D6" w:rsidRDefault="000A666B" w:rsidP="00D62886">
            <w:pPr>
              <w:rPr>
                <w:rFonts w:ascii="Century Gothic" w:hAnsi="Century Gothic"/>
                <w:sz w:val="17"/>
                <w:szCs w:val="17"/>
              </w:rPr>
            </w:pPr>
          </w:p>
          <w:p w:rsidR="000A666B" w:rsidRPr="007A17D6" w:rsidRDefault="000A666B" w:rsidP="00D62886">
            <w:pPr>
              <w:rPr>
                <w:rFonts w:ascii="Century Gothic" w:hAnsi="Century Gothic"/>
                <w:sz w:val="17"/>
                <w:szCs w:val="17"/>
              </w:rPr>
            </w:pPr>
            <w:r w:rsidRPr="007A17D6">
              <w:rPr>
                <w:rFonts w:ascii="Century Gothic" w:hAnsi="Century Gothic"/>
                <w:sz w:val="17"/>
                <w:szCs w:val="17"/>
              </w:rPr>
              <w:t>All relevant staff completed PU.</w:t>
            </w:r>
          </w:p>
          <w:p w:rsidR="000A666B" w:rsidRPr="007A17D6" w:rsidRDefault="000A666B" w:rsidP="00D62886">
            <w:pPr>
              <w:rPr>
                <w:rFonts w:ascii="Century Gothic" w:hAnsi="Century Gothic"/>
                <w:sz w:val="17"/>
                <w:szCs w:val="17"/>
              </w:rPr>
            </w:pPr>
          </w:p>
          <w:p w:rsidR="000A666B" w:rsidRPr="007A17D6" w:rsidRDefault="000A666B" w:rsidP="00D62886">
            <w:pPr>
              <w:rPr>
                <w:rFonts w:ascii="Century Gothic" w:hAnsi="Century Gothic"/>
                <w:sz w:val="17"/>
                <w:szCs w:val="17"/>
              </w:rPr>
            </w:pPr>
            <w:r w:rsidRPr="007A17D6">
              <w:rPr>
                <w:rFonts w:ascii="Century Gothic" w:hAnsi="Century Gothic"/>
                <w:sz w:val="17"/>
                <w:szCs w:val="17"/>
              </w:rPr>
              <w:t>An agreed WTA is in place after consultation with all teaching staff.</w:t>
            </w:r>
          </w:p>
          <w:p w:rsidR="000A666B" w:rsidRPr="007A17D6" w:rsidRDefault="000A666B" w:rsidP="00D62886">
            <w:pPr>
              <w:rPr>
                <w:rFonts w:ascii="Century Gothic" w:hAnsi="Century Gothic"/>
                <w:sz w:val="17"/>
                <w:szCs w:val="17"/>
              </w:rPr>
            </w:pPr>
          </w:p>
          <w:p w:rsidR="000A666B" w:rsidRPr="007A17D6" w:rsidRDefault="000A666B" w:rsidP="00D62886">
            <w:pPr>
              <w:rPr>
                <w:rFonts w:ascii="Century Gothic" w:hAnsi="Century Gothic"/>
                <w:sz w:val="17"/>
                <w:szCs w:val="17"/>
              </w:rPr>
            </w:pPr>
            <w:r w:rsidRPr="007A17D6">
              <w:rPr>
                <w:rFonts w:ascii="Century Gothic" w:hAnsi="Century Gothic"/>
                <w:sz w:val="17"/>
                <w:szCs w:val="17"/>
              </w:rPr>
              <w:t>Calendar o meetings.</w:t>
            </w:r>
          </w:p>
          <w:p w:rsidR="000A666B" w:rsidRPr="007A17D6" w:rsidRDefault="000A666B" w:rsidP="00D62886">
            <w:pPr>
              <w:rPr>
                <w:rFonts w:ascii="Century Gothic" w:hAnsi="Century Gothic"/>
                <w:sz w:val="17"/>
                <w:szCs w:val="17"/>
              </w:rPr>
            </w:pPr>
          </w:p>
          <w:p w:rsidR="000A666B" w:rsidRPr="007A17D6" w:rsidRDefault="000A666B" w:rsidP="00D62886">
            <w:pPr>
              <w:rPr>
                <w:rFonts w:ascii="Century Gothic" w:hAnsi="Century Gothic"/>
                <w:sz w:val="17"/>
                <w:szCs w:val="17"/>
              </w:rPr>
            </w:pPr>
            <w:r w:rsidRPr="007A17D6">
              <w:rPr>
                <w:rFonts w:ascii="Century Gothic" w:hAnsi="Century Gothic"/>
                <w:sz w:val="17"/>
                <w:szCs w:val="17"/>
              </w:rPr>
              <w:t xml:space="preserve">HGIOP </w:t>
            </w:r>
          </w:p>
          <w:p w:rsidR="000A666B" w:rsidRPr="007A17D6" w:rsidRDefault="000A666B" w:rsidP="00D62886">
            <w:pPr>
              <w:rPr>
                <w:rFonts w:ascii="Century Gothic" w:hAnsi="Century Gothic"/>
                <w:sz w:val="17"/>
                <w:szCs w:val="17"/>
              </w:rPr>
            </w:pPr>
          </w:p>
          <w:p w:rsidR="00D62886" w:rsidRPr="007A17D6" w:rsidRDefault="00D62886" w:rsidP="00D62886">
            <w:pPr>
              <w:rPr>
                <w:rFonts w:ascii="Century Gothic" w:hAnsi="Century Gothic"/>
                <w:sz w:val="17"/>
                <w:szCs w:val="17"/>
              </w:rPr>
            </w:pPr>
            <w:r w:rsidRPr="007A17D6">
              <w:rPr>
                <w:rFonts w:ascii="Century Gothic" w:hAnsi="Century Gothic"/>
                <w:sz w:val="17"/>
                <w:szCs w:val="17"/>
              </w:rPr>
              <w:t>Creation of infographics for the 3 CEP modules completed (LI&amp;SC / Self &amp; peer assessment &amp; feedback / Differentiation)</w:t>
            </w:r>
            <w:r w:rsidR="00A938DC" w:rsidRPr="007A17D6">
              <w:rPr>
                <w:rFonts w:ascii="Century Gothic" w:hAnsi="Century Gothic"/>
                <w:sz w:val="17"/>
                <w:szCs w:val="17"/>
              </w:rPr>
              <w:t>.</w:t>
            </w:r>
          </w:p>
          <w:p w:rsidR="003A4FF9" w:rsidRPr="007A17D6" w:rsidRDefault="003A4FF9" w:rsidP="00D62886">
            <w:pPr>
              <w:rPr>
                <w:rFonts w:ascii="Century Gothic" w:hAnsi="Century Gothic"/>
                <w:sz w:val="17"/>
                <w:szCs w:val="17"/>
              </w:rPr>
            </w:pPr>
          </w:p>
          <w:p w:rsidR="003A4FF9" w:rsidRPr="007A17D6" w:rsidRDefault="003A4FF9" w:rsidP="00D62886">
            <w:pPr>
              <w:rPr>
                <w:rFonts w:ascii="Century Gothic" w:hAnsi="Century Gothic"/>
                <w:sz w:val="17"/>
                <w:szCs w:val="17"/>
              </w:rPr>
            </w:pPr>
            <w:r w:rsidRPr="007A17D6">
              <w:rPr>
                <w:rFonts w:ascii="Century Gothic" w:hAnsi="Century Gothic"/>
                <w:sz w:val="17"/>
                <w:szCs w:val="17"/>
              </w:rPr>
              <w:t>CDO “Big Book”</w:t>
            </w:r>
            <w:r w:rsidR="00A938DC" w:rsidRPr="007A17D6">
              <w:rPr>
                <w:rFonts w:ascii="Century Gothic" w:hAnsi="Century Gothic"/>
                <w:sz w:val="17"/>
                <w:szCs w:val="17"/>
              </w:rPr>
              <w:t>.</w:t>
            </w:r>
          </w:p>
          <w:p w:rsidR="007A17D6" w:rsidRPr="007A17D6" w:rsidRDefault="007A17D6" w:rsidP="00D62886">
            <w:pPr>
              <w:rPr>
                <w:rFonts w:ascii="Century Gothic" w:hAnsi="Century Gothic"/>
                <w:sz w:val="17"/>
                <w:szCs w:val="17"/>
              </w:rPr>
            </w:pPr>
          </w:p>
          <w:p w:rsidR="00185843" w:rsidRPr="007A17D6" w:rsidRDefault="007A17D6" w:rsidP="007A17D6">
            <w:pPr>
              <w:rPr>
                <w:rFonts w:ascii="Century Gothic" w:hAnsi="Century Gothic"/>
                <w:sz w:val="17"/>
                <w:szCs w:val="17"/>
              </w:rPr>
            </w:pPr>
            <w:r w:rsidRPr="007A17D6">
              <w:rPr>
                <w:rFonts w:ascii="Century Gothic" w:hAnsi="Century Gothic"/>
                <w:sz w:val="17"/>
                <w:szCs w:val="17"/>
              </w:rPr>
              <w:t xml:space="preserve">All children are in a committee which meet regularly to drive improvement in our school and local community. Almost all children think their committee is making a difference. </w:t>
            </w:r>
          </w:p>
        </w:tc>
      </w:tr>
      <w:tr w:rsidR="00B34D0B" w:rsidTr="00EE5590">
        <w:trPr>
          <w:trHeight w:val="3399"/>
        </w:trPr>
        <w:tc>
          <w:tcPr>
            <w:tcW w:w="9332" w:type="dxa"/>
            <w:gridSpan w:val="2"/>
          </w:tcPr>
          <w:p w:rsidR="00B34D0B" w:rsidRPr="00340D1F" w:rsidRDefault="00B34D0B">
            <w:pPr>
              <w:rPr>
                <w:b/>
                <w:bCs/>
                <w:sz w:val="22"/>
                <w:szCs w:val="22"/>
                <w:u w:val="single"/>
              </w:rPr>
            </w:pPr>
            <w:r w:rsidRPr="00340D1F">
              <w:rPr>
                <w:b/>
                <w:bCs/>
                <w:sz w:val="22"/>
                <w:szCs w:val="22"/>
                <w:u w:val="single"/>
              </w:rPr>
              <w:lastRenderedPageBreak/>
              <w:t>What would be your next steps in this area for improvement?</w:t>
            </w:r>
          </w:p>
          <w:p w:rsidR="00CC405D" w:rsidRDefault="00CC405D">
            <w:pPr>
              <w:rPr>
                <w:sz w:val="22"/>
                <w:szCs w:val="22"/>
              </w:rPr>
            </w:pPr>
          </w:p>
          <w:p w:rsidR="0059656D" w:rsidRDefault="0059656D" w:rsidP="0059656D">
            <w:pPr>
              <w:rPr>
                <w:rFonts w:ascii="Century Gothic" w:hAnsi="Century Gothic"/>
                <w:sz w:val="20"/>
                <w:szCs w:val="20"/>
              </w:rPr>
            </w:pPr>
            <w:r>
              <w:rPr>
                <w:rFonts w:ascii="Century Gothic" w:hAnsi="Century Gothic"/>
                <w:sz w:val="20"/>
                <w:szCs w:val="20"/>
              </w:rPr>
              <w:t>- Consider timescales for review of Curriculum Rationale in light of CAT session with J Arthur (8.2.23).</w:t>
            </w:r>
          </w:p>
          <w:p w:rsidR="00B757F8" w:rsidRDefault="00B757F8" w:rsidP="0059656D">
            <w:pPr>
              <w:rPr>
                <w:rFonts w:ascii="Century Gothic" w:hAnsi="Century Gothic"/>
                <w:sz w:val="20"/>
                <w:szCs w:val="20"/>
              </w:rPr>
            </w:pPr>
          </w:p>
          <w:p w:rsidR="0059656D" w:rsidRDefault="00032D85" w:rsidP="0059656D">
            <w:pPr>
              <w:rPr>
                <w:rFonts w:ascii="Century Gothic" w:hAnsi="Century Gothic"/>
                <w:sz w:val="20"/>
                <w:szCs w:val="20"/>
              </w:rPr>
            </w:pPr>
            <w:r w:rsidRPr="00032D85">
              <w:rPr>
                <w:rFonts w:ascii="Century Gothic" w:hAnsi="Century Gothic"/>
                <w:sz w:val="20"/>
                <w:szCs w:val="20"/>
              </w:rPr>
              <w:t>- Review our Vision and School aims to ensure they align with our curriculum rationale and Values.</w:t>
            </w:r>
          </w:p>
          <w:p w:rsidR="00B757F8" w:rsidRDefault="00B757F8" w:rsidP="0059656D">
            <w:pPr>
              <w:rPr>
                <w:rFonts w:ascii="Century Gothic" w:hAnsi="Century Gothic"/>
                <w:sz w:val="20"/>
                <w:szCs w:val="20"/>
              </w:rPr>
            </w:pPr>
          </w:p>
          <w:p w:rsidR="00032D85" w:rsidRDefault="00032D85">
            <w:pPr>
              <w:rPr>
                <w:rFonts w:ascii="Century Gothic" w:hAnsi="Century Gothic"/>
                <w:sz w:val="20"/>
                <w:szCs w:val="20"/>
              </w:rPr>
            </w:pPr>
            <w:r>
              <w:rPr>
                <w:rFonts w:ascii="Century Gothic" w:hAnsi="Century Gothic"/>
                <w:sz w:val="20"/>
                <w:szCs w:val="20"/>
              </w:rPr>
              <w:t>- Values Committee to conduct survey with parents about their awareness of our 4 Values.</w:t>
            </w:r>
          </w:p>
          <w:p w:rsidR="00B757F8" w:rsidRDefault="00B757F8">
            <w:pPr>
              <w:rPr>
                <w:rFonts w:ascii="Century Gothic" w:hAnsi="Century Gothic"/>
                <w:sz w:val="20"/>
                <w:szCs w:val="20"/>
              </w:rPr>
            </w:pPr>
          </w:p>
          <w:p w:rsidR="00C42432" w:rsidRDefault="00C42432" w:rsidP="00C42432">
            <w:pPr>
              <w:rPr>
                <w:rFonts w:ascii="Century Gothic" w:hAnsi="Century Gothic"/>
                <w:sz w:val="19"/>
                <w:szCs w:val="19"/>
              </w:rPr>
            </w:pPr>
            <w:r>
              <w:rPr>
                <w:rFonts w:ascii="Century Gothic" w:hAnsi="Century Gothic"/>
                <w:sz w:val="20"/>
                <w:szCs w:val="20"/>
              </w:rPr>
              <w:t xml:space="preserve">- </w:t>
            </w:r>
            <w:r w:rsidRPr="006637AB">
              <w:rPr>
                <w:rFonts w:ascii="Century Gothic" w:hAnsi="Century Gothic"/>
                <w:sz w:val="19"/>
                <w:szCs w:val="19"/>
              </w:rPr>
              <w:t>Include within PRD meeting a discussion on key strengths and teaching and learning successes</w:t>
            </w:r>
            <w:r w:rsidR="00340D1F">
              <w:rPr>
                <w:rFonts w:ascii="Century Gothic" w:hAnsi="Century Gothic"/>
                <w:sz w:val="19"/>
                <w:szCs w:val="19"/>
              </w:rPr>
              <w:t>.</w:t>
            </w:r>
          </w:p>
          <w:p w:rsidR="00EE5590" w:rsidRPr="00163B33" w:rsidRDefault="00EE5590" w:rsidP="00997669">
            <w:pPr>
              <w:rPr>
                <w:sz w:val="22"/>
                <w:szCs w:val="22"/>
              </w:rPr>
            </w:pPr>
          </w:p>
        </w:tc>
        <w:tc>
          <w:tcPr>
            <w:tcW w:w="3136" w:type="dxa"/>
            <w:gridSpan w:val="2"/>
          </w:tcPr>
          <w:p w:rsidR="00B34D0B" w:rsidRPr="00163B33" w:rsidRDefault="00B34D0B">
            <w:pPr>
              <w:rPr>
                <w:sz w:val="22"/>
                <w:szCs w:val="22"/>
                <w:u w:val="single"/>
              </w:rPr>
            </w:pPr>
            <w:r w:rsidRPr="00163B33">
              <w:rPr>
                <w:sz w:val="22"/>
                <w:szCs w:val="22"/>
                <w:u w:val="single"/>
              </w:rPr>
              <w:t>Overall Evaluation</w:t>
            </w:r>
          </w:p>
          <w:p w:rsidR="00B34D0B" w:rsidRPr="00163B33" w:rsidRDefault="00B34D0B">
            <w:pPr>
              <w:rPr>
                <w:sz w:val="22"/>
                <w:szCs w:val="22"/>
              </w:rPr>
            </w:pPr>
            <w:r w:rsidRPr="00163B33">
              <w:rPr>
                <w:sz w:val="22"/>
                <w:szCs w:val="22"/>
              </w:rPr>
              <w:t>Excellent</w:t>
            </w:r>
          </w:p>
          <w:p w:rsidR="00CC405D" w:rsidRPr="00163B33" w:rsidRDefault="00CC405D">
            <w:pPr>
              <w:rPr>
                <w:sz w:val="22"/>
                <w:szCs w:val="22"/>
              </w:rPr>
            </w:pPr>
          </w:p>
          <w:p w:rsidR="00B34D0B" w:rsidRPr="00A11C73" w:rsidRDefault="00B34D0B">
            <w:pPr>
              <w:rPr>
                <w:b/>
                <w:bCs/>
                <w:u w:val="single"/>
              </w:rPr>
            </w:pPr>
            <w:r w:rsidRPr="00A11C73">
              <w:rPr>
                <w:b/>
                <w:bCs/>
                <w:u w:val="single"/>
              </w:rPr>
              <w:t>Very Good</w:t>
            </w:r>
            <w:r w:rsidR="000372AF" w:rsidRPr="00A11C73">
              <w:rPr>
                <w:b/>
                <w:bCs/>
                <w:u w:val="single"/>
              </w:rPr>
              <w:t xml:space="preserve"> (</w:t>
            </w:r>
            <w:r w:rsidR="00A11C73">
              <w:rPr>
                <w:b/>
                <w:bCs/>
                <w:u w:val="single"/>
              </w:rPr>
              <w:t>Feb 2023</w:t>
            </w:r>
            <w:r w:rsidR="00205AA0" w:rsidRPr="00A11C73">
              <w:rPr>
                <w:b/>
                <w:bCs/>
                <w:u w:val="single"/>
              </w:rPr>
              <w:t>)</w:t>
            </w:r>
          </w:p>
          <w:p w:rsidR="00B34D0B" w:rsidRDefault="00B34D0B">
            <w:pPr>
              <w:rPr>
                <w:sz w:val="22"/>
                <w:szCs w:val="22"/>
              </w:rPr>
            </w:pPr>
          </w:p>
          <w:p w:rsidR="00CC405D" w:rsidRPr="00163B33" w:rsidRDefault="00CC405D">
            <w:pPr>
              <w:rPr>
                <w:sz w:val="22"/>
                <w:szCs w:val="22"/>
              </w:rPr>
            </w:pPr>
          </w:p>
          <w:p w:rsidR="00B34D0B" w:rsidRDefault="00B34D0B">
            <w:pPr>
              <w:rPr>
                <w:sz w:val="22"/>
                <w:szCs w:val="22"/>
              </w:rPr>
            </w:pPr>
            <w:r w:rsidRPr="00205AA0">
              <w:rPr>
                <w:sz w:val="22"/>
                <w:szCs w:val="22"/>
              </w:rPr>
              <w:t>Good</w:t>
            </w:r>
            <w:r w:rsidR="00DD21EF" w:rsidRPr="00205AA0">
              <w:rPr>
                <w:sz w:val="22"/>
                <w:szCs w:val="22"/>
              </w:rPr>
              <w:t xml:space="preserve"> </w:t>
            </w:r>
          </w:p>
          <w:p w:rsidR="00CC405D" w:rsidRDefault="00CC405D">
            <w:pPr>
              <w:rPr>
                <w:sz w:val="22"/>
                <w:szCs w:val="22"/>
              </w:rPr>
            </w:pPr>
          </w:p>
          <w:p w:rsidR="00CC405D" w:rsidRDefault="00CC405D">
            <w:pPr>
              <w:rPr>
                <w:sz w:val="22"/>
                <w:szCs w:val="22"/>
              </w:rPr>
            </w:pPr>
          </w:p>
          <w:p w:rsidR="00CC405D" w:rsidRPr="00205AA0" w:rsidRDefault="00CC405D">
            <w:pPr>
              <w:rPr>
                <w:sz w:val="22"/>
                <w:szCs w:val="22"/>
              </w:rPr>
            </w:pPr>
          </w:p>
        </w:tc>
        <w:tc>
          <w:tcPr>
            <w:tcW w:w="3496" w:type="dxa"/>
            <w:gridSpan w:val="2"/>
          </w:tcPr>
          <w:p w:rsidR="00B34D0B" w:rsidRPr="00163B33" w:rsidRDefault="00B34D0B">
            <w:pPr>
              <w:rPr>
                <w:sz w:val="22"/>
                <w:szCs w:val="22"/>
              </w:rPr>
            </w:pPr>
            <w:r w:rsidRPr="00163B33">
              <w:rPr>
                <w:sz w:val="22"/>
                <w:szCs w:val="22"/>
              </w:rPr>
              <w:t>Satisfactory</w:t>
            </w:r>
          </w:p>
          <w:p w:rsidR="00B34D0B" w:rsidRPr="00163B33" w:rsidRDefault="00B34D0B">
            <w:pPr>
              <w:rPr>
                <w:sz w:val="22"/>
                <w:szCs w:val="22"/>
              </w:rPr>
            </w:pPr>
          </w:p>
          <w:p w:rsidR="00B34D0B" w:rsidRPr="00163B33" w:rsidRDefault="00B34D0B">
            <w:pPr>
              <w:rPr>
                <w:sz w:val="22"/>
                <w:szCs w:val="22"/>
              </w:rPr>
            </w:pPr>
            <w:r w:rsidRPr="00163B33">
              <w:rPr>
                <w:sz w:val="22"/>
                <w:szCs w:val="22"/>
              </w:rPr>
              <w:t>Weak</w:t>
            </w:r>
          </w:p>
          <w:p w:rsidR="00B34D0B" w:rsidRPr="00163B33" w:rsidRDefault="00B34D0B">
            <w:pPr>
              <w:rPr>
                <w:sz w:val="22"/>
                <w:szCs w:val="22"/>
              </w:rPr>
            </w:pPr>
          </w:p>
          <w:p w:rsidR="00B34D0B" w:rsidRPr="00163B33" w:rsidRDefault="00B34D0B">
            <w:pPr>
              <w:rPr>
                <w:sz w:val="22"/>
                <w:szCs w:val="22"/>
              </w:rPr>
            </w:pPr>
            <w:r w:rsidRPr="00163B33">
              <w:rPr>
                <w:sz w:val="22"/>
                <w:szCs w:val="22"/>
              </w:rPr>
              <w:t>Unsatisfactory</w:t>
            </w:r>
          </w:p>
        </w:tc>
      </w:tr>
    </w:tbl>
    <w:p w:rsidR="00E33CC6" w:rsidRDefault="00E33CC6"/>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p w:rsidR="008E7E71" w:rsidRDefault="008E7E71"/>
    <w:tbl>
      <w:tblPr>
        <w:tblStyle w:val="TableGrid"/>
        <w:tblW w:w="0" w:type="auto"/>
        <w:tblLook w:val="04A0" w:firstRow="1" w:lastRow="0" w:firstColumn="1" w:lastColumn="0" w:noHBand="0" w:noVBand="1"/>
      </w:tblPr>
      <w:tblGrid>
        <w:gridCol w:w="2565"/>
        <w:gridCol w:w="6066"/>
        <w:gridCol w:w="2444"/>
        <w:gridCol w:w="571"/>
        <w:gridCol w:w="1873"/>
        <w:gridCol w:w="2445"/>
      </w:tblGrid>
      <w:tr w:rsidR="00B34D0B" w:rsidTr="00E33CC6">
        <w:tc>
          <w:tcPr>
            <w:tcW w:w="15964" w:type="dxa"/>
            <w:gridSpan w:val="6"/>
            <w:shd w:val="clear" w:color="auto" w:fill="FBD4B4" w:themeFill="accent6" w:themeFillTint="66"/>
          </w:tcPr>
          <w:p w:rsidR="00B34D0B" w:rsidRPr="008451F4" w:rsidRDefault="00B34D0B" w:rsidP="004F16D7">
            <w:pPr>
              <w:jc w:val="center"/>
              <w:rPr>
                <w:b/>
                <w:bCs/>
              </w:rPr>
            </w:pPr>
          </w:p>
          <w:p w:rsidR="00B34D0B" w:rsidRDefault="00B34D0B" w:rsidP="00163B33">
            <w:pPr>
              <w:jc w:val="center"/>
            </w:pPr>
            <w:r w:rsidRPr="008451F4">
              <w:rPr>
                <w:b/>
                <w:bCs/>
              </w:rPr>
              <w:t>EVALUATIVE STATEMENTS</w:t>
            </w:r>
          </w:p>
        </w:tc>
      </w:tr>
      <w:tr w:rsidR="00B34D0B" w:rsidTr="003C080F">
        <w:tc>
          <w:tcPr>
            <w:tcW w:w="2565" w:type="dxa"/>
            <w:shd w:val="clear" w:color="auto" w:fill="E36C0A" w:themeFill="accent6" w:themeFillShade="BF"/>
          </w:tcPr>
          <w:p w:rsidR="00B34D0B" w:rsidRPr="00B34D0B" w:rsidRDefault="00B34D0B" w:rsidP="004F16D7">
            <w:pPr>
              <w:rPr>
                <w:color w:val="FFFFFF" w:themeColor="background1"/>
              </w:rPr>
            </w:pPr>
          </w:p>
          <w:p w:rsidR="00B34D0B" w:rsidRPr="00E73EB1" w:rsidRDefault="00B34D0B" w:rsidP="004F16D7">
            <w:pPr>
              <w:rPr>
                <w:b/>
                <w:bCs/>
                <w:color w:val="FFFFFF" w:themeColor="background1"/>
              </w:rPr>
            </w:pPr>
            <w:r w:rsidRPr="00E73EB1">
              <w:rPr>
                <w:b/>
                <w:bCs/>
                <w:color w:val="FFFFFF" w:themeColor="background1"/>
              </w:rPr>
              <w:t>Quality Indicator</w:t>
            </w:r>
          </w:p>
          <w:p w:rsidR="00B34D0B" w:rsidRPr="00B34D0B" w:rsidRDefault="00CC3620" w:rsidP="00CC3620">
            <w:pPr>
              <w:rPr>
                <w:color w:val="FFFFFF" w:themeColor="background1"/>
              </w:rPr>
            </w:pPr>
            <w:r w:rsidRPr="00E73EB1">
              <w:rPr>
                <w:b/>
                <w:bCs/>
                <w:color w:val="FFFFFF" w:themeColor="background1"/>
              </w:rPr>
              <w:t>2</w:t>
            </w:r>
            <w:r w:rsidR="00B34D0B" w:rsidRPr="00E73EB1">
              <w:rPr>
                <w:b/>
                <w:bCs/>
                <w:color w:val="FFFFFF" w:themeColor="background1"/>
              </w:rPr>
              <w:t xml:space="preserve">.3 </w:t>
            </w:r>
            <w:r>
              <w:rPr>
                <w:color w:val="FFFFFF" w:themeColor="background1"/>
              </w:rPr>
              <w:t>Learning, teaching and assessment</w:t>
            </w:r>
          </w:p>
        </w:tc>
        <w:tc>
          <w:tcPr>
            <w:tcW w:w="6066" w:type="dxa"/>
            <w:shd w:val="clear" w:color="auto" w:fill="E36C0A" w:themeFill="accent6" w:themeFillShade="BF"/>
          </w:tcPr>
          <w:p w:rsidR="00B34D0B" w:rsidRPr="00B34D0B" w:rsidRDefault="00B34D0B" w:rsidP="004F16D7">
            <w:pPr>
              <w:rPr>
                <w:color w:val="FFFFFF" w:themeColor="background1"/>
              </w:rPr>
            </w:pPr>
          </w:p>
          <w:p w:rsidR="00B34D0B" w:rsidRPr="00B34D0B" w:rsidRDefault="00B34D0B" w:rsidP="004F16D7">
            <w:pPr>
              <w:rPr>
                <w:color w:val="FFFFFF" w:themeColor="background1"/>
              </w:rPr>
            </w:pPr>
            <w:r w:rsidRPr="00B34D0B">
              <w:rPr>
                <w:color w:val="FFFFFF" w:themeColor="background1"/>
              </w:rPr>
              <w:t>What are the current strengths in this area? (Evaluative Statements)</w:t>
            </w:r>
          </w:p>
        </w:tc>
        <w:tc>
          <w:tcPr>
            <w:tcW w:w="7333" w:type="dxa"/>
            <w:gridSpan w:val="4"/>
            <w:shd w:val="clear" w:color="auto" w:fill="E36C0A" w:themeFill="accent6" w:themeFillShade="BF"/>
          </w:tcPr>
          <w:p w:rsidR="00B34D0B" w:rsidRPr="00B34D0B" w:rsidRDefault="00B34D0B" w:rsidP="004F16D7">
            <w:pPr>
              <w:rPr>
                <w:color w:val="FFFFFF" w:themeColor="background1"/>
              </w:rPr>
            </w:pPr>
          </w:p>
          <w:p w:rsidR="00B34D0B" w:rsidRPr="00B34D0B" w:rsidRDefault="00B34D0B" w:rsidP="004F16D7">
            <w:pPr>
              <w:rPr>
                <w:color w:val="FFFFFF" w:themeColor="background1"/>
              </w:rPr>
            </w:pPr>
            <w:r w:rsidRPr="00B34D0B">
              <w:rPr>
                <w:color w:val="FFFFFF" w:themeColor="background1"/>
              </w:rPr>
              <w:t>What key evidence do you have of improvement in this area?   (People’s views/observations/data)</w:t>
            </w:r>
          </w:p>
        </w:tc>
      </w:tr>
      <w:tr w:rsidR="002A2F82" w:rsidRPr="00163B33" w:rsidTr="006145F4">
        <w:tc>
          <w:tcPr>
            <w:tcW w:w="2565" w:type="dxa"/>
          </w:tcPr>
          <w:p w:rsidR="002A2F82" w:rsidRPr="00163B33" w:rsidRDefault="002A2F82" w:rsidP="004F16D7">
            <w:pPr>
              <w:rPr>
                <w:sz w:val="22"/>
                <w:szCs w:val="22"/>
              </w:rPr>
            </w:pPr>
            <w:r w:rsidRPr="00163B33">
              <w:rPr>
                <w:sz w:val="22"/>
                <w:szCs w:val="22"/>
              </w:rPr>
              <w:t>Learning and engagement</w:t>
            </w:r>
          </w:p>
          <w:p w:rsidR="002A2F82" w:rsidRPr="00163B33" w:rsidRDefault="002A2F82" w:rsidP="004F16D7">
            <w:pPr>
              <w:rPr>
                <w:sz w:val="22"/>
                <w:szCs w:val="22"/>
              </w:rPr>
            </w:pPr>
          </w:p>
          <w:p w:rsidR="002A2F82" w:rsidRDefault="002A2F82" w:rsidP="004331D1">
            <w:pPr>
              <w:rPr>
                <w:sz w:val="22"/>
                <w:szCs w:val="22"/>
              </w:rPr>
            </w:pPr>
          </w:p>
          <w:p w:rsidR="002A2F82" w:rsidRDefault="002A2F82" w:rsidP="004331D1">
            <w:pPr>
              <w:rPr>
                <w:sz w:val="22"/>
                <w:szCs w:val="22"/>
              </w:rPr>
            </w:pPr>
          </w:p>
          <w:p w:rsidR="002A2F82" w:rsidRDefault="002A2F82" w:rsidP="004331D1">
            <w:pPr>
              <w:rPr>
                <w:sz w:val="22"/>
                <w:szCs w:val="22"/>
              </w:rPr>
            </w:pPr>
          </w:p>
          <w:p w:rsidR="002A2F82" w:rsidRPr="00163B33" w:rsidRDefault="002A2F82" w:rsidP="004331D1">
            <w:pPr>
              <w:rPr>
                <w:sz w:val="22"/>
                <w:szCs w:val="22"/>
              </w:rPr>
            </w:pPr>
          </w:p>
        </w:tc>
        <w:tc>
          <w:tcPr>
            <w:tcW w:w="6066" w:type="dxa"/>
          </w:tcPr>
          <w:p w:rsidR="00A21B57" w:rsidRPr="008E7E71" w:rsidRDefault="00A21B57" w:rsidP="00A21B57">
            <w:pPr>
              <w:rPr>
                <w:rFonts w:ascii="Century Gothic" w:hAnsi="Century Gothic"/>
                <w:sz w:val="18"/>
                <w:szCs w:val="18"/>
              </w:rPr>
            </w:pPr>
            <w:r w:rsidRPr="008E7E71">
              <w:rPr>
                <w:rFonts w:ascii="Century Gothic" w:hAnsi="Century Gothic"/>
                <w:sz w:val="18"/>
                <w:szCs w:val="18"/>
              </w:rPr>
              <w:t>Almost all learners demonstrate a high level of engagement in their learning as a result of staff</w:t>
            </w:r>
            <w:r w:rsidR="00340D1F">
              <w:rPr>
                <w:rFonts w:ascii="Century Gothic" w:hAnsi="Century Gothic"/>
                <w:sz w:val="18"/>
                <w:szCs w:val="18"/>
              </w:rPr>
              <w:t>’</w:t>
            </w:r>
            <w:r w:rsidRPr="008E7E71">
              <w:rPr>
                <w:rFonts w:ascii="Century Gothic" w:hAnsi="Century Gothic"/>
                <w:sz w:val="18"/>
                <w:szCs w:val="18"/>
              </w:rPr>
              <w:t>s creative approaches to learning and teaching. Almost all of our learners contribute effectively to the life of the school and wider community in a range of well-planned activities. Almost all children are well motivated and enjoy learning at Ibrox Primary School.</w:t>
            </w:r>
          </w:p>
          <w:p w:rsidR="00A21B57" w:rsidRPr="008E7E71" w:rsidRDefault="00A21B57" w:rsidP="00A21B57">
            <w:pPr>
              <w:rPr>
                <w:rFonts w:ascii="Century Gothic" w:hAnsi="Century Gothic"/>
                <w:sz w:val="18"/>
                <w:szCs w:val="18"/>
              </w:rPr>
            </w:pPr>
          </w:p>
          <w:p w:rsidR="009D0717" w:rsidRPr="008E7E71" w:rsidRDefault="009D0717" w:rsidP="00C53C59">
            <w:pPr>
              <w:rPr>
                <w:rFonts w:ascii="Century Gothic" w:hAnsi="Century Gothic"/>
                <w:sz w:val="18"/>
                <w:szCs w:val="18"/>
              </w:rPr>
            </w:pPr>
            <w:r w:rsidRPr="008E7E71">
              <w:rPr>
                <w:rFonts w:ascii="Century Gothic" w:hAnsi="Century Gothic"/>
                <w:sz w:val="18"/>
                <w:szCs w:val="18"/>
              </w:rPr>
              <w:t xml:space="preserve">There is a consistently high quality of learning and teaching across the school </w:t>
            </w:r>
            <w:r w:rsidR="009B059D" w:rsidRPr="008E7E71">
              <w:rPr>
                <w:rFonts w:ascii="Century Gothic" w:hAnsi="Century Gothic"/>
                <w:sz w:val="18"/>
                <w:szCs w:val="18"/>
              </w:rPr>
              <w:t>resulting in almost all</w:t>
            </w:r>
            <w:r w:rsidRPr="008E7E71">
              <w:rPr>
                <w:rFonts w:ascii="Century Gothic" w:hAnsi="Century Gothic"/>
                <w:sz w:val="18"/>
                <w:szCs w:val="18"/>
              </w:rPr>
              <w:t xml:space="preserve"> childre</w:t>
            </w:r>
            <w:r w:rsidR="009B059D" w:rsidRPr="008E7E71">
              <w:rPr>
                <w:rFonts w:ascii="Century Gothic" w:hAnsi="Century Gothic"/>
                <w:sz w:val="18"/>
                <w:szCs w:val="18"/>
              </w:rPr>
              <w:t xml:space="preserve">n being engaged in their learning. </w:t>
            </w:r>
            <w:r w:rsidR="00A9035A" w:rsidRPr="008E7E71">
              <w:rPr>
                <w:rFonts w:ascii="Century Gothic" w:hAnsi="Century Gothic"/>
                <w:sz w:val="18"/>
                <w:szCs w:val="18"/>
              </w:rPr>
              <w:t xml:space="preserve"> </w:t>
            </w:r>
          </w:p>
          <w:p w:rsidR="00C53C59" w:rsidRPr="008E7E71" w:rsidRDefault="00C53C59" w:rsidP="00C53C59">
            <w:pPr>
              <w:rPr>
                <w:rFonts w:ascii="Century Gothic" w:hAnsi="Century Gothic"/>
                <w:sz w:val="18"/>
                <w:szCs w:val="18"/>
              </w:rPr>
            </w:pPr>
          </w:p>
          <w:p w:rsidR="00A21B57" w:rsidRPr="008E7E71" w:rsidRDefault="00A21B57" w:rsidP="00A21B57">
            <w:pPr>
              <w:rPr>
                <w:rFonts w:ascii="Century Gothic" w:hAnsi="Century Gothic"/>
                <w:sz w:val="18"/>
                <w:szCs w:val="18"/>
              </w:rPr>
            </w:pPr>
            <w:r w:rsidRPr="008E7E71">
              <w:rPr>
                <w:rFonts w:ascii="Century Gothic" w:hAnsi="Century Gothic"/>
                <w:sz w:val="18"/>
                <w:szCs w:val="18"/>
              </w:rPr>
              <w:t xml:space="preserve">Almost all children in the school are active participants in planning and evaluating learning in their classroom. </w:t>
            </w:r>
          </w:p>
          <w:p w:rsidR="00A21B57" w:rsidRPr="008E7E71" w:rsidRDefault="00A21B57" w:rsidP="004F16D7">
            <w:pPr>
              <w:rPr>
                <w:rFonts w:ascii="Century Gothic" w:hAnsi="Century Gothic"/>
                <w:sz w:val="18"/>
                <w:szCs w:val="18"/>
              </w:rPr>
            </w:pPr>
          </w:p>
          <w:p w:rsidR="002A2F82" w:rsidRPr="008E7E71" w:rsidRDefault="002A2F82" w:rsidP="00B95553">
            <w:pPr>
              <w:rPr>
                <w:rFonts w:ascii="Century Gothic" w:hAnsi="Century Gothic"/>
                <w:sz w:val="18"/>
                <w:szCs w:val="18"/>
              </w:rPr>
            </w:pPr>
            <w:r w:rsidRPr="008E7E71">
              <w:rPr>
                <w:rFonts w:ascii="Century Gothic" w:hAnsi="Century Gothic"/>
                <w:sz w:val="18"/>
                <w:szCs w:val="18"/>
              </w:rPr>
              <w:t xml:space="preserve">All children have a variety of opportunities to lead learning. This has given the children the opportunity to challenge themselves and apply their skills in a range of contexts. </w:t>
            </w:r>
          </w:p>
          <w:p w:rsidR="003C080F" w:rsidRPr="008E7E71" w:rsidRDefault="003C080F" w:rsidP="002D25B2">
            <w:pPr>
              <w:rPr>
                <w:sz w:val="18"/>
                <w:szCs w:val="18"/>
              </w:rPr>
            </w:pPr>
          </w:p>
        </w:tc>
        <w:tc>
          <w:tcPr>
            <w:tcW w:w="2444" w:type="dxa"/>
          </w:tcPr>
          <w:p w:rsidR="002A2F82" w:rsidRPr="002A2F82" w:rsidRDefault="002A2F82" w:rsidP="00273EAE">
            <w:pPr>
              <w:rPr>
                <w:rFonts w:ascii="Century Gothic" w:hAnsi="Century Gothic"/>
                <w:b/>
                <w:bCs/>
                <w:sz w:val="19"/>
                <w:szCs w:val="19"/>
                <w:u w:val="single"/>
              </w:rPr>
            </w:pPr>
            <w:r>
              <w:rPr>
                <w:rFonts w:ascii="Century Gothic" w:hAnsi="Century Gothic"/>
                <w:b/>
                <w:bCs/>
                <w:sz w:val="19"/>
                <w:szCs w:val="19"/>
                <w:u w:val="single"/>
              </w:rPr>
              <w:t>People’s views</w:t>
            </w:r>
          </w:p>
          <w:p w:rsidR="002A2F82" w:rsidRDefault="002A2F82" w:rsidP="00273EAE">
            <w:pPr>
              <w:rPr>
                <w:rFonts w:ascii="Century Gothic" w:hAnsi="Century Gothic"/>
                <w:sz w:val="19"/>
                <w:szCs w:val="19"/>
              </w:rPr>
            </w:pPr>
          </w:p>
          <w:p w:rsidR="002A2F82" w:rsidRDefault="002A2F82" w:rsidP="00F4219F">
            <w:pPr>
              <w:rPr>
                <w:rFonts w:ascii="Century Gothic" w:hAnsi="Century Gothic"/>
                <w:sz w:val="19"/>
                <w:szCs w:val="19"/>
              </w:rPr>
            </w:pPr>
            <w:r w:rsidRPr="00E24D4E">
              <w:rPr>
                <w:rFonts w:ascii="Century Gothic" w:hAnsi="Century Gothic"/>
                <w:sz w:val="19"/>
                <w:szCs w:val="19"/>
              </w:rPr>
              <w:t>Feedback – informal and formal</w:t>
            </w:r>
          </w:p>
          <w:p w:rsidR="005B545C" w:rsidRPr="00E24D4E" w:rsidRDefault="005B545C" w:rsidP="00F4219F">
            <w:pPr>
              <w:rPr>
                <w:rFonts w:ascii="Century Gothic" w:hAnsi="Century Gothic"/>
                <w:sz w:val="19"/>
                <w:szCs w:val="19"/>
              </w:rPr>
            </w:pPr>
          </w:p>
          <w:p w:rsidR="002A2F82" w:rsidRDefault="002A2F82" w:rsidP="00273EAE">
            <w:pPr>
              <w:rPr>
                <w:rFonts w:ascii="Century Gothic" w:hAnsi="Century Gothic"/>
                <w:sz w:val="19"/>
                <w:szCs w:val="19"/>
              </w:rPr>
            </w:pPr>
            <w:r w:rsidRPr="00E24D4E">
              <w:rPr>
                <w:rFonts w:ascii="Century Gothic" w:hAnsi="Century Gothic"/>
                <w:sz w:val="19"/>
                <w:szCs w:val="19"/>
              </w:rPr>
              <w:t>Level Planning Meeting Minutes</w:t>
            </w:r>
            <w:r w:rsidR="00B735EA">
              <w:rPr>
                <w:rFonts w:ascii="Century Gothic" w:hAnsi="Century Gothic"/>
                <w:sz w:val="19"/>
                <w:szCs w:val="19"/>
              </w:rPr>
              <w:t>.</w:t>
            </w:r>
          </w:p>
          <w:p w:rsidR="005B545C" w:rsidRPr="00E24D4E" w:rsidRDefault="005B545C" w:rsidP="00273EAE">
            <w:pPr>
              <w:rPr>
                <w:rFonts w:ascii="Century Gothic" w:hAnsi="Century Gothic"/>
                <w:sz w:val="19"/>
                <w:szCs w:val="19"/>
              </w:rPr>
            </w:pPr>
          </w:p>
          <w:p w:rsidR="002A2F82" w:rsidRDefault="002A2F82" w:rsidP="00273EAE">
            <w:pPr>
              <w:rPr>
                <w:rFonts w:ascii="Century Gothic" w:hAnsi="Century Gothic"/>
                <w:sz w:val="19"/>
                <w:szCs w:val="19"/>
              </w:rPr>
            </w:pPr>
            <w:r w:rsidRPr="00E24D4E">
              <w:rPr>
                <w:rFonts w:ascii="Century Gothic" w:hAnsi="Century Gothic"/>
                <w:sz w:val="19"/>
                <w:szCs w:val="19"/>
              </w:rPr>
              <w:t>Committee Meeting Minutes</w:t>
            </w:r>
            <w:r w:rsidR="00B735EA">
              <w:rPr>
                <w:rFonts w:ascii="Century Gothic" w:hAnsi="Century Gothic"/>
                <w:sz w:val="19"/>
                <w:szCs w:val="19"/>
              </w:rPr>
              <w:t>.</w:t>
            </w:r>
          </w:p>
          <w:p w:rsidR="00657DF1" w:rsidRDefault="00657DF1" w:rsidP="00273EAE">
            <w:pPr>
              <w:rPr>
                <w:rFonts w:ascii="Century Gothic" w:hAnsi="Century Gothic"/>
                <w:sz w:val="19"/>
                <w:szCs w:val="19"/>
              </w:rPr>
            </w:pPr>
          </w:p>
          <w:p w:rsidR="00657DF1" w:rsidRPr="00E24D4E" w:rsidRDefault="00657DF1" w:rsidP="00657DF1">
            <w:pPr>
              <w:rPr>
                <w:rFonts w:ascii="Century Gothic" w:hAnsi="Century Gothic"/>
                <w:sz w:val="19"/>
                <w:szCs w:val="19"/>
              </w:rPr>
            </w:pPr>
            <w:r>
              <w:rPr>
                <w:rFonts w:ascii="Century Gothic" w:hAnsi="Century Gothic"/>
                <w:sz w:val="19"/>
                <w:szCs w:val="19"/>
              </w:rPr>
              <w:t xml:space="preserve">Pupil feedback - </w:t>
            </w:r>
            <w:r w:rsidR="00FA40AF">
              <w:rPr>
                <w:rFonts w:ascii="Century Gothic" w:hAnsi="Century Gothic"/>
                <w:sz w:val="19"/>
                <w:szCs w:val="19"/>
              </w:rPr>
              <w:t>l</w:t>
            </w:r>
            <w:r>
              <w:rPr>
                <w:rFonts w:ascii="Century Gothic" w:hAnsi="Century Gothic"/>
                <w:sz w:val="19"/>
                <w:szCs w:val="19"/>
              </w:rPr>
              <w:t>earning conversations</w:t>
            </w:r>
            <w:r w:rsidR="00FA40AF">
              <w:rPr>
                <w:rFonts w:ascii="Century Gothic" w:hAnsi="Century Gothic"/>
                <w:sz w:val="19"/>
                <w:szCs w:val="19"/>
              </w:rPr>
              <w:t xml:space="preserve"> &amp; questionnaires</w:t>
            </w:r>
            <w:r w:rsidR="00AA73DC">
              <w:rPr>
                <w:rFonts w:ascii="Century Gothic" w:hAnsi="Century Gothic"/>
                <w:sz w:val="19"/>
                <w:szCs w:val="19"/>
              </w:rPr>
              <w:t>.</w:t>
            </w:r>
          </w:p>
        </w:tc>
        <w:tc>
          <w:tcPr>
            <w:tcW w:w="2444" w:type="dxa"/>
            <w:gridSpan w:val="2"/>
          </w:tcPr>
          <w:p w:rsidR="002A2F82" w:rsidRPr="002A2F82" w:rsidRDefault="002A2F82" w:rsidP="00273EAE">
            <w:pPr>
              <w:rPr>
                <w:rFonts w:ascii="Century Gothic" w:hAnsi="Century Gothic"/>
                <w:b/>
                <w:bCs/>
                <w:sz w:val="19"/>
                <w:szCs w:val="19"/>
                <w:u w:val="single"/>
              </w:rPr>
            </w:pPr>
            <w:r w:rsidRPr="002A2F82">
              <w:rPr>
                <w:rFonts w:ascii="Century Gothic" w:hAnsi="Century Gothic"/>
                <w:b/>
                <w:bCs/>
                <w:sz w:val="19"/>
                <w:szCs w:val="19"/>
                <w:u w:val="single"/>
              </w:rPr>
              <w:t>Observations</w:t>
            </w:r>
          </w:p>
          <w:p w:rsidR="00AA73DC" w:rsidRPr="001C0DB9" w:rsidRDefault="00AA73DC" w:rsidP="00AA73DC">
            <w:pPr>
              <w:rPr>
                <w:rFonts w:ascii="Century Gothic" w:hAnsi="Century Gothic"/>
                <w:sz w:val="17"/>
                <w:szCs w:val="17"/>
              </w:rPr>
            </w:pPr>
            <w:r w:rsidRPr="001C0DB9">
              <w:rPr>
                <w:rFonts w:ascii="Century Gothic" w:hAnsi="Century Gothic"/>
                <w:sz w:val="17"/>
                <w:szCs w:val="17"/>
              </w:rPr>
              <w:t>Class environments – Class Charters displayed.</w:t>
            </w:r>
          </w:p>
          <w:p w:rsidR="004907B0" w:rsidRPr="001C0DB9" w:rsidRDefault="004907B0" w:rsidP="00AA73DC">
            <w:pPr>
              <w:rPr>
                <w:rFonts w:ascii="Century Gothic" w:hAnsi="Century Gothic"/>
                <w:sz w:val="17"/>
                <w:szCs w:val="17"/>
              </w:rPr>
            </w:pPr>
          </w:p>
          <w:p w:rsidR="004907B0" w:rsidRPr="001C0DB9" w:rsidRDefault="004907B0" w:rsidP="00AA73DC">
            <w:pPr>
              <w:rPr>
                <w:rFonts w:ascii="Century Gothic" w:hAnsi="Century Gothic"/>
                <w:sz w:val="17"/>
                <w:szCs w:val="17"/>
              </w:rPr>
            </w:pPr>
            <w:r w:rsidRPr="001C0DB9">
              <w:rPr>
                <w:rFonts w:ascii="Century Gothic" w:hAnsi="Century Gothic"/>
                <w:sz w:val="17"/>
                <w:szCs w:val="17"/>
              </w:rPr>
              <w:t>Digital learning evident across all classes.</w:t>
            </w:r>
          </w:p>
          <w:p w:rsidR="00385995" w:rsidRPr="001C0DB9" w:rsidRDefault="00385995" w:rsidP="00AA73DC">
            <w:pPr>
              <w:rPr>
                <w:rFonts w:ascii="Century Gothic" w:hAnsi="Century Gothic"/>
                <w:sz w:val="17"/>
                <w:szCs w:val="17"/>
              </w:rPr>
            </w:pPr>
          </w:p>
          <w:p w:rsidR="00385995" w:rsidRPr="001C0DB9" w:rsidRDefault="004A5741" w:rsidP="00AA73DC">
            <w:pPr>
              <w:rPr>
                <w:rFonts w:ascii="Century Gothic" w:hAnsi="Century Gothic"/>
                <w:sz w:val="17"/>
                <w:szCs w:val="17"/>
              </w:rPr>
            </w:pPr>
            <w:r w:rsidRPr="001C0DB9">
              <w:rPr>
                <w:rFonts w:ascii="Century Gothic" w:hAnsi="Century Gothic"/>
                <w:sz w:val="17"/>
                <w:szCs w:val="17"/>
              </w:rPr>
              <w:t>Utilisation of a range of learning environments, including the local area.</w:t>
            </w:r>
            <w:r w:rsidR="007A18C3" w:rsidRPr="001C0DB9">
              <w:rPr>
                <w:rFonts w:ascii="Century Gothic" w:hAnsi="Century Gothic"/>
                <w:sz w:val="17"/>
                <w:szCs w:val="17"/>
              </w:rPr>
              <w:t xml:space="preserve"> </w:t>
            </w:r>
            <w:r w:rsidR="00A1041D" w:rsidRPr="001C0DB9">
              <w:rPr>
                <w:rFonts w:ascii="Century Gothic" w:hAnsi="Century Gothic"/>
                <w:sz w:val="17"/>
                <w:szCs w:val="17"/>
              </w:rPr>
              <w:t xml:space="preserve">  </w:t>
            </w:r>
          </w:p>
          <w:p w:rsidR="00AA73DC" w:rsidRPr="001C0DB9" w:rsidRDefault="00AA73DC" w:rsidP="00AA73DC">
            <w:pPr>
              <w:rPr>
                <w:rFonts w:ascii="Century Gothic" w:hAnsi="Century Gothic"/>
                <w:sz w:val="17"/>
                <w:szCs w:val="17"/>
              </w:rPr>
            </w:pPr>
          </w:p>
          <w:p w:rsidR="00657DF1" w:rsidRPr="001C0DB9" w:rsidRDefault="00AA73DC" w:rsidP="00273EAE">
            <w:pPr>
              <w:rPr>
                <w:rFonts w:ascii="Century Gothic" w:hAnsi="Century Gothic"/>
                <w:sz w:val="17"/>
                <w:szCs w:val="17"/>
              </w:rPr>
            </w:pPr>
            <w:r w:rsidRPr="001C0DB9">
              <w:rPr>
                <w:rFonts w:ascii="Century Gothic" w:hAnsi="Century Gothic"/>
                <w:sz w:val="17"/>
                <w:szCs w:val="17"/>
              </w:rPr>
              <w:t>QA visits &amp; feedback.</w:t>
            </w:r>
          </w:p>
          <w:p w:rsidR="00657DF1" w:rsidRPr="001C0DB9" w:rsidRDefault="00657DF1" w:rsidP="00273EAE">
            <w:pPr>
              <w:rPr>
                <w:rFonts w:ascii="Century Gothic" w:hAnsi="Century Gothic"/>
                <w:sz w:val="17"/>
                <w:szCs w:val="17"/>
              </w:rPr>
            </w:pPr>
          </w:p>
          <w:p w:rsidR="002A2F82" w:rsidRPr="001C0DB9" w:rsidRDefault="005B545C" w:rsidP="00273EAE">
            <w:pPr>
              <w:rPr>
                <w:rFonts w:ascii="Century Gothic" w:hAnsi="Century Gothic"/>
                <w:sz w:val="17"/>
                <w:szCs w:val="17"/>
              </w:rPr>
            </w:pPr>
            <w:r w:rsidRPr="001C0DB9">
              <w:rPr>
                <w:rFonts w:ascii="Century Gothic" w:hAnsi="Century Gothic"/>
                <w:sz w:val="17"/>
                <w:szCs w:val="17"/>
              </w:rPr>
              <w:t>VSE feedback</w:t>
            </w:r>
            <w:r w:rsidR="00AA73DC" w:rsidRPr="001C0DB9">
              <w:rPr>
                <w:rFonts w:ascii="Century Gothic" w:hAnsi="Century Gothic"/>
                <w:sz w:val="17"/>
                <w:szCs w:val="17"/>
              </w:rPr>
              <w:t>.</w:t>
            </w:r>
          </w:p>
          <w:p w:rsidR="005B545C" w:rsidRPr="001C0DB9" w:rsidRDefault="005B545C" w:rsidP="00273EAE">
            <w:pPr>
              <w:rPr>
                <w:rFonts w:ascii="Century Gothic" w:hAnsi="Century Gothic"/>
                <w:sz w:val="17"/>
                <w:szCs w:val="17"/>
              </w:rPr>
            </w:pPr>
          </w:p>
          <w:p w:rsidR="002A2F82" w:rsidRPr="00E576F6" w:rsidRDefault="00A21B57" w:rsidP="00A42B1D">
            <w:pPr>
              <w:rPr>
                <w:rFonts w:ascii="Century Gothic" w:hAnsi="Century Gothic"/>
                <w:sz w:val="19"/>
                <w:szCs w:val="19"/>
              </w:rPr>
            </w:pPr>
            <w:r w:rsidRPr="001C0DB9">
              <w:rPr>
                <w:rFonts w:ascii="Century Gothic" w:hAnsi="Century Gothic"/>
                <w:sz w:val="17"/>
                <w:szCs w:val="17"/>
              </w:rPr>
              <w:t xml:space="preserve">Behaviour monitoring – reduction in </w:t>
            </w:r>
            <w:r w:rsidR="00646405" w:rsidRPr="001C0DB9">
              <w:rPr>
                <w:rFonts w:ascii="Century Gothic" w:hAnsi="Century Gothic"/>
                <w:sz w:val="17"/>
                <w:szCs w:val="17"/>
              </w:rPr>
              <w:t>referrals</w:t>
            </w:r>
            <w:r w:rsidR="00AA73DC" w:rsidRPr="001C0DB9">
              <w:rPr>
                <w:rFonts w:ascii="Century Gothic" w:hAnsi="Century Gothic"/>
                <w:sz w:val="17"/>
                <w:szCs w:val="17"/>
              </w:rPr>
              <w:t>.</w:t>
            </w:r>
          </w:p>
        </w:tc>
        <w:tc>
          <w:tcPr>
            <w:tcW w:w="2445" w:type="dxa"/>
          </w:tcPr>
          <w:p w:rsidR="002A2F82" w:rsidRPr="002A2F82" w:rsidRDefault="002A2F82" w:rsidP="004F16D7">
            <w:pPr>
              <w:rPr>
                <w:rFonts w:ascii="Century Gothic" w:hAnsi="Century Gothic"/>
                <w:b/>
                <w:bCs/>
                <w:sz w:val="19"/>
                <w:szCs w:val="19"/>
                <w:u w:val="single"/>
              </w:rPr>
            </w:pPr>
            <w:r w:rsidRPr="002A2F82">
              <w:rPr>
                <w:rFonts w:ascii="Century Gothic" w:hAnsi="Century Gothic"/>
                <w:b/>
                <w:bCs/>
                <w:sz w:val="19"/>
                <w:szCs w:val="19"/>
                <w:u w:val="single"/>
              </w:rPr>
              <w:t>Data</w:t>
            </w:r>
          </w:p>
          <w:p w:rsidR="002A2F82" w:rsidRPr="001C0DB9" w:rsidRDefault="002A2F82" w:rsidP="008B7026">
            <w:pPr>
              <w:rPr>
                <w:rFonts w:ascii="Century Gothic" w:hAnsi="Century Gothic"/>
                <w:sz w:val="16"/>
                <w:szCs w:val="16"/>
              </w:rPr>
            </w:pPr>
            <w:r w:rsidRPr="001C0DB9">
              <w:rPr>
                <w:rFonts w:ascii="Century Gothic" w:hAnsi="Century Gothic"/>
                <w:sz w:val="16"/>
                <w:szCs w:val="16"/>
              </w:rPr>
              <w:t>Forward Plans / Level Planning Minutes</w:t>
            </w:r>
          </w:p>
          <w:p w:rsidR="005B545C" w:rsidRPr="001C0DB9" w:rsidRDefault="002A2F82" w:rsidP="004907B0">
            <w:pPr>
              <w:rPr>
                <w:rFonts w:ascii="Century Gothic" w:hAnsi="Century Gothic"/>
                <w:sz w:val="16"/>
                <w:szCs w:val="16"/>
              </w:rPr>
            </w:pPr>
            <w:r w:rsidRPr="001C0DB9">
              <w:rPr>
                <w:rFonts w:ascii="Century Gothic" w:hAnsi="Century Gothic"/>
                <w:sz w:val="16"/>
                <w:szCs w:val="16"/>
              </w:rPr>
              <w:t xml:space="preserve">Floor Books / </w:t>
            </w:r>
            <w:r w:rsidR="00A42B1D" w:rsidRPr="001C0DB9">
              <w:rPr>
                <w:rFonts w:ascii="Century Gothic" w:hAnsi="Century Gothic"/>
                <w:sz w:val="16"/>
                <w:szCs w:val="16"/>
              </w:rPr>
              <w:t xml:space="preserve">KWL grids / </w:t>
            </w:r>
            <w:r w:rsidRPr="001C0DB9">
              <w:rPr>
                <w:rFonts w:ascii="Century Gothic" w:hAnsi="Century Gothic"/>
                <w:sz w:val="16"/>
                <w:szCs w:val="16"/>
              </w:rPr>
              <w:t xml:space="preserve">Focus Child Sheets / Observations / </w:t>
            </w:r>
            <w:proofErr w:type="gramStart"/>
            <w:r w:rsidRPr="001C0DB9">
              <w:rPr>
                <w:rFonts w:ascii="Century Gothic" w:hAnsi="Century Gothic"/>
                <w:sz w:val="16"/>
                <w:szCs w:val="16"/>
              </w:rPr>
              <w:t xml:space="preserve">Evaluations </w:t>
            </w:r>
            <w:r w:rsidR="004907B0" w:rsidRPr="001C0DB9">
              <w:rPr>
                <w:rFonts w:ascii="Century Gothic" w:hAnsi="Century Gothic"/>
                <w:sz w:val="16"/>
                <w:szCs w:val="16"/>
              </w:rPr>
              <w:t xml:space="preserve"> /</w:t>
            </w:r>
            <w:proofErr w:type="gramEnd"/>
            <w:r w:rsidR="004907B0" w:rsidRPr="001C0DB9">
              <w:rPr>
                <w:rFonts w:ascii="Century Gothic" w:hAnsi="Century Gothic"/>
                <w:sz w:val="16"/>
                <w:szCs w:val="16"/>
              </w:rPr>
              <w:t xml:space="preserve"> </w:t>
            </w:r>
            <w:r w:rsidR="005B545C" w:rsidRPr="001C0DB9">
              <w:rPr>
                <w:rFonts w:ascii="Century Gothic" w:hAnsi="Century Gothic"/>
                <w:sz w:val="16"/>
                <w:szCs w:val="16"/>
              </w:rPr>
              <w:t>Cross Cutting Themes Record sheet / 4 Contexts for Learning planning sheet / 4 Capacities Record Sheet</w:t>
            </w:r>
          </w:p>
          <w:p w:rsidR="002A2F82" w:rsidRPr="001C0DB9" w:rsidRDefault="002A2F82" w:rsidP="006138BA">
            <w:pPr>
              <w:rPr>
                <w:rFonts w:ascii="Century Gothic" w:hAnsi="Century Gothic"/>
                <w:sz w:val="16"/>
                <w:szCs w:val="16"/>
              </w:rPr>
            </w:pPr>
          </w:p>
          <w:p w:rsidR="005B545C" w:rsidRPr="001C0DB9" w:rsidRDefault="005B545C" w:rsidP="005B545C">
            <w:pPr>
              <w:rPr>
                <w:rFonts w:ascii="Century Gothic" w:hAnsi="Century Gothic"/>
                <w:sz w:val="16"/>
                <w:szCs w:val="16"/>
              </w:rPr>
            </w:pPr>
            <w:r w:rsidRPr="001C0DB9">
              <w:rPr>
                <w:rFonts w:ascii="Century Gothic" w:hAnsi="Century Gothic"/>
                <w:sz w:val="16"/>
                <w:szCs w:val="16"/>
              </w:rPr>
              <w:t>QA calendar</w:t>
            </w:r>
            <w:r w:rsidR="00B735EA" w:rsidRPr="001C0DB9">
              <w:rPr>
                <w:rFonts w:ascii="Century Gothic" w:hAnsi="Century Gothic"/>
                <w:sz w:val="16"/>
                <w:szCs w:val="16"/>
              </w:rPr>
              <w:t>.</w:t>
            </w:r>
          </w:p>
          <w:p w:rsidR="005B545C" w:rsidRPr="001C0DB9" w:rsidRDefault="005B545C" w:rsidP="006138BA">
            <w:pPr>
              <w:rPr>
                <w:rFonts w:ascii="Century Gothic" w:hAnsi="Century Gothic"/>
                <w:sz w:val="16"/>
                <w:szCs w:val="16"/>
              </w:rPr>
            </w:pPr>
          </w:p>
          <w:p w:rsidR="00A42B1D" w:rsidRPr="001C0DB9" w:rsidRDefault="00A42B1D" w:rsidP="00A42B1D">
            <w:pPr>
              <w:rPr>
                <w:rFonts w:ascii="Century Gothic" w:hAnsi="Century Gothic"/>
                <w:sz w:val="16"/>
                <w:szCs w:val="16"/>
              </w:rPr>
            </w:pPr>
            <w:r w:rsidRPr="001C0DB9">
              <w:rPr>
                <w:rFonts w:ascii="Century Gothic" w:hAnsi="Century Gothic"/>
                <w:sz w:val="16"/>
                <w:szCs w:val="16"/>
              </w:rPr>
              <w:t>Class sharing learning event feedback (Feb ’23)</w:t>
            </w:r>
            <w:r w:rsidR="00B735EA" w:rsidRPr="001C0DB9">
              <w:rPr>
                <w:rFonts w:ascii="Century Gothic" w:hAnsi="Century Gothic"/>
                <w:sz w:val="16"/>
                <w:szCs w:val="16"/>
              </w:rPr>
              <w:t>.</w:t>
            </w:r>
          </w:p>
          <w:p w:rsidR="00A42B1D" w:rsidRPr="001C0DB9" w:rsidRDefault="00A42B1D" w:rsidP="00A42B1D">
            <w:pPr>
              <w:rPr>
                <w:rFonts w:ascii="Century Gothic" w:hAnsi="Century Gothic"/>
                <w:sz w:val="16"/>
                <w:szCs w:val="16"/>
              </w:rPr>
            </w:pPr>
          </w:p>
          <w:p w:rsidR="00A42B1D" w:rsidRPr="001C0DB9" w:rsidRDefault="00657DF1" w:rsidP="00A21B57">
            <w:pPr>
              <w:rPr>
                <w:rFonts w:ascii="Century Gothic" w:hAnsi="Century Gothic"/>
                <w:sz w:val="16"/>
                <w:szCs w:val="16"/>
              </w:rPr>
            </w:pPr>
            <w:r w:rsidRPr="001C0DB9">
              <w:rPr>
                <w:rFonts w:ascii="Century Gothic" w:hAnsi="Century Gothic"/>
                <w:sz w:val="16"/>
                <w:szCs w:val="16"/>
              </w:rPr>
              <w:t>Parent q</w:t>
            </w:r>
            <w:r w:rsidR="00A42B1D" w:rsidRPr="001C0DB9">
              <w:rPr>
                <w:rFonts w:ascii="Century Gothic" w:hAnsi="Century Gothic"/>
                <w:sz w:val="16"/>
                <w:szCs w:val="16"/>
              </w:rPr>
              <w:t>uestionnaire (Nov ’22)</w:t>
            </w:r>
            <w:r w:rsidR="00B735EA" w:rsidRPr="001C0DB9">
              <w:rPr>
                <w:rFonts w:ascii="Century Gothic" w:hAnsi="Century Gothic"/>
                <w:sz w:val="16"/>
                <w:szCs w:val="16"/>
              </w:rPr>
              <w:t>.</w:t>
            </w:r>
          </w:p>
          <w:p w:rsidR="00B735EA" w:rsidRPr="001C0DB9" w:rsidRDefault="00B735EA" w:rsidP="00A21B57">
            <w:pPr>
              <w:rPr>
                <w:rFonts w:ascii="Century Gothic" w:hAnsi="Century Gothic"/>
                <w:sz w:val="16"/>
                <w:szCs w:val="16"/>
              </w:rPr>
            </w:pPr>
          </w:p>
          <w:p w:rsidR="00B735EA" w:rsidRPr="00E24D4E" w:rsidRDefault="00B735EA" w:rsidP="00A21B57">
            <w:pPr>
              <w:rPr>
                <w:rFonts w:ascii="Century Gothic" w:hAnsi="Century Gothic"/>
                <w:sz w:val="19"/>
                <w:szCs w:val="19"/>
              </w:rPr>
            </w:pPr>
            <w:r w:rsidRPr="001C0DB9">
              <w:rPr>
                <w:rFonts w:ascii="Century Gothic" w:hAnsi="Century Gothic"/>
                <w:sz w:val="16"/>
                <w:szCs w:val="16"/>
              </w:rPr>
              <w:t>Lunchtime &amp; after school club registers.</w:t>
            </w:r>
          </w:p>
        </w:tc>
      </w:tr>
      <w:tr w:rsidR="00A42B1D" w:rsidRPr="00163B33" w:rsidTr="006145F4">
        <w:tc>
          <w:tcPr>
            <w:tcW w:w="2565" w:type="dxa"/>
          </w:tcPr>
          <w:p w:rsidR="00A42B1D" w:rsidRPr="00163B33" w:rsidRDefault="00A42B1D" w:rsidP="004F16D7">
            <w:pPr>
              <w:rPr>
                <w:b/>
                <w:bCs/>
                <w:sz w:val="22"/>
                <w:szCs w:val="22"/>
              </w:rPr>
            </w:pPr>
            <w:r w:rsidRPr="00163B33">
              <w:rPr>
                <w:b/>
                <w:bCs/>
                <w:sz w:val="22"/>
                <w:szCs w:val="22"/>
              </w:rPr>
              <w:t>Quality of teaching</w:t>
            </w:r>
          </w:p>
          <w:p w:rsidR="00A42B1D" w:rsidRPr="004F6BB7" w:rsidRDefault="00A42B1D" w:rsidP="004F16D7">
            <w:pPr>
              <w:rPr>
                <w:b/>
                <w:color w:val="00B050"/>
                <w:sz w:val="18"/>
                <w:szCs w:val="18"/>
              </w:rPr>
            </w:pPr>
            <w:r w:rsidRPr="004F6BB7">
              <w:rPr>
                <w:b/>
                <w:color w:val="00B050"/>
                <w:sz w:val="18"/>
                <w:szCs w:val="18"/>
              </w:rPr>
              <w:t>To what extent are changes to pedagogy consistently embedded across classes and how has teacher collaboration had an impact on this?</w:t>
            </w:r>
          </w:p>
        </w:tc>
        <w:tc>
          <w:tcPr>
            <w:tcW w:w="6066" w:type="dxa"/>
          </w:tcPr>
          <w:p w:rsidR="00A42B1D" w:rsidRPr="008E7E71" w:rsidRDefault="00646405" w:rsidP="004F16D7">
            <w:pPr>
              <w:rPr>
                <w:rFonts w:ascii="Century Gothic" w:hAnsi="Century Gothic"/>
                <w:sz w:val="18"/>
                <w:szCs w:val="18"/>
              </w:rPr>
            </w:pPr>
            <w:r w:rsidRPr="008E7E71">
              <w:rPr>
                <w:rFonts w:ascii="Century Gothic" w:hAnsi="Century Gothic"/>
                <w:sz w:val="18"/>
                <w:szCs w:val="18"/>
              </w:rPr>
              <w:t>Learning and teaching</w:t>
            </w:r>
            <w:r w:rsidR="00A42B1D" w:rsidRPr="008E7E71">
              <w:rPr>
                <w:rFonts w:ascii="Century Gothic" w:hAnsi="Century Gothic"/>
                <w:sz w:val="18"/>
                <w:szCs w:val="18"/>
              </w:rPr>
              <w:t xml:space="preserve"> in almost all classes is of a consistently high standard. We effectively use our local area to provide different learning environments to enhance the learning experiences of our children. In Primary </w:t>
            </w:r>
            <w:r w:rsidR="00340D1F">
              <w:rPr>
                <w:rFonts w:ascii="Century Gothic" w:hAnsi="Century Gothic"/>
                <w:sz w:val="18"/>
                <w:szCs w:val="18"/>
              </w:rPr>
              <w:t xml:space="preserve">5,6 &amp; </w:t>
            </w:r>
            <w:r w:rsidR="00A42B1D" w:rsidRPr="008E7E71">
              <w:rPr>
                <w:rFonts w:ascii="Century Gothic" w:hAnsi="Century Gothic"/>
                <w:sz w:val="18"/>
                <w:szCs w:val="18"/>
              </w:rPr>
              <w:t xml:space="preserve">7, learning is enriched and supported by our effective use of digital technologies. </w:t>
            </w:r>
          </w:p>
          <w:p w:rsidR="00A42B1D" w:rsidRPr="008E7E71" w:rsidRDefault="00A42B1D" w:rsidP="004F16D7">
            <w:pPr>
              <w:rPr>
                <w:rFonts w:ascii="Century Gothic" w:hAnsi="Century Gothic"/>
                <w:sz w:val="18"/>
                <w:szCs w:val="18"/>
              </w:rPr>
            </w:pPr>
          </w:p>
          <w:p w:rsidR="00A42B1D" w:rsidRPr="008E7E71" w:rsidRDefault="00A42B1D" w:rsidP="005B4E56">
            <w:pPr>
              <w:rPr>
                <w:rFonts w:ascii="Century Gothic" w:hAnsi="Century Gothic"/>
                <w:sz w:val="18"/>
                <w:szCs w:val="18"/>
              </w:rPr>
            </w:pPr>
            <w:r w:rsidRPr="008E7E71">
              <w:rPr>
                <w:rFonts w:ascii="Century Gothic" w:hAnsi="Century Gothic"/>
                <w:sz w:val="18"/>
                <w:szCs w:val="18"/>
              </w:rPr>
              <w:t>All teaching staff participated in 3 of the CEP modules (1. Learning Intention and Success Criteria 2. Self and Peer Assessment and Feedback 3. Differentiation). This has created consistency of approach across the school and increased confidence in the children talking effectively about their learning. To ensure this continues to be embedded we focus on these key aspects of high-quality learning and teaching. They are kept at the forefront through our quality assurance process.</w:t>
            </w:r>
          </w:p>
          <w:p w:rsidR="00A42B1D" w:rsidRPr="008E7E71" w:rsidRDefault="00A42B1D" w:rsidP="005B4E56">
            <w:pPr>
              <w:rPr>
                <w:sz w:val="18"/>
                <w:szCs w:val="18"/>
              </w:rPr>
            </w:pPr>
          </w:p>
          <w:p w:rsidR="00A42B1D" w:rsidRPr="008E7E71" w:rsidRDefault="00A42B1D" w:rsidP="006F3340">
            <w:pPr>
              <w:rPr>
                <w:rFonts w:ascii="Century Gothic" w:hAnsi="Century Gothic"/>
                <w:sz w:val="18"/>
                <w:szCs w:val="18"/>
              </w:rPr>
            </w:pPr>
            <w:r w:rsidRPr="008E7E71">
              <w:rPr>
                <w:rFonts w:ascii="Century Gothic" w:hAnsi="Century Gothic"/>
                <w:sz w:val="18"/>
                <w:szCs w:val="18"/>
              </w:rPr>
              <w:t>All staff are open to change and have adapted their practice to reflect currently methodologies outlined in SIP and driven by GIC.</w:t>
            </w:r>
          </w:p>
        </w:tc>
        <w:tc>
          <w:tcPr>
            <w:tcW w:w="2444" w:type="dxa"/>
          </w:tcPr>
          <w:p w:rsidR="00A42B1D" w:rsidRPr="00A42B1D" w:rsidRDefault="00A42B1D" w:rsidP="00335F60">
            <w:pPr>
              <w:rPr>
                <w:rFonts w:ascii="Century Gothic" w:hAnsi="Century Gothic"/>
                <w:b/>
                <w:bCs/>
                <w:sz w:val="19"/>
                <w:szCs w:val="19"/>
                <w:u w:val="single"/>
              </w:rPr>
            </w:pPr>
            <w:r>
              <w:rPr>
                <w:rFonts w:ascii="Century Gothic" w:hAnsi="Century Gothic"/>
                <w:b/>
                <w:bCs/>
                <w:sz w:val="19"/>
                <w:szCs w:val="19"/>
                <w:u w:val="single"/>
              </w:rPr>
              <w:t>People’s views</w:t>
            </w:r>
          </w:p>
          <w:p w:rsidR="00A42B1D" w:rsidRPr="004907B0" w:rsidRDefault="00A42B1D" w:rsidP="00335F60">
            <w:pPr>
              <w:rPr>
                <w:rFonts w:ascii="Century Gothic" w:hAnsi="Century Gothic"/>
                <w:sz w:val="18"/>
                <w:szCs w:val="18"/>
              </w:rPr>
            </w:pPr>
            <w:r w:rsidRPr="004907B0">
              <w:rPr>
                <w:rFonts w:ascii="Century Gothic" w:hAnsi="Century Gothic"/>
                <w:sz w:val="18"/>
                <w:szCs w:val="18"/>
              </w:rPr>
              <w:t>Almost all of the parents surveyed think the teaching at Ibrox Primary is good (May 2022). Almost all of the children surveyed think teaching at Ibrox Primary School is good (May 2022).</w:t>
            </w:r>
          </w:p>
          <w:p w:rsidR="00A42B1D" w:rsidRPr="004907B0" w:rsidRDefault="00A42B1D" w:rsidP="002574CC">
            <w:pPr>
              <w:rPr>
                <w:rFonts w:ascii="Century Gothic" w:hAnsi="Century Gothic"/>
                <w:color w:val="FF0000"/>
                <w:sz w:val="18"/>
                <w:szCs w:val="18"/>
              </w:rPr>
            </w:pPr>
          </w:p>
          <w:p w:rsidR="00903BD6" w:rsidRPr="004907B0" w:rsidRDefault="00903BD6" w:rsidP="00903BD6">
            <w:pPr>
              <w:rPr>
                <w:rFonts w:ascii="Century Gothic" w:hAnsi="Century Gothic"/>
                <w:sz w:val="18"/>
                <w:szCs w:val="18"/>
              </w:rPr>
            </w:pPr>
            <w:r w:rsidRPr="004907B0">
              <w:rPr>
                <w:rFonts w:ascii="Century Gothic" w:hAnsi="Century Gothic"/>
                <w:sz w:val="18"/>
                <w:szCs w:val="18"/>
              </w:rPr>
              <w:t xml:space="preserve">Evaluation sheet in </w:t>
            </w:r>
            <w:proofErr w:type="spellStart"/>
            <w:r w:rsidRPr="004907B0">
              <w:rPr>
                <w:rFonts w:ascii="Century Gothic" w:hAnsi="Century Gothic"/>
                <w:sz w:val="18"/>
                <w:szCs w:val="18"/>
              </w:rPr>
              <w:t>FPlans</w:t>
            </w:r>
            <w:proofErr w:type="spellEnd"/>
            <w:r w:rsidR="000A7371" w:rsidRPr="004907B0">
              <w:rPr>
                <w:rFonts w:ascii="Century Gothic" w:hAnsi="Century Gothic"/>
                <w:sz w:val="18"/>
                <w:szCs w:val="18"/>
              </w:rPr>
              <w:t>.</w:t>
            </w:r>
          </w:p>
          <w:p w:rsidR="00A42B1D" w:rsidRPr="004907B0" w:rsidRDefault="00A42B1D" w:rsidP="004F16D7">
            <w:pPr>
              <w:rPr>
                <w:rFonts w:ascii="Century Gothic" w:hAnsi="Century Gothic"/>
                <w:sz w:val="18"/>
                <w:szCs w:val="18"/>
              </w:rPr>
            </w:pPr>
          </w:p>
          <w:p w:rsidR="000A7371" w:rsidRPr="00E24D4E" w:rsidRDefault="000A7371" w:rsidP="004F16D7">
            <w:pPr>
              <w:rPr>
                <w:rFonts w:ascii="Century Gothic" w:hAnsi="Century Gothic"/>
                <w:sz w:val="19"/>
                <w:szCs w:val="19"/>
              </w:rPr>
            </w:pPr>
            <w:r w:rsidRPr="004907B0">
              <w:rPr>
                <w:rFonts w:ascii="Century Gothic" w:hAnsi="Century Gothic"/>
                <w:sz w:val="18"/>
                <w:szCs w:val="18"/>
              </w:rPr>
              <w:t>Staff surveys.</w:t>
            </w:r>
          </w:p>
        </w:tc>
        <w:tc>
          <w:tcPr>
            <w:tcW w:w="2444" w:type="dxa"/>
            <w:gridSpan w:val="2"/>
          </w:tcPr>
          <w:p w:rsidR="00A42B1D" w:rsidRPr="00A42B1D" w:rsidRDefault="00A42B1D" w:rsidP="0057151D">
            <w:pPr>
              <w:rPr>
                <w:rFonts w:ascii="Century Gothic" w:hAnsi="Century Gothic"/>
                <w:b/>
                <w:bCs/>
                <w:sz w:val="19"/>
                <w:szCs w:val="19"/>
                <w:u w:val="single"/>
              </w:rPr>
            </w:pPr>
            <w:r w:rsidRPr="00A42B1D">
              <w:rPr>
                <w:rFonts w:ascii="Century Gothic" w:hAnsi="Century Gothic"/>
                <w:b/>
                <w:bCs/>
                <w:sz w:val="19"/>
                <w:szCs w:val="19"/>
                <w:u w:val="single"/>
              </w:rPr>
              <w:t>Observations</w:t>
            </w:r>
          </w:p>
          <w:p w:rsidR="00A42B1D" w:rsidRPr="00A42B1D" w:rsidRDefault="00A42B1D" w:rsidP="00A42B1D">
            <w:pPr>
              <w:rPr>
                <w:rFonts w:ascii="Century Gothic" w:hAnsi="Century Gothic"/>
                <w:sz w:val="19"/>
                <w:szCs w:val="19"/>
              </w:rPr>
            </w:pPr>
            <w:r w:rsidRPr="00A42B1D">
              <w:rPr>
                <w:rFonts w:ascii="Century Gothic" w:hAnsi="Century Gothic"/>
                <w:sz w:val="19"/>
                <w:szCs w:val="19"/>
              </w:rPr>
              <w:t xml:space="preserve">Focussed observations </w:t>
            </w:r>
            <w:r>
              <w:rPr>
                <w:rFonts w:ascii="Century Gothic" w:hAnsi="Century Gothic"/>
                <w:sz w:val="19"/>
                <w:szCs w:val="19"/>
              </w:rPr>
              <w:t>(QA calendar)</w:t>
            </w:r>
            <w:r w:rsidR="00F95C6B">
              <w:rPr>
                <w:rFonts w:ascii="Century Gothic" w:hAnsi="Century Gothic"/>
                <w:sz w:val="19"/>
                <w:szCs w:val="19"/>
              </w:rPr>
              <w:t>.</w:t>
            </w:r>
          </w:p>
          <w:p w:rsidR="00A42B1D" w:rsidRDefault="00A42B1D" w:rsidP="004F16D7">
            <w:pPr>
              <w:rPr>
                <w:rFonts w:ascii="Century Gothic" w:hAnsi="Century Gothic"/>
                <w:sz w:val="19"/>
                <w:szCs w:val="19"/>
              </w:rPr>
            </w:pPr>
          </w:p>
          <w:p w:rsidR="00A42B1D" w:rsidRDefault="008323BB" w:rsidP="004F16D7">
            <w:pPr>
              <w:rPr>
                <w:rFonts w:ascii="Century Gothic" w:hAnsi="Century Gothic"/>
                <w:sz w:val="19"/>
                <w:szCs w:val="19"/>
              </w:rPr>
            </w:pPr>
            <w:proofErr w:type="spellStart"/>
            <w:r>
              <w:rPr>
                <w:rFonts w:ascii="Century Gothic" w:hAnsi="Century Gothic"/>
                <w:sz w:val="19"/>
                <w:szCs w:val="19"/>
              </w:rPr>
              <w:t>Showbie</w:t>
            </w:r>
            <w:proofErr w:type="spellEnd"/>
            <w:r>
              <w:rPr>
                <w:rFonts w:ascii="Century Gothic" w:hAnsi="Century Gothic"/>
                <w:sz w:val="19"/>
                <w:szCs w:val="19"/>
              </w:rPr>
              <w:t xml:space="preserve"> profiles.</w:t>
            </w:r>
          </w:p>
          <w:p w:rsidR="00A42B1D" w:rsidRDefault="00A42B1D" w:rsidP="00A42B1D">
            <w:pPr>
              <w:rPr>
                <w:sz w:val="19"/>
                <w:szCs w:val="19"/>
              </w:rPr>
            </w:pPr>
          </w:p>
        </w:tc>
        <w:tc>
          <w:tcPr>
            <w:tcW w:w="2445" w:type="dxa"/>
          </w:tcPr>
          <w:p w:rsidR="00A42B1D" w:rsidRPr="00A42B1D" w:rsidRDefault="00A42B1D" w:rsidP="004F16D7">
            <w:pPr>
              <w:rPr>
                <w:rFonts w:ascii="Century Gothic" w:hAnsi="Century Gothic"/>
                <w:b/>
                <w:bCs/>
                <w:sz w:val="19"/>
                <w:szCs w:val="19"/>
                <w:u w:val="single"/>
              </w:rPr>
            </w:pPr>
            <w:r w:rsidRPr="00A42B1D">
              <w:rPr>
                <w:rFonts w:ascii="Century Gothic" w:hAnsi="Century Gothic"/>
                <w:b/>
                <w:bCs/>
                <w:sz w:val="19"/>
                <w:szCs w:val="19"/>
                <w:u w:val="single"/>
              </w:rPr>
              <w:t>Data</w:t>
            </w:r>
          </w:p>
          <w:p w:rsidR="008323BB" w:rsidRDefault="008323BB" w:rsidP="008323BB">
            <w:pPr>
              <w:rPr>
                <w:rFonts w:ascii="Century Gothic" w:hAnsi="Century Gothic"/>
                <w:sz w:val="19"/>
                <w:szCs w:val="19"/>
              </w:rPr>
            </w:pPr>
            <w:r>
              <w:rPr>
                <w:rFonts w:ascii="Century Gothic" w:hAnsi="Century Gothic"/>
                <w:sz w:val="19"/>
                <w:szCs w:val="19"/>
              </w:rPr>
              <w:t>Attainment data.</w:t>
            </w:r>
          </w:p>
          <w:p w:rsidR="008323BB" w:rsidRDefault="008323BB" w:rsidP="008323BB">
            <w:pPr>
              <w:rPr>
                <w:rFonts w:ascii="Century Gothic" w:hAnsi="Century Gothic"/>
                <w:sz w:val="19"/>
                <w:szCs w:val="19"/>
              </w:rPr>
            </w:pPr>
          </w:p>
          <w:p w:rsidR="00A42B1D" w:rsidRDefault="008323BB" w:rsidP="004F16D7">
            <w:pPr>
              <w:rPr>
                <w:rFonts w:ascii="Century Gothic" w:hAnsi="Century Gothic"/>
                <w:sz w:val="19"/>
                <w:szCs w:val="19"/>
              </w:rPr>
            </w:pPr>
            <w:r>
              <w:rPr>
                <w:rFonts w:ascii="Century Gothic" w:hAnsi="Century Gothic"/>
                <w:sz w:val="19"/>
                <w:szCs w:val="19"/>
              </w:rPr>
              <w:t xml:space="preserve">Parent and pupil engagement via </w:t>
            </w:r>
            <w:proofErr w:type="spellStart"/>
            <w:r>
              <w:rPr>
                <w:rFonts w:ascii="Century Gothic" w:hAnsi="Century Gothic"/>
                <w:sz w:val="19"/>
                <w:szCs w:val="19"/>
              </w:rPr>
              <w:t>Showbie</w:t>
            </w:r>
            <w:proofErr w:type="spellEnd"/>
            <w:r>
              <w:rPr>
                <w:rFonts w:ascii="Century Gothic" w:hAnsi="Century Gothic"/>
                <w:sz w:val="19"/>
                <w:szCs w:val="19"/>
              </w:rPr>
              <w:t>.</w:t>
            </w:r>
          </w:p>
          <w:p w:rsidR="008323BB" w:rsidRDefault="008323BB" w:rsidP="004F16D7">
            <w:pPr>
              <w:rPr>
                <w:rFonts w:ascii="Century Gothic" w:hAnsi="Century Gothic"/>
                <w:sz w:val="19"/>
                <w:szCs w:val="19"/>
              </w:rPr>
            </w:pPr>
          </w:p>
          <w:p w:rsidR="008323BB" w:rsidRPr="00E24D4E" w:rsidRDefault="008323BB" w:rsidP="004F16D7">
            <w:pPr>
              <w:rPr>
                <w:rFonts w:ascii="Century Gothic" w:hAnsi="Century Gothic"/>
                <w:sz w:val="19"/>
                <w:szCs w:val="19"/>
              </w:rPr>
            </w:pPr>
            <w:r>
              <w:rPr>
                <w:rFonts w:ascii="Century Gothic" w:hAnsi="Century Gothic"/>
                <w:sz w:val="19"/>
                <w:szCs w:val="19"/>
              </w:rPr>
              <w:t xml:space="preserve">Apple Teacher accreditation. </w:t>
            </w:r>
          </w:p>
        </w:tc>
      </w:tr>
      <w:tr w:rsidR="003C080F" w:rsidRPr="00163B33" w:rsidTr="006145F4">
        <w:tc>
          <w:tcPr>
            <w:tcW w:w="2565" w:type="dxa"/>
          </w:tcPr>
          <w:p w:rsidR="003C080F" w:rsidRDefault="003C080F" w:rsidP="004F16D7">
            <w:pPr>
              <w:rPr>
                <w:b/>
                <w:bCs/>
                <w:sz w:val="22"/>
                <w:szCs w:val="22"/>
              </w:rPr>
            </w:pPr>
            <w:r>
              <w:rPr>
                <w:b/>
                <w:bCs/>
                <w:sz w:val="22"/>
                <w:szCs w:val="22"/>
              </w:rPr>
              <w:lastRenderedPageBreak/>
              <w:t>Effective use of assessment</w:t>
            </w:r>
          </w:p>
          <w:p w:rsidR="003C080F" w:rsidRDefault="003C080F" w:rsidP="004331D1">
            <w:pPr>
              <w:rPr>
                <w:b/>
                <w:bCs/>
                <w:sz w:val="22"/>
                <w:szCs w:val="22"/>
              </w:rPr>
            </w:pPr>
          </w:p>
          <w:p w:rsidR="003C080F" w:rsidRDefault="003C080F" w:rsidP="004331D1">
            <w:pPr>
              <w:rPr>
                <w:b/>
                <w:bCs/>
                <w:sz w:val="22"/>
                <w:szCs w:val="22"/>
              </w:rPr>
            </w:pPr>
          </w:p>
          <w:p w:rsidR="003C080F" w:rsidRDefault="003C080F" w:rsidP="004331D1">
            <w:pPr>
              <w:rPr>
                <w:b/>
                <w:bCs/>
                <w:sz w:val="22"/>
                <w:szCs w:val="22"/>
              </w:rPr>
            </w:pPr>
          </w:p>
          <w:p w:rsidR="003C080F" w:rsidRPr="00163B33" w:rsidRDefault="003C080F" w:rsidP="004331D1">
            <w:pPr>
              <w:rPr>
                <w:b/>
                <w:bCs/>
                <w:sz w:val="22"/>
                <w:szCs w:val="22"/>
              </w:rPr>
            </w:pPr>
          </w:p>
        </w:tc>
        <w:tc>
          <w:tcPr>
            <w:tcW w:w="6066" w:type="dxa"/>
          </w:tcPr>
          <w:p w:rsidR="003C080F" w:rsidRPr="008E7E71" w:rsidRDefault="00715AAB" w:rsidP="004F16D7">
            <w:pPr>
              <w:pStyle w:val="ListParagraph"/>
              <w:ind w:left="0"/>
              <w:rPr>
                <w:rFonts w:ascii="Century Gothic" w:hAnsi="Century Gothic"/>
                <w:sz w:val="18"/>
                <w:szCs w:val="18"/>
              </w:rPr>
            </w:pPr>
            <w:r w:rsidRPr="008E7E71">
              <w:rPr>
                <w:rFonts w:ascii="Century Gothic" w:hAnsi="Century Gothic"/>
                <w:sz w:val="18"/>
                <w:szCs w:val="18"/>
              </w:rPr>
              <w:t>There is a very effective assessment framework</w:t>
            </w:r>
            <w:r w:rsidR="00890CB0" w:rsidRPr="008E7E71">
              <w:rPr>
                <w:rFonts w:ascii="Century Gothic" w:hAnsi="Century Gothic"/>
                <w:sz w:val="18"/>
                <w:szCs w:val="18"/>
              </w:rPr>
              <w:t xml:space="preserve"> that is understood by all staff. </w:t>
            </w:r>
          </w:p>
          <w:p w:rsidR="00B13FD5" w:rsidRPr="008E7E71" w:rsidRDefault="00B13FD5" w:rsidP="004F16D7">
            <w:pPr>
              <w:pStyle w:val="ListParagraph"/>
              <w:ind w:left="0"/>
              <w:rPr>
                <w:rFonts w:ascii="Century Gothic" w:hAnsi="Century Gothic"/>
                <w:sz w:val="18"/>
                <w:szCs w:val="18"/>
              </w:rPr>
            </w:pPr>
          </w:p>
          <w:p w:rsidR="003C080F" w:rsidRPr="008E7E71" w:rsidRDefault="00176028" w:rsidP="004F16D7">
            <w:pPr>
              <w:pStyle w:val="ListParagraph"/>
              <w:ind w:left="0"/>
              <w:rPr>
                <w:rFonts w:ascii="Century Gothic" w:hAnsi="Century Gothic"/>
                <w:sz w:val="18"/>
                <w:szCs w:val="18"/>
              </w:rPr>
            </w:pPr>
            <w:r w:rsidRPr="008E7E71">
              <w:rPr>
                <w:rFonts w:ascii="Century Gothic" w:hAnsi="Century Gothic"/>
                <w:sz w:val="18"/>
                <w:szCs w:val="18"/>
              </w:rPr>
              <w:t>During all planned opportunities,</w:t>
            </w:r>
            <w:r w:rsidR="003C080F" w:rsidRPr="008E7E71">
              <w:rPr>
                <w:rFonts w:ascii="Century Gothic" w:hAnsi="Century Gothic"/>
                <w:sz w:val="18"/>
                <w:szCs w:val="18"/>
              </w:rPr>
              <w:t xml:space="preserve"> staff utilise and analyse data effectively to i</w:t>
            </w:r>
            <w:r w:rsidRPr="008E7E71">
              <w:rPr>
                <w:rFonts w:ascii="Century Gothic" w:hAnsi="Century Gothic"/>
                <w:sz w:val="18"/>
                <w:szCs w:val="18"/>
              </w:rPr>
              <w:t xml:space="preserve">dentify trends and inform practice. </w:t>
            </w:r>
            <w:r w:rsidR="003C080F" w:rsidRPr="008E7E71">
              <w:rPr>
                <w:rFonts w:ascii="Century Gothic" w:hAnsi="Century Gothic"/>
                <w:sz w:val="18"/>
                <w:szCs w:val="18"/>
              </w:rPr>
              <w:t>Through completion of the CEP Learning Intention and Success Criteria module both staff and children have a clearer understanding of the learning and steps for success which allows them to effectively identify strengths and areas for development.</w:t>
            </w:r>
          </w:p>
          <w:p w:rsidR="003C080F" w:rsidRPr="008E7E71" w:rsidRDefault="003C080F" w:rsidP="004F16D7">
            <w:pPr>
              <w:pStyle w:val="ListParagraph"/>
              <w:ind w:left="0"/>
              <w:rPr>
                <w:rFonts w:ascii="Century Gothic" w:hAnsi="Century Gothic"/>
                <w:sz w:val="18"/>
                <w:szCs w:val="18"/>
              </w:rPr>
            </w:pPr>
          </w:p>
          <w:p w:rsidR="003C080F" w:rsidRPr="008E7E71" w:rsidRDefault="003C080F" w:rsidP="004F16D7">
            <w:pPr>
              <w:pStyle w:val="ListParagraph"/>
              <w:ind w:left="0"/>
              <w:rPr>
                <w:rFonts w:ascii="Century Gothic" w:hAnsi="Century Gothic"/>
                <w:sz w:val="18"/>
                <w:szCs w:val="18"/>
              </w:rPr>
            </w:pPr>
            <w:r w:rsidRPr="008E7E71">
              <w:rPr>
                <w:rFonts w:ascii="Century Gothic" w:hAnsi="Century Gothic"/>
                <w:sz w:val="18"/>
                <w:szCs w:val="18"/>
              </w:rPr>
              <w:t>SLT use assessment data to prioritise targeted support for children.</w:t>
            </w:r>
          </w:p>
          <w:p w:rsidR="00176028" w:rsidRPr="008E7E71" w:rsidRDefault="00176028" w:rsidP="004F16D7">
            <w:pPr>
              <w:pStyle w:val="ListParagraph"/>
              <w:ind w:left="0"/>
              <w:rPr>
                <w:rFonts w:ascii="Century Gothic" w:hAnsi="Century Gothic"/>
                <w:sz w:val="18"/>
                <w:szCs w:val="18"/>
              </w:rPr>
            </w:pPr>
          </w:p>
          <w:p w:rsidR="001C0DB9" w:rsidRPr="008E7E71" w:rsidRDefault="00176028" w:rsidP="008E7E71">
            <w:pPr>
              <w:rPr>
                <w:rFonts w:ascii="Century Gothic" w:hAnsi="Century Gothic"/>
                <w:sz w:val="18"/>
                <w:szCs w:val="18"/>
              </w:rPr>
            </w:pPr>
            <w:r w:rsidRPr="008E7E71">
              <w:rPr>
                <w:rFonts w:ascii="Century Gothic" w:hAnsi="Century Gothic"/>
                <w:sz w:val="18"/>
                <w:szCs w:val="18"/>
              </w:rPr>
              <w:t xml:space="preserve">The range of Moderation activities at Ibrox </w:t>
            </w:r>
            <w:r w:rsidR="00ED77C7" w:rsidRPr="008E7E71">
              <w:rPr>
                <w:rFonts w:ascii="Century Gothic" w:hAnsi="Century Gothic"/>
                <w:sz w:val="18"/>
                <w:szCs w:val="18"/>
              </w:rPr>
              <w:t xml:space="preserve">and within the learning community </w:t>
            </w:r>
            <w:r w:rsidRPr="008E7E71">
              <w:rPr>
                <w:rFonts w:ascii="Century Gothic" w:hAnsi="Century Gothic"/>
                <w:sz w:val="18"/>
                <w:szCs w:val="18"/>
              </w:rPr>
              <w:t>has had a positive impact on learning and teaching and attainment. As a result, the majority of class teachers are making more robust professional judgements, in line with the expectations of the benchmarks, on how well children are progressing and their achievement of a Curriculum for Excellence level.</w:t>
            </w:r>
          </w:p>
        </w:tc>
        <w:tc>
          <w:tcPr>
            <w:tcW w:w="2444" w:type="dxa"/>
          </w:tcPr>
          <w:p w:rsidR="003C080F" w:rsidRPr="00A42B1D" w:rsidRDefault="003C080F" w:rsidP="003C080F">
            <w:pPr>
              <w:rPr>
                <w:rFonts w:ascii="Century Gothic" w:hAnsi="Century Gothic"/>
                <w:b/>
                <w:bCs/>
                <w:sz w:val="19"/>
                <w:szCs w:val="19"/>
                <w:u w:val="single"/>
              </w:rPr>
            </w:pPr>
            <w:r>
              <w:rPr>
                <w:rFonts w:ascii="Century Gothic" w:hAnsi="Century Gothic"/>
                <w:b/>
                <w:bCs/>
                <w:sz w:val="19"/>
                <w:szCs w:val="19"/>
                <w:u w:val="single"/>
              </w:rPr>
              <w:t>People’s views</w:t>
            </w:r>
          </w:p>
          <w:p w:rsidR="00120BC3" w:rsidRDefault="00120BC3" w:rsidP="004F16D7">
            <w:pPr>
              <w:rPr>
                <w:rFonts w:ascii="Century Gothic" w:hAnsi="Century Gothic"/>
                <w:sz w:val="19"/>
                <w:szCs w:val="19"/>
              </w:rPr>
            </w:pPr>
            <w:r>
              <w:rPr>
                <w:rFonts w:ascii="Century Gothic" w:hAnsi="Century Gothic"/>
                <w:sz w:val="19"/>
                <w:szCs w:val="19"/>
              </w:rPr>
              <w:t>Professional dialogue.</w:t>
            </w:r>
          </w:p>
          <w:p w:rsidR="00120BC3" w:rsidRDefault="00120BC3" w:rsidP="004F16D7">
            <w:pPr>
              <w:rPr>
                <w:rFonts w:ascii="Century Gothic" w:hAnsi="Century Gothic"/>
                <w:sz w:val="19"/>
                <w:szCs w:val="19"/>
              </w:rPr>
            </w:pPr>
          </w:p>
          <w:p w:rsidR="003C080F" w:rsidRDefault="00120BC3" w:rsidP="004F16D7">
            <w:pPr>
              <w:rPr>
                <w:rFonts w:ascii="Century Gothic" w:hAnsi="Century Gothic"/>
                <w:sz w:val="19"/>
                <w:szCs w:val="19"/>
              </w:rPr>
            </w:pPr>
            <w:r>
              <w:rPr>
                <w:rFonts w:ascii="Century Gothic" w:hAnsi="Century Gothic"/>
                <w:sz w:val="19"/>
                <w:szCs w:val="19"/>
              </w:rPr>
              <w:t>Level Planning Day feedback.</w:t>
            </w:r>
          </w:p>
          <w:p w:rsidR="003C080F" w:rsidRPr="00E24D4E" w:rsidRDefault="003C080F" w:rsidP="004F16D7">
            <w:pPr>
              <w:rPr>
                <w:rFonts w:ascii="Century Gothic" w:hAnsi="Century Gothic"/>
                <w:sz w:val="19"/>
                <w:szCs w:val="19"/>
              </w:rPr>
            </w:pPr>
          </w:p>
          <w:p w:rsidR="003C080F" w:rsidRDefault="003C080F" w:rsidP="004F16D7">
            <w:pPr>
              <w:rPr>
                <w:rFonts w:ascii="Century Gothic" w:hAnsi="Century Gothic"/>
                <w:sz w:val="19"/>
                <w:szCs w:val="19"/>
              </w:rPr>
            </w:pPr>
            <w:r w:rsidRPr="00E24D4E">
              <w:rPr>
                <w:rFonts w:ascii="Century Gothic" w:hAnsi="Century Gothic"/>
                <w:sz w:val="19"/>
                <w:szCs w:val="19"/>
              </w:rPr>
              <w:t xml:space="preserve">Diagnostic assessment sheet </w:t>
            </w:r>
            <w:r w:rsidR="00120BC3">
              <w:rPr>
                <w:rFonts w:ascii="Century Gothic" w:hAnsi="Century Gothic"/>
                <w:sz w:val="19"/>
                <w:szCs w:val="19"/>
              </w:rPr>
              <w:t xml:space="preserve">- </w:t>
            </w:r>
            <w:r w:rsidRPr="00E24D4E">
              <w:rPr>
                <w:rFonts w:ascii="Century Gothic" w:hAnsi="Century Gothic"/>
                <w:sz w:val="19"/>
                <w:szCs w:val="19"/>
              </w:rPr>
              <w:t>Forward Plans</w:t>
            </w:r>
            <w:r w:rsidR="00120BC3">
              <w:rPr>
                <w:rFonts w:ascii="Century Gothic" w:hAnsi="Century Gothic"/>
                <w:sz w:val="19"/>
                <w:szCs w:val="19"/>
              </w:rPr>
              <w:t>.</w:t>
            </w:r>
          </w:p>
          <w:p w:rsidR="00120BC3" w:rsidRDefault="00120BC3" w:rsidP="004F16D7">
            <w:pPr>
              <w:rPr>
                <w:rFonts w:ascii="Century Gothic" w:hAnsi="Century Gothic"/>
                <w:sz w:val="19"/>
                <w:szCs w:val="19"/>
              </w:rPr>
            </w:pPr>
          </w:p>
          <w:p w:rsidR="00120BC3" w:rsidRPr="00E24D4E" w:rsidRDefault="00120BC3" w:rsidP="004F16D7">
            <w:pPr>
              <w:rPr>
                <w:rFonts w:ascii="Century Gothic" w:hAnsi="Century Gothic"/>
                <w:sz w:val="19"/>
                <w:szCs w:val="19"/>
              </w:rPr>
            </w:pPr>
            <w:r>
              <w:rPr>
                <w:rFonts w:ascii="Century Gothic" w:hAnsi="Century Gothic"/>
                <w:sz w:val="19"/>
                <w:szCs w:val="19"/>
              </w:rPr>
              <w:t xml:space="preserve">Tracking &amp; Attainment Meetings. </w:t>
            </w:r>
          </w:p>
        </w:tc>
        <w:tc>
          <w:tcPr>
            <w:tcW w:w="2444" w:type="dxa"/>
            <w:gridSpan w:val="2"/>
          </w:tcPr>
          <w:p w:rsidR="003C080F" w:rsidRPr="00A42B1D" w:rsidRDefault="003C080F" w:rsidP="003C080F">
            <w:pPr>
              <w:rPr>
                <w:rFonts w:ascii="Century Gothic" w:hAnsi="Century Gothic"/>
                <w:b/>
                <w:bCs/>
                <w:sz w:val="19"/>
                <w:szCs w:val="19"/>
                <w:u w:val="single"/>
              </w:rPr>
            </w:pPr>
            <w:r w:rsidRPr="00A42B1D">
              <w:rPr>
                <w:rFonts w:ascii="Century Gothic" w:hAnsi="Century Gothic"/>
                <w:b/>
                <w:bCs/>
                <w:sz w:val="19"/>
                <w:szCs w:val="19"/>
                <w:u w:val="single"/>
              </w:rPr>
              <w:t>Observations</w:t>
            </w:r>
          </w:p>
          <w:p w:rsidR="003C080F" w:rsidRDefault="003C080F" w:rsidP="004F16D7">
            <w:pPr>
              <w:rPr>
                <w:rFonts w:ascii="Century Gothic" w:hAnsi="Century Gothic"/>
                <w:sz w:val="19"/>
                <w:szCs w:val="19"/>
              </w:rPr>
            </w:pPr>
          </w:p>
          <w:p w:rsidR="003C080F" w:rsidRDefault="00120BC3" w:rsidP="004F16D7">
            <w:pPr>
              <w:rPr>
                <w:rFonts w:ascii="Century Gothic" w:hAnsi="Century Gothic"/>
                <w:sz w:val="19"/>
                <w:szCs w:val="19"/>
              </w:rPr>
            </w:pPr>
            <w:r>
              <w:rPr>
                <w:rFonts w:ascii="Century Gothic" w:hAnsi="Century Gothic"/>
                <w:sz w:val="19"/>
                <w:szCs w:val="19"/>
              </w:rPr>
              <w:t>On-going assessment in lessons.</w:t>
            </w:r>
          </w:p>
          <w:p w:rsidR="00120BC3" w:rsidRDefault="00120BC3" w:rsidP="004F16D7">
            <w:pPr>
              <w:rPr>
                <w:rFonts w:ascii="Century Gothic" w:hAnsi="Century Gothic"/>
                <w:sz w:val="19"/>
                <w:szCs w:val="19"/>
              </w:rPr>
            </w:pPr>
          </w:p>
          <w:p w:rsidR="00120BC3" w:rsidRDefault="00120BC3" w:rsidP="004F16D7">
            <w:pPr>
              <w:rPr>
                <w:rFonts w:ascii="Century Gothic" w:hAnsi="Century Gothic"/>
                <w:sz w:val="19"/>
                <w:szCs w:val="19"/>
              </w:rPr>
            </w:pPr>
            <w:r>
              <w:rPr>
                <w:rFonts w:ascii="Century Gothic" w:hAnsi="Century Gothic"/>
                <w:sz w:val="19"/>
                <w:szCs w:val="19"/>
              </w:rPr>
              <w:t>Planning/Assessment format in Forward Plans.</w:t>
            </w:r>
          </w:p>
          <w:p w:rsidR="00120BC3" w:rsidRDefault="00120BC3" w:rsidP="004F16D7">
            <w:pPr>
              <w:rPr>
                <w:rFonts w:ascii="Century Gothic" w:hAnsi="Century Gothic"/>
                <w:sz w:val="19"/>
                <w:szCs w:val="19"/>
              </w:rPr>
            </w:pPr>
          </w:p>
          <w:p w:rsidR="00120BC3" w:rsidRDefault="00120BC3" w:rsidP="004F16D7">
            <w:pPr>
              <w:rPr>
                <w:rFonts w:ascii="Century Gothic" w:hAnsi="Century Gothic"/>
                <w:sz w:val="19"/>
                <w:szCs w:val="19"/>
              </w:rPr>
            </w:pPr>
            <w:r>
              <w:rPr>
                <w:rFonts w:ascii="Century Gothic" w:hAnsi="Century Gothic"/>
                <w:sz w:val="19"/>
                <w:szCs w:val="19"/>
              </w:rPr>
              <w:t xml:space="preserve">Assessment Rationale. </w:t>
            </w:r>
          </w:p>
          <w:p w:rsidR="00B01AEC" w:rsidRDefault="00B01AEC" w:rsidP="004F16D7">
            <w:pPr>
              <w:rPr>
                <w:rFonts w:ascii="Century Gothic" w:hAnsi="Century Gothic"/>
                <w:sz w:val="19"/>
                <w:szCs w:val="19"/>
              </w:rPr>
            </w:pPr>
          </w:p>
          <w:p w:rsidR="00B01AEC" w:rsidRPr="00E24D4E" w:rsidRDefault="00B01AEC" w:rsidP="004F16D7">
            <w:pPr>
              <w:rPr>
                <w:rFonts w:ascii="Century Gothic" w:hAnsi="Century Gothic"/>
                <w:sz w:val="19"/>
                <w:szCs w:val="19"/>
              </w:rPr>
            </w:pPr>
            <w:r>
              <w:rPr>
                <w:rFonts w:ascii="Century Gothic" w:hAnsi="Century Gothic"/>
                <w:sz w:val="19"/>
                <w:szCs w:val="19"/>
              </w:rPr>
              <w:t>Assessment calendar.</w:t>
            </w:r>
          </w:p>
        </w:tc>
        <w:tc>
          <w:tcPr>
            <w:tcW w:w="2445" w:type="dxa"/>
          </w:tcPr>
          <w:p w:rsidR="003C080F" w:rsidRPr="00A42B1D" w:rsidRDefault="003C080F" w:rsidP="003C080F">
            <w:pPr>
              <w:rPr>
                <w:rFonts w:ascii="Century Gothic" w:hAnsi="Century Gothic"/>
                <w:b/>
                <w:bCs/>
                <w:sz w:val="19"/>
                <w:szCs w:val="19"/>
                <w:u w:val="single"/>
              </w:rPr>
            </w:pPr>
            <w:r w:rsidRPr="00A42B1D">
              <w:rPr>
                <w:rFonts w:ascii="Century Gothic" w:hAnsi="Century Gothic"/>
                <w:b/>
                <w:bCs/>
                <w:sz w:val="19"/>
                <w:szCs w:val="19"/>
                <w:u w:val="single"/>
              </w:rPr>
              <w:t>Data</w:t>
            </w:r>
          </w:p>
          <w:p w:rsidR="00120BC3" w:rsidRDefault="00120BC3" w:rsidP="00E57CDA">
            <w:pPr>
              <w:rPr>
                <w:rFonts w:ascii="Century Gothic" w:hAnsi="Century Gothic"/>
                <w:sz w:val="19"/>
                <w:szCs w:val="19"/>
              </w:rPr>
            </w:pPr>
            <w:r>
              <w:rPr>
                <w:rFonts w:ascii="Century Gothic" w:hAnsi="Century Gothic"/>
                <w:sz w:val="19"/>
                <w:szCs w:val="19"/>
              </w:rPr>
              <w:t>Whole school tracking data.</w:t>
            </w:r>
          </w:p>
          <w:p w:rsidR="00120BC3" w:rsidRDefault="00120BC3" w:rsidP="00E57CDA">
            <w:pPr>
              <w:rPr>
                <w:rFonts w:ascii="Century Gothic" w:hAnsi="Century Gothic"/>
                <w:sz w:val="19"/>
                <w:szCs w:val="19"/>
              </w:rPr>
            </w:pPr>
          </w:p>
          <w:p w:rsidR="004C560A" w:rsidRDefault="004C560A" w:rsidP="004C560A">
            <w:pPr>
              <w:rPr>
                <w:rFonts w:ascii="Century Gothic" w:hAnsi="Century Gothic"/>
                <w:sz w:val="19"/>
                <w:szCs w:val="19"/>
              </w:rPr>
            </w:pPr>
            <w:r w:rsidRPr="00E24D4E">
              <w:rPr>
                <w:rFonts w:ascii="Century Gothic" w:hAnsi="Century Gothic"/>
                <w:sz w:val="19"/>
                <w:szCs w:val="19"/>
              </w:rPr>
              <w:t>Assessment results</w:t>
            </w:r>
            <w:r w:rsidR="00120BC3">
              <w:rPr>
                <w:rFonts w:ascii="Century Gothic" w:hAnsi="Century Gothic"/>
                <w:sz w:val="19"/>
                <w:szCs w:val="19"/>
              </w:rPr>
              <w:t xml:space="preserve"> (</w:t>
            </w:r>
            <w:r w:rsidR="00120BC3" w:rsidRPr="00E24D4E">
              <w:rPr>
                <w:rFonts w:ascii="Century Gothic" w:hAnsi="Century Gothic"/>
                <w:sz w:val="19"/>
                <w:szCs w:val="19"/>
              </w:rPr>
              <w:t>PIRA, PUMA, SNSAs &amp; SWST</w:t>
            </w:r>
            <w:r w:rsidR="00120BC3">
              <w:rPr>
                <w:rFonts w:ascii="Century Gothic" w:hAnsi="Century Gothic"/>
                <w:sz w:val="19"/>
                <w:szCs w:val="19"/>
              </w:rPr>
              <w:t>) &amp; analysis.</w:t>
            </w:r>
          </w:p>
          <w:p w:rsidR="00120BC3" w:rsidRPr="00E24D4E" w:rsidRDefault="00120BC3" w:rsidP="004C560A">
            <w:pPr>
              <w:rPr>
                <w:rFonts w:ascii="Century Gothic" w:hAnsi="Century Gothic"/>
                <w:sz w:val="19"/>
                <w:szCs w:val="19"/>
              </w:rPr>
            </w:pPr>
          </w:p>
          <w:p w:rsidR="004C560A" w:rsidRPr="00E24D4E" w:rsidRDefault="004C560A" w:rsidP="004C560A">
            <w:pPr>
              <w:rPr>
                <w:rFonts w:ascii="Century Gothic" w:hAnsi="Century Gothic"/>
                <w:sz w:val="19"/>
                <w:szCs w:val="19"/>
              </w:rPr>
            </w:pPr>
            <w:r w:rsidRPr="00E24D4E">
              <w:rPr>
                <w:rFonts w:ascii="Century Gothic" w:hAnsi="Century Gothic"/>
                <w:sz w:val="19"/>
                <w:szCs w:val="19"/>
              </w:rPr>
              <w:t>Moderation</w:t>
            </w:r>
            <w:r w:rsidR="00120BC3">
              <w:rPr>
                <w:rFonts w:ascii="Century Gothic" w:hAnsi="Century Gothic"/>
                <w:sz w:val="19"/>
                <w:szCs w:val="19"/>
              </w:rPr>
              <w:t xml:space="preserve"> feedback.</w:t>
            </w:r>
          </w:p>
          <w:p w:rsidR="004C560A" w:rsidRPr="00E24D4E" w:rsidRDefault="004C560A" w:rsidP="004C560A">
            <w:pPr>
              <w:rPr>
                <w:rFonts w:ascii="Century Gothic" w:hAnsi="Century Gothic"/>
                <w:sz w:val="19"/>
                <w:szCs w:val="19"/>
              </w:rPr>
            </w:pPr>
          </w:p>
          <w:p w:rsidR="004C560A" w:rsidRDefault="00120BC3" w:rsidP="004C560A">
            <w:pPr>
              <w:rPr>
                <w:rFonts w:ascii="Century Gothic" w:hAnsi="Century Gothic"/>
                <w:sz w:val="19"/>
                <w:szCs w:val="19"/>
              </w:rPr>
            </w:pPr>
            <w:r>
              <w:rPr>
                <w:rFonts w:ascii="Century Gothic" w:hAnsi="Century Gothic"/>
                <w:sz w:val="19"/>
                <w:szCs w:val="19"/>
              </w:rPr>
              <w:t xml:space="preserve">School &amp; Nursery </w:t>
            </w:r>
            <w:r w:rsidR="004C560A" w:rsidRPr="00E24D4E">
              <w:rPr>
                <w:rFonts w:ascii="Century Gothic" w:hAnsi="Century Gothic"/>
                <w:sz w:val="19"/>
                <w:szCs w:val="19"/>
              </w:rPr>
              <w:t>Moderation Folder</w:t>
            </w:r>
          </w:p>
          <w:p w:rsidR="00120BC3" w:rsidRPr="00E24D4E" w:rsidRDefault="00120BC3" w:rsidP="004C560A">
            <w:pPr>
              <w:rPr>
                <w:rFonts w:ascii="Century Gothic" w:hAnsi="Century Gothic"/>
                <w:sz w:val="19"/>
                <w:szCs w:val="19"/>
              </w:rPr>
            </w:pPr>
          </w:p>
          <w:p w:rsidR="004C560A" w:rsidRDefault="004C560A" w:rsidP="004C560A">
            <w:pPr>
              <w:rPr>
                <w:rFonts w:ascii="Century Gothic" w:hAnsi="Century Gothic"/>
                <w:sz w:val="19"/>
                <w:szCs w:val="19"/>
              </w:rPr>
            </w:pPr>
            <w:r>
              <w:rPr>
                <w:rFonts w:ascii="Century Gothic" w:hAnsi="Century Gothic"/>
                <w:sz w:val="19"/>
                <w:szCs w:val="19"/>
              </w:rPr>
              <w:t>Level, School</w:t>
            </w:r>
            <w:r w:rsidRPr="00E24D4E">
              <w:rPr>
                <w:rFonts w:ascii="Century Gothic" w:hAnsi="Century Gothic"/>
                <w:sz w:val="19"/>
                <w:szCs w:val="19"/>
              </w:rPr>
              <w:t xml:space="preserve"> &amp; WEST Partnership moderation activities</w:t>
            </w:r>
          </w:p>
          <w:p w:rsidR="00120BC3" w:rsidRPr="00E24D4E" w:rsidRDefault="00120BC3" w:rsidP="004C560A">
            <w:pPr>
              <w:rPr>
                <w:rFonts w:ascii="Century Gothic" w:hAnsi="Century Gothic"/>
                <w:sz w:val="19"/>
                <w:szCs w:val="19"/>
              </w:rPr>
            </w:pPr>
          </w:p>
          <w:p w:rsidR="003C080F" w:rsidRPr="00E24D4E" w:rsidRDefault="004C560A" w:rsidP="008E7E71">
            <w:pPr>
              <w:rPr>
                <w:rFonts w:ascii="Century Gothic" w:hAnsi="Century Gothic"/>
                <w:sz w:val="19"/>
                <w:szCs w:val="19"/>
              </w:rPr>
            </w:pPr>
            <w:r w:rsidRPr="00E24D4E">
              <w:rPr>
                <w:rFonts w:ascii="Century Gothic" w:hAnsi="Century Gothic"/>
                <w:sz w:val="19"/>
                <w:szCs w:val="19"/>
              </w:rPr>
              <w:t>EAL Moderation</w:t>
            </w:r>
          </w:p>
        </w:tc>
      </w:tr>
      <w:tr w:rsidR="003C080F" w:rsidRPr="00163B33" w:rsidTr="00CF3D46">
        <w:tc>
          <w:tcPr>
            <w:tcW w:w="2565" w:type="dxa"/>
          </w:tcPr>
          <w:p w:rsidR="003C080F" w:rsidRDefault="003C080F" w:rsidP="004F16D7">
            <w:pPr>
              <w:rPr>
                <w:b/>
                <w:bCs/>
                <w:sz w:val="22"/>
                <w:szCs w:val="22"/>
              </w:rPr>
            </w:pPr>
            <w:r>
              <w:rPr>
                <w:b/>
                <w:bCs/>
                <w:sz w:val="22"/>
                <w:szCs w:val="22"/>
              </w:rPr>
              <w:t>Planning, tracking and monitoring</w:t>
            </w:r>
          </w:p>
          <w:p w:rsidR="003C080F" w:rsidRDefault="003C080F" w:rsidP="007745EF">
            <w:pPr>
              <w:rPr>
                <w:b/>
                <w:bCs/>
                <w:sz w:val="22"/>
                <w:szCs w:val="22"/>
              </w:rPr>
            </w:pPr>
          </w:p>
          <w:p w:rsidR="003C080F" w:rsidRDefault="003C080F" w:rsidP="007745EF">
            <w:pPr>
              <w:rPr>
                <w:b/>
                <w:bCs/>
                <w:sz w:val="22"/>
                <w:szCs w:val="22"/>
              </w:rPr>
            </w:pPr>
          </w:p>
          <w:p w:rsidR="003C080F" w:rsidRDefault="003C080F" w:rsidP="007745EF">
            <w:pPr>
              <w:rPr>
                <w:b/>
                <w:bCs/>
                <w:sz w:val="22"/>
                <w:szCs w:val="22"/>
              </w:rPr>
            </w:pPr>
          </w:p>
          <w:p w:rsidR="003C080F" w:rsidRDefault="003C080F" w:rsidP="007745EF">
            <w:pPr>
              <w:rPr>
                <w:b/>
                <w:bCs/>
                <w:sz w:val="22"/>
                <w:szCs w:val="22"/>
              </w:rPr>
            </w:pPr>
          </w:p>
        </w:tc>
        <w:tc>
          <w:tcPr>
            <w:tcW w:w="6066" w:type="dxa"/>
          </w:tcPr>
          <w:p w:rsidR="003C080F" w:rsidRPr="008E7E71" w:rsidRDefault="003C080F" w:rsidP="009068AE">
            <w:pPr>
              <w:pStyle w:val="ListParagraph"/>
              <w:ind w:left="0"/>
              <w:rPr>
                <w:rFonts w:ascii="Century Gothic" w:hAnsi="Century Gothic"/>
                <w:sz w:val="18"/>
                <w:szCs w:val="18"/>
              </w:rPr>
            </w:pPr>
            <w:r w:rsidRPr="008E7E71">
              <w:rPr>
                <w:rFonts w:ascii="Century Gothic" w:hAnsi="Century Gothic"/>
                <w:sz w:val="18"/>
                <w:szCs w:val="18"/>
              </w:rPr>
              <w:t xml:space="preserve">Our new planning format allows us to focus on planning effectively to meet the needs of our learners across the curriculum. Glasgow Frameworks are used to support progression through levels. </w:t>
            </w:r>
          </w:p>
          <w:p w:rsidR="001C0DB9" w:rsidRPr="008E7E71" w:rsidRDefault="003C080F" w:rsidP="001B4CE6">
            <w:pPr>
              <w:rPr>
                <w:rFonts w:ascii="Century Gothic" w:hAnsi="Century Gothic"/>
                <w:sz w:val="18"/>
                <w:szCs w:val="18"/>
              </w:rPr>
            </w:pPr>
            <w:r w:rsidRPr="008E7E71">
              <w:rPr>
                <w:rFonts w:ascii="Century Gothic" w:hAnsi="Century Gothic"/>
                <w:sz w:val="18"/>
                <w:szCs w:val="18"/>
              </w:rPr>
              <w:t xml:space="preserve">Our robust Quality Assurance processes allow us to monitor and evaluate the progress of our learners and plan appropriate next steps in learning. </w:t>
            </w:r>
          </w:p>
        </w:tc>
        <w:tc>
          <w:tcPr>
            <w:tcW w:w="2444" w:type="dxa"/>
          </w:tcPr>
          <w:p w:rsidR="003C080F" w:rsidRPr="003C080F" w:rsidRDefault="003C080F" w:rsidP="004F16D7">
            <w:pPr>
              <w:rPr>
                <w:rFonts w:ascii="Century Gothic" w:hAnsi="Century Gothic"/>
                <w:b/>
                <w:bCs/>
                <w:sz w:val="19"/>
                <w:szCs w:val="19"/>
                <w:u w:val="single"/>
              </w:rPr>
            </w:pPr>
            <w:r>
              <w:rPr>
                <w:rFonts w:ascii="Century Gothic" w:hAnsi="Century Gothic"/>
                <w:b/>
                <w:bCs/>
                <w:sz w:val="19"/>
                <w:szCs w:val="19"/>
                <w:u w:val="single"/>
              </w:rPr>
              <w:t>People’s views</w:t>
            </w:r>
          </w:p>
          <w:p w:rsidR="00E457EE" w:rsidRDefault="00E457EE" w:rsidP="004F16D7">
            <w:pPr>
              <w:rPr>
                <w:rFonts w:ascii="Century Gothic" w:hAnsi="Century Gothic"/>
                <w:sz w:val="19"/>
                <w:szCs w:val="19"/>
              </w:rPr>
            </w:pPr>
            <w:r>
              <w:rPr>
                <w:rFonts w:ascii="Century Gothic" w:hAnsi="Century Gothic"/>
                <w:sz w:val="19"/>
                <w:szCs w:val="19"/>
              </w:rPr>
              <w:t>Professional dialogue.</w:t>
            </w:r>
          </w:p>
          <w:p w:rsidR="003C080F" w:rsidRPr="00E24D4E" w:rsidRDefault="003C080F" w:rsidP="004F16D7">
            <w:pPr>
              <w:rPr>
                <w:rFonts w:ascii="Century Gothic" w:hAnsi="Century Gothic"/>
                <w:sz w:val="19"/>
                <w:szCs w:val="19"/>
              </w:rPr>
            </w:pPr>
            <w:r w:rsidRPr="00E24D4E">
              <w:rPr>
                <w:rFonts w:ascii="Century Gothic" w:hAnsi="Century Gothic"/>
                <w:sz w:val="19"/>
                <w:szCs w:val="19"/>
              </w:rPr>
              <w:t>Forward Planning QA</w:t>
            </w:r>
            <w:r w:rsidR="00E457EE">
              <w:rPr>
                <w:rFonts w:ascii="Century Gothic" w:hAnsi="Century Gothic"/>
                <w:sz w:val="19"/>
                <w:szCs w:val="19"/>
              </w:rPr>
              <w:t>.</w:t>
            </w:r>
          </w:p>
          <w:p w:rsidR="00E457EE" w:rsidRPr="00E24D4E" w:rsidRDefault="00E457EE" w:rsidP="00E457EE">
            <w:pPr>
              <w:rPr>
                <w:rFonts w:ascii="Century Gothic" w:hAnsi="Century Gothic"/>
                <w:sz w:val="19"/>
                <w:szCs w:val="19"/>
              </w:rPr>
            </w:pPr>
            <w:r w:rsidRPr="00E24D4E">
              <w:rPr>
                <w:rFonts w:ascii="Century Gothic" w:hAnsi="Century Gothic"/>
                <w:sz w:val="19"/>
                <w:szCs w:val="19"/>
              </w:rPr>
              <w:t>Tracking Meetings</w:t>
            </w:r>
            <w:r>
              <w:rPr>
                <w:rFonts w:ascii="Century Gothic" w:hAnsi="Century Gothic"/>
                <w:sz w:val="19"/>
                <w:szCs w:val="19"/>
              </w:rPr>
              <w:t>.</w:t>
            </w:r>
          </w:p>
          <w:p w:rsidR="00E457EE" w:rsidRPr="00E24D4E" w:rsidRDefault="00E457EE" w:rsidP="00E457EE">
            <w:pPr>
              <w:rPr>
                <w:rFonts w:ascii="Century Gothic" w:hAnsi="Century Gothic"/>
                <w:sz w:val="19"/>
                <w:szCs w:val="19"/>
              </w:rPr>
            </w:pPr>
            <w:r w:rsidRPr="00E24D4E">
              <w:rPr>
                <w:rFonts w:ascii="Century Gothic" w:hAnsi="Century Gothic"/>
                <w:sz w:val="19"/>
                <w:szCs w:val="19"/>
              </w:rPr>
              <w:t xml:space="preserve">Level Planning </w:t>
            </w:r>
            <w:r>
              <w:rPr>
                <w:rFonts w:ascii="Century Gothic" w:hAnsi="Century Gothic"/>
                <w:sz w:val="19"/>
                <w:szCs w:val="19"/>
              </w:rPr>
              <w:t>Day – notes &amp; feedback.</w:t>
            </w:r>
          </w:p>
          <w:p w:rsidR="003C080F" w:rsidRPr="00E24D4E" w:rsidRDefault="003C080F" w:rsidP="004F16D7">
            <w:pPr>
              <w:rPr>
                <w:rFonts w:ascii="Century Gothic" w:hAnsi="Century Gothic"/>
                <w:sz w:val="19"/>
                <w:szCs w:val="19"/>
              </w:rPr>
            </w:pPr>
          </w:p>
        </w:tc>
        <w:tc>
          <w:tcPr>
            <w:tcW w:w="2444" w:type="dxa"/>
            <w:gridSpan w:val="2"/>
          </w:tcPr>
          <w:p w:rsidR="003C080F" w:rsidRPr="003C080F" w:rsidRDefault="003C080F" w:rsidP="004F16D7">
            <w:pPr>
              <w:rPr>
                <w:rFonts w:ascii="Century Gothic" w:hAnsi="Century Gothic"/>
                <w:b/>
                <w:bCs/>
                <w:sz w:val="19"/>
                <w:szCs w:val="19"/>
                <w:u w:val="single"/>
              </w:rPr>
            </w:pPr>
            <w:r>
              <w:rPr>
                <w:rFonts w:ascii="Century Gothic" w:hAnsi="Century Gothic"/>
                <w:b/>
                <w:bCs/>
                <w:sz w:val="19"/>
                <w:szCs w:val="19"/>
                <w:u w:val="single"/>
              </w:rPr>
              <w:t>Observations</w:t>
            </w:r>
          </w:p>
          <w:p w:rsidR="003C080F" w:rsidRDefault="00E457EE" w:rsidP="004F16D7">
            <w:pPr>
              <w:rPr>
                <w:rFonts w:ascii="Century Gothic" w:hAnsi="Century Gothic"/>
                <w:sz w:val="19"/>
                <w:szCs w:val="19"/>
              </w:rPr>
            </w:pPr>
            <w:r>
              <w:rPr>
                <w:rFonts w:ascii="Century Gothic" w:hAnsi="Century Gothic"/>
                <w:sz w:val="19"/>
                <w:szCs w:val="19"/>
              </w:rPr>
              <w:t>Class environments.</w:t>
            </w:r>
          </w:p>
          <w:p w:rsidR="00E457EE" w:rsidRDefault="00E457EE" w:rsidP="004F16D7">
            <w:pPr>
              <w:rPr>
                <w:rFonts w:ascii="Century Gothic" w:hAnsi="Century Gothic"/>
                <w:sz w:val="19"/>
                <w:szCs w:val="19"/>
              </w:rPr>
            </w:pPr>
          </w:p>
          <w:p w:rsidR="00E457EE" w:rsidRDefault="00E457EE" w:rsidP="004F16D7">
            <w:pPr>
              <w:rPr>
                <w:rFonts w:ascii="Century Gothic" w:hAnsi="Century Gothic"/>
                <w:sz w:val="19"/>
                <w:szCs w:val="19"/>
              </w:rPr>
            </w:pPr>
            <w:r>
              <w:rPr>
                <w:rFonts w:ascii="Century Gothic" w:hAnsi="Century Gothic"/>
                <w:sz w:val="19"/>
                <w:szCs w:val="19"/>
              </w:rPr>
              <w:t>QA visits.</w:t>
            </w:r>
          </w:p>
          <w:p w:rsidR="003C080F" w:rsidRPr="00E24D4E" w:rsidRDefault="003C080F" w:rsidP="004F16D7">
            <w:pPr>
              <w:rPr>
                <w:rFonts w:ascii="Century Gothic" w:hAnsi="Century Gothic"/>
                <w:sz w:val="19"/>
                <w:szCs w:val="19"/>
              </w:rPr>
            </w:pPr>
          </w:p>
        </w:tc>
        <w:tc>
          <w:tcPr>
            <w:tcW w:w="2445" w:type="dxa"/>
          </w:tcPr>
          <w:p w:rsidR="003C080F" w:rsidRPr="003C080F" w:rsidRDefault="003C080F" w:rsidP="004F16D7">
            <w:pPr>
              <w:rPr>
                <w:rFonts w:ascii="Century Gothic" w:hAnsi="Century Gothic"/>
                <w:b/>
                <w:bCs/>
                <w:sz w:val="19"/>
                <w:szCs w:val="19"/>
                <w:u w:val="single"/>
              </w:rPr>
            </w:pPr>
            <w:r>
              <w:rPr>
                <w:rFonts w:ascii="Century Gothic" w:hAnsi="Century Gothic"/>
                <w:b/>
                <w:bCs/>
                <w:sz w:val="19"/>
                <w:szCs w:val="19"/>
                <w:u w:val="single"/>
              </w:rPr>
              <w:t>Data</w:t>
            </w:r>
          </w:p>
          <w:p w:rsidR="00E457EE" w:rsidRPr="008E7E71" w:rsidRDefault="00E457EE" w:rsidP="004F16D7">
            <w:pPr>
              <w:rPr>
                <w:rFonts w:ascii="Century Gothic" w:hAnsi="Century Gothic"/>
                <w:sz w:val="18"/>
                <w:szCs w:val="18"/>
              </w:rPr>
            </w:pPr>
            <w:r w:rsidRPr="008E7E71">
              <w:rPr>
                <w:rFonts w:ascii="Century Gothic" w:hAnsi="Century Gothic"/>
                <w:sz w:val="18"/>
                <w:szCs w:val="18"/>
              </w:rPr>
              <w:t>School tracking.</w:t>
            </w:r>
          </w:p>
          <w:p w:rsidR="00E457EE" w:rsidRPr="008E7E71" w:rsidRDefault="00E457EE" w:rsidP="004F16D7">
            <w:pPr>
              <w:rPr>
                <w:rFonts w:ascii="Century Gothic" w:hAnsi="Century Gothic"/>
                <w:sz w:val="18"/>
                <w:szCs w:val="18"/>
              </w:rPr>
            </w:pPr>
            <w:r w:rsidRPr="008E7E71">
              <w:rPr>
                <w:rFonts w:ascii="Century Gothic" w:hAnsi="Century Gothic"/>
                <w:sz w:val="18"/>
                <w:szCs w:val="18"/>
              </w:rPr>
              <w:t>Planning documents.</w:t>
            </w:r>
          </w:p>
          <w:p w:rsidR="003C080F" w:rsidRPr="008E7E71" w:rsidRDefault="003C080F" w:rsidP="004F16D7">
            <w:pPr>
              <w:rPr>
                <w:rFonts w:ascii="Century Gothic" w:hAnsi="Century Gothic"/>
                <w:sz w:val="18"/>
                <w:szCs w:val="18"/>
              </w:rPr>
            </w:pPr>
            <w:r w:rsidRPr="008E7E71">
              <w:rPr>
                <w:rFonts w:ascii="Century Gothic" w:hAnsi="Century Gothic"/>
                <w:sz w:val="18"/>
                <w:szCs w:val="18"/>
              </w:rPr>
              <w:t>TIG information</w:t>
            </w:r>
            <w:r w:rsidR="00E457EE" w:rsidRPr="008E7E71">
              <w:rPr>
                <w:rFonts w:ascii="Century Gothic" w:hAnsi="Century Gothic"/>
                <w:sz w:val="18"/>
                <w:szCs w:val="18"/>
              </w:rPr>
              <w:t>.</w:t>
            </w:r>
          </w:p>
          <w:p w:rsidR="003C080F" w:rsidRPr="008E7E71" w:rsidRDefault="003C080F" w:rsidP="004F16D7">
            <w:pPr>
              <w:rPr>
                <w:rFonts w:ascii="Century Gothic" w:hAnsi="Century Gothic"/>
                <w:sz w:val="18"/>
                <w:szCs w:val="18"/>
              </w:rPr>
            </w:pPr>
            <w:r w:rsidRPr="008E7E71">
              <w:rPr>
                <w:rFonts w:ascii="Century Gothic" w:hAnsi="Century Gothic"/>
                <w:sz w:val="18"/>
                <w:szCs w:val="18"/>
              </w:rPr>
              <w:t>PIRA, PUMA, SNSAs &amp; SWST assessments</w:t>
            </w:r>
            <w:r w:rsidR="00E457EE" w:rsidRPr="008E7E71">
              <w:rPr>
                <w:rFonts w:ascii="Century Gothic" w:hAnsi="Century Gothic"/>
                <w:sz w:val="18"/>
                <w:szCs w:val="18"/>
              </w:rPr>
              <w:t>.</w:t>
            </w:r>
          </w:p>
          <w:p w:rsidR="00E457EE" w:rsidRPr="00E24D4E" w:rsidRDefault="00E457EE" w:rsidP="004F16D7">
            <w:pPr>
              <w:rPr>
                <w:rFonts w:ascii="Century Gothic" w:hAnsi="Century Gothic"/>
                <w:sz w:val="19"/>
                <w:szCs w:val="19"/>
              </w:rPr>
            </w:pPr>
            <w:r w:rsidRPr="008E7E71">
              <w:rPr>
                <w:rFonts w:ascii="Century Gothic" w:hAnsi="Century Gothic"/>
                <w:sz w:val="18"/>
                <w:szCs w:val="18"/>
              </w:rPr>
              <w:t>FOCUS Tool.</w:t>
            </w:r>
          </w:p>
        </w:tc>
      </w:tr>
      <w:tr w:rsidR="00163B33" w:rsidTr="003C080F">
        <w:tc>
          <w:tcPr>
            <w:tcW w:w="8631" w:type="dxa"/>
            <w:gridSpan w:val="2"/>
          </w:tcPr>
          <w:p w:rsidR="00E57CDA" w:rsidRPr="00312CA3" w:rsidRDefault="00163B33" w:rsidP="00276610">
            <w:pPr>
              <w:rPr>
                <w:b/>
                <w:bCs/>
                <w:sz w:val="22"/>
                <w:szCs w:val="22"/>
                <w:u w:val="single"/>
              </w:rPr>
            </w:pPr>
            <w:r w:rsidRPr="00312CA3">
              <w:rPr>
                <w:b/>
                <w:bCs/>
                <w:sz w:val="22"/>
                <w:szCs w:val="22"/>
                <w:u w:val="single"/>
              </w:rPr>
              <w:t>What would be your next steps in this area for improvement?</w:t>
            </w:r>
          </w:p>
          <w:p w:rsidR="00312CA3" w:rsidRPr="00312CA3" w:rsidRDefault="00312CA3" w:rsidP="00276610">
            <w:pPr>
              <w:rPr>
                <w:b/>
                <w:bCs/>
                <w:sz w:val="22"/>
                <w:szCs w:val="22"/>
                <w:u w:val="single"/>
              </w:rPr>
            </w:pPr>
          </w:p>
          <w:p w:rsidR="00AC4BA4" w:rsidRPr="002E71AB" w:rsidRDefault="002E71AB" w:rsidP="00397906">
            <w:pPr>
              <w:rPr>
                <w:rFonts w:ascii="Century Gothic" w:hAnsi="Century Gothic"/>
                <w:sz w:val="20"/>
                <w:szCs w:val="20"/>
              </w:rPr>
            </w:pPr>
            <w:r>
              <w:rPr>
                <w:rFonts w:ascii="Century Gothic" w:hAnsi="Century Gothic"/>
                <w:sz w:val="20"/>
                <w:szCs w:val="20"/>
              </w:rPr>
              <w:t xml:space="preserve">- </w:t>
            </w:r>
            <w:r w:rsidR="0002551A">
              <w:rPr>
                <w:rFonts w:ascii="Century Gothic" w:hAnsi="Century Gothic"/>
                <w:sz w:val="20"/>
                <w:szCs w:val="20"/>
              </w:rPr>
              <w:t xml:space="preserve">Review the </w:t>
            </w:r>
            <w:r w:rsidR="00276610">
              <w:rPr>
                <w:rFonts w:ascii="Century Gothic" w:hAnsi="Century Gothic"/>
                <w:sz w:val="20"/>
                <w:szCs w:val="20"/>
              </w:rPr>
              <w:t>systems</w:t>
            </w:r>
            <w:r w:rsidR="008D4CFA">
              <w:rPr>
                <w:rFonts w:ascii="Century Gothic" w:hAnsi="Century Gothic"/>
                <w:sz w:val="20"/>
                <w:szCs w:val="20"/>
              </w:rPr>
              <w:t xml:space="preserve"> of gathering</w:t>
            </w:r>
            <w:r w:rsidR="00276610">
              <w:rPr>
                <w:rFonts w:ascii="Century Gothic" w:hAnsi="Century Gothic"/>
                <w:sz w:val="20"/>
                <w:szCs w:val="20"/>
              </w:rPr>
              <w:t>, analysing</w:t>
            </w:r>
            <w:r w:rsidR="008D4CFA">
              <w:rPr>
                <w:rFonts w:ascii="Century Gothic" w:hAnsi="Century Gothic"/>
                <w:sz w:val="20"/>
                <w:szCs w:val="20"/>
              </w:rPr>
              <w:t xml:space="preserve"> and recording of assessment data</w:t>
            </w:r>
          </w:p>
          <w:p w:rsidR="0095012E" w:rsidRDefault="008D67E2" w:rsidP="00CE0071">
            <w:pPr>
              <w:rPr>
                <w:rFonts w:ascii="Century Gothic" w:hAnsi="Century Gothic"/>
                <w:sz w:val="20"/>
                <w:szCs w:val="20"/>
                <w:lang w:val="en-US"/>
              </w:rPr>
            </w:pPr>
            <w:r>
              <w:rPr>
                <w:rFonts w:ascii="Century Gothic" w:hAnsi="Century Gothic"/>
                <w:sz w:val="20"/>
                <w:szCs w:val="20"/>
                <w:lang w:val="en-US"/>
              </w:rPr>
              <w:t xml:space="preserve">- </w:t>
            </w:r>
            <w:r w:rsidR="00CE0071">
              <w:rPr>
                <w:rFonts w:ascii="Century Gothic" w:hAnsi="Century Gothic"/>
                <w:sz w:val="20"/>
                <w:szCs w:val="20"/>
                <w:lang w:val="en-US"/>
              </w:rPr>
              <w:t>Create a process for the tracking of skills progression across the school</w:t>
            </w:r>
          </w:p>
          <w:p w:rsidR="00276610" w:rsidRDefault="00276610" w:rsidP="00276610">
            <w:pPr>
              <w:rPr>
                <w:rFonts w:ascii="Century Gothic" w:hAnsi="Century Gothic"/>
                <w:sz w:val="20"/>
                <w:szCs w:val="20"/>
                <w:lang w:val="en-US"/>
              </w:rPr>
            </w:pPr>
            <w:r>
              <w:rPr>
                <w:rFonts w:ascii="Century Gothic" w:hAnsi="Century Gothic"/>
                <w:sz w:val="20"/>
                <w:szCs w:val="20"/>
                <w:lang w:val="en-US"/>
              </w:rPr>
              <w:t>- Investigate approaches of formal tracking of HWB</w:t>
            </w:r>
          </w:p>
          <w:p w:rsidR="00276610" w:rsidRPr="00276610" w:rsidRDefault="00276610" w:rsidP="00CE0071">
            <w:pPr>
              <w:rPr>
                <w:rFonts w:ascii="Century Gothic" w:hAnsi="Century Gothic"/>
                <w:sz w:val="20"/>
                <w:szCs w:val="20"/>
              </w:rPr>
            </w:pPr>
            <w:r w:rsidRPr="00276610">
              <w:rPr>
                <w:rFonts w:ascii="Century Gothic" w:hAnsi="Century Gothic"/>
                <w:sz w:val="20"/>
                <w:szCs w:val="20"/>
              </w:rPr>
              <w:t>- Digital learning to transform learning and teaching</w:t>
            </w:r>
          </w:p>
        </w:tc>
        <w:tc>
          <w:tcPr>
            <w:tcW w:w="3015" w:type="dxa"/>
            <w:gridSpan w:val="2"/>
          </w:tcPr>
          <w:p w:rsidR="00163B33" w:rsidRPr="00163B33" w:rsidRDefault="00163B33" w:rsidP="004F16D7">
            <w:pPr>
              <w:rPr>
                <w:sz w:val="22"/>
                <w:szCs w:val="22"/>
                <w:u w:val="single"/>
              </w:rPr>
            </w:pPr>
            <w:r w:rsidRPr="00163B33">
              <w:rPr>
                <w:sz w:val="22"/>
                <w:szCs w:val="22"/>
                <w:u w:val="single"/>
              </w:rPr>
              <w:t>Overall Evaluation</w:t>
            </w:r>
          </w:p>
          <w:p w:rsidR="00163B33" w:rsidRPr="00163B33" w:rsidRDefault="00163B33" w:rsidP="004F16D7">
            <w:pPr>
              <w:rPr>
                <w:sz w:val="22"/>
                <w:szCs w:val="22"/>
              </w:rPr>
            </w:pPr>
            <w:r w:rsidRPr="00163B33">
              <w:rPr>
                <w:sz w:val="22"/>
                <w:szCs w:val="22"/>
              </w:rPr>
              <w:t>Excellent</w:t>
            </w:r>
          </w:p>
          <w:p w:rsidR="00712E1C" w:rsidRDefault="00712E1C" w:rsidP="004F16D7"/>
          <w:p w:rsidR="00712E1C" w:rsidRPr="001B4CE6" w:rsidRDefault="00163B33" w:rsidP="001B4CE6">
            <w:r w:rsidRPr="0015707A">
              <w:t>Very Good</w:t>
            </w:r>
            <w:r w:rsidR="000372AF" w:rsidRPr="0015707A">
              <w:t xml:space="preserve"> </w:t>
            </w:r>
          </w:p>
          <w:p w:rsidR="001C0DB9" w:rsidRDefault="001C0DB9" w:rsidP="004F16D7">
            <w:pPr>
              <w:rPr>
                <w:b/>
                <w:bCs/>
                <w:u w:val="single"/>
              </w:rPr>
            </w:pPr>
          </w:p>
          <w:p w:rsidR="001C0DB9" w:rsidRDefault="00163B33" w:rsidP="001B4CE6">
            <w:pPr>
              <w:rPr>
                <w:b/>
                <w:bCs/>
                <w:u w:val="single"/>
              </w:rPr>
            </w:pPr>
            <w:r w:rsidRPr="00DD7E56">
              <w:rPr>
                <w:b/>
                <w:bCs/>
                <w:u w:val="single"/>
              </w:rPr>
              <w:t>Good</w:t>
            </w:r>
            <w:r w:rsidR="006653F4" w:rsidRPr="00DD7E56">
              <w:rPr>
                <w:b/>
                <w:bCs/>
                <w:u w:val="single"/>
              </w:rPr>
              <w:t xml:space="preserve"> </w:t>
            </w:r>
            <w:r w:rsidR="00276610">
              <w:rPr>
                <w:b/>
                <w:bCs/>
                <w:u w:val="single"/>
              </w:rPr>
              <w:t xml:space="preserve">(5,5,4,4) </w:t>
            </w:r>
            <w:r w:rsidR="00DD7E56">
              <w:rPr>
                <w:b/>
                <w:bCs/>
                <w:u w:val="single"/>
              </w:rPr>
              <w:t>(Feb’23)</w:t>
            </w:r>
          </w:p>
          <w:p w:rsidR="008E7E71" w:rsidRPr="00712E1C" w:rsidRDefault="008E7E71" w:rsidP="001B4CE6">
            <w:pPr>
              <w:rPr>
                <w:b/>
                <w:bCs/>
                <w:u w:val="single"/>
              </w:rPr>
            </w:pPr>
          </w:p>
        </w:tc>
        <w:tc>
          <w:tcPr>
            <w:tcW w:w="4318" w:type="dxa"/>
            <w:gridSpan w:val="2"/>
          </w:tcPr>
          <w:p w:rsidR="00163B33" w:rsidRPr="00163B33" w:rsidRDefault="00163B33" w:rsidP="004F16D7">
            <w:pPr>
              <w:rPr>
                <w:sz w:val="22"/>
                <w:szCs w:val="22"/>
              </w:rPr>
            </w:pPr>
            <w:r w:rsidRPr="00163B33">
              <w:rPr>
                <w:sz w:val="22"/>
                <w:szCs w:val="22"/>
              </w:rPr>
              <w:t>Satisfactory</w:t>
            </w:r>
          </w:p>
          <w:p w:rsidR="0087620D" w:rsidRPr="00163B33" w:rsidRDefault="0087620D" w:rsidP="004F16D7">
            <w:pPr>
              <w:rPr>
                <w:sz w:val="22"/>
                <w:szCs w:val="22"/>
              </w:rPr>
            </w:pPr>
          </w:p>
          <w:p w:rsidR="00163B33" w:rsidRDefault="00163B33" w:rsidP="004F16D7">
            <w:pPr>
              <w:rPr>
                <w:sz w:val="22"/>
                <w:szCs w:val="22"/>
              </w:rPr>
            </w:pPr>
            <w:r w:rsidRPr="00163B33">
              <w:rPr>
                <w:sz w:val="22"/>
                <w:szCs w:val="22"/>
              </w:rPr>
              <w:t>Weak</w:t>
            </w:r>
          </w:p>
          <w:p w:rsidR="0087620D" w:rsidRPr="00163B33" w:rsidRDefault="0087620D" w:rsidP="004F16D7">
            <w:pPr>
              <w:rPr>
                <w:sz w:val="22"/>
                <w:szCs w:val="22"/>
              </w:rPr>
            </w:pPr>
          </w:p>
          <w:p w:rsidR="00163B33" w:rsidRPr="00163B33" w:rsidRDefault="00163B33" w:rsidP="004F16D7">
            <w:pPr>
              <w:rPr>
                <w:sz w:val="22"/>
                <w:szCs w:val="22"/>
              </w:rPr>
            </w:pPr>
            <w:r w:rsidRPr="00163B33">
              <w:rPr>
                <w:sz w:val="22"/>
                <w:szCs w:val="22"/>
              </w:rPr>
              <w:t>Unsatisfactory</w:t>
            </w:r>
          </w:p>
        </w:tc>
      </w:tr>
    </w:tbl>
    <w:p w:rsidR="00D3365D" w:rsidRDefault="00D3365D"/>
    <w:p w:rsidR="008E7E71" w:rsidRDefault="008E7E71"/>
    <w:p w:rsidR="008E7E71" w:rsidRDefault="008E7E71"/>
    <w:p w:rsidR="008E7E71" w:rsidRDefault="008E7E71"/>
    <w:p w:rsidR="008E7E71" w:rsidRDefault="008E7E71"/>
    <w:p w:rsidR="008E7E71" w:rsidRDefault="008E7E71"/>
    <w:p w:rsidR="008E7E71" w:rsidRDefault="008E7E71"/>
    <w:tbl>
      <w:tblPr>
        <w:tblStyle w:val="TableGrid"/>
        <w:tblW w:w="0" w:type="auto"/>
        <w:tblLook w:val="04A0" w:firstRow="1" w:lastRow="0" w:firstColumn="1" w:lastColumn="0" w:noHBand="0" w:noVBand="1"/>
      </w:tblPr>
      <w:tblGrid>
        <w:gridCol w:w="2710"/>
        <w:gridCol w:w="6622"/>
        <w:gridCol w:w="2210"/>
        <w:gridCol w:w="926"/>
        <w:gridCol w:w="1285"/>
        <w:gridCol w:w="2211"/>
      </w:tblGrid>
      <w:tr w:rsidR="00CC3620" w:rsidTr="00E33CC6">
        <w:tc>
          <w:tcPr>
            <w:tcW w:w="15964" w:type="dxa"/>
            <w:gridSpan w:val="6"/>
            <w:shd w:val="clear" w:color="auto" w:fill="D6E3BC" w:themeFill="accent3" w:themeFillTint="66"/>
          </w:tcPr>
          <w:p w:rsidR="00CC3620" w:rsidRPr="008451F4" w:rsidRDefault="00CC3620" w:rsidP="004F16D7">
            <w:pPr>
              <w:jc w:val="center"/>
              <w:rPr>
                <w:b/>
                <w:bCs/>
              </w:rPr>
            </w:pPr>
          </w:p>
          <w:p w:rsidR="00CC3620" w:rsidRDefault="00CC3620" w:rsidP="004F16D7">
            <w:pPr>
              <w:jc w:val="center"/>
            </w:pPr>
            <w:r w:rsidRPr="008451F4">
              <w:rPr>
                <w:b/>
                <w:bCs/>
              </w:rPr>
              <w:t>EVALUATIVE STATEMENTS</w:t>
            </w:r>
          </w:p>
        </w:tc>
      </w:tr>
      <w:tr w:rsidR="00CC3620" w:rsidTr="00E33CC6">
        <w:tc>
          <w:tcPr>
            <w:tcW w:w="2710" w:type="dxa"/>
            <w:shd w:val="clear" w:color="auto" w:fill="00B050"/>
          </w:tcPr>
          <w:p w:rsidR="00CC3620" w:rsidRPr="00CC3620" w:rsidRDefault="00CC3620" w:rsidP="004F16D7">
            <w:pPr>
              <w:rPr>
                <w:color w:val="FFFFFF" w:themeColor="background1"/>
              </w:rPr>
            </w:pPr>
          </w:p>
          <w:p w:rsidR="00CC3620" w:rsidRPr="00E73EB1" w:rsidRDefault="00CC3620" w:rsidP="004F16D7">
            <w:pPr>
              <w:rPr>
                <w:b/>
                <w:bCs/>
                <w:color w:val="FFFFFF" w:themeColor="background1"/>
              </w:rPr>
            </w:pPr>
            <w:r w:rsidRPr="00E73EB1">
              <w:rPr>
                <w:b/>
                <w:bCs/>
                <w:color w:val="FFFFFF" w:themeColor="background1"/>
              </w:rPr>
              <w:t>Quality Indicator</w:t>
            </w:r>
          </w:p>
          <w:p w:rsidR="00CC3620" w:rsidRPr="00CC3620" w:rsidRDefault="00CC3620" w:rsidP="00CC3620">
            <w:pPr>
              <w:rPr>
                <w:color w:val="FFFFFF" w:themeColor="background1"/>
              </w:rPr>
            </w:pPr>
            <w:r w:rsidRPr="00E73EB1">
              <w:rPr>
                <w:b/>
                <w:bCs/>
                <w:color w:val="FFFFFF" w:themeColor="background1"/>
              </w:rPr>
              <w:t xml:space="preserve">3.1 </w:t>
            </w:r>
            <w:r>
              <w:rPr>
                <w:color w:val="FFFFFF" w:themeColor="background1"/>
              </w:rPr>
              <w:t>Ensuring wellbeing, equality and inclusion</w:t>
            </w:r>
          </w:p>
        </w:tc>
        <w:tc>
          <w:tcPr>
            <w:tcW w:w="6622" w:type="dxa"/>
            <w:shd w:val="clear" w:color="auto" w:fill="00B050"/>
          </w:tcPr>
          <w:p w:rsidR="00CC3620" w:rsidRPr="00CC3620" w:rsidRDefault="00CC3620" w:rsidP="004F16D7">
            <w:pPr>
              <w:rPr>
                <w:color w:val="FFFFFF" w:themeColor="background1"/>
              </w:rPr>
            </w:pPr>
          </w:p>
          <w:p w:rsidR="00CC3620" w:rsidRPr="00CC3620" w:rsidRDefault="00CC3620" w:rsidP="004F16D7">
            <w:pPr>
              <w:rPr>
                <w:color w:val="FFFFFF" w:themeColor="background1"/>
              </w:rPr>
            </w:pPr>
            <w:r w:rsidRPr="00CC3620">
              <w:rPr>
                <w:color w:val="FFFFFF" w:themeColor="background1"/>
              </w:rPr>
              <w:t>What are the current strengths in this area? (Evaluative Statements)</w:t>
            </w:r>
          </w:p>
        </w:tc>
        <w:tc>
          <w:tcPr>
            <w:tcW w:w="6632" w:type="dxa"/>
            <w:gridSpan w:val="4"/>
            <w:shd w:val="clear" w:color="auto" w:fill="00B050"/>
          </w:tcPr>
          <w:p w:rsidR="00CC3620" w:rsidRPr="00CC3620" w:rsidRDefault="00CC3620" w:rsidP="004F16D7">
            <w:pPr>
              <w:rPr>
                <w:color w:val="FFFFFF" w:themeColor="background1"/>
              </w:rPr>
            </w:pPr>
          </w:p>
          <w:p w:rsidR="00CC3620" w:rsidRPr="00CC3620" w:rsidRDefault="00CC3620" w:rsidP="004F16D7">
            <w:pPr>
              <w:rPr>
                <w:color w:val="FFFFFF" w:themeColor="background1"/>
              </w:rPr>
            </w:pPr>
            <w:r w:rsidRPr="00CC3620">
              <w:rPr>
                <w:color w:val="FFFFFF" w:themeColor="background1"/>
              </w:rPr>
              <w:t>What key evidence do you have of improvement in this area?   (People’s views/observations/data)</w:t>
            </w:r>
          </w:p>
        </w:tc>
      </w:tr>
      <w:tr w:rsidR="00CF3D46" w:rsidRPr="00111507" w:rsidTr="00CF3D46">
        <w:tc>
          <w:tcPr>
            <w:tcW w:w="2710" w:type="dxa"/>
          </w:tcPr>
          <w:p w:rsidR="00CF3D46" w:rsidRDefault="00CF3D46" w:rsidP="004F16D7">
            <w:pPr>
              <w:rPr>
                <w:b/>
                <w:bCs/>
                <w:sz w:val="22"/>
                <w:szCs w:val="22"/>
              </w:rPr>
            </w:pPr>
            <w:r>
              <w:rPr>
                <w:b/>
                <w:bCs/>
                <w:sz w:val="22"/>
                <w:szCs w:val="22"/>
              </w:rPr>
              <w:t>Wellbeing</w:t>
            </w:r>
          </w:p>
          <w:p w:rsidR="00CF3D46" w:rsidRPr="00163B33" w:rsidRDefault="00CF3D46" w:rsidP="004F16D7">
            <w:pPr>
              <w:rPr>
                <w:sz w:val="22"/>
                <w:szCs w:val="22"/>
              </w:rPr>
            </w:pPr>
          </w:p>
          <w:p w:rsidR="00CF3D46" w:rsidRPr="004F6BB7" w:rsidRDefault="00CF3D46" w:rsidP="004F16D7">
            <w:pPr>
              <w:rPr>
                <w:b/>
                <w:color w:val="00B050"/>
                <w:sz w:val="18"/>
                <w:szCs w:val="18"/>
              </w:rPr>
            </w:pPr>
            <w:r w:rsidRPr="004F6BB7">
              <w:rPr>
                <w:b/>
                <w:color w:val="00B050"/>
                <w:sz w:val="18"/>
                <w:szCs w:val="18"/>
              </w:rPr>
              <w:t>What is the impact of additional evidence-based interventions in supporting the well-being of targeted learners?</w:t>
            </w:r>
          </w:p>
        </w:tc>
        <w:tc>
          <w:tcPr>
            <w:tcW w:w="6622" w:type="dxa"/>
          </w:tcPr>
          <w:p w:rsidR="00CF3D46" w:rsidRPr="00EA7E42" w:rsidRDefault="00CF3D46" w:rsidP="009375E7">
            <w:pPr>
              <w:rPr>
                <w:rFonts w:ascii="Century Gothic" w:hAnsi="Century Gothic"/>
                <w:sz w:val="17"/>
                <w:szCs w:val="17"/>
              </w:rPr>
            </w:pPr>
            <w:r w:rsidRPr="00EA7E42">
              <w:rPr>
                <w:rFonts w:ascii="Century Gothic" w:hAnsi="Century Gothic"/>
                <w:sz w:val="17"/>
                <w:szCs w:val="17"/>
              </w:rPr>
              <w:t xml:space="preserve">Almost all relationships across the school community are very positive and supportive, founded on a climate of mutual respect within a strong sense of community, shared values and clear understanding of the context of our children. </w:t>
            </w:r>
          </w:p>
          <w:p w:rsidR="003D552C" w:rsidRPr="00EA7E42" w:rsidRDefault="003D552C" w:rsidP="00EB370D">
            <w:pPr>
              <w:rPr>
                <w:rFonts w:ascii="Century Gothic" w:hAnsi="Century Gothic"/>
                <w:sz w:val="17"/>
                <w:szCs w:val="17"/>
              </w:rPr>
            </w:pPr>
          </w:p>
          <w:p w:rsidR="00533664" w:rsidRPr="00EA7E42" w:rsidRDefault="00533664" w:rsidP="00533664">
            <w:pPr>
              <w:rPr>
                <w:rFonts w:ascii="Century Gothic" w:hAnsi="Century Gothic"/>
                <w:sz w:val="17"/>
                <w:szCs w:val="17"/>
              </w:rPr>
            </w:pPr>
            <w:r w:rsidRPr="00EA7E42">
              <w:rPr>
                <w:rFonts w:ascii="Century Gothic" w:hAnsi="Century Gothic"/>
                <w:sz w:val="17"/>
                <w:szCs w:val="17"/>
              </w:rPr>
              <w:t>Most children in P2-7 can talk confidently about the well-being indicators and what they look like in our school. Almost all children feel safe in their class. Most children feel safe in the playground.</w:t>
            </w:r>
          </w:p>
          <w:p w:rsidR="00533664" w:rsidRPr="00EA7E42" w:rsidRDefault="00533664" w:rsidP="00EB370D">
            <w:pPr>
              <w:rPr>
                <w:rFonts w:ascii="Century Gothic" w:hAnsi="Century Gothic"/>
                <w:sz w:val="17"/>
                <w:szCs w:val="17"/>
              </w:rPr>
            </w:pPr>
          </w:p>
          <w:p w:rsidR="00CF3D46" w:rsidRPr="00EA7E42" w:rsidRDefault="004535DC" w:rsidP="00FC7387">
            <w:pPr>
              <w:rPr>
                <w:rFonts w:ascii="Century Gothic" w:hAnsi="Century Gothic"/>
                <w:sz w:val="17"/>
                <w:szCs w:val="17"/>
              </w:rPr>
            </w:pPr>
            <w:r w:rsidRPr="00EA7E42">
              <w:rPr>
                <w:rFonts w:ascii="Century Gothic" w:hAnsi="Century Gothic"/>
                <w:sz w:val="17"/>
                <w:szCs w:val="17"/>
              </w:rPr>
              <w:t xml:space="preserve">The school is proactive in working with a range of partners to improve wellbeing for both the children and their families. </w:t>
            </w:r>
            <w:r w:rsidR="001C5B50" w:rsidRPr="00EA7E42">
              <w:rPr>
                <w:rFonts w:ascii="Century Gothic" w:hAnsi="Century Gothic"/>
                <w:sz w:val="17"/>
                <w:szCs w:val="17"/>
              </w:rPr>
              <w:t>Children are well supported to be more active and develop their understanding of the benefits to physical and mental health</w:t>
            </w:r>
            <w:r w:rsidR="003D552C" w:rsidRPr="00EA7E42">
              <w:rPr>
                <w:rFonts w:ascii="Century Gothic" w:hAnsi="Century Gothic"/>
                <w:sz w:val="17"/>
                <w:szCs w:val="17"/>
              </w:rPr>
              <w:t xml:space="preserve"> </w:t>
            </w:r>
            <w:r w:rsidR="00FC7387" w:rsidRPr="00EA7E42">
              <w:rPr>
                <w:rFonts w:ascii="Century Gothic" w:hAnsi="Century Gothic"/>
                <w:sz w:val="17"/>
                <w:szCs w:val="17"/>
              </w:rPr>
              <w:t>through a progressive health and wellbeing curriculum. They have regular outdoor learning experiences such as Primary 1 weekly trips to the local park</w:t>
            </w:r>
            <w:r w:rsidR="005041BD" w:rsidRPr="00EA7E42">
              <w:rPr>
                <w:rFonts w:ascii="Century Gothic" w:hAnsi="Century Gothic"/>
                <w:sz w:val="17"/>
                <w:szCs w:val="17"/>
              </w:rPr>
              <w:t>.</w:t>
            </w:r>
            <w:r w:rsidR="00FC7387" w:rsidRPr="00EA7E42">
              <w:rPr>
                <w:rFonts w:ascii="Century Gothic" w:hAnsi="Century Gothic"/>
                <w:sz w:val="17"/>
                <w:szCs w:val="17"/>
              </w:rPr>
              <w:t xml:space="preserve"> </w:t>
            </w:r>
            <w:r w:rsidR="005041BD" w:rsidRPr="00EA7E42">
              <w:rPr>
                <w:rFonts w:ascii="Century Gothic" w:hAnsi="Century Gothic"/>
                <w:sz w:val="17"/>
                <w:szCs w:val="17"/>
              </w:rPr>
              <w:t xml:space="preserve">There are </w:t>
            </w:r>
            <w:r w:rsidR="00FC7387" w:rsidRPr="00EA7E42">
              <w:rPr>
                <w:rFonts w:ascii="Century Gothic" w:hAnsi="Century Gothic"/>
                <w:sz w:val="17"/>
                <w:szCs w:val="17"/>
              </w:rPr>
              <w:t xml:space="preserve">opportunities to take part in a wide range of sports clubs led by partners. </w:t>
            </w:r>
            <w:r w:rsidR="00533664" w:rsidRPr="00EA7E42">
              <w:rPr>
                <w:rFonts w:ascii="Century Gothic" w:hAnsi="Century Gothic"/>
                <w:sz w:val="17"/>
                <w:szCs w:val="17"/>
              </w:rPr>
              <w:t xml:space="preserve">They learn about heathy eating and understand the importance of this to develop a healthy body to fulfil their potential. </w:t>
            </w:r>
          </w:p>
          <w:p w:rsidR="005041BD" w:rsidRPr="00EA7E42" w:rsidRDefault="005041BD" w:rsidP="00FC7387">
            <w:pPr>
              <w:rPr>
                <w:rFonts w:ascii="Century Gothic" w:hAnsi="Century Gothic"/>
                <w:sz w:val="17"/>
                <w:szCs w:val="17"/>
              </w:rPr>
            </w:pPr>
          </w:p>
          <w:p w:rsidR="00CF3D46" w:rsidRPr="00EA7E42" w:rsidRDefault="006F0F3D" w:rsidP="00781715">
            <w:pPr>
              <w:rPr>
                <w:rFonts w:ascii="Century Gothic" w:hAnsi="Century Gothic"/>
                <w:sz w:val="17"/>
                <w:szCs w:val="17"/>
              </w:rPr>
            </w:pPr>
            <w:r w:rsidRPr="00EA7E42">
              <w:rPr>
                <w:rFonts w:ascii="Century Gothic" w:hAnsi="Century Gothic"/>
                <w:sz w:val="17"/>
                <w:szCs w:val="17"/>
              </w:rPr>
              <w:t>As a result of targeted and universal approaches towards wellbeing such as a</w:t>
            </w:r>
            <w:r w:rsidR="006432D6" w:rsidRPr="00EA7E42">
              <w:rPr>
                <w:rFonts w:ascii="Century Gothic" w:hAnsi="Century Gothic"/>
                <w:sz w:val="17"/>
                <w:szCs w:val="17"/>
              </w:rPr>
              <w:t xml:space="preserve">ll staff </w:t>
            </w:r>
            <w:r w:rsidR="00F77CFD" w:rsidRPr="00EA7E42">
              <w:rPr>
                <w:rFonts w:ascii="Century Gothic" w:hAnsi="Century Gothic"/>
                <w:sz w:val="17"/>
                <w:szCs w:val="17"/>
              </w:rPr>
              <w:t xml:space="preserve">having a </w:t>
            </w:r>
            <w:r w:rsidRPr="00EA7E42">
              <w:rPr>
                <w:rFonts w:ascii="Century Gothic" w:hAnsi="Century Gothic"/>
                <w:sz w:val="17"/>
                <w:szCs w:val="17"/>
              </w:rPr>
              <w:t xml:space="preserve">clear understanding </w:t>
            </w:r>
            <w:r w:rsidR="006432D6" w:rsidRPr="00EA7E42">
              <w:rPr>
                <w:rFonts w:ascii="Century Gothic" w:hAnsi="Century Gothic"/>
                <w:sz w:val="17"/>
                <w:szCs w:val="17"/>
              </w:rPr>
              <w:t>of the Nurtur</w:t>
            </w:r>
            <w:r w:rsidR="00F77CFD" w:rsidRPr="00EA7E42">
              <w:rPr>
                <w:rFonts w:ascii="Century Gothic" w:hAnsi="Century Gothic"/>
                <w:sz w:val="17"/>
                <w:szCs w:val="17"/>
              </w:rPr>
              <w:t xml:space="preserve">e </w:t>
            </w:r>
            <w:r w:rsidR="006432D6" w:rsidRPr="00EA7E42">
              <w:rPr>
                <w:rFonts w:ascii="Century Gothic" w:hAnsi="Century Gothic"/>
                <w:sz w:val="17"/>
                <w:szCs w:val="17"/>
              </w:rPr>
              <w:t>Principles</w:t>
            </w:r>
            <w:r w:rsidR="00F77CFD" w:rsidRPr="00EA7E42">
              <w:rPr>
                <w:rFonts w:ascii="Century Gothic" w:hAnsi="Century Gothic"/>
                <w:sz w:val="17"/>
                <w:szCs w:val="17"/>
              </w:rPr>
              <w:t xml:space="preserve">, </w:t>
            </w:r>
            <w:r w:rsidR="008D256B" w:rsidRPr="00EA7E42">
              <w:rPr>
                <w:rFonts w:ascii="Century Gothic" w:hAnsi="Century Gothic"/>
                <w:sz w:val="17"/>
                <w:szCs w:val="17"/>
              </w:rPr>
              <w:t>the language of Emotion Works being embedded throughout the school and the use of restorative approaches</w:t>
            </w:r>
            <w:r w:rsidR="006C52AF" w:rsidRPr="00EA7E42">
              <w:rPr>
                <w:rFonts w:ascii="Century Gothic" w:hAnsi="Century Gothic"/>
                <w:sz w:val="17"/>
                <w:szCs w:val="17"/>
              </w:rPr>
              <w:t xml:space="preserve">, we have a </w:t>
            </w:r>
            <w:r w:rsidR="008D256B" w:rsidRPr="00EA7E42">
              <w:rPr>
                <w:rFonts w:ascii="Century Gothic" w:hAnsi="Century Gothic"/>
                <w:sz w:val="17"/>
                <w:szCs w:val="17"/>
              </w:rPr>
              <w:t xml:space="preserve">universal language to support positive relationships across the school. </w:t>
            </w:r>
          </w:p>
        </w:tc>
        <w:tc>
          <w:tcPr>
            <w:tcW w:w="2210" w:type="dxa"/>
          </w:tcPr>
          <w:p w:rsidR="00CF3D46" w:rsidRPr="008550BA" w:rsidRDefault="008550BA" w:rsidP="004F16D7">
            <w:pPr>
              <w:rPr>
                <w:rFonts w:ascii="Century Gothic" w:hAnsi="Century Gothic"/>
                <w:b/>
                <w:bCs/>
                <w:sz w:val="19"/>
                <w:szCs w:val="19"/>
                <w:u w:val="single"/>
              </w:rPr>
            </w:pPr>
            <w:r>
              <w:rPr>
                <w:rFonts w:ascii="Century Gothic" w:hAnsi="Century Gothic"/>
                <w:b/>
                <w:bCs/>
                <w:sz w:val="19"/>
                <w:szCs w:val="19"/>
                <w:u w:val="single"/>
              </w:rPr>
              <w:t>People’s views</w:t>
            </w:r>
          </w:p>
          <w:p w:rsidR="008550BA" w:rsidRDefault="008550BA" w:rsidP="004F16D7">
            <w:pPr>
              <w:rPr>
                <w:rFonts w:ascii="Century Gothic" w:hAnsi="Century Gothic"/>
                <w:sz w:val="19"/>
                <w:szCs w:val="19"/>
              </w:rPr>
            </w:pPr>
          </w:p>
          <w:p w:rsidR="00CF3D46" w:rsidRDefault="00CF3D46" w:rsidP="004F16D7">
            <w:pPr>
              <w:rPr>
                <w:rFonts w:ascii="Century Gothic" w:hAnsi="Century Gothic"/>
                <w:sz w:val="18"/>
                <w:szCs w:val="18"/>
              </w:rPr>
            </w:pPr>
            <w:r w:rsidRPr="007E6AED">
              <w:rPr>
                <w:rFonts w:ascii="Century Gothic" w:hAnsi="Century Gothic"/>
                <w:sz w:val="18"/>
                <w:szCs w:val="18"/>
              </w:rPr>
              <w:t>VSE feedback</w:t>
            </w:r>
          </w:p>
          <w:p w:rsidR="008B2174" w:rsidRPr="007E6AED" w:rsidRDefault="008B2174" w:rsidP="004F16D7">
            <w:pPr>
              <w:rPr>
                <w:rFonts w:ascii="Century Gothic" w:hAnsi="Century Gothic"/>
                <w:sz w:val="18"/>
                <w:szCs w:val="18"/>
              </w:rPr>
            </w:pPr>
          </w:p>
          <w:p w:rsidR="00CF3D46" w:rsidRDefault="00CF3D46" w:rsidP="004F16D7">
            <w:pPr>
              <w:rPr>
                <w:rFonts w:ascii="Century Gothic" w:hAnsi="Century Gothic"/>
                <w:sz w:val="18"/>
                <w:szCs w:val="18"/>
              </w:rPr>
            </w:pPr>
            <w:r w:rsidRPr="007E6AED">
              <w:rPr>
                <w:rFonts w:ascii="Century Gothic" w:hAnsi="Century Gothic"/>
                <w:sz w:val="18"/>
                <w:szCs w:val="18"/>
              </w:rPr>
              <w:t>Questionnaires</w:t>
            </w:r>
          </w:p>
          <w:p w:rsidR="008B2174" w:rsidRPr="007E6AED" w:rsidRDefault="008B2174" w:rsidP="004F16D7">
            <w:pPr>
              <w:rPr>
                <w:rFonts w:ascii="Century Gothic" w:hAnsi="Century Gothic"/>
                <w:sz w:val="18"/>
                <w:szCs w:val="18"/>
              </w:rPr>
            </w:pPr>
          </w:p>
          <w:p w:rsidR="00CF3D46" w:rsidRDefault="00CF3D46" w:rsidP="004F16D7">
            <w:pPr>
              <w:rPr>
                <w:rFonts w:ascii="Century Gothic" w:hAnsi="Century Gothic"/>
                <w:sz w:val="18"/>
                <w:szCs w:val="18"/>
              </w:rPr>
            </w:pPr>
            <w:r w:rsidRPr="007E6AED">
              <w:rPr>
                <w:rFonts w:ascii="Century Gothic" w:hAnsi="Century Gothic"/>
                <w:sz w:val="18"/>
                <w:szCs w:val="18"/>
              </w:rPr>
              <w:t xml:space="preserve">Informal feedback </w:t>
            </w:r>
          </w:p>
          <w:p w:rsidR="00422547" w:rsidRDefault="00422547" w:rsidP="004F16D7">
            <w:pPr>
              <w:rPr>
                <w:rFonts w:ascii="Century Gothic" w:hAnsi="Century Gothic"/>
                <w:sz w:val="18"/>
                <w:szCs w:val="18"/>
              </w:rPr>
            </w:pPr>
          </w:p>
          <w:p w:rsidR="00422547" w:rsidRPr="007E6AED" w:rsidRDefault="00422547" w:rsidP="004F16D7">
            <w:pPr>
              <w:rPr>
                <w:rFonts w:ascii="Century Gothic" w:hAnsi="Century Gothic"/>
                <w:sz w:val="18"/>
                <w:szCs w:val="18"/>
              </w:rPr>
            </w:pPr>
            <w:r>
              <w:rPr>
                <w:rFonts w:ascii="Century Gothic" w:hAnsi="Century Gothic"/>
                <w:sz w:val="18"/>
                <w:szCs w:val="18"/>
              </w:rPr>
              <w:t>Pastoral Notes</w:t>
            </w:r>
          </w:p>
          <w:p w:rsidR="00CF3D46" w:rsidRDefault="00CF3D46" w:rsidP="004F16D7">
            <w:pPr>
              <w:rPr>
                <w:rFonts w:ascii="Century Gothic" w:hAnsi="Century Gothic"/>
                <w:sz w:val="19"/>
                <w:szCs w:val="19"/>
              </w:rPr>
            </w:pPr>
          </w:p>
          <w:p w:rsidR="00CF3D46" w:rsidRDefault="00CF3D46" w:rsidP="004F16D7">
            <w:pPr>
              <w:rPr>
                <w:rFonts w:ascii="Century Gothic" w:hAnsi="Century Gothic"/>
                <w:sz w:val="19"/>
                <w:szCs w:val="19"/>
              </w:rPr>
            </w:pPr>
          </w:p>
          <w:p w:rsidR="00CF3D46" w:rsidRPr="00EB370D" w:rsidRDefault="00CF3D46" w:rsidP="004F16D7">
            <w:pPr>
              <w:rPr>
                <w:rFonts w:ascii="Century Gothic" w:hAnsi="Century Gothic"/>
                <w:color w:val="FF0000"/>
                <w:sz w:val="19"/>
                <w:szCs w:val="19"/>
              </w:rPr>
            </w:pPr>
          </w:p>
        </w:tc>
        <w:tc>
          <w:tcPr>
            <w:tcW w:w="2211" w:type="dxa"/>
            <w:gridSpan w:val="2"/>
          </w:tcPr>
          <w:p w:rsidR="00CF3D46" w:rsidRDefault="008550BA" w:rsidP="004F16D7">
            <w:pPr>
              <w:rPr>
                <w:rFonts w:ascii="Century Gothic" w:hAnsi="Century Gothic"/>
                <w:b/>
                <w:bCs/>
                <w:sz w:val="19"/>
                <w:szCs w:val="19"/>
                <w:u w:val="single"/>
              </w:rPr>
            </w:pPr>
            <w:r>
              <w:rPr>
                <w:rFonts w:ascii="Century Gothic" w:hAnsi="Century Gothic"/>
                <w:b/>
                <w:bCs/>
                <w:sz w:val="19"/>
                <w:szCs w:val="19"/>
                <w:u w:val="single"/>
              </w:rPr>
              <w:t>Observations</w:t>
            </w:r>
          </w:p>
          <w:p w:rsidR="008550BA" w:rsidRPr="008550BA" w:rsidRDefault="008550BA" w:rsidP="004F16D7">
            <w:pPr>
              <w:rPr>
                <w:rFonts w:ascii="Century Gothic" w:hAnsi="Century Gothic"/>
                <w:b/>
                <w:bCs/>
                <w:sz w:val="19"/>
                <w:szCs w:val="19"/>
                <w:u w:val="single"/>
              </w:rPr>
            </w:pPr>
          </w:p>
          <w:p w:rsidR="00CF3D46" w:rsidRDefault="008550BA" w:rsidP="004F16D7">
            <w:pPr>
              <w:rPr>
                <w:rFonts w:ascii="Century Gothic" w:hAnsi="Century Gothic"/>
                <w:sz w:val="18"/>
                <w:szCs w:val="18"/>
              </w:rPr>
            </w:pPr>
            <w:r w:rsidRPr="007E6AED">
              <w:rPr>
                <w:rFonts w:ascii="Century Gothic" w:hAnsi="Century Gothic"/>
                <w:sz w:val="18"/>
                <w:szCs w:val="18"/>
              </w:rPr>
              <w:t xml:space="preserve">Staff interactions with children (janitor, </w:t>
            </w:r>
            <w:proofErr w:type="spellStart"/>
            <w:r w:rsidRPr="007E6AED">
              <w:rPr>
                <w:rFonts w:ascii="Century Gothic" w:hAnsi="Century Gothic"/>
                <w:sz w:val="18"/>
                <w:szCs w:val="18"/>
              </w:rPr>
              <w:t>SfLWs</w:t>
            </w:r>
            <w:proofErr w:type="spellEnd"/>
            <w:r w:rsidRPr="007E6AED">
              <w:rPr>
                <w:rFonts w:ascii="Century Gothic" w:hAnsi="Century Gothic"/>
                <w:sz w:val="18"/>
                <w:szCs w:val="18"/>
              </w:rPr>
              <w:t>, clerical, catering staff, teaching staff)</w:t>
            </w:r>
          </w:p>
          <w:p w:rsidR="00422547" w:rsidRDefault="00422547" w:rsidP="004F16D7">
            <w:pPr>
              <w:rPr>
                <w:rFonts w:ascii="Century Gothic" w:hAnsi="Century Gothic"/>
                <w:sz w:val="18"/>
                <w:szCs w:val="18"/>
              </w:rPr>
            </w:pPr>
          </w:p>
          <w:p w:rsidR="00422547" w:rsidRDefault="00422547" w:rsidP="004F16D7">
            <w:pPr>
              <w:rPr>
                <w:rFonts w:ascii="Century Gothic" w:hAnsi="Century Gothic"/>
                <w:sz w:val="18"/>
                <w:szCs w:val="18"/>
              </w:rPr>
            </w:pPr>
            <w:r>
              <w:rPr>
                <w:rFonts w:ascii="Century Gothic" w:hAnsi="Century Gothic"/>
                <w:sz w:val="18"/>
                <w:szCs w:val="18"/>
              </w:rPr>
              <w:t xml:space="preserve">Classroom environments </w:t>
            </w:r>
          </w:p>
          <w:p w:rsidR="0023349A" w:rsidRDefault="0023349A" w:rsidP="004F16D7">
            <w:pPr>
              <w:rPr>
                <w:rFonts w:ascii="Century Gothic" w:hAnsi="Century Gothic"/>
                <w:sz w:val="18"/>
                <w:szCs w:val="18"/>
              </w:rPr>
            </w:pPr>
          </w:p>
          <w:p w:rsidR="0023349A" w:rsidRDefault="0023349A" w:rsidP="004F16D7">
            <w:pPr>
              <w:rPr>
                <w:rFonts w:ascii="Century Gothic" w:hAnsi="Century Gothic"/>
                <w:sz w:val="18"/>
                <w:szCs w:val="18"/>
              </w:rPr>
            </w:pPr>
            <w:r>
              <w:rPr>
                <w:rFonts w:ascii="Century Gothic" w:hAnsi="Century Gothic"/>
                <w:sz w:val="18"/>
                <w:szCs w:val="18"/>
              </w:rPr>
              <w:t>Class charters</w:t>
            </w:r>
          </w:p>
          <w:p w:rsidR="00422547" w:rsidRDefault="00422547" w:rsidP="004F16D7">
            <w:pPr>
              <w:rPr>
                <w:rFonts w:ascii="Century Gothic" w:hAnsi="Century Gothic"/>
                <w:sz w:val="18"/>
                <w:szCs w:val="18"/>
              </w:rPr>
            </w:pPr>
          </w:p>
          <w:p w:rsidR="00422547" w:rsidRDefault="00422547" w:rsidP="004F16D7">
            <w:pPr>
              <w:rPr>
                <w:rFonts w:ascii="Century Gothic" w:hAnsi="Century Gothic"/>
                <w:sz w:val="18"/>
                <w:szCs w:val="18"/>
              </w:rPr>
            </w:pPr>
            <w:r>
              <w:rPr>
                <w:rFonts w:ascii="Century Gothic" w:hAnsi="Century Gothic"/>
                <w:sz w:val="18"/>
                <w:szCs w:val="18"/>
              </w:rPr>
              <w:t>QA visits</w:t>
            </w:r>
          </w:p>
          <w:p w:rsidR="00422547" w:rsidRDefault="00422547" w:rsidP="004F16D7">
            <w:pPr>
              <w:rPr>
                <w:rFonts w:ascii="Century Gothic" w:hAnsi="Century Gothic"/>
                <w:sz w:val="18"/>
                <w:szCs w:val="18"/>
              </w:rPr>
            </w:pPr>
          </w:p>
          <w:p w:rsidR="00422547" w:rsidRPr="007E6AED" w:rsidRDefault="00422547" w:rsidP="004F16D7">
            <w:pPr>
              <w:rPr>
                <w:rFonts w:ascii="Century Gothic" w:hAnsi="Century Gothic"/>
                <w:sz w:val="18"/>
                <w:szCs w:val="18"/>
              </w:rPr>
            </w:pPr>
            <w:r>
              <w:rPr>
                <w:rFonts w:ascii="Century Gothic" w:hAnsi="Century Gothic"/>
                <w:sz w:val="18"/>
                <w:szCs w:val="18"/>
              </w:rPr>
              <w:t>Nurturing Principles evident throughout the school</w:t>
            </w:r>
          </w:p>
          <w:p w:rsidR="00CF3D46" w:rsidRDefault="00CF3D46" w:rsidP="004F16D7">
            <w:pPr>
              <w:rPr>
                <w:rFonts w:ascii="Century Gothic" w:hAnsi="Century Gothic"/>
                <w:sz w:val="19"/>
                <w:szCs w:val="19"/>
              </w:rPr>
            </w:pPr>
          </w:p>
          <w:p w:rsidR="00CF3D46" w:rsidRDefault="00CF3D46" w:rsidP="004F16D7">
            <w:pPr>
              <w:rPr>
                <w:rFonts w:ascii="Century Gothic" w:hAnsi="Century Gothic"/>
                <w:sz w:val="19"/>
                <w:szCs w:val="19"/>
              </w:rPr>
            </w:pPr>
          </w:p>
          <w:p w:rsidR="00CF3D46" w:rsidRDefault="00CF3D46" w:rsidP="00B17428">
            <w:pPr>
              <w:rPr>
                <w:rFonts w:ascii="Century Gothic" w:hAnsi="Century Gothic"/>
                <w:sz w:val="19"/>
                <w:szCs w:val="19"/>
              </w:rPr>
            </w:pPr>
          </w:p>
        </w:tc>
        <w:tc>
          <w:tcPr>
            <w:tcW w:w="2211" w:type="dxa"/>
          </w:tcPr>
          <w:p w:rsidR="00CF3D46" w:rsidRDefault="008550BA" w:rsidP="0087153C">
            <w:pPr>
              <w:rPr>
                <w:rFonts w:ascii="Century Gothic" w:hAnsi="Century Gothic"/>
                <w:b/>
                <w:bCs/>
                <w:sz w:val="19"/>
                <w:szCs w:val="19"/>
                <w:u w:val="single"/>
              </w:rPr>
            </w:pPr>
            <w:r>
              <w:rPr>
                <w:rFonts w:ascii="Century Gothic" w:hAnsi="Century Gothic"/>
                <w:b/>
                <w:bCs/>
                <w:sz w:val="19"/>
                <w:szCs w:val="19"/>
                <w:u w:val="single"/>
              </w:rPr>
              <w:t>Data</w:t>
            </w:r>
          </w:p>
          <w:p w:rsidR="008550BA" w:rsidRPr="008550BA" w:rsidRDefault="008550BA" w:rsidP="0087153C">
            <w:pPr>
              <w:rPr>
                <w:rFonts w:ascii="Century Gothic" w:hAnsi="Century Gothic"/>
                <w:b/>
                <w:bCs/>
                <w:sz w:val="19"/>
                <w:szCs w:val="19"/>
                <w:u w:val="single"/>
              </w:rPr>
            </w:pPr>
          </w:p>
          <w:p w:rsidR="00C601A8" w:rsidRDefault="00C601A8" w:rsidP="008550BA">
            <w:pPr>
              <w:rPr>
                <w:rFonts w:ascii="Century Gothic" w:hAnsi="Century Gothic"/>
                <w:sz w:val="18"/>
                <w:szCs w:val="18"/>
              </w:rPr>
            </w:pPr>
            <w:r>
              <w:rPr>
                <w:rFonts w:ascii="Century Gothic" w:hAnsi="Century Gothic"/>
                <w:sz w:val="18"/>
                <w:szCs w:val="18"/>
              </w:rPr>
              <w:t>Almost all children feel safe at Ibrox PS</w:t>
            </w:r>
            <w:r w:rsidR="000F56B4">
              <w:rPr>
                <w:rFonts w:ascii="Century Gothic" w:hAnsi="Century Gothic"/>
                <w:sz w:val="18"/>
                <w:szCs w:val="18"/>
              </w:rPr>
              <w:t xml:space="preserve"> (annual questionnaire)</w:t>
            </w:r>
          </w:p>
          <w:p w:rsidR="008B2174" w:rsidRDefault="008B2174" w:rsidP="008550BA">
            <w:pPr>
              <w:rPr>
                <w:rFonts w:ascii="Century Gothic" w:hAnsi="Century Gothic"/>
                <w:sz w:val="18"/>
                <w:szCs w:val="18"/>
              </w:rPr>
            </w:pPr>
          </w:p>
          <w:p w:rsidR="008550BA" w:rsidRDefault="008550BA" w:rsidP="008550BA">
            <w:pPr>
              <w:rPr>
                <w:rFonts w:ascii="Century Gothic" w:hAnsi="Century Gothic"/>
                <w:sz w:val="18"/>
                <w:szCs w:val="18"/>
              </w:rPr>
            </w:pPr>
            <w:r w:rsidRPr="007E6AED">
              <w:rPr>
                <w:rFonts w:ascii="Century Gothic" w:hAnsi="Century Gothic"/>
                <w:sz w:val="18"/>
                <w:szCs w:val="18"/>
              </w:rPr>
              <w:t>Assembly PPT</w:t>
            </w:r>
            <w:r w:rsidR="004C4983">
              <w:rPr>
                <w:rFonts w:ascii="Century Gothic" w:hAnsi="Century Gothic"/>
                <w:sz w:val="18"/>
                <w:szCs w:val="18"/>
              </w:rPr>
              <w:t>s &amp;</w:t>
            </w:r>
            <w:r w:rsidRPr="007E6AED">
              <w:rPr>
                <w:rFonts w:ascii="Century Gothic" w:hAnsi="Century Gothic"/>
                <w:sz w:val="18"/>
                <w:szCs w:val="18"/>
              </w:rPr>
              <w:t xml:space="preserve"> photographs</w:t>
            </w:r>
          </w:p>
          <w:p w:rsidR="008B2174" w:rsidRPr="007E6AED" w:rsidRDefault="008B2174" w:rsidP="008550BA">
            <w:pPr>
              <w:rPr>
                <w:rFonts w:ascii="Century Gothic" w:hAnsi="Century Gothic"/>
                <w:sz w:val="18"/>
                <w:szCs w:val="18"/>
              </w:rPr>
            </w:pPr>
          </w:p>
          <w:p w:rsidR="008550BA" w:rsidRDefault="008550BA" w:rsidP="008550BA">
            <w:pPr>
              <w:rPr>
                <w:rFonts w:ascii="Century Gothic" w:hAnsi="Century Gothic"/>
                <w:sz w:val="18"/>
                <w:szCs w:val="18"/>
              </w:rPr>
            </w:pPr>
            <w:r w:rsidRPr="007E6AED">
              <w:rPr>
                <w:rFonts w:ascii="Century Gothic" w:hAnsi="Century Gothic"/>
                <w:sz w:val="18"/>
                <w:szCs w:val="18"/>
              </w:rPr>
              <w:t xml:space="preserve">Assembly participation </w:t>
            </w:r>
            <w:r w:rsidR="004C4983">
              <w:rPr>
                <w:rFonts w:ascii="Century Gothic" w:hAnsi="Century Gothic"/>
                <w:sz w:val="18"/>
                <w:szCs w:val="18"/>
              </w:rPr>
              <w:t xml:space="preserve">&amp; </w:t>
            </w:r>
            <w:r w:rsidRPr="007E6AED">
              <w:rPr>
                <w:rFonts w:ascii="Century Gothic" w:hAnsi="Century Gothic"/>
                <w:sz w:val="18"/>
                <w:szCs w:val="18"/>
              </w:rPr>
              <w:t>feedback</w:t>
            </w:r>
          </w:p>
          <w:p w:rsidR="008B2174" w:rsidRDefault="008B2174" w:rsidP="008550BA">
            <w:pPr>
              <w:rPr>
                <w:rFonts w:ascii="Century Gothic" w:hAnsi="Century Gothic"/>
                <w:sz w:val="18"/>
                <w:szCs w:val="18"/>
              </w:rPr>
            </w:pPr>
          </w:p>
          <w:p w:rsidR="00C601A8" w:rsidRDefault="00C601A8" w:rsidP="008550BA">
            <w:pPr>
              <w:rPr>
                <w:rFonts w:ascii="Century Gothic" w:hAnsi="Century Gothic"/>
                <w:sz w:val="18"/>
                <w:szCs w:val="18"/>
              </w:rPr>
            </w:pPr>
            <w:r>
              <w:rPr>
                <w:rFonts w:ascii="Century Gothic" w:hAnsi="Century Gothic"/>
                <w:sz w:val="18"/>
                <w:szCs w:val="18"/>
              </w:rPr>
              <w:t>ASN paperwork</w:t>
            </w:r>
            <w:r w:rsidR="00422547">
              <w:rPr>
                <w:rFonts w:ascii="Century Gothic" w:hAnsi="Century Gothic"/>
                <w:sz w:val="18"/>
                <w:szCs w:val="18"/>
              </w:rPr>
              <w:t xml:space="preserve"> </w:t>
            </w:r>
            <w:proofErr w:type="spellStart"/>
            <w:r w:rsidR="00422547">
              <w:rPr>
                <w:rFonts w:ascii="Century Gothic" w:hAnsi="Century Gothic"/>
                <w:sz w:val="18"/>
                <w:szCs w:val="18"/>
              </w:rPr>
              <w:t>incl</w:t>
            </w:r>
            <w:proofErr w:type="spellEnd"/>
            <w:r w:rsidR="00422547">
              <w:rPr>
                <w:rFonts w:ascii="Century Gothic" w:hAnsi="Century Gothic"/>
                <w:sz w:val="18"/>
                <w:szCs w:val="18"/>
              </w:rPr>
              <w:t xml:space="preserve"> Support Plans</w:t>
            </w:r>
          </w:p>
          <w:p w:rsidR="00422547" w:rsidRDefault="00422547" w:rsidP="008550BA">
            <w:pPr>
              <w:rPr>
                <w:rFonts w:ascii="Century Gothic" w:hAnsi="Century Gothic"/>
                <w:sz w:val="18"/>
                <w:szCs w:val="18"/>
              </w:rPr>
            </w:pPr>
          </w:p>
          <w:p w:rsidR="00422547" w:rsidRDefault="00422547" w:rsidP="008550BA">
            <w:pPr>
              <w:rPr>
                <w:rFonts w:ascii="Century Gothic" w:hAnsi="Century Gothic"/>
                <w:sz w:val="18"/>
                <w:szCs w:val="18"/>
              </w:rPr>
            </w:pPr>
            <w:r>
              <w:rPr>
                <w:rFonts w:ascii="Century Gothic" w:hAnsi="Century Gothic"/>
                <w:sz w:val="18"/>
                <w:szCs w:val="18"/>
              </w:rPr>
              <w:t>Annual attendance update</w:t>
            </w:r>
          </w:p>
          <w:p w:rsidR="00181B7F" w:rsidRDefault="00181B7F" w:rsidP="008550BA">
            <w:pPr>
              <w:rPr>
                <w:rFonts w:ascii="Century Gothic" w:hAnsi="Century Gothic"/>
                <w:sz w:val="18"/>
                <w:szCs w:val="18"/>
              </w:rPr>
            </w:pPr>
          </w:p>
          <w:p w:rsidR="00181B7F" w:rsidRPr="007E6AED" w:rsidRDefault="00181B7F" w:rsidP="008550BA">
            <w:pPr>
              <w:rPr>
                <w:rFonts w:ascii="Century Gothic" w:hAnsi="Century Gothic"/>
                <w:sz w:val="18"/>
                <w:szCs w:val="18"/>
              </w:rPr>
            </w:pPr>
            <w:r>
              <w:rPr>
                <w:rFonts w:ascii="Century Gothic" w:hAnsi="Century Gothic"/>
                <w:sz w:val="18"/>
                <w:szCs w:val="18"/>
              </w:rPr>
              <w:t>Annual Nurture update</w:t>
            </w:r>
          </w:p>
          <w:p w:rsidR="00CF3D46" w:rsidRPr="00111507" w:rsidRDefault="00CF3D46" w:rsidP="00CF3D46">
            <w:pPr>
              <w:rPr>
                <w:rFonts w:ascii="Century Gothic" w:hAnsi="Century Gothic"/>
                <w:sz w:val="19"/>
                <w:szCs w:val="19"/>
              </w:rPr>
            </w:pPr>
          </w:p>
        </w:tc>
      </w:tr>
      <w:tr w:rsidR="008550BA" w:rsidRPr="00111507" w:rsidTr="00524996">
        <w:tc>
          <w:tcPr>
            <w:tcW w:w="2710" w:type="dxa"/>
          </w:tcPr>
          <w:p w:rsidR="008550BA" w:rsidRDefault="008550BA" w:rsidP="004F16D7">
            <w:pPr>
              <w:rPr>
                <w:b/>
                <w:bCs/>
                <w:sz w:val="22"/>
                <w:szCs w:val="22"/>
              </w:rPr>
            </w:pPr>
            <w:r>
              <w:rPr>
                <w:b/>
                <w:bCs/>
                <w:sz w:val="22"/>
                <w:szCs w:val="22"/>
              </w:rPr>
              <w:t>Fulfilment of statutory duties</w:t>
            </w:r>
          </w:p>
          <w:p w:rsidR="008550BA" w:rsidRDefault="008550BA" w:rsidP="004F16D7">
            <w:pPr>
              <w:rPr>
                <w:b/>
                <w:bCs/>
                <w:sz w:val="22"/>
                <w:szCs w:val="22"/>
              </w:rPr>
            </w:pPr>
          </w:p>
          <w:p w:rsidR="008550BA" w:rsidRDefault="008550BA" w:rsidP="004F16D7">
            <w:pPr>
              <w:rPr>
                <w:b/>
                <w:bCs/>
                <w:sz w:val="22"/>
                <w:szCs w:val="22"/>
              </w:rPr>
            </w:pPr>
          </w:p>
          <w:p w:rsidR="008550BA" w:rsidRDefault="008550BA" w:rsidP="004F16D7">
            <w:pPr>
              <w:rPr>
                <w:b/>
                <w:bCs/>
                <w:sz w:val="22"/>
                <w:szCs w:val="22"/>
              </w:rPr>
            </w:pPr>
          </w:p>
          <w:p w:rsidR="008550BA" w:rsidRDefault="008550BA" w:rsidP="004F16D7">
            <w:pPr>
              <w:rPr>
                <w:b/>
                <w:bCs/>
                <w:sz w:val="22"/>
                <w:szCs w:val="22"/>
              </w:rPr>
            </w:pPr>
          </w:p>
        </w:tc>
        <w:tc>
          <w:tcPr>
            <w:tcW w:w="6622" w:type="dxa"/>
          </w:tcPr>
          <w:p w:rsidR="008C29F3" w:rsidRPr="00EA7E42" w:rsidRDefault="008C29F3" w:rsidP="008C29F3">
            <w:pPr>
              <w:ind w:right="-22"/>
              <w:rPr>
                <w:rFonts w:ascii="Century Gothic" w:hAnsi="Century Gothic"/>
                <w:sz w:val="17"/>
                <w:szCs w:val="17"/>
              </w:rPr>
            </w:pPr>
            <w:r w:rsidRPr="00EA7E42">
              <w:rPr>
                <w:rFonts w:ascii="Century Gothic" w:hAnsi="Century Gothic"/>
                <w:sz w:val="17"/>
                <w:szCs w:val="17"/>
              </w:rPr>
              <w:t xml:space="preserve">The leadership team support staff well through appropriate professional learning to </w:t>
            </w:r>
            <w:r w:rsidR="00212AE1" w:rsidRPr="00EA7E42">
              <w:rPr>
                <w:rFonts w:ascii="Century Gothic" w:hAnsi="Century Gothic"/>
                <w:sz w:val="17"/>
                <w:szCs w:val="17"/>
              </w:rPr>
              <w:t>ensure they are fully up to date with local and national legislation affecting rights, wellbeing and inclusion of all children and young people</w:t>
            </w:r>
            <w:r w:rsidR="00F52738" w:rsidRPr="00EA7E42">
              <w:rPr>
                <w:rFonts w:ascii="Century Gothic" w:hAnsi="Century Gothic"/>
                <w:sz w:val="17"/>
                <w:szCs w:val="17"/>
              </w:rPr>
              <w:t>, a</w:t>
            </w:r>
            <w:r w:rsidR="00212AE1" w:rsidRPr="00EA7E42">
              <w:rPr>
                <w:rFonts w:ascii="Century Gothic" w:hAnsi="Century Gothic"/>
                <w:sz w:val="17"/>
                <w:szCs w:val="17"/>
              </w:rPr>
              <w:t xml:space="preserve">llowing staff to </w:t>
            </w:r>
            <w:r w:rsidRPr="00EA7E42">
              <w:rPr>
                <w:rFonts w:ascii="Century Gothic" w:hAnsi="Century Gothic"/>
                <w:sz w:val="17"/>
                <w:szCs w:val="17"/>
              </w:rPr>
              <w:t xml:space="preserve">fulfil their statutory duties. </w:t>
            </w:r>
            <w:r w:rsidR="00212AE1" w:rsidRPr="00EA7E42">
              <w:rPr>
                <w:rFonts w:ascii="Century Gothic" w:hAnsi="Century Gothic"/>
                <w:sz w:val="17"/>
                <w:szCs w:val="17"/>
              </w:rPr>
              <w:t>Staff</w:t>
            </w:r>
            <w:r w:rsidRPr="00EA7E42">
              <w:rPr>
                <w:rFonts w:ascii="Century Gothic" w:hAnsi="Century Gothic"/>
                <w:sz w:val="17"/>
                <w:szCs w:val="17"/>
              </w:rPr>
              <w:t xml:space="preserve"> have a good understand</w:t>
            </w:r>
            <w:r w:rsidR="00F52738" w:rsidRPr="00EA7E42">
              <w:rPr>
                <w:rFonts w:ascii="Century Gothic" w:hAnsi="Century Gothic"/>
                <w:sz w:val="17"/>
                <w:szCs w:val="17"/>
              </w:rPr>
              <w:t>ing</w:t>
            </w:r>
            <w:r w:rsidRPr="00EA7E42">
              <w:rPr>
                <w:rFonts w:ascii="Century Gothic" w:hAnsi="Century Gothic"/>
                <w:sz w:val="17"/>
                <w:szCs w:val="17"/>
              </w:rPr>
              <w:t xml:space="preserve"> of the guidance and requirements to get it right for every child. All staff demonstrate a thorough knowledge of children’s needs and their family circumstance.  </w:t>
            </w:r>
          </w:p>
          <w:p w:rsidR="008550BA" w:rsidRPr="00EA7E42" w:rsidRDefault="008550BA" w:rsidP="009375E7">
            <w:pPr>
              <w:ind w:right="-22"/>
              <w:rPr>
                <w:rFonts w:ascii="Century Gothic" w:hAnsi="Century Gothic"/>
                <w:sz w:val="17"/>
                <w:szCs w:val="17"/>
              </w:rPr>
            </w:pPr>
          </w:p>
          <w:p w:rsidR="008550BA" w:rsidRPr="00EA7E42" w:rsidRDefault="008550BA" w:rsidP="009375E7">
            <w:pPr>
              <w:ind w:right="-22"/>
              <w:rPr>
                <w:rFonts w:ascii="Century Gothic" w:hAnsi="Century Gothic"/>
                <w:sz w:val="17"/>
                <w:szCs w:val="17"/>
              </w:rPr>
            </w:pPr>
            <w:r w:rsidRPr="00EA7E42">
              <w:rPr>
                <w:rFonts w:ascii="Century Gothic" w:hAnsi="Century Gothic"/>
                <w:sz w:val="17"/>
                <w:szCs w:val="17"/>
              </w:rPr>
              <w:t>All of our staff, teaching and non-teaching, comply and actively engage with statutory requirements and codes of practice. Most of our pupils, staff and partners know what is expected in these areas and are involved in fulfilling statutory duties to improve outcomes for children and young people.</w:t>
            </w:r>
          </w:p>
          <w:p w:rsidR="008550BA" w:rsidRPr="00EA7E42" w:rsidRDefault="008550BA" w:rsidP="00D83FE5">
            <w:pPr>
              <w:rPr>
                <w:color w:val="FF0000"/>
                <w:sz w:val="17"/>
                <w:szCs w:val="17"/>
              </w:rPr>
            </w:pPr>
          </w:p>
        </w:tc>
        <w:tc>
          <w:tcPr>
            <w:tcW w:w="2210" w:type="dxa"/>
          </w:tcPr>
          <w:p w:rsidR="008550BA" w:rsidRPr="008550BA" w:rsidRDefault="008550BA" w:rsidP="009375E7">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People’s views</w:t>
            </w:r>
          </w:p>
          <w:p w:rsidR="008550BA" w:rsidRPr="001C0DB9" w:rsidRDefault="008550BA" w:rsidP="008550BA">
            <w:pPr>
              <w:rPr>
                <w:rFonts w:ascii="Century Gothic" w:hAnsi="Century Gothic"/>
                <w:sz w:val="16"/>
                <w:szCs w:val="16"/>
              </w:rPr>
            </w:pPr>
            <w:r w:rsidRPr="001C0DB9">
              <w:rPr>
                <w:rFonts w:ascii="Century Gothic" w:hAnsi="Century Gothic"/>
                <w:sz w:val="16"/>
                <w:szCs w:val="16"/>
              </w:rPr>
              <w:t>Our school community</w:t>
            </w:r>
            <w:r w:rsidR="004E07D1">
              <w:rPr>
                <w:rFonts w:ascii="Century Gothic" w:hAnsi="Century Gothic"/>
                <w:sz w:val="16"/>
                <w:szCs w:val="16"/>
              </w:rPr>
              <w:t xml:space="preserve"> gained our</w:t>
            </w:r>
            <w:r w:rsidRPr="001C0DB9">
              <w:rPr>
                <w:rFonts w:ascii="Century Gothic" w:hAnsi="Century Gothic"/>
                <w:sz w:val="16"/>
                <w:szCs w:val="16"/>
              </w:rPr>
              <w:t xml:space="preserve"> Bronze Rights Respecting School award</w:t>
            </w:r>
            <w:r w:rsidR="004E07D1">
              <w:rPr>
                <w:rFonts w:ascii="Century Gothic" w:hAnsi="Century Gothic"/>
                <w:sz w:val="16"/>
                <w:szCs w:val="16"/>
              </w:rPr>
              <w:t xml:space="preserve"> (May ’23). </w:t>
            </w:r>
            <w:r w:rsidRPr="001C0DB9">
              <w:rPr>
                <w:rFonts w:ascii="Century Gothic" w:hAnsi="Century Gothic"/>
                <w:sz w:val="16"/>
                <w:szCs w:val="16"/>
              </w:rPr>
              <w:t>All pup</w:t>
            </w:r>
            <w:r w:rsidR="00EA7E42">
              <w:rPr>
                <w:rFonts w:ascii="Century Gothic" w:hAnsi="Century Gothic"/>
                <w:sz w:val="16"/>
                <w:szCs w:val="16"/>
              </w:rPr>
              <w:t xml:space="preserve">ils </w:t>
            </w:r>
            <w:r w:rsidRPr="001C0DB9">
              <w:rPr>
                <w:rFonts w:ascii="Century Gothic" w:hAnsi="Century Gothic"/>
                <w:sz w:val="16"/>
                <w:szCs w:val="16"/>
              </w:rPr>
              <w:t>have been consulted on their views.</w:t>
            </w:r>
            <w:r w:rsidR="00EA7E42">
              <w:rPr>
                <w:rFonts w:ascii="Century Gothic" w:hAnsi="Century Gothic"/>
                <w:sz w:val="16"/>
                <w:szCs w:val="16"/>
              </w:rPr>
              <w:t xml:space="preserve"> All stakeholders have been informed of our RRS journey.</w:t>
            </w:r>
          </w:p>
          <w:p w:rsidR="008550BA" w:rsidRPr="001C0DB9" w:rsidRDefault="008550BA" w:rsidP="009375E7">
            <w:pPr>
              <w:autoSpaceDE w:val="0"/>
              <w:autoSpaceDN w:val="0"/>
              <w:adjustRightInd w:val="0"/>
              <w:rPr>
                <w:rFonts w:ascii="Century Gothic" w:hAnsi="Century Gothic"/>
                <w:sz w:val="16"/>
                <w:szCs w:val="16"/>
              </w:rPr>
            </w:pPr>
          </w:p>
          <w:p w:rsidR="008550BA" w:rsidRPr="001C0DB9" w:rsidRDefault="008550BA" w:rsidP="001C0DB9">
            <w:pPr>
              <w:autoSpaceDE w:val="0"/>
              <w:autoSpaceDN w:val="0"/>
              <w:adjustRightInd w:val="0"/>
              <w:rPr>
                <w:rFonts w:ascii="Century Gothic" w:hAnsi="Century Gothic"/>
                <w:sz w:val="16"/>
                <w:szCs w:val="16"/>
              </w:rPr>
            </w:pPr>
            <w:r w:rsidRPr="001C0DB9">
              <w:rPr>
                <w:rFonts w:ascii="Century Gothic" w:hAnsi="Century Gothic"/>
                <w:sz w:val="16"/>
                <w:szCs w:val="16"/>
              </w:rPr>
              <w:t>CAT Minutes, INSET Day minutes, PRD/PDP Meetings</w:t>
            </w:r>
            <w:r w:rsidR="0023349A">
              <w:rPr>
                <w:rFonts w:ascii="Century Gothic" w:hAnsi="Century Gothic"/>
                <w:sz w:val="16"/>
                <w:szCs w:val="16"/>
              </w:rPr>
              <w:t>, ASN meetings minutes</w:t>
            </w:r>
          </w:p>
          <w:p w:rsidR="008550BA" w:rsidRPr="00111507" w:rsidRDefault="008550BA" w:rsidP="009375E7">
            <w:pPr>
              <w:autoSpaceDE w:val="0"/>
              <w:autoSpaceDN w:val="0"/>
              <w:adjustRightInd w:val="0"/>
              <w:rPr>
                <w:rFonts w:ascii="Century Gothic" w:hAnsi="Century Gothic"/>
                <w:sz w:val="19"/>
                <w:szCs w:val="19"/>
              </w:rPr>
            </w:pPr>
          </w:p>
        </w:tc>
        <w:tc>
          <w:tcPr>
            <w:tcW w:w="2211" w:type="dxa"/>
            <w:gridSpan w:val="2"/>
          </w:tcPr>
          <w:p w:rsidR="00CB4AA3" w:rsidRPr="008550BA" w:rsidRDefault="00CB4AA3" w:rsidP="00CB4AA3">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Observations</w:t>
            </w:r>
          </w:p>
          <w:p w:rsidR="008550BA" w:rsidRDefault="008550BA" w:rsidP="00323594">
            <w:pPr>
              <w:rPr>
                <w:rFonts w:ascii="Century Gothic" w:hAnsi="Century Gothic"/>
                <w:sz w:val="17"/>
                <w:szCs w:val="17"/>
              </w:rPr>
            </w:pPr>
            <w:r w:rsidRPr="001C0DB9">
              <w:rPr>
                <w:rFonts w:ascii="Century Gothic" w:hAnsi="Century Gothic"/>
                <w:sz w:val="17"/>
                <w:szCs w:val="17"/>
              </w:rPr>
              <w:t xml:space="preserve">Class </w:t>
            </w:r>
            <w:r w:rsidR="0023349A">
              <w:rPr>
                <w:rFonts w:ascii="Century Gothic" w:hAnsi="Century Gothic"/>
                <w:sz w:val="17"/>
                <w:szCs w:val="17"/>
              </w:rPr>
              <w:t>environments</w:t>
            </w:r>
          </w:p>
          <w:p w:rsidR="0023349A" w:rsidRDefault="0023349A" w:rsidP="00323594">
            <w:pPr>
              <w:rPr>
                <w:rFonts w:ascii="Century Gothic" w:hAnsi="Century Gothic"/>
                <w:sz w:val="19"/>
                <w:szCs w:val="19"/>
              </w:rPr>
            </w:pPr>
          </w:p>
          <w:p w:rsidR="0023349A" w:rsidRDefault="0023349A" w:rsidP="00323594">
            <w:pPr>
              <w:rPr>
                <w:rFonts w:ascii="Century Gothic" w:hAnsi="Century Gothic"/>
                <w:sz w:val="18"/>
                <w:szCs w:val="18"/>
              </w:rPr>
            </w:pPr>
            <w:r w:rsidRPr="0023349A">
              <w:rPr>
                <w:rFonts w:ascii="Century Gothic" w:hAnsi="Century Gothic"/>
                <w:sz w:val="18"/>
                <w:szCs w:val="18"/>
              </w:rPr>
              <w:t>Weekly SLT minutes</w:t>
            </w:r>
          </w:p>
          <w:p w:rsidR="0023349A" w:rsidRDefault="0023349A" w:rsidP="00323594">
            <w:pPr>
              <w:rPr>
                <w:rFonts w:ascii="Century Gothic" w:hAnsi="Century Gothic"/>
                <w:sz w:val="18"/>
                <w:szCs w:val="18"/>
              </w:rPr>
            </w:pPr>
          </w:p>
          <w:p w:rsidR="0023349A" w:rsidRDefault="0023349A" w:rsidP="00323594">
            <w:pPr>
              <w:rPr>
                <w:rFonts w:ascii="Century Gothic" w:hAnsi="Century Gothic"/>
                <w:sz w:val="18"/>
                <w:szCs w:val="18"/>
              </w:rPr>
            </w:pPr>
            <w:r>
              <w:rPr>
                <w:rFonts w:ascii="Century Gothic" w:hAnsi="Century Gothic"/>
                <w:sz w:val="18"/>
                <w:szCs w:val="18"/>
              </w:rPr>
              <w:t>Annual QA calendar (CP focus)</w:t>
            </w:r>
          </w:p>
          <w:p w:rsidR="0023349A" w:rsidRDefault="0023349A" w:rsidP="00323594">
            <w:pPr>
              <w:rPr>
                <w:rFonts w:ascii="Century Gothic" w:hAnsi="Century Gothic"/>
                <w:sz w:val="18"/>
                <w:szCs w:val="18"/>
              </w:rPr>
            </w:pPr>
          </w:p>
          <w:p w:rsidR="0023349A" w:rsidRPr="0023349A" w:rsidRDefault="0023349A" w:rsidP="00323594">
            <w:pPr>
              <w:rPr>
                <w:rFonts w:ascii="Century Gothic" w:hAnsi="Century Gothic"/>
                <w:sz w:val="18"/>
                <w:szCs w:val="18"/>
              </w:rPr>
            </w:pPr>
            <w:r>
              <w:rPr>
                <w:rFonts w:ascii="Century Gothic" w:hAnsi="Century Gothic"/>
                <w:sz w:val="18"/>
                <w:szCs w:val="18"/>
              </w:rPr>
              <w:t>CP sign-in sheets</w:t>
            </w:r>
          </w:p>
        </w:tc>
        <w:tc>
          <w:tcPr>
            <w:tcW w:w="2211" w:type="dxa"/>
          </w:tcPr>
          <w:p w:rsidR="008550BA" w:rsidRPr="008550BA" w:rsidRDefault="008550BA" w:rsidP="00323594">
            <w:pPr>
              <w:rPr>
                <w:rFonts w:ascii="Century Gothic" w:hAnsi="Century Gothic"/>
                <w:b/>
                <w:bCs/>
                <w:sz w:val="19"/>
                <w:szCs w:val="19"/>
                <w:u w:val="single"/>
              </w:rPr>
            </w:pPr>
            <w:r>
              <w:rPr>
                <w:rFonts w:ascii="Century Gothic" w:hAnsi="Century Gothic"/>
                <w:b/>
                <w:bCs/>
                <w:sz w:val="19"/>
                <w:szCs w:val="19"/>
                <w:u w:val="single"/>
              </w:rPr>
              <w:t>Data</w:t>
            </w:r>
          </w:p>
          <w:p w:rsidR="008550BA" w:rsidRPr="001C0DB9" w:rsidRDefault="001C0DB9" w:rsidP="008550BA">
            <w:pPr>
              <w:autoSpaceDE w:val="0"/>
              <w:autoSpaceDN w:val="0"/>
              <w:adjustRightInd w:val="0"/>
              <w:rPr>
                <w:rFonts w:ascii="Century Gothic" w:hAnsi="Century Gothic"/>
                <w:sz w:val="17"/>
                <w:szCs w:val="17"/>
              </w:rPr>
            </w:pPr>
            <w:r w:rsidRPr="001C0DB9">
              <w:rPr>
                <w:rFonts w:ascii="Century Gothic" w:hAnsi="Century Gothic"/>
                <w:b/>
                <w:bCs/>
                <w:sz w:val="17"/>
                <w:szCs w:val="17"/>
              </w:rPr>
              <w:t>ALL</w:t>
            </w:r>
            <w:r>
              <w:rPr>
                <w:rFonts w:ascii="Century Gothic" w:hAnsi="Century Gothic"/>
                <w:sz w:val="17"/>
                <w:szCs w:val="17"/>
              </w:rPr>
              <w:t xml:space="preserve"> </w:t>
            </w:r>
            <w:r w:rsidR="008550BA" w:rsidRPr="001C0DB9">
              <w:rPr>
                <w:rFonts w:ascii="Century Gothic" w:hAnsi="Century Gothic"/>
                <w:sz w:val="17"/>
                <w:szCs w:val="17"/>
              </w:rPr>
              <w:t>staff</w:t>
            </w:r>
            <w:r>
              <w:rPr>
                <w:rFonts w:ascii="Century Gothic" w:hAnsi="Century Gothic"/>
                <w:sz w:val="17"/>
                <w:szCs w:val="17"/>
              </w:rPr>
              <w:t xml:space="preserve"> working in the school </w:t>
            </w:r>
            <w:r w:rsidR="008550BA" w:rsidRPr="001C0DB9">
              <w:rPr>
                <w:rFonts w:ascii="Century Gothic" w:hAnsi="Century Gothic"/>
                <w:sz w:val="17"/>
                <w:szCs w:val="17"/>
              </w:rPr>
              <w:t xml:space="preserve">receive input on: Child Protection Procedures, GIRFEC, Wellbeing Indicators, UNCRC, Nurture Principles at the start of each academic year. </w:t>
            </w:r>
          </w:p>
          <w:p w:rsidR="008550BA" w:rsidRPr="001C0DB9" w:rsidRDefault="008550BA" w:rsidP="008550BA">
            <w:pPr>
              <w:autoSpaceDE w:val="0"/>
              <w:autoSpaceDN w:val="0"/>
              <w:adjustRightInd w:val="0"/>
              <w:rPr>
                <w:rFonts w:ascii="Century Gothic" w:hAnsi="Century Gothic"/>
                <w:sz w:val="17"/>
                <w:szCs w:val="17"/>
              </w:rPr>
            </w:pPr>
            <w:r w:rsidRPr="001C0DB9">
              <w:rPr>
                <w:rFonts w:ascii="Century Gothic" w:hAnsi="Century Gothic"/>
                <w:sz w:val="17"/>
                <w:szCs w:val="17"/>
              </w:rPr>
              <w:t>Revised Child Protection poster and sign in sheet.</w:t>
            </w:r>
          </w:p>
          <w:p w:rsidR="001C0DB9" w:rsidRDefault="001C0DB9" w:rsidP="001C0DB9">
            <w:pPr>
              <w:autoSpaceDE w:val="0"/>
              <w:autoSpaceDN w:val="0"/>
              <w:adjustRightInd w:val="0"/>
              <w:rPr>
                <w:rFonts w:ascii="Century Gothic" w:hAnsi="Century Gothic"/>
                <w:sz w:val="17"/>
                <w:szCs w:val="17"/>
              </w:rPr>
            </w:pPr>
          </w:p>
          <w:p w:rsidR="008550BA" w:rsidRPr="001C0DB9" w:rsidRDefault="008550BA" w:rsidP="001C0DB9">
            <w:pPr>
              <w:autoSpaceDE w:val="0"/>
              <w:autoSpaceDN w:val="0"/>
              <w:adjustRightInd w:val="0"/>
              <w:rPr>
                <w:rFonts w:ascii="Century Gothic" w:hAnsi="Century Gothic"/>
                <w:sz w:val="17"/>
                <w:szCs w:val="17"/>
              </w:rPr>
            </w:pPr>
            <w:r w:rsidRPr="001C0DB9">
              <w:rPr>
                <w:rFonts w:ascii="Century Gothic" w:hAnsi="Century Gothic"/>
                <w:sz w:val="17"/>
                <w:szCs w:val="17"/>
              </w:rPr>
              <w:t>CAT minutes.</w:t>
            </w:r>
          </w:p>
        </w:tc>
      </w:tr>
      <w:tr w:rsidR="00CB4AA3" w:rsidRPr="00111507" w:rsidTr="00524996">
        <w:tc>
          <w:tcPr>
            <w:tcW w:w="2710" w:type="dxa"/>
          </w:tcPr>
          <w:p w:rsidR="00CB4AA3" w:rsidRDefault="00CB4AA3" w:rsidP="004F16D7">
            <w:pPr>
              <w:rPr>
                <w:b/>
                <w:bCs/>
                <w:sz w:val="22"/>
                <w:szCs w:val="22"/>
              </w:rPr>
            </w:pPr>
            <w:r>
              <w:rPr>
                <w:b/>
                <w:bCs/>
                <w:sz w:val="22"/>
                <w:szCs w:val="22"/>
              </w:rPr>
              <w:lastRenderedPageBreak/>
              <w:t>Inclusion and equality</w:t>
            </w:r>
          </w:p>
          <w:p w:rsidR="00CB4AA3" w:rsidRPr="00CC3620" w:rsidRDefault="00CB4AA3" w:rsidP="004F16D7">
            <w:pPr>
              <w:rPr>
                <w:sz w:val="22"/>
                <w:szCs w:val="22"/>
              </w:rPr>
            </w:pPr>
          </w:p>
          <w:p w:rsidR="00CB4AA3" w:rsidRDefault="00CB4AA3" w:rsidP="004331D1">
            <w:pPr>
              <w:rPr>
                <w:b/>
                <w:bCs/>
                <w:sz w:val="22"/>
                <w:szCs w:val="22"/>
              </w:rPr>
            </w:pPr>
          </w:p>
          <w:p w:rsidR="00CB4AA3" w:rsidRDefault="00CB4AA3" w:rsidP="004331D1">
            <w:pPr>
              <w:rPr>
                <w:b/>
                <w:bCs/>
                <w:sz w:val="22"/>
                <w:szCs w:val="22"/>
              </w:rPr>
            </w:pPr>
          </w:p>
          <w:p w:rsidR="00CB4AA3" w:rsidRDefault="00CB4AA3" w:rsidP="004331D1">
            <w:pPr>
              <w:rPr>
                <w:b/>
                <w:bCs/>
                <w:sz w:val="22"/>
                <w:szCs w:val="22"/>
              </w:rPr>
            </w:pPr>
          </w:p>
        </w:tc>
        <w:tc>
          <w:tcPr>
            <w:tcW w:w="6622" w:type="dxa"/>
          </w:tcPr>
          <w:p w:rsidR="00E12F85" w:rsidRPr="00EA7E42" w:rsidRDefault="00CB4AA3" w:rsidP="00E12F85">
            <w:pPr>
              <w:rPr>
                <w:rFonts w:ascii="Century Gothic" w:hAnsi="Century Gothic"/>
                <w:b/>
                <w:bCs/>
                <w:sz w:val="17"/>
                <w:szCs w:val="17"/>
                <w:u w:val="single"/>
              </w:rPr>
            </w:pPr>
            <w:r w:rsidRPr="00EA7E42">
              <w:rPr>
                <w:rFonts w:ascii="Century Gothic" w:hAnsi="Century Gothic"/>
                <w:sz w:val="17"/>
                <w:szCs w:val="17"/>
              </w:rPr>
              <w:t>Our Equalities and Diversity policy</w:t>
            </w:r>
            <w:r w:rsidR="00E12F85" w:rsidRPr="00EA7E42">
              <w:rPr>
                <w:rFonts w:ascii="Century Gothic" w:hAnsi="Century Gothic"/>
                <w:sz w:val="17"/>
                <w:szCs w:val="17"/>
              </w:rPr>
              <w:t>, created in session 21/22,</w:t>
            </w:r>
            <w:r w:rsidRPr="00EA7E42">
              <w:rPr>
                <w:rFonts w:ascii="Century Gothic" w:hAnsi="Century Gothic"/>
                <w:sz w:val="17"/>
                <w:szCs w:val="17"/>
              </w:rPr>
              <w:t xml:space="preserve"> drives what we do. </w:t>
            </w:r>
            <w:r w:rsidR="00E12F85" w:rsidRPr="00EA7E42">
              <w:rPr>
                <w:rFonts w:ascii="Century Gothic" w:hAnsi="Century Gothic"/>
                <w:sz w:val="17"/>
                <w:szCs w:val="17"/>
              </w:rPr>
              <w:t>Through the 4 contexts for learning our children benefit from a range of opportunities to explore diversity and equality.</w:t>
            </w:r>
          </w:p>
          <w:p w:rsidR="00CB4AA3" w:rsidRPr="00EA7E42" w:rsidRDefault="00CB4AA3" w:rsidP="00971EA2">
            <w:pPr>
              <w:rPr>
                <w:rFonts w:ascii="Century Gothic" w:hAnsi="Century Gothic"/>
                <w:sz w:val="17"/>
                <w:szCs w:val="17"/>
              </w:rPr>
            </w:pPr>
            <w:r w:rsidRPr="00EA7E42">
              <w:rPr>
                <w:rFonts w:ascii="Century Gothic" w:hAnsi="Century Gothic"/>
                <w:sz w:val="17"/>
                <w:szCs w:val="17"/>
              </w:rPr>
              <w:t xml:space="preserve">We value and celebrate our unique community and this is recognised. Respect is one of our core values. We aim to ensure that all stakeholders are treated equally and in a fair manner. </w:t>
            </w:r>
          </w:p>
          <w:p w:rsidR="00CB4AA3" w:rsidRPr="00EA7E42" w:rsidRDefault="00CB4AA3" w:rsidP="00895D2E">
            <w:pPr>
              <w:rPr>
                <w:rFonts w:ascii="Century Gothic" w:hAnsi="Century Gothic"/>
                <w:b/>
                <w:bCs/>
                <w:sz w:val="17"/>
                <w:szCs w:val="17"/>
                <w:u w:val="single"/>
              </w:rPr>
            </w:pPr>
          </w:p>
          <w:p w:rsidR="00F52738" w:rsidRPr="00EA7E42" w:rsidRDefault="00F52738" w:rsidP="00F52738">
            <w:pPr>
              <w:autoSpaceDE w:val="0"/>
              <w:autoSpaceDN w:val="0"/>
              <w:adjustRightInd w:val="0"/>
              <w:rPr>
                <w:rFonts w:ascii="Century Gothic" w:hAnsi="Century Gothic"/>
                <w:sz w:val="17"/>
                <w:szCs w:val="17"/>
              </w:rPr>
            </w:pPr>
            <w:r w:rsidRPr="00EA7E42">
              <w:rPr>
                <w:rFonts w:ascii="Century Gothic" w:hAnsi="Century Gothic"/>
                <w:sz w:val="17"/>
                <w:szCs w:val="17"/>
              </w:rPr>
              <w:t xml:space="preserve">The United Nations Convention on the Rights of the Child (UNCRC) and the Nurture Principles are focussed on at the start of the academic year and regularly revisited throughout the year. We are committed to deepening children’s knowledge and understanding of </w:t>
            </w:r>
            <w:r w:rsidR="004B05EE" w:rsidRPr="00EA7E42">
              <w:rPr>
                <w:rFonts w:ascii="Century Gothic" w:hAnsi="Century Gothic"/>
                <w:sz w:val="17"/>
                <w:szCs w:val="17"/>
              </w:rPr>
              <w:t>the</w:t>
            </w:r>
            <w:r w:rsidRPr="00EA7E42">
              <w:rPr>
                <w:rFonts w:ascii="Century Gothic" w:hAnsi="Century Gothic"/>
                <w:sz w:val="17"/>
                <w:szCs w:val="17"/>
              </w:rPr>
              <w:t xml:space="preserve"> rights and responsibilities</w:t>
            </w:r>
            <w:r w:rsidR="004B05EE" w:rsidRPr="00EA7E42">
              <w:rPr>
                <w:rFonts w:ascii="Century Gothic" w:hAnsi="Century Gothic"/>
                <w:sz w:val="17"/>
                <w:szCs w:val="17"/>
              </w:rPr>
              <w:t xml:space="preserve"> of all.</w:t>
            </w:r>
          </w:p>
          <w:p w:rsidR="00D513FF" w:rsidRPr="00EA7E42" w:rsidRDefault="00D513FF" w:rsidP="00D513FF">
            <w:pPr>
              <w:rPr>
                <w:rFonts w:ascii="Century Gothic" w:hAnsi="Century Gothic"/>
                <w:b/>
                <w:bCs/>
                <w:sz w:val="17"/>
                <w:szCs w:val="17"/>
                <w:u w:val="single"/>
              </w:rPr>
            </w:pPr>
          </w:p>
          <w:p w:rsidR="00CB4AA3" w:rsidRPr="00EA7E42" w:rsidRDefault="00CB4AA3" w:rsidP="00CA7F47">
            <w:pPr>
              <w:rPr>
                <w:rFonts w:ascii="Century Gothic" w:hAnsi="Century Gothic"/>
                <w:sz w:val="17"/>
                <w:szCs w:val="17"/>
              </w:rPr>
            </w:pPr>
            <w:r w:rsidRPr="00EA7E42">
              <w:rPr>
                <w:rFonts w:ascii="Century Gothic" w:hAnsi="Century Gothic"/>
                <w:sz w:val="17"/>
                <w:szCs w:val="17"/>
              </w:rPr>
              <w:t>Almost all staff are sensitive and responsive to the wellbeing and needs of all children. Regular ASN meetings ensure all children are discussed and strategies to support are put in place as required to ensure equity for all.</w:t>
            </w:r>
          </w:p>
        </w:tc>
        <w:tc>
          <w:tcPr>
            <w:tcW w:w="2210" w:type="dxa"/>
          </w:tcPr>
          <w:p w:rsidR="00CB4AA3" w:rsidRPr="008550BA" w:rsidRDefault="00CB4AA3" w:rsidP="00CB4AA3">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People’s views</w:t>
            </w:r>
          </w:p>
          <w:p w:rsidR="00EA7E42" w:rsidRPr="00EA7E42" w:rsidRDefault="00EA7E42" w:rsidP="00CB4AA3">
            <w:pPr>
              <w:rPr>
                <w:rFonts w:ascii="Century Gothic" w:hAnsi="Century Gothic"/>
                <w:sz w:val="18"/>
                <w:szCs w:val="18"/>
              </w:rPr>
            </w:pPr>
            <w:r w:rsidRPr="00EA7E42">
              <w:rPr>
                <w:rFonts w:ascii="Century Gothic" w:hAnsi="Century Gothic"/>
                <w:sz w:val="18"/>
                <w:szCs w:val="18"/>
              </w:rPr>
              <w:t>Anecdotal evidence</w:t>
            </w:r>
          </w:p>
          <w:p w:rsidR="00CB4AA3" w:rsidRPr="00EA7E42" w:rsidRDefault="00CB4AA3" w:rsidP="00CB4AA3">
            <w:pPr>
              <w:rPr>
                <w:rFonts w:ascii="Century Gothic" w:hAnsi="Century Gothic"/>
                <w:sz w:val="18"/>
                <w:szCs w:val="18"/>
              </w:rPr>
            </w:pPr>
            <w:r w:rsidRPr="00EA7E42">
              <w:rPr>
                <w:rFonts w:ascii="Century Gothic" w:hAnsi="Century Gothic"/>
                <w:sz w:val="18"/>
                <w:szCs w:val="18"/>
              </w:rPr>
              <w:t>Class mind maps</w:t>
            </w:r>
          </w:p>
          <w:p w:rsidR="00CB4AA3" w:rsidRPr="00EA7E42" w:rsidRDefault="00CB4AA3" w:rsidP="00CB4AA3">
            <w:pPr>
              <w:rPr>
                <w:rFonts w:ascii="Century Gothic" w:hAnsi="Century Gothic"/>
                <w:sz w:val="18"/>
                <w:szCs w:val="18"/>
              </w:rPr>
            </w:pPr>
            <w:r w:rsidRPr="00EA7E42">
              <w:rPr>
                <w:rFonts w:ascii="Century Gothic" w:hAnsi="Century Gothic"/>
                <w:sz w:val="18"/>
                <w:szCs w:val="18"/>
              </w:rPr>
              <w:t>Assembly discussions</w:t>
            </w:r>
          </w:p>
          <w:p w:rsidR="00CB4AA3" w:rsidRPr="00EA7E42" w:rsidRDefault="00CB4AA3" w:rsidP="00895D2E">
            <w:pPr>
              <w:rPr>
                <w:rFonts w:ascii="Century Gothic" w:hAnsi="Century Gothic"/>
                <w:sz w:val="18"/>
                <w:szCs w:val="18"/>
              </w:rPr>
            </w:pPr>
            <w:r w:rsidRPr="00EA7E42">
              <w:rPr>
                <w:rFonts w:ascii="Century Gothic" w:hAnsi="Century Gothic"/>
                <w:sz w:val="18"/>
                <w:szCs w:val="18"/>
              </w:rPr>
              <w:t>QA feedback</w:t>
            </w:r>
          </w:p>
          <w:p w:rsidR="00CB4AA3" w:rsidRDefault="00CB4AA3" w:rsidP="00CB4AA3">
            <w:pPr>
              <w:rPr>
                <w:rFonts w:ascii="Century Gothic" w:hAnsi="Century Gothic"/>
                <w:sz w:val="18"/>
                <w:szCs w:val="18"/>
              </w:rPr>
            </w:pPr>
            <w:r w:rsidRPr="00EA7E42">
              <w:rPr>
                <w:rFonts w:ascii="Century Gothic" w:hAnsi="Century Gothic"/>
                <w:sz w:val="18"/>
                <w:szCs w:val="18"/>
              </w:rPr>
              <w:t>ASN Meetings</w:t>
            </w:r>
          </w:p>
          <w:p w:rsidR="00334941" w:rsidRPr="00EA7E42" w:rsidRDefault="00334941" w:rsidP="00CB4AA3">
            <w:pPr>
              <w:rPr>
                <w:rFonts w:ascii="Century Gothic" w:hAnsi="Century Gothic"/>
                <w:sz w:val="18"/>
                <w:szCs w:val="18"/>
              </w:rPr>
            </w:pPr>
            <w:r>
              <w:rPr>
                <w:rFonts w:ascii="Century Gothic" w:hAnsi="Century Gothic"/>
                <w:sz w:val="18"/>
                <w:szCs w:val="18"/>
              </w:rPr>
              <w:t>Transition Overview</w:t>
            </w:r>
          </w:p>
          <w:p w:rsidR="00EA7E42" w:rsidRPr="00EA7E42" w:rsidRDefault="00EA7E42" w:rsidP="00CB4AA3">
            <w:pPr>
              <w:rPr>
                <w:rFonts w:ascii="Century Gothic" w:hAnsi="Century Gothic"/>
                <w:sz w:val="18"/>
                <w:szCs w:val="18"/>
              </w:rPr>
            </w:pPr>
          </w:p>
          <w:p w:rsidR="00EA7E42" w:rsidRPr="00EA7E42" w:rsidRDefault="00EA7E42" w:rsidP="00CB4AA3">
            <w:pPr>
              <w:rPr>
                <w:rFonts w:ascii="Century Gothic" w:hAnsi="Century Gothic"/>
                <w:sz w:val="18"/>
                <w:szCs w:val="18"/>
              </w:rPr>
            </w:pPr>
            <w:r w:rsidRPr="00EA7E42">
              <w:rPr>
                <w:rFonts w:ascii="Century Gothic" w:hAnsi="Century Gothic"/>
                <w:sz w:val="18"/>
                <w:szCs w:val="18"/>
              </w:rPr>
              <w:t>Education Scotland/GCC</w:t>
            </w:r>
            <w:r w:rsidR="008B2174">
              <w:rPr>
                <w:rFonts w:ascii="Century Gothic" w:hAnsi="Century Gothic"/>
                <w:sz w:val="18"/>
                <w:szCs w:val="18"/>
              </w:rPr>
              <w:t xml:space="preserve"> Building</w:t>
            </w:r>
            <w:r w:rsidRPr="00EA7E42">
              <w:rPr>
                <w:rFonts w:ascii="Century Gothic" w:hAnsi="Century Gothic"/>
                <w:sz w:val="18"/>
                <w:szCs w:val="18"/>
              </w:rPr>
              <w:t xml:space="preserve"> Racial Literacy Project</w:t>
            </w:r>
            <w:r w:rsidR="008B2174">
              <w:rPr>
                <w:rFonts w:ascii="Century Gothic" w:hAnsi="Century Gothic"/>
                <w:sz w:val="18"/>
                <w:szCs w:val="18"/>
              </w:rPr>
              <w:t xml:space="preserve"> (April ’22)</w:t>
            </w:r>
          </w:p>
          <w:p w:rsidR="00CB4AA3" w:rsidRPr="003320A9" w:rsidRDefault="00CB4AA3" w:rsidP="00895D2E">
            <w:pPr>
              <w:rPr>
                <w:rFonts w:ascii="Century Gothic" w:hAnsi="Century Gothic"/>
                <w:sz w:val="19"/>
                <w:szCs w:val="19"/>
              </w:rPr>
            </w:pPr>
          </w:p>
        </w:tc>
        <w:tc>
          <w:tcPr>
            <w:tcW w:w="2211" w:type="dxa"/>
            <w:gridSpan w:val="2"/>
          </w:tcPr>
          <w:p w:rsidR="00CB4AA3" w:rsidRPr="008550BA" w:rsidRDefault="00CB4AA3" w:rsidP="00CB4AA3">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Observations</w:t>
            </w:r>
          </w:p>
          <w:p w:rsidR="008B2174" w:rsidRDefault="008B2174" w:rsidP="00CB4AA3">
            <w:pPr>
              <w:rPr>
                <w:rFonts w:ascii="Century Gothic" w:hAnsi="Century Gothic"/>
                <w:sz w:val="18"/>
                <w:szCs w:val="18"/>
              </w:rPr>
            </w:pPr>
          </w:p>
          <w:p w:rsidR="00CB4AA3" w:rsidRPr="008B2174" w:rsidRDefault="00CB4AA3" w:rsidP="00CB4AA3">
            <w:pPr>
              <w:rPr>
                <w:rFonts w:ascii="Century Gothic" w:hAnsi="Century Gothic"/>
                <w:sz w:val="18"/>
                <w:szCs w:val="18"/>
              </w:rPr>
            </w:pPr>
            <w:r w:rsidRPr="008B2174">
              <w:rPr>
                <w:rFonts w:ascii="Century Gothic" w:hAnsi="Century Gothic"/>
                <w:sz w:val="18"/>
                <w:szCs w:val="18"/>
              </w:rPr>
              <w:t>Climate Charter video</w:t>
            </w:r>
          </w:p>
          <w:p w:rsidR="00EA7E42" w:rsidRPr="008B2174" w:rsidRDefault="00EA7E42" w:rsidP="00CB4AA3">
            <w:pPr>
              <w:rPr>
                <w:rFonts w:ascii="Century Gothic" w:hAnsi="Century Gothic"/>
                <w:sz w:val="18"/>
                <w:szCs w:val="18"/>
              </w:rPr>
            </w:pPr>
          </w:p>
          <w:p w:rsidR="00CB4AA3" w:rsidRPr="008B2174" w:rsidRDefault="00CB4AA3" w:rsidP="00895D2E">
            <w:pPr>
              <w:rPr>
                <w:rFonts w:ascii="Century Gothic" w:hAnsi="Century Gothic"/>
                <w:sz w:val="18"/>
                <w:szCs w:val="18"/>
              </w:rPr>
            </w:pPr>
            <w:r w:rsidRPr="008B2174">
              <w:rPr>
                <w:rFonts w:ascii="Century Gothic" w:hAnsi="Century Gothic"/>
                <w:sz w:val="18"/>
                <w:szCs w:val="18"/>
              </w:rPr>
              <w:t>Staff CLPL</w:t>
            </w:r>
          </w:p>
          <w:p w:rsidR="00EA7E42" w:rsidRPr="008B2174" w:rsidRDefault="00EA7E42" w:rsidP="00895D2E">
            <w:pPr>
              <w:rPr>
                <w:rFonts w:ascii="Century Gothic" w:hAnsi="Century Gothic"/>
                <w:sz w:val="18"/>
                <w:szCs w:val="18"/>
              </w:rPr>
            </w:pPr>
          </w:p>
          <w:p w:rsidR="005F4168" w:rsidRPr="008B2174" w:rsidRDefault="005F4168" w:rsidP="00895D2E">
            <w:pPr>
              <w:rPr>
                <w:rFonts w:ascii="Century Gothic" w:hAnsi="Century Gothic"/>
                <w:sz w:val="18"/>
                <w:szCs w:val="18"/>
              </w:rPr>
            </w:pPr>
            <w:r w:rsidRPr="008B2174">
              <w:rPr>
                <w:rFonts w:ascii="Century Gothic" w:hAnsi="Century Gothic"/>
                <w:sz w:val="18"/>
                <w:szCs w:val="18"/>
              </w:rPr>
              <w:t>P7 Equalities event with RFC</w:t>
            </w:r>
            <w:r w:rsidR="00EA7E42" w:rsidRPr="008B2174">
              <w:rPr>
                <w:rFonts w:ascii="Century Gothic" w:hAnsi="Century Gothic"/>
                <w:sz w:val="18"/>
                <w:szCs w:val="18"/>
              </w:rPr>
              <w:t xml:space="preserve"> Charity Foundation</w:t>
            </w:r>
            <w:r w:rsidR="008B2174" w:rsidRPr="008B2174">
              <w:rPr>
                <w:rFonts w:ascii="Century Gothic" w:hAnsi="Century Gothic"/>
                <w:sz w:val="18"/>
                <w:szCs w:val="18"/>
              </w:rPr>
              <w:t xml:space="preserve"> (Jan ’23)</w:t>
            </w:r>
          </w:p>
          <w:p w:rsidR="00EA7E42" w:rsidRPr="008B2174" w:rsidRDefault="00EA7E42" w:rsidP="00895D2E">
            <w:pPr>
              <w:rPr>
                <w:rFonts w:ascii="Century Gothic" w:hAnsi="Century Gothic"/>
                <w:sz w:val="18"/>
                <w:szCs w:val="18"/>
              </w:rPr>
            </w:pPr>
          </w:p>
          <w:p w:rsidR="00EA7E42" w:rsidRPr="008B2174" w:rsidRDefault="00EA7E42" w:rsidP="00895D2E">
            <w:pPr>
              <w:rPr>
                <w:rFonts w:ascii="Century Gothic" w:hAnsi="Century Gothic"/>
                <w:sz w:val="18"/>
                <w:szCs w:val="18"/>
              </w:rPr>
            </w:pPr>
            <w:r w:rsidRPr="008B2174">
              <w:rPr>
                <w:rFonts w:ascii="Century Gothic" w:hAnsi="Century Gothic"/>
                <w:sz w:val="18"/>
                <w:szCs w:val="18"/>
              </w:rPr>
              <w:t>Into University projects</w:t>
            </w:r>
          </w:p>
          <w:p w:rsidR="008B2174" w:rsidRPr="008B2174" w:rsidRDefault="008B2174" w:rsidP="00895D2E">
            <w:pPr>
              <w:rPr>
                <w:rFonts w:ascii="Century Gothic" w:hAnsi="Century Gothic"/>
                <w:sz w:val="16"/>
                <w:szCs w:val="16"/>
              </w:rPr>
            </w:pPr>
          </w:p>
          <w:p w:rsidR="008B2174" w:rsidRDefault="008B2174" w:rsidP="00895D2E">
            <w:pPr>
              <w:rPr>
                <w:rFonts w:ascii="Century Gothic" w:hAnsi="Century Gothic"/>
                <w:sz w:val="19"/>
                <w:szCs w:val="19"/>
              </w:rPr>
            </w:pPr>
          </w:p>
        </w:tc>
        <w:tc>
          <w:tcPr>
            <w:tcW w:w="2211" w:type="dxa"/>
          </w:tcPr>
          <w:p w:rsidR="00CB4AA3" w:rsidRPr="008550BA" w:rsidRDefault="00CB4AA3" w:rsidP="00CB4AA3">
            <w:pPr>
              <w:rPr>
                <w:rFonts w:ascii="Century Gothic" w:hAnsi="Century Gothic"/>
                <w:b/>
                <w:bCs/>
                <w:sz w:val="19"/>
                <w:szCs w:val="19"/>
                <w:u w:val="single"/>
              </w:rPr>
            </w:pPr>
            <w:r>
              <w:rPr>
                <w:rFonts w:ascii="Century Gothic" w:hAnsi="Century Gothic"/>
                <w:b/>
                <w:bCs/>
                <w:sz w:val="19"/>
                <w:szCs w:val="19"/>
                <w:u w:val="single"/>
              </w:rPr>
              <w:t>Data</w:t>
            </w:r>
          </w:p>
          <w:p w:rsidR="00CB4AA3" w:rsidRPr="00EA7E42" w:rsidRDefault="004E07D1" w:rsidP="00895D2E">
            <w:pPr>
              <w:rPr>
                <w:rFonts w:ascii="Century Gothic" w:hAnsi="Century Gothic"/>
                <w:sz w:val="17"/>
                <w:szCs w:val="17"/>
              </w:rPr>
            </w:pPr>
            <w:r>
              <w:rPr>
                <w:rFonts w:ascii="Century Gothic" w:hAnsi="Century Gothic"/>
                <w:sz w:val="17"/>
                <w:szCs w:val="17"/>
              </w:rPr>
              <w:t xml:space="preserve">Minutes - </w:t>
            </w:r>
            <w:r w:rsidR="00CB4AA3" w:rsidRPr="00EA7E42">
              <w:rPr>
                <w:rFonts w:ascii="Century Gothic" w:hAnsi="Century Gothic"/>
                <w:sz w:val="17"/>
                <w:szCs w:val="17"/>
              </w:rPr>
              <w:t>Glasgow Schools Young Peoples forum</w:t>
            </w:r>
            <w:r w:rsidR="00CB4AA3" w:rsidRPr="00EA7E42">
              <w:rPr>
                <w:sz w:val="17"/>
                <w:szCs w:val="17"/>
              </w:rPr>
              <w:t xml:space="preserve"> </w:t>
            </w:r>
          </w:p>
          <w:p w:rsidR="00CB4AA3" w:rsidRPr="00EA7E42" w:rsidRDefault="00CB4AA3" w:rsidP="00CB4AA3">
            <w:pPr>
              <w:rPr>
                <w:rFonts w:ascii="Century Gothic" w:hAnsi="Century Gothic"/>
                <w:sz w:val="17"/>
                <w:szCs w:val="17"/>
              </w:rPr>
            </w:pPr>
            <w:r w:rsidRPr="00EA7E42">
              <w:rPr>
                <w:rFonts w:ascii="Century Gothic" w:hAnsi="Century Gothic"/>
                <w:sz w:val="17"/>
                <w:szCs w:val="17"/>
              </w:rPr>
              <w:t xml:space="preserve">Minutes </w:t>
            </w:r>
            <w:r w:rsidR="004E07D1">
              <w:rPr>
                <w:rFonts w:ascii="Century Gothic" w:hAnsi="Century Gothic"/>
                <w:sz w:val="17"/>
                <w:szCs w:val="17"/>
              </w:rPr>
              <w:t xml:space="preserve">- </w:t>
            </w:r>
            <w:r w:rsidRPr="00EA7E42">
              <w:rPr>
                <w:rFonts w:ascii="Century Gothic" w:hAnsi="Century Gothic"/>
                <w:sz w:val="17"/>
                <w:szCs w:val="17"/>
              </w:rPr>
              <w:t>committee meetings</w:t>
            </w:r>
          </w:p>
          <w:p w:rsidR="00CB4AA3" w:rsidRPr="00EA7E42" w:rsidRDefault="00CB4AA3" w:rsidP="00CB4AA3">
            <w:pPr>
              <w:rPr>
                <w:rFonts w:ascii="Century Gothic" w:hAnsi="Century Gothic"/>
                <w:sz w:val="17"/>
                <w:szCs w:val="17"/>
              </w:rPr>
            </w:pPr>
            <w:r w:rsidRPr="00EA7E42">
              <w:rPr>
                <w:rFonts w:ascii="Century Gothic" w:hAnsi="Century Gothic"/>
                <w:sz w:val="17"/>
                <w:szCs w:val="17"/>
              </w:rPr>
              <w:t>INSET Day minutes</w:t>
            </w:r>
          </w:p>
          <w:p w:rsidR="00CB4AA3" w:rsidRDefault="00CB4AA3" w:rsidP="00CB4AA3">
            <w:pPr>
              <w:rPr>
                <w:rFonts w:ascii="Century Gothic" w:hAnsi="Century Gothic"/>
                <w:sz w:val="17"/>
                <w:szCs w:val="17"/>
              </w:rPr>
            </w:pPr>
            <w:r w:rsidRPr="00EA7E42">
              <w:rPr>
                <w:rFonts w:ascii="Century Gothic" w:hAnsi="Century Gothic"/>
                <w:sz w:val="17"/>
                <w:szCs w:val="17"/>
              </w:rPr>
              <w:t>- Equalities and Diversity notes from discussions</w:t>
            </w:r>
            <w:r w:rsidR="00024B80">
              <w:rPr>
                <w:rFonts w:ascii="Century Gothic" w:hAnsi="Century Gothic"/>
                <w:sz w:val="17"/>
                <w:szCs w:val="17"/>
              </w:rPr>
              <w:t>.</w:t>
            </w:r>
          </w:p>
          <w:p w:rsidR="00024B80" w:rsidRDefault="00024B80" w:rsidP="00CB4AA3">
            <w:pPr>
              <w:rPr>
                <w:rFonts w:ascii="Century Gothic" w:hAnsi="Century Gothic"/>
                <w:sz w:val="17"/>
                <w:szCs w:val="17"/>
              </w:rPr>
            </w:pPr>
          </w:p>
          <w:p w:rsidR="00024B80" w:rsidRDefault="00024B80" w:rsidP="00CB4AA3">
            <w:pPr>
              <w:rPr>
                <w:rFonts w:ascii="Century Gothic" w:hAnsi="Century Gothic"/>
                <w:sz w:val="17"/>
                <w:szCs w:val="17"/>
              </w:rPr>
            </w:pPr>
            <w:r>
              <w:rPr>
                <w:rFonts w:ascii="Century Gothic" w:hAnsi="Century Gothic"/>
                <w:sz w:val="17"/>
                <w:szCs w:val="17"/>
              </w:rPr>
              <w:t xml:space="preserve">Attendance </w:t>
            </w:r>
            <w:r w:rsidR="008A1997">
              <w:rPr>
                <w:rFonts w:ascii="Century Gothic" w:hAnsi="Century Gothic"/>
                <w:sz w:val="17"/>
                <w:szCs w:val="17"/>
              </w:rPr>
              <w:t>data</w:t>
            </w:r>
          </w:p>
          <w:p w:rsidR="008A1997" w:rsidRDefault="008A1997" w:rsidP="00CB4AA3">
            <w:pPr>
              <w:rPr>
                <w:rFonts w:ascii="Century Gothic" w:hAnsi="Century Gothic"/>
                <w:sz w:val="17"/>
                <w:szCs w:val="17"/>
              </w:rPr>
            </w:pPr>
          </w:p>
          <w:p w:rsidR="008A1997" w:rsidRPr="00EA7E42" w:rsidRDefault="008A1997" w:rsidP="00CB4AA3">
            <w:pPr>
              <w:rPr>
                <w:rFonts w:ascii="Century Gothic" w:hAnsi="Century Gothic"/>
                <w:sz w:val="17"/>
                <w:szCs w:val="17"/>
              </w:rPr>
            </w:pPr>
            <w:r>
              <w:rPr>
                <w:rFonts w:ascii="Century Gothic" w:hAnsi="Century Gothic"/>
                <w:sz w:val="17"/>
                <w:szCs w:val="17"/>
              </w:rPr>
              <w:t>Bullying &amp; equalities reporting system on SEEMIS.</w:t>
            </w:r>
          </w:p>
          <w:p w:rsidR="00CB4AA3" w:rsidRDefault="00CB4AA3" w:rsidP="00CB4AA3">
            <w:pPr>
              <w:rPr>
                <w:sz w:val="17"/>
                <w:szCs w:val="17"/>
              </w:rPr>
            </w:pPr>
          </w:p>
          <w:p w:rsidR="008E7E71" w:rsidRPr="00111507" w:rsidRDefault="008E7E71" w:rsidP="007A17D6">
            <w:pPr>
              <w:rPr>
                <w:sz w:val="19"/>
                <w:szCs w:val="19"/>
              </w:rPr>
            </w:pPr>
          </w:p>
        </w:tc>
      </w:tr>
      <w:tr w:rsidR="00CC3620" w:rsidTr="009A054B">
        <w:trPr>
          <w:trHeight w:val="1780"/>
        </w:trPr>
        <w:tc>
          <w:tcPr>
            <w:tcW w:w="9332" w:type="dxa"/>
            <w:gridSpan w:val="2"/>
          </w:tcPr>
          <w:p w:rsidR="009375E7" w:rsidRDefault="00CC3620" w:rsidP="00E24D4E">
            <w:pPr>
              <w:rPr>
                <w:b/>
                <w:bCs/>
                <w:sz w:val="22"/>
                <w:szCs w:val="22"/>
                <w:u w:val="single"/>
              </w:rPr>
            </w:pPr>
            <w:r w:rsidRPr="00AF2318">
              <w:rPr>
                <w:b/>
                <w:bCs/>
                <w:sz w:val="22"/>
                <w:szCs w:val="22"/>
                <w:u w:val="single"/>
              </w:rPr>
              <w:t>What would be your next steps in this area for improvement?</w:t>
            </w:r>
          </w:p>
          <w:p w:rsidR="00EC7296" w:rsidRPr="008E7E71" w:rsidRDefault="00EC7296" w:rsidP="007830CC">
            <w:pPr>
              <w:rPr>
                <w:rFonts w:ascii="Century Gothic" w:hAnsi="Century Gothic"/>
                <w:sz w:val="18"/>
                <w:szCs w:val="18"/>
              </w:rPr>
            </w:pPr>
            <w:r w:rsidRPr="008E7E71">
              <w:rPr>
                <w:rFonts w:ascii="Century Gothic" w:hAnsi="Century Gothic"/>
                <w:sz w:val="18"/>
                <w:szCs w:val="18"/>
              </w:rPr>
              <w:t>- Finalise Equalities &amp; Diversity Rationale and then officially launch</w:t>
            </w:r>
          </w:p>
          <w:p w:rsidR="00EC7296" w:rsidRPr="008E7E71" w:rsidRDefault="00EC7296" w:rsidP="007830CC">
            <w:pPr>
              <w:rPr>
                <w:rFonts w:ascii="Century Gothic" w:hAnsi="Century Gothic"/>
                <w:sz w:val="18"/>
                <w:szCs w:val="18"/>
              </w:rPr>
            </w:pPr>
          </w:p>
          <w:p w:rsidR="008A5410" w:rsidRPr="008E7E71" w:rsidRDefault="00A92EB2" w:rsidP="007830CC">
            <w:pPr>
              <w:rPr>
                <w:rFonts w:ascii="Century Gothic" w:hAnsi="Century Gothic"/>
                <w:sz w:val="18"/>
                <w:szCs w:val="18"/>
              </w:rPr>
            </w:pPr>
            <w:r w:rsidRPr="008E7E71">
              <w:rPr>
                <w:rFonts w:ascii="Century Gothic" w:hAnsi="Century Gothic"/>
                <w:sz w:val="18"/>
                <w:szCs w:val="18"/>
              </w:rPr>
              <w:t xml:space="preserve">- </w:t>
            </w:r>
            <w:r w:rsidR="007830CC" w:rsidRPr="008E7E71">
              <w:rPr>
                <w:rFonts w:ascii="Century Gothic" w:hAnsi="Century Gothic"/>
                <w:sz w:val="18"/>
                <w:szCs w:val="18"/>
              </w:rPr>
              <w:t xml:space="preserve">Introduce a tool to track </w:t>
            </w:r>
            <w:r w:rsidR="009F00B3" w:rsidRPr="008E7E71">
              <w:rPr>
                <w:rFonts w:ascii="Century Gothic" w:hAnsi="Century Gothic"/>
                <w:sz w:val="18"/>
                <w:szCs w:val="18"/>
              </w:rPr>
              <w:t xml:space="preserve">children’s </w:t>
            </w:r>
            <w:r w:rsidR="007830CC" w:rsidRPr="008E7E71">
              <w:rPr>
                <w:rFonts w:ascii="Century Gothic" w:hAnsi="Century Gothic"/>
                <w:sz w:val="18"/>
                <w:szCs w:val="18"/>
              </w:rPr>
              <w:t xml:space="preserve">wellbeing </w:t>
            </w:r>
          </w:p>
          <w:p w:rsidR="007830CC" w:rsidRPr="008E7E71" w:rsidRDefault="007830CC" w:rsidP="007830CC">
            <w:pPr>
              <w:rPr>
                <w:rFonts w:ascii="Century Gothic" w:hAnsi="Century Gothic"/>
                <w:sz w:val="18"/>
                <w:szCs w:val="18"/>
              </w:rPr>
            </w:pPr>
          </w:p>
          <w:p w:rsidR="008A5410" w:rsidRPr="008E7E71" w:rsidRDefault="00131D4A" w:rsidP="00E24D4E">
            <w:pPr>
              <w:rPr>
                <w:rFonts w:ascii="Century Gothic" w:hAnsi="Century Gothic"/>
                <w:sz w:val="18"/>
                <w:szCs w:val="18"/>
              </w:rPr>
            </w:pPr>
            <w:r w:rsidRPr="008E7E71">
              <w:rPr>
                <w:rFonts w:ascii="Century Gothic" w:hAnsi="Century Gothic"/>
                <w:sz w:val="18"/>
                <w:szCs w:val="18"/>
              </w:rPr>
              <w:t xml:space="preserve">- </w:t>
            </w:r>
            <w:r w:rsidR="00D316B3" w:rsidRPr="008E7E71">
              <w:rPr>
                <w:rFonts w:ascii="Century Gothic" w:hAnsi="Century Gothic"/>
                <w:sz w:val="18"/>
                <w:szCs w:val="18"/>
              </w:rPr>
              <w:t xml:space="preserve">Utilise </w:t>
            </w:r>
            <w:proofErr w:type="spellStart"/>
            <w:r w:rsidR="00D316B3" w:rsidRPr="008E7E71">
              <w:rPr>
                <w:rFonts w:ascii="Century Gothic" w:hAnsi="Century Gothic"/>
                <w:sz w:val="18"/>
                <w:szCs w:val="18"/>
              </w:rPr>
              <w:t>RespectMe</w:t>
            </w:r>
            <w:proofErr w:type="spellEnd"/>
            <w:r w:rsidR="00D316B3" w:rsidRPr="008E7E71">
              <w:rPr>
                <w:rFonts w:ascii="Century Gothic" w:hAnsi="Century Gothic"/>
                <w:sz w:val="18"/>
                <w:szCs w:val="18"/>
              </w:rPr>
              <w:t xml:space="preserve"> resources to support the creation of an </w:t>
            </w:r>
            <w:r w:rsidRPr="008E7E71">
              <w:rPr>
                <w:rFonts w:ascii="Century Gothic" w:hAnsi="Century Gothic"/>
                <w:sz w:val="18"/>
                <w:szCs w:val="18"/>
              </w:rPr>
              <w:t xml:space="preserve">Anti-Bullying position statement </w:t>
            </w:r>
            <w:r w:rsidR="00D316B3" w:rsidRPr="008E7E71">
              <w:rPr>
                <w:rFonts w:ascii="Century Gothic" w:hAnsi="Century Gothic"/>
                <w:sz w:val="18"/>
                <w:szCs w:val="18"/>
              </w:rPr>
              <w:t xml:space="preserve">and support staff development </w:t>
            </w:r>
          </w:p>
          <w:p w:rsidR="002A4695" w:rsidRPr="008E7E71" w:rsidRDefault="002A4695" w:rsidP="00E24D4E">
            <w:pPr>
              <w:rPr>
                <w:rFonts w:ascii="Century Gothic" w:hAnsi="Century Gothic"/>
                <w:sz w:val="18"/>
                <w:szCs w:val="18"/>
              </w:rPr>
            </w:pPr>
          </w:p>
          <w:p w:rsidR="002A4695" w:rsidRPr="008E7E71" w:rsidRDefault="002A4695" w:rsidP="00E24D4E">
            <w:pPr>
              <w:rPr>
                <w:rFonts w:ascii="Century Gothic" w:hAnsi="Century Gothic"/>
                <w:sz w:val="18"/>
                <w:szCs w:val="18"/>
              </w:rPr>
            </w:pPr>
            <w:r w:rsidRPr="008E7E71">
              <w:rPr>
                <w:rFonts w:ascii="Century Gothic" w:hAnsi="Century Gothic"/>
                <w:sz w:val="18"/>
                <w:szCs w:val="18"/>
              </w:rPr>
              <w:t>- Create a schedule, using the Boxall profile as a check in assessment tool, to review previous core nurture children</w:t>
            </w:r>
          </w:p>
          <w:p w:rsidR="00276610" w:rsidRPr="008E7E71" w:rsidRDefault="00276610" w:rsidP="00276610">
            <w:pPr>
              <w:rPr>
                <w:rFonts w:ascii="Century Gothic" w:hAnsi="Century Gothic"/>
                <w:sz w:val="18"/>
                <w:szCs w:val="18"/>
                <w:lang w:val="en-US"/>
              </w:rPr>
            </w:pPr>
          </w:p>
          <w:p w:rsidR="001C0DB9" w:rsidRPr="008E7E71" w:rsidRDefault="00276610" w:rsidP="00EA7E42">
            <w:pPr>
              <w:rPr>
                <w:rFonts w:ascii="Century Gothic" w:hAnsi="Century Gothic"/>
                <w:sz w:val="18"/>
                <w:szCs w:val="18"/>
                <w:lang w:val="en-US"/>
              </w:rPr>
            </w:pPr>
            <w:r w:rsidRPr="008E7E71">
              <w:rPr>
                <w:rFonts w:ascii="Century Gothic" w:hAnsi="Century Gothic"/>
                <w:sz w:val="18"/>
                <w:szCs w:val="18"/>
                <w:lang w:val="en-US"/>
              </w:rPr>
              <w:t xml:space="preserve">- Review Achievement Folders / </w:t>
            </w:r>
            <w:proofErr w:type="spellStart"/>
            <w:r w:rsidRPr="008E7E71">
              <w:rPr>
                <w:rFonts w:ascii="Century Gothic" w:hAnsi="Century Gothic"/>
                <w:sz w:val="18"/>
                <w:szCs w:val="18"/>
                <w:lang w:val="en-US"/>
              </w:rPr>
              <w:t>Showbie</w:t>
            </w:r>
            <w:proofErr w:type="spellEnd"/>
            <w:r w:rsidRPr="008E7E71">
              <w:rPr>
                <w:rFonts w:ascii="Century Gothic" w:hAnsi="Century Gothic"/>
                <w:sz w:val="18"/>
                <w:szCs w:val="18"/>
                <w:lang w:val="en-US"/>
              </w:rPr>
              <w:t xml:space="preserve"> portfolios to include “pupil voice” directly linked to learning.</w:t>
            </w:r>
          </w:p>
          <w:p w:rsidR="00CE1C1E" w:rsidRPr="008E7E71" w:rsidRDefault="00CE1C1E" w:rsidP="00EA7E42">
            <w:pPr>
              <w:rPr>
                <w:rFonts w:ascii="Century Gothic" w:hAnsi="Century Gothic"/>
                <w:sz w:val="18"/>
                <w:szCs w:val="18"/>
                <w:lang w:val="en-US"/>
              </w:rPr>
            </w:pPr>
          </w:p>
          <w:p w:rsidR="00CE1C1E" w:rsidRPr="008E7E71" w:rsidRDefault="00CE1C1E" w:rsidP="00EA7E42">
            <w:pPr>
              <w:rPr>
                <w:rFonts w:ascii="Century Gothic" w:hAnsi="Century Gothic"/>
                <w:sz w:val="18"/>
                <w:szCs w:val="18"/>
                <w:lang w:val="en-US"/>
              </w:rPr>
            </w:pPr>
            <w:r w:rsidRPr="008E7E71">
              <w:rPr>
                <w:rFonts w:ascii="Century Gothic" w:hAnsi="Century Gothic"/>
                <w:sz w:val="18"/>
                <w:szCs w:val="18"/>
                <w:lang w:val="en-US"/>
              </w:rPr>
              <w:t>- Ensure WAPs are up to date and used to support children as required.</w:t>
            </w:r>
          </w:p>
          <w:p w:rsidR="001B4CE6" w:rsidRPr="00EA7E42" w:rsidRDefault="001B4CE6" w:rsidP="00EA7E42">
            <w:pPr>
              <w:rPr>
                <w:rFonts w:ascii="Century Gothic" w:hAnsi="Century Gothic"/>
                <w:sz w:val="18"/>
                <w:szCs w:val="18"/>
                <w:lang w:val="en-US"/>
              </w:rPr>
            </w:pPr>
          </w:p>
        </w:tc>
        <w:tc>
          <w:tcPr>
            <w:tcW w:w="3136" w:type="dxa"/>
            <w:gridSpan w:val="2"/>
          </w:tcPr>
          <w:p w:rsidR="00CC3620" w:rsidRPr="00163B33" w:rsidRDefault="00CC3620" w:rsidP="004F16D7">
            <w:pPr>
              <w:rPr>
                <w:sz w:val="22"/>
                <w:szCs w:val="22"/>
                <w:u w:val="single"/>
              </w:rPr>
            </w:pPr>
            <w:r w:rsidRPr="00163B33">
              <w:rPr>
                <w:sz w:val="22"/>
                <w:szCs w:val="22"/>
                <w:u w:val="single"/>
              </w:rPr>
              <w:t>Overall Evaluation</w:t>
            </w:r>
          </w:p>
          <w:p w:rsidR="001C0DB9" w:rsidRDefault="001C0DB9" w:rsidP="004F16D7">
            <w:pPr>
              <w:rPr>
                <w:sz w:val="22"/>
                <w:szCs w:val="22"/>
              </w:rPr>
            </w:pPr>
          </w:p>
          <w:p w:rsidR="00CC3620" w:rsidRPr="00163B33" w:rsidRDefault="00CC3620" w:rsidP="004F16D7">
            <w:pPr>
              <w:rPr>
                <w:sz w:val="22"/>
                <w:szCs w:val="22"/>
              </w:rPr>
            </w:pPr>
            <w:r w:rsidRPr="00163B33">
              <w:rPr>
                <w:sz w:val="22"/>
                <w:szCs w:val="22"/>
              </w:rPr>
              <w:t>Excellent</w:t>
            </w:r>
          </w:p>
          <w:p w:rsidR="0087620D" w:rsidRPr="00163B33" w:rsidRDefault="0087620D" w:rsidP="004F16D7">
            <w:pPr>
              <w:rPr>
                <w:sz w:val="22"/>
                <w:szCs w:val="22"/>
              </w:rPr>
            </w:pPr>
          </w:p>
          <w:p w:rsidR="00CC3620" w:rsidRPr="009D5E72" w:rsidRDefault="00CC3620" w:rsidP="004F16D7">
            <w:pPr>
              <w:rPr>
                <w:sz w:val="22"/>
                <w:szCs w:val="22"/>
              </w:rPr>
            </w:pPr>
            <w:r w:rsidRPr="009D5E72">
              <w:rPr>
                <w:sz w:val="22"/>
                <w:szCs w:val="22"/>
              </w:rPr>
              <w:t>Very Good</w:t>
            </w:r>
            <w:r w:rsidR="009D5E72" w:rsidRPr="009D5E72">
              <w:rPr>
                <w:sz w:val="22"/>
                <w:szCs w:val="22"/>
              </w:rPr>
              <w:t xml:space="preserve"> </w:t>
            </w:r>
          </w:p>
          <w:p w:rsidR="0087620D" w:rsidRDefault="0087620D" w:rsidP="004F16D7">
            <w:pPr>
              <w:rPr>
                <w:sz w:val="22"/>
                <w:szCs w:val="22"/>
              </w:rPr>
            </w:pPr>
          </w:p>
          <w:p w:rsidR="00CC3620" w:rsidRPr="00CE6780" w:rsidRDefault="00CC3620" w:rsidP="004F16D7">
            <w:pPr>
              <w:rPr>
                <w:b/>
                <w:bCs/>
                <w:u w:val="single"/>
              </w:rPr>
            </w:pPr>
            <w:r w:rsidRPr="00CE6780">
              <w:rPr>
                <w:b/>
                <w:bCs/>
                <w:u w:val="single"/>
              </w:rPr>
              <w:t>Good</w:t>
            </w:r>
            <w:r w:rsidR="009D5E72" w:rsidRPr="00CE6780">
              <w:rPr>
                <w:b/>
                <w:bCs/>
                <w:u w:val="single"/>
              </w:rPr>
              <w:t xml:space="preserve"> </w:t>
            </w:r>
            <w:proofErr w:type="gramStart"/>
            <w:r w:rsidR="009D5E72" w:rsidRPr="00CE6780">
              <w:rPr>
                <w:b/>
                <w:bCs/>
                <w:u w:val="single"/>
              </w:rPr>
              <w:t xml:space="preserve">( </w:t>
            </w:r>
            <w:r w:rsidR="00CE6780" w:rsidRPr="00CE6780">
              <w:rPr>
                <w:b/>
                <w:bCs/>
                <w:u w:val="single"/>
              </w:rPr>
              <w:t>Feb</w:t>
            </w:r>
            <w:proofErr w:type="gramEnd"/>
            <w:r w:rsidR="00CE6780" w:rsidRPr="00CE6780">
              <w:rPr>
                <w:b/>
                <w:bCs/>
                <w:u w:val="single"/>
              </w:rPr>
              <w:t xml:space="preserve"> ‘23</w:t>
            </w:r>
            <w:r w:rsidR="009D5E72" w:rsidRPr="00CE6780">
              <w:rPr>
                <w:b/>
                <w:bCs/>
                <w:u w:val="single"/>
              </w:rPr>
              <w:t>)</w:t>
            </w:r>
          </w:p>
        </w:tc>
        <w:tc>
          <w:tcPr>
            <w:tcW w:w="3496" w:type="dxa"/>
            <w:gridSpan w:val="2"/>
          </w:tcPr>
          <w:p w:rsidR="001C0DB9" w:rsidRDefault="001C0DB9" w:rsidP="004F16D7">
            <w:pPr>
              <w:rPr>
                <w:sz w:val="22"/>
                <w:szCs w:val="22"/>
              </w:rPr>
            </w:pPr>
          </w:p>
          <w:p w:rsidR="00CC3620" w:rsidRPr="00163B33" w:rsidRDefault="00CC3620" w:rsidP="004F16D7">
            <w:pPr>
              <w:rPr>
                <w:sz w:val="22"/>
                <w:szCs w:val="22"/>
              </w:rPr>
            </w:pPr>
            <w:r w:rsidRPr="00163B33">
              <w:rPr>
                <w:sz w:val="22"/>
                <w:szCs w:val="22"/>
              </w:rPr>
              <w:t>Satisfactory</w:t>
            </w:r>
          </w:p>
          <w:p w:rsidR="0087620D" w:rsidRDefault="0087620D" w:rsidP="004F16D7">
            <w:pPr>
              <w:rPr>
                <w:sz w:val="22"/>
                <w:szCs w:val="22"/>
              </w:rPr>
            </w:pPr>
          </w:p>
          <w:p w:rsidR="001C0DB9" w:rsidRPr="00163B33" w:rsidRDefault="001C0DB9" w:rsidP="004F16D7">
            <w:pPr>
              <w:rPr>
                <w:sz w:val="22"/>
                <w:szCs w:val="22"/>
              </w:rPr>
            </w:pPr>
          </w:p>
          <w:p w:rsidR="00CC3620" w:rsidRDefault="00CC3620" w:rsidP="004F16D7">
            <w:pPr>
              <w:rPr>
                <w:sz w:val="22"/>
                <w:szCs w:val="22"/>
              </w:rPr>
            </w:pPr>
            <w:r w:rsidRPr="00163B33">
              <w:rPr>
                <w:sz w:val="22"/>
                <w:szCs w:val="22"/>
              </w:rPr>
              <w:t>Weak</w:t>
            </w:r>
          </w:p>
          <w:p w:rsidR="00CC3620" w:rsidRDefault="00CC3620" w:rsidP="004F16D7">
            <w:pPr>
              <w:rPr>
                <w:sz w:val="22"/>
                <w:szCs w:val="22"/>
              </w:rPr>
            </w:pPr>
          </w:p>
          <w:p w:rsidR="001C0DB9" w:rsidRPr="00163B33" w:rsidRDefault="001C0DB9" w:rsidP="004F16D7">
            <w:pPr>
              <w:rPr>
                <w:sz w:val="22"/>
                <w:szCs w:val="22"/>
              </w:rPr>
            </w:pPr>
          </w:p>
          <w:p w:rsidR="00CC3620" w:rsidRPr="00163B33" w:rsidRDefault="00CC3620" w:rsidP="004F16D7">
            <w:pPr>
              <w:rPr>
                <w:sz w:val="22"/>
                <w:szCs w:val="22"/>
              </w:rPr>
            </w:pPr>
            <w:r w:rsidRPr="00163B33">
              <w:rPr>
                <w:sz w:val="22"/>
                <w:szCs w:val="22"/>
              </w:rPr>
              <w:t>Unsatisfactory</w:t>
            </w:r>
          </w:p>
        </w:tc>
      </w:tr>
    </w:tbl>
    <w:p w:rsidR="00783B41" w:rsidRDefault="00783B41"/>
    <w:p w:rsidR="008E7E71" w:rsidRDefault="008E7E71"/>
    <w:p w:rsidR="008E7E71" w:rsidRDefault="008E7E71"/>
    <w:p w:rsidR="008E7E71" w:rsidRDefault="008E7E71"/>
    <w:p w:rsidR="008E7E71" w:rsidRDefault="008E7E71"/>
    <w:p w:rsidR="008E7E71" w:rsidRDefault="008E7E71"/>
    <w:p w:rsidR="008A1997" w:rsidRDefault="008A1997"/>
    <w:p w:rsidR="008E7E71" w:rsidRDefault="008E7E71"/>
    <w:p w:rsidR="008E7E71" w:rsidRDefault="008E7E71"/>
    <w:p w:rsidR="008D07D9" w:rsidRDefault="008D07D9"/>
    <w:tbl>
      <w:tblPr>
        <w:tblStyle w:val="TableGrid"/>
        <w:tblW w:w="0" w:type="auto"/>
        <w:tblLook w:val="04A0" w:firstRow="1" w:lastRow="0" w:firstColumn="1" w:lastColumn="0" w:noHBand="0" w:noVBand="1"/>
      </w:tblPr>
      <w:tblGrid>
        <w:gridCol w:w="2710"/>
        <w:gridCol w:w="6622"/>
        <w:gridCol w:w="2210"/>
        <w:gridCol w:w="926"/>
        <w:gridCol w:w="1285"/>
        <w:gridCol w:w="2211"/>
      </w:tblGrid>
      <w:tr w:rsidR="00CC3620" w:rsidTr="00E33CC6">
        <w:tc>
          <w:tcPr>
            <w:tcW w:w="15964" w:type="dxa"/>
            <w:gridSpan w:val="6"/>
            <w:shd w:val="clear" w:color="auto" w:fill="D6E3BC" w:themeFill="accent3" w:themeFillTint="66"/>
          </w:tcPr>
          <w:p w:rsidR="00CC3620" w:rsidRPr="008451F4" w:rsidRDefault="00CC3620" w:rsidP="004F16D7">
            <w:pPr>
              <w:jc w:val="center"/>
              <w:rPr>
                <w:b/>
                <w:bCs/>
              </w:rPr>
            </w:pPr>
          </w:p>
          <w:p w:rsidR="00CC3620" w:rsidRDefault="00CC3620" w:rsidP="004F16D7">
            <w:pPr>
              <w:jc w:val="center"/>
            </w:pPr>
            <w:r w:rsidRPr="008451F4">
              <w:rPr>
                <w:b/>
                <w:bCs/>
              </w:rPr>
              <w:t>EVALUATIVE STATEMENTS</w:t>
            </w:r>
          </w:p>
        </w:tc>
      </w:tr>
      <w:tr w:rsidR="00CC3620" w:rsidTr="00E33CC6">
        <w:tc>
          <w:tcPr>
            <w:tcW w:w="2710" w:type="dxa"/>
            <w:shd w:val="clear" w:color="auto" w:fill="00B050"/>
          </w:tcPr>
          <w:p w:rsidR="00CC3620" w:rsidRPr="00CC3620" w:rsidRDefault="00CC3620" w:rsidP="004F16D7">
            <w:pPr>
              <w:rPr>
                <w:color w:val="FFFFFF" w:themeColor="background1"/>
              </w:rPr>
            </w:pPr>
          </w:p>
          <w:p w:rsidR="00CC3620" w:rsidRPr="00E73EB1" w:rsidRDefault="00CC3620" w:rsidP="004F16D7">
            <w:pPr>
              <w:rPr>
                <w:b/>
                <w:bCs/>
                <w:color w:val="FFFFFF" w:themeColor="background1"/>
              </w:rPr>
            </w:pPr>
            <w:r w:rsidRPr="00E73EB1">
              <w:rPr>
                <w:b/>
                <w:bCs/>
                <w:color w:val="FFFFFF" w:themeColor="background1"/>
              </w:rPr>
              <w:t>Quality Indicator</w:t>
            </w:r>
          </w:p>
          <w:p w:rsidR="00CC3620" w:rsidRPr="00CC3620" w:rsidRDefault="00CC3620" w:rsidP="00CC3620">
            <w:pPr>
              <w:rPr>
                <w:color w:val="FFFFFF" w:themeColor="background1"/>
              </w:rPr>
            </w:pPr>
            <w:r w:rsidRPr="00E73EB1">
              <w:rPr>
                <w:b/>
                <w:bCs/>
                <w:color w:val="FFFFFF" w:themeColor="background1"/>
              </w:rPr>
              <w:t>3.2</w:t>
            </w:r>
            <w:r>
              <w:rPr>
                <w:color w:val="FFFFFF" w:themeColor="background1"/>
              </w:rPr>
              <w:t xml:space="preserve"> Raising attainment and achievement</w:t>
            </w:r>
          </w:p>
        </w:tc>
        <w:tc>
          <w:tcPr>
            <w:tcW w:w="6622" w:type="dxa"/>
            <w:shd w:val="clear" w:color="auto" w:fill="00B050"/>
          </w:tcPr>
          <w:p w:rsidR="00CC3620" w:rsidRPr="00CC3620" w:rsidRDefault="00CC3620" w:rsidP="004F16D7">
            <w:pPr>
              <w:rPr>
                <w:color w:val="FFFFFF" w:themeColor="background1"/>
              </w:rPr>
            </w:pPr>
          </w:p>
          <w:p w:rsidR="00CC3620" w:rsidRPr="00CC3620" w:rsidRDefault="00CC3620" w:rsidP="004F16D7">
            <w:pPr>
              <w:rPr>
                <w:color w:val="FFFFFF" w:themeColor="background1"/>
              </w:rPr>
            </w:pPr>
            <w:r w:rsidRPr="00CC3620">
              <w:rPr>
                <w:color w:val="FFFFFF" w:themeColor="background1"/>
              </w:rPr>
              <w:t>What are the current strengths in this area? (Evaluative Statements)</w:t>
            </w:r>
          </w:p>
        </w:tc>
        <w:tc>
          <w:tcPr>
            <w:tcW w:w="6632" w:type="dxa"/>
            <w:gridSpan w:val="4"/>
            <w:shd w:val="clear" w:color="auto" w:fill="00B050"/>
          </w:tcPr>
          <w:p w:rsidR="00CC3620" w:rsidRPr="00CC3620" w:rsidRDefault="00CC3620" w:rsidP="004F16D7">
            <w:pPr>
              <w:rPr>
                <w:color w:val="FFFFFF" w:themeColor="background1"/>
              </w:rPr>
            </w:pPr>
          </w:p>
          <w:p w:rsidR="00CC3620" w:rsidRPr="00CC3620" w:rsidRDefault="00CC3620" w:rsidP="004F16D7">
            <w:pPr>
              <w:rPr>
                <w:color w:val="FFFFFF" w:themeColor="background1"/>
              </w:rPr>
            </w:pPr>
            <w:r w:rsidRPr="00CC3620">
              <w:rPr>
                <w:color w:val="FFFFFF" w:themeColor="background1"/>
              </w:rPr>
              <w:t>What key evidence do you have of improvement in this area?   (People’s views/observations/data)</w:t>
            </w:r>
          </w:p>
        </w:tc>
      </w:tr>
      <w:tr w:rsidR="003E18CE" w:rsidRPr="003B3202" w:rsidTr="003A7F8D">
        <w:tc>
          <w:tcPr>
            <w:tcW w:w="2710" w:type="dxa"/>
          </w:tcPr>
          <w:p w:rsidR="00750772" w:rsidRDefault="00750772" w:rsidP="004F16D7">
            <w:pPr>
              <w:rPr>
                <w:b/>
                <w:bCs/>
                <w:sz w:val="22"/>
                <w:szCs w:val="22"/>
              </w:rPr>
            </w:pPr>
            <w:r>
              <w:rPr>
                <w:b/>
                <w:bCs/>
                <w:sz w:val="22"/>
                <w:szCs w:val="22"/>
              </w:rPr>
              <w:t>Attainment in literacy and numeracy</w:t>
            </w:r>
          </w:p>
          <w:p w:rsidR="00750772" w:rsidRPr="00CC3620" w:rsidRDefault="00750772" w:rsidP="004F16D7">
            <w:pPr>
              <w:rPr>
                <w:sz w:val="22"/>
                <w:szCs w:val="22"/>
              </w:rPr>
            </w:pPr>
          </w:p>
          <w:p w:rsidR="00750772" w:rsidRPr="004F6BB7" w:rsidRDefault="00750772" w:rsidP="004F16D7">
            <w:pPr>
              <w:rPr>
                <w:b/>
                <w:iCs/>
                <w:color w:val="00B050"/>
                <w:sz w:val="18"/>
                <w:szCs w:val="18"/>
              </w:rPr>
            </w:pPr>
            <w:r w:rsidRPr="004F6BB7">
              <w:rPr>
                <w:b/>
                <w:iCs/>
                <w:color w:val="00B050"/>
                <w:sz w:val="18"/>
                <w:szCs w:val="18"/>
              </w:rPr>
              <w:t>How well are our approaches to raising attainment improving outcomes in literacy and numeracy for learners, and closing the gaps the school has identified?</w:t>
            </w:r>
          </w:p>
        </w:tc>
        <w:tc>
          <w:tcPr>
            <w:tcW w:w="6622" w:type="dxa"/>
          </w:tcPr>
          <w:p w:rsidR="00750772" w:rsidRPr="001C0DB9" w:rsidRDefault="00750772" w:rsidP="004F16D7">
            <w:pPr>
              <w:rPr>
                <w:rFonts w:ascii="Century Gothic" w:hAnsi="Century Gothic"/>
                <w:b/>
                <w:bCs/>
                <w:sz w:val="18"/>
                <w:szCs w:val="18"/>
              </w:rPr>
            </w:pPr>
            <w:r w:rsidRPr="001C0DB9">
              <w:rPr>
                <w:rFonts w:ascii="Century Gothic" w:hAnsi="Century Gothic"/>
                <w:b/>
                <w:bCs/>
                <w:sz w:val="18"/>
                <w:szCs w:val="18"/>
              </w:rPr>
              <w:t>Attainment in literacy and numeracy</w:t>
            </w:r>
          </w:p>
          <w:p w:rsidR="0016485B" w:rsidRPr="001C0DB9" w:rsidRDefault="0016485B" w:rsidP="005B1139">
            <w:pPr>
              <w:rPr>
                <w:rFonts w:ascii="Century Gothic" w:hAnsi="Century Gothic"/>
                <w:sz w:val="18"/>
                <w:szCs w:val="18"/>
              </w:rPr>
            </w:pPr>
            <w:r w:rsidRPr="001C0DB9">
              <w:rPr>
                <w:rFonts w:ascii="Century Gothic" w:hAnsi="Century Gothic"/>
                <w:sz w:val="18"/>
                <w:szCs w:val="18"/>
              </w:rPr>
              <w:t xml:space="preserve">Our current and predicted ACEL data is satisfactory. </w:t>
            </w:r>
            <w:r w:rsidR="00216F08" w:rsidRPr="001C0DB9">
              <w:rPr>
                <w:rFonts w:ascii="Century Gothic" w:hAnsi="Century Gothic"/>
                <w:sz w:val="18"/>
                <w:szCs w:val="18"/>
              </w:rPr>
              <w:t xml:space="preserve">Senior leaders and staff have identified, through focussed professional dialogue, target groups of children to receive direct support. </w:t>
            </w:r>
          </w:p>
          <w:p w:rsidR="0016485B" w:rsidRPr="001C0DB9" w:rsidRDefault="0016485B" w:rsidP="005B1139">
            <w:pPr>
              <w:rPr>
                <w:rFonts w:ascii="Century Gothic" w:hAnsi="Century Gothic"/>
                <w:sz w:val="18"/>
                <w:szCs w:val="18"/>
              </w:rPr>
            </w:pPr>
          </w:p>
          <w:p w:rsidR="00750772" w:rsidRPr="001C0DB9" w:rsidRDefault="00DB6048" w:rsidP="005B1139">
            <w:pPr>
              <w:rPr>
                <w:rFonts w:ascii="Century Gothic" w:hAnsi="Century Gothic"/>
                <w:sz w:val="18"/>
                <w:szCs w:val="18"/>
              </w:rPr>
            </w:pPr>
            <w:r w:rsidRPr="001C0DB9">
              <w:rPr>
                <w:rFonts w:ascii="Century Gothic" w:hAnsi="Century Gothic"/>
                <w:sz w:val="18"/>
                <w:szCs w:val="18"/>
              </w:rPr>
              <w:t>We utilise a range of standardised assessments to create a picture of attainment in Literacy and Numeracy across the school.</w:t>
            </w:r>
            <w:r w:rsidR="00B757F8" w:rsidRPr="001C0DB9">
              <w:rPr>
                <w:rFonts w:ascii="Century Gothic" w:hAnsi="Century Gothic"/>
                <w:sz w:val="18"/>
                <w:szCs w:val="18"/>
              </w:rPr>
              <w:t xml:space="preserve"> </w:t>
            </w:r>
            <w:r w:rsidR="00E70CF6" w:rsidRPr="001C0DB9">
              <w:rPr>
                <w:rFonts w:ascii="Century Gothic" w:hAnsi="Century Gothic"/>
                <w:sz w:val="18"/>
                <w:szCs w:val="18"/>
              </w:rPr>
              <w:t xml:space="preserve">Current attainment across the school </w:t>
            </w:r>
            <w:r w:rsidR="00216F08" w:rsidRPr="001C0DB9">
              <w:rPr>
                <w:rFonts w:ascii="Century Gothic" w:hAnsi="Century Gothic"/>
                <w:sz w:val="18"/>
                <w:szCs w:val="18"/>
              </w:rPr>
              <w:t>shows year on year progress is good</w:t>
            </w:r>
            <w:r w:rsidR="00E70CF6" w:rsidRPr="001C0DB9">
              <w:rPr>
                <w:rFonts w:ascii="Century Gothic" w:hAnsi="Century Gothic"/>
                <w:sz w:val="18"/>
                <w:szCs w:val="18"/>
              </w:rPr>
              <w:t xml:space="preserve">. </w:t>
            </w:r>
            <w:r w:rsidR="006853ED" w:rsidRPr="001C0DB9">
              <w:rPr>
                <w:rFonts w:ascii="Century Gothic" w:hAnsi="Century Gothic"/>
                <w:sz w:val="18"/>
                <w:szCs w:val="18"/>
              </w:rPr>
              <w:t xml:space="preserve">Children who are not on track are benefitting from wide ranging support and interventions which </w:t>
            </w:r>
            <w:r w:rsidR="004E07D1">
              <w:rPr>
                <w:rFonts w:ascii="Century Gothic" w:hAnsi="Century Gothic"/>
                <w:sz w:val="18"/>
                <w:szCs w:val="18"/>
              </w:rPr>
              <w:t xml:space="preserve">are </w:t>
            </w:r>
            <w:r w:rsidR="006853ED" w:rsidRPr="001C0DB9">
              <w:rPr>
                <w:rFonts w:ascii="Century Gothic" w:hAnsi="Century Gothic"/>
                <w:sz w:val="18"/>
                <w:szCs w:val="18"/>
              </w:rPr>
              <w:t>helping almost all to make progress from their prior levels of attainment.</w:t>
            </w:r>
          </w:p>
          <w:p w:rsidR="005F7636" w:rsidRPr="001C0DB9" w:rsidRDefault="005F7636" w:rsidP="005B1139">
            <w:pPr>
              <w:rPr>
                <w:rFonts w:ascii="Century Gothic" w:hAnsi="Century Gothic"/>
                <w:sz w:val="18"/>
                <w:szCs w:val="18"/>
              </w:rPr>
            </w:pPr>
          </w:p>
          <w:p w:rsidR="005F7636" w:rsidRPr="001C0DB9" w:rsidRDefault="005F7636" w:rsidP="005B1139">
            <w:pPr>
              <w:rPr>
                <w:rFonts w:ascii="Century Gothic" w:hAnsi="Century Gothic"/>
                <w:sz w:val="18"/>
                <w:szCs w:val="18"/>
              </w:rPr>
            </w:pPr>
            <w:r w:rsidRPr="001C0DB9">
              <w:rPr>
                <w:rFonts w:ascii="Century Gothic" w:hAnsi="Century Gothic"/>
                <w:sz w:val="18"/>
                <w:szCs w:val="18"/>
              </w:rPr>
              <w:t xml:space="preserve">Within our P4 class most (80%) of children have English </w:t>
            </w:r>
            <w:r w:rsidR="004E07D1">
              <w:rPr>
                <w:rFonts w:ascii="Century Gothic" w:hAnsi="Century Gothic"/>
                <w:sz w:val="18"/>
                <w:szCs w:val="18"/>
              </w:rPr>
              <w:t xml:space="preserve">as an </w:t>
            </w:r>
            <w:r w:rsidRPr="001C0DB9">
              <w:rPr>
                <w:rFonts w:ascii="Century Gothic" w:hAnsi="Century Gothic"/>
                <w:sz w:val="18"/>
                <w:szCs w:val="18"/>
              </w:rPr>
              <w:t>Additional Language</w:t>
            </w:r>
            <w:r w:rsidR="00632CA1" w:rsidRPr="001C0DB9">
              <w:rPr>
                <w:rFonts w:ascii="Century Gothic" w:hAnsi="Century Gothic"/>
                <w:sz w:val="18"/>
                <w:szCs w:val="18"/>
              </w:rPr>
              <w:t xml:space="preserve"> (EAL)</w:t>
            </w:r>
            <w:r w:rsidRPr="001C0DB9">
              <w:rPr>
                <w:rFonts w:ascii="Century Gothic" w:hAnsi="Century Gothic"/>
                <w:sz w:val="18"/>
                <w:szCs w:val="18"/>
              </w:rPr>
              <w:t xml:space="preserve">. The majority of those children have a language acquisition level of New to English or Early Acquisition. </w:t>
            </w:r>
          </w:p>
          <w:p w:rsidR="00D10521" w:rsidRPr="001C0DB9" w:rsidRDefault="005F7636" w:rsidP="00D10521">
            <w:pPr>
              <w:rPr>
                <w:rFonts w:ascii="Century Gothic" w:hAnsi="Century Gothic"/>
                <w:sz w:val="18"/>
                <w:szCs w:val="18"/>
              </w:rPr>
            </w:pPr>
            <w:r w:rsidRPr="001C0DB9">
              <w:rPr>
                <w:rFonts w:ascii="Century Gothic" w:hAnsi="Century Gothic"/>
                <w:sz w:val="18"/>
                <w:szCs w:val="18"/>
              </w:rPr>
              <w:t xml:space="preserve">All EAL children in P4 with a language </w:t>
            </w:r>
            <w:r w:rsidR="00632CA1" w:rsidRPr="001C0DB9">
              <w:rPr>
                <w:rFonts w:ascii="Century Gothic" w:hAnsi="Century Gothic"/>
                <w:sz w:val="18"/>
                <w:szCs w:val="18"/>
              </w:rPr>
              <w:t>acquisition</w:t>
            </w:r>
            <w:r w:rsidRPr="001C0DB9">
              <w:rPr>
                <w:rFonts w:ascii="Century Gothic" w:hAnsi="Century Gothic"/>
                <w:sz w:val="18"/>
                <w:szCs w:val="18"/>
              </w:rPr>
              <w:t xml:space="preserve"> level of Developing Competence or Competent are on track for </w:t>
            </w:r>
            <w:r w:rsidR="00632CA1" w:rsidRPr="001C0DB9">
              <w:rPr>
                <w:rFonts w:ascii="Century Gothic" w:hAnsi="Century Gothic"/>
                <w:sz w:val="18"/>
                <w:szCs w:val="18"/>
              </w:rPr>
              <w:t>reading*</w:t>
            </w:r>
            <w:r w:rsidRPr="001C0DB9">
              <w:rPr>
                <w:rFonts w:ascii="Century Gothic" w:hAnsi="Century Gothic"/>
                <w:sz w:val="18"/>
                <w:szCs w:val="18"/>
              </w:rPr>
              <w:t xml:space="preserve">. </w:t>
            </w:r>
          </w:p>
          <w:p w:rsidR="005F7636" w:rsidRPr="001C0DB9" w:rsidRDefault="005F7636" w:rsidP="005B1139">
            <w:pPr>
              <w:rPr>
                <w:rFonts w:ascii="Century Gothic" w:hAnsi="Century Gothic"/>
                <w:sz w:val="18"/>
                <w:szCs w:val="18"/>
              </w:rPr>
            </w:pPr>
          </w:p>
          <w:p w:rsidR="00081E6E" w:rsidRPr="001C0DB9" w:rsidRDefault="00081E6E" w:rsidP="00081E6E">
            <w:pPr>
              <w:rPr>
                <w:rFonts w:ascii="Century Gothic" w:hAnsi="Century Gothic"/>
                <w:sz w:val="18"/>
                <w:szCs w:val="18"/>
              </w:rPr>
            </w:pPr>
            <w:r w:rsidRPr="001C0DB9">
              <w:rPr>
                <w:rFonts w:ascii="Century Gothic" w:hAnsi="Century Gothic"/>
                <w:sz w:val="18"/>
                <w:szCs w:val="18"/>
              </w:rPr>
              <w:t>Within our P7 class the majority (64%) of children have English as an Additional Language. Less than half (</w:t>
            </w:r>
            <w:r w:rsidR="006475D9" w:rsidRPr="001C0DB9">
              <w:rPr>
                <w:rFonts w:ascii="Century Gothic" w:hAnsi="Century Gothic"/>
                <w:sz w:val="18"/>
                <w:szCs w:val="18"/>
              </w:rPr>
              <w:t>29</w:t>
            </w:r>
            <w:r w:rsidRPr="001C0DB9">
              <w:rPr>
                <w:rFonts w:ascii="Century Gothic" w:hAnsi="Century Gothic"/>
                <w:sz w:val="18"/>
                <w:szCs w:val="18"/>
              </w:rPr>
              <w:t>%) of those children have a language acquisition level of New to English</w:t>
            </w:r>
            <w:r w:rsidR="006475D9" w:rsidRPr="001C0DB9">
              <w:rPr>
                <w:rFonts w:ascii="Century Gothic" w:hAnsi="Century Gothic"/>
                <w:sz w:val="18"/>
                <w:szCs w:val="18"/>
              </w:rPr>
              <w:t>.</w:t>
            </w:r>
          </w:p>
          <w:p w:rsidR="006475D9" w:rsidRPr="001C0DB9" w:rsidRDefault="006475D9" w:rsidP="00081E6E">
            <w:pPr>
              <w:rPr>
                <w:rFonts w:ascii="Century Gothic" w:hAnsi="Century Gothic"/>
                <w:sz w:val="18"/>
                <w:szCs w:val="18"/>
              </w:rPr>
            </w:pPr>
            <w:r w:rsidRPr="001C0DB9">
              <w:rPr>
                <w:rFonts w:ascii="Century Gothic" w:hAnsi="Century Gothic"/>
                <w:sz w:val="18"/>
                <w:szCs w:val="18"/>
              </w:rPr>
              <w:t>All children with a language acquisition level of competent are on track for all areas of literacy and numeracy.</w:t>
            </w:r>
          </w:p>
          <w:p w:rsidR="00DB6048" w:rsidRPr="001C0DB9" w:rsidRDefault="00DB6048" w:rsidP="005B1139">
            <w:pPr>
              <w:rPr>
                <w:rFonts w:ascii="Century Gothic" w:hAnsi="Century Gothic"/>
                <w:sz w:val="18"/>
                <w:szCs w:val="18"/>
              </w:rPr>
            </w:pPr>
          </w:p>
          <w:p w:rsidR="00750772" w:rsidRPr="001C0DB9" w:rsidRDefault="00DB6048" w:rsidP="00C1045A">
            <w:pPr>
              <w:rPr>
                <w:rFonts w:ascii="Century Gothic" w:hAnsi="Century Gothic"/>
                <w:sz w:val="18"/>
                <w:szCs w:val="18"/>
              </w:rPr>
            </w:pPr>
            <w:r w:rsidRPr="001C0DB9">
              <w:rPr>
                <w:rFonts w:ascii="Century Gothic" w:hAnsi="Century Gothic"/>
                <w:sz w:val="18"/>
                <w:szCs w:val="18"/>
              </w:rPr>
              <w:t>All parents (+3% since 2019) who responded think their child is making good progress in their learning and almost all parents think their child is given support to ensure they meet their full potential (Nov’22).</w:t>
            </w:r>
          </w:p>
        </w:tc>
        <w:tc>
          <w:tcPr>
            <w:tcW w:w="2210" w:type="dxa"/>
          </w:tcPr>
          <w:p w:rsidR="00750772" w:rsidRPr="007E726F" w:rsidRDefault="00750772" w:rsidP="00750772">
            <w:pPr>
              <w:autoSpaceDE w:val="0"/>
              <w:autoSpaceDN w:val="0"/>
              <w:adjustRightInd w:val="0"/>
              <w:rPr>
                <w:rFonts w:ascii="Century Gothic" w:hAnsi="Century Gothic"/>
                <w:b/>
                <w:bCs/>
                <w:sz w:val="17"/>
                <w:szCs w:val="17"/>
                <w:u w:val="single"/>
              </w:rPr>
            </w:pPr>
            <w:r w:rsidRPr="007E726F">
              <w:rPr>
                <w:rFonts w:ascii="Century Gothic" w:hAnsi="Century Gothic"/>
                <w:b/>
                <w:bCs/>
                <w:sz w:val="17"/>
                <w:szCs w:val="17"/>
                <w:u w:val="single"/>
              </w:rPr>
              <w:t>People’s views</w:t>
            </w:r>
          </w:p>
          <w:p w:rsidR="00750772" w:rsidRPr="007E726F" w:rsidRDefault="00750772"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r w:rsidRPr="007E726F">
              <w:rPr>
                <w:rFonts w:ascii="Century Gothic" w:hAnsi="Century Gothic"/>
                <w:sz w:val="17"/>
                <w:szCs w:val="17"/>
              </w:rPr>
              <w:t xml:space="preserve">Annual questionnaire &amp; Parent Meeting questionnaire </w:t>
            </w:r>
          </w:p>
          <w:p w:rsidR="00750772" w:rsidRPr="007E726F" w:rsidRDefault="00750772" w:rsidP="004F16D7">
            <w:pPr>
              <w:rPr>
                <w:rFonts w:ascii="Century Gothic" w:hAnsi="Century Gothic"/>
                <w:sz w:val="17"/>
                <w:szCs w:val="17"/>
              </w:rPr>
            </w:pPr>
          </w:p>
          <w:p w:rsidR="009E62E0" w:rsidRDefault="009E62E0" w:rsidP="004F16D7">
            <w:pPr>
              <w:rPr>
                <w:rFonts w:ascii="Century Gothic" w:hAnsi="Century Gothic"/>
                <w:sz w:val="17"/>
                <w:szCs w:val="17"/>
              </w:rPr>
            </w:pPr>
            <w:r w:rsidRPr="007E726F">
              <w:rPr>
                <w:rFonts w:ascii="Century Gothic" w:hAnsi="Century Gothic"/>
                <w:sz w:val="17"/>
                <w:szCs w:val="17"/>
              </w:rPr>
              <w:t>Staff feedback</w:t>
            </w:r>
          </w:p>
          <w:p w:rsidR="007E726F" w:rsidRDefault="007E726F" w:rsidP="004F16D7">
            <w:pPr>
              <w:rPr>
                <w:rFonts w:ascii="Century Gothic" w:hAnsi="Century Gothic"/>
                <w:sz w:val="17"/>
                <w:szCs w:val="17"/>
              </w:rPr>
            </w:pPr>
          </w:p>
          <w:p w:rsidR="007E726F" w:rsidRDefault="007E726F" w:rsidP="004F16D7">
            <w:pPr>
              <w:rPr>
                <w:rFonts w:ascii="Century Gothic" w:hAnsi="Century Gothic"/>
                <w:sz w:val="17"/>
                <w:szCs w:val="17"/>
              </w:rPr>
            </w:pPr>
            <w:r>
              <w:rPr>
                <w:rFonts w:ascii="Century Gothic" w:hAnsi="Century Gothic"/>
                <w:sz w:val="17"/>
                <w:szCs w:val="17"/>
              </w:rPr>
              <w:t>Level Planning Days</w:t>
            </w:r>
          </w:p>
          <w:p w:rsidR="007E726F" w:rsidRDefault="007E726F" w:rsidP="004F16D7">
            <w:pPr>
              <w:rPr>
                <w:rFonts w:ascii="Century Gothic" w:hAnsi="Century Gothic"/>
                <w:sz w:val="17"/>
                <w:szCs w:val="17"/>
              </w:rPr>
            </w:pPr>
          </w:p>
          <w:p w:rsidR="007E726F" w:rsidRPr="007E726F" w:rsidRDefault="007E726F" w:rsidP="004F16D7">
            <w:pPr>
              <w:rPr>
                <w:rFonts w:ascii="Century Gothic" w:hAnsi="Century Gothic"/>
                <w:sz w:val="17"/>
                <w:szCs w:val="17"/>
              </w:rPr>
            </w:pPr>
            <w:r>
              <w:rPr>
                <w:rFonts w:ascii="Century Gothic" w:hAnsi="Century Gothic"/>
                <w:sz w:val="17"/>
                <w:szCs w:val="17"/>
              </w:rPr>
              <w:t xml:space="preserve">Tracking meetings </w:t>
            </w:r>
          </w:p>
        </w:tc>
        <w:tc>
          <w:tcPr>
            <w:tcW w:w="2211" w:type="dxa"/>
            <w:gridSpan w:val="2"/>
          </w:tcPr>
          <w:p w:rsidR="00750772" w:rsidRPr="007E726F" w:rsidRDefault="00750772" w:rsidP="00750772">
            <w:pPr>
              <w:autoSpaceDE w:val="0"/>
              <w:autoSpaceDN w:val="0"/>
              <w:adjustRightInd w:val="0"/>
              <w:rPr>
                <w:rFonts w:ascii="Century Gothic" w:hAnsi="Century Gothic"/>
                <w:b/>
                <w:bCs/>
                <w:sz w:val="17"/>
                <w:szCs w:val="17"/>
                <w:u w:val="single"/>
              </w:rPr>
            </w:pPr>
            <w:r w:rsidRPr="007E726F">
              <w:rPr>
                <w:rFonts w:ascii="Century Gothic" w:hAnsi="Century Gothic"/>
                <w:b/>
                <w:bCs/>
                <w:sz w:val="17"/>
                <w:szCs w:val="17"/>
                <w:u w:val="single"/>
              </w:rPr>
              <w:t>Observations</w:t>
            </w:r>
          </w:p>
          <w:p w:rsidR="00750772" w:rsidRPr="007E726F" w:rsidRDefault="00750772" w:rsidP="004F16D7">
            <w:pPr>
              <w:rPr>
                <w:rFonts w:ascii="Century Gothic" w:hAnsi="Century Gothic"/>
                <w:sz w:val="17"/>
                <w:szCs w:val="17"/>
              </w:rPr>
            </w:pPr>
          </w:p>
          <w:p w:rsidR="009E62E0" w:rsidRPr="007E726F" w:rsidRDefault="009E62E0" w:rsidP="004F16D7">
            <w:pPr>
              <w:rPr>
                <w:rFonts w:ascii="Century Gothic" w:hAnsi="Century Gothic"/>
                <w:sz w:val="17"/>
                <w:szCs w:val="17"/>
              </w:rPr>
            </w:pPr>
            <w:r w:rsidRPr="007E726F">
              <w:rPr>
                <w:rFonts w:ascii="Century Gothic" w:hAnsi="Century Gothic"/>
                <w:sz w:val="17"/>
                <w:szCs w:val="17"/>
              </w:rPr>
              <w:t>POLLI</w:t>
            </w:r>
          </w:p>
          <w:p w:rsidR="00C1045A" w:rsidRPr="007E726F" w:rsidRDefault="00C1045A" w:rsidP="004F16D7">
            <w:pPr>
              <w:rPr>
                <w:rFonts w:ascii="Century Gothic" w:hAnsi="Century Gothic"/>
                <w:sz w:val="17"/>
                <w:szCs w:val="17"/>
              </w:rPr>
            </w:pPr>
          </w:p>
          <w:p w:rsidR="00C1045A" w:rsidRPr="007E726F" w:rsidRDefault="009E62E0" w:rsidP="004F16D7">
            <w:pPr>
              <w:rPr>
                <w:rFonts w:ascii="Century Gothic" w:hAnsi="Century Gothic"/>
                <w:sz w:val="17"/>
                <w:szCs w:val="17"/>
              </w:rPr>
            </w:pPr>
            <w:r w:rsidRPr="007E726F">
              <w:rPr>
                <w:rFonts w:ascii="Century Gothic" w:hAnsi="Century Gothic"/>
                <w:sz w:val="17"/>
                <w:szCs w:val="17"/>
              </w:rPr>
              <w:t xml:space="preserve">QA visits </w:t>
            </w:r>
          </w:p>
          <w:p w:rsidR="009E62E0" w:rsidRPr="007E726F" w:rsidRDefault="009E62E0" w:rsidP="004F16D7">
            <w:pPr>
              <w:rPr>
                <w:rFonts w:ascii="Century Gothic" w:hAnsi="Century Gothic"/>
                <w:sz w:val="17"/>
                <w:szCs w:val="17"/>
              </w:rPr>
            </w:pPr>
          </w:p>
          <w:p w:rsidR="00C1045A" w:rsidRPr="007E726F" w:rsidRDefault="00750772" w:rsidP="004F16D7">
            <w:pPr>
              <w:rPr>
                <w:rFonts w:ascii="Century Gothic" w:hAnsi="Century Gothic"/>
                <w:sz w:val="17"/>
                <w:szCs w:val="17"/>
              </w:rPr>
            </w:pPr>
            <w:r w:rsidRPr="007E726F">
              <w:rPr>
                <w:rFonts w:ascii="Century Gothic" w:hAnsi="Century Gothic"/>
                <w:sz w:val="17"/>
                <w:szCs w:val="17"/>
              </w:rPr>
              <w:t>Achievement</w:t>
            </w:r>
            <w:r w:rsidR="00C1045A" w:rsidRPr="007E726F">
              <w:rPr>
                <w:rFonts w:ascii="Century Gothic" w:hAnsi="Century Gothic"/>
                <w:sz w:val="17"/>
                <w:szCs w:val="17"/>
              </w:rPr>
              <w:t xml:space="preserve"> Folders (including wider achievements) </w:t>
            </w:r>
          </w:p>
          <w:p w:rsidR="00C1045A" w:rsidRPr="007E726F" w:rsidRDefault="00C1045A"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r w:rsidRPr="007E726F">
              <w:rPr>
                <w:rFonts w:ascii="Century Gothic" w:hAnsi="Century Gothic"/>
                <w:sz w:val="17"/>
                <w:szCs w:val="17"/>
              </w:rPr>
              <w:t>Attainment Folders</w:t>
            </w:r>
          </w:p>
          <w:p w:rsidR="009E62E0" w:rsidRPr="007E726F" w:rsidRDefault="009E62E0" w:rsidP="004F16D7">
            <w:pPr>
              <w:rPr>
                <w:rFonts w:ascii="Century Gothic" w:hAnsi="Century Gothic"/>
                <w:sz w:val="17"/>
                <w:szCs w:val="17"/>
              </w:rPr>
            </w:pPr>
          </w:p>
          <w:p w:rsidR="009E62E0" w:rsidRPr="007E726F" w:rsidRDefault="009E62E0" w:rsidP="004F16D7">
            <w:pPr>
              <w:rPr>
                <w:rFonts w:ascii="Century Gothic" w:hAnsi="Century Gothic"/>
                <w:sz w:val="17"/>
                <w:szCs w:val="17"/>
              </w:rPr>
            </w:pPr>
            <w:r w:rsidRPr="007E726F">
              <w:rPr>
                <w:rFonts w:ascii="Century Gothic" w:hAnsi="Century Gothic"/>
                <w:sz w:val="17"/>
                <w:szCs w:val="17"/>
              </w:rPr>
              <w:t>CLPL records</w:t>
            </w:r>
          </w:p>
        </w:tc>
        <w:tc>
          <w:tcPr>
            <w:tcW w:w="2211" w:type="dxa"/>
          </w:tcPr>
          <w:p w:rsidR="00750772" w:rsidRPr="008550BA" w:rsidRDefault="00750772" w:rsidP="00750772">
            <w:pPr>
              <w:rPr>
                <w:rFonts w:ascii="Century Gothic" w:hAnsi="Century Gothic"/>
                <w:b/>
                <w:bCs/>
                <w:sz w:val="19"/>
                <w:szCs w:val="19"/>
                <w:u w:val="single"/>
              </w:rPr>
            </w:pPr>
            <w:r>
              <w:rPr>
                <w:rFonts w:ascii="Century Gothic" w:hAnsi="Century Gothic"/>
                <w:b/>
                <w:bCs/>
                <w:sz w:val="19"/>
                <w:szCs w:val="19"/>
                <w:u w:val="single"/>
              </w:rPr>
              <w:t>Data</w:t>
            </w:r>
          </w:p>
          <w:p w:rsidR="00750772" w:rsidRDefault="00750772" w:rsidP="004F16D7">
            <w:pPr>
              <w:rPr>
                <w:rFonts w:ascii="Century Gothic" w:hAnsi="Century Gothic"/>
                <w:sz w:val="19"/>
                <w:szCs w:val="19"/>
              </w:rPr>
            </w:pPr>
          </w:p>
          <w:p w:rsidR="009E62E0" w:rsidRPr="007E726F" w:rsidRDefault="009E62E0" w:rsidP="009E62E0">
            <w:pPr>
              <w:rPr>
                <w:rFonts w:ascii="Century Gothic" w:hAnsi="Century Gothic"/>
                <w:sz w:val="17"/>
                <w:szCs w:val="17"/>
              </w:rPr>
            </w:pPr>
            <w:r w:rsidRPr="007E726F">
              <w:rPr>
                <w:rFonts w:ascii="Century Gothic" w:hAnsi="Century Gothic"/>
                <w:sz w:val="17"/>
                <w:szCs w:val="17"/>
              </w:rPr>
              <w:t>PUMA, PIRA, SWST &amp; SNSA results</w:t>
            </w:r>
          </w:p>
          <w:p w:rsidR="003E18CE" w:rsidRPr="007E726F" w:rsidRDefault="003E18CE" w:rsidP="009E62E0">
            <w:pPr>
              <w:rPr>
                <w:rFonts w:ascii="Century Gothic" w:hAnsi="Century Gothic"/>
                <w:sz w:val="17"/>
                <w:szCs w:val="17"/>
              </w:rPr>
            </w:pPr>
          </w:p>
          <w:p w:rsidR="003E18CE" w:rsidRPr="007E726F" w:rsidRDefault="003E18CE" w:rsidP="009E62E0">
            <w:pPr>
              <w:rPr>
                <w:rFonts w:ascii="Century Gothic" w:hAnsi="Century Gothic"/>
                <w:sz w:val="17"/>
                <w:szCs w:val="17"/>
              </w:rPr>
            </w:pPr>
            <w:r w:rsidRPr="007E726F">
              <w:rPr>
                <w:rFonts w:ascii="Century Gothic" w:hAnsi="Century Gothic"/>
                <w:sz w:val="17"/>
                <w:szCs w:val="17"/>
              </w:rPr>
              <w:t>PM Benchmarking results</w:t>
            </w:r>
          </w:p>
          <w:p w:rsidR="009E62E0" w:rsidRPr="007E726F" w:rsidRDefault="009E62E0" w:rsidP="009E62E0">
            <w:pPr>
              <w:rPr>
                <w:rFonts w:ascii="Century Gothic" w:hAnsi="Century Gothic"/>
                <w:sz w:val="17"/>
                <w:szCs w:val="17"/>
              </w:rPr>
            </w:pPr>
          </w:p>
          <w:p w:rsidR="009E62E0" w:rsidRPr="007E726F" w:rsidRDefault="009E62E0" w:rsidP="009E62E0">
            <w:pPr>
              <w:rPr>
                <w:rFonts w:ascii="Century Gothic" w:hAnsi="Century Gothic"/>
                <w:sz w:val="17"/>
                <w:szCs w:val="17"/>
              </w:rPr>
            </w:pPr>
            <w:r w:rsidRPr="007E726F">
              <w:rPr>
                <w:rFonts w:ascii="Century Gothic" w:hAnsi="Century Gothic"/>
                <w:sz w:val="17"/>
                <w:szCs w:val="17"/>
              </w:rPr>
              <w:t xml:space="preserve">Performance Information </w:t>
            </w:r>
          </w:p>
          <w:p w:rsidR="009E62E0" w:rsidRPr="007E726F" w:rsidRDefault="009E62E0" w:rsidP="009E62E0">
            <w:pPr>
              <w:rPr>
                <w:rFonts w:ascii="Century Gothic" w:hAnsi="Century Gothic"/>
                <w:sz w:val="17"/>
                <w:szCs w:val="17"/>
              </w:rPr>
            </w:pPr>
          </w:p>
          <w:p w:rsidR="009E62E0" w:rsidRPr="007E726F" w:rsidRDefault="009E62E0" w:rsidP="009E62E0">
            <w:pPr>
              <w:rPr>
                <w:rFonts w:ascii="Century Gothic" w:hAnsi="Century Gothic"/>
                <w:sz w:val="17"/>
                <w:szCs w:val="17"/>
              </w:rPr>
            </w:pPr>
            <w:r w:rsidRPr="007E726F">
              <w:rPr>
                <w:rFonts w:ascii="Century Gothic" w:hAnsi="Century Gothic"/>
                <w:sz w:val="17"/>
                <w:szCs w:val="17"/>
              </w:rPr>
              <w:t>Tracking</w:t>
            </w:r>
            <w:r w:rsidR="007E726F">
              <w:rPr>
                <w:rFonts w:ascii="Century Gothic" w:hAnsi="Century Gothic"/>
                <w:sz w:val="17"/>
                <w:szCs w:val="17"/>
              </w:rPr>
              <w:t xml:space="preserve"> data</w:t>
            </w:r>
          </w:p>
          <w:p w:rsidR="00C1045A" w:rsidRPr="007E726F" w:rsidRDefault="00C1045A"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r w:rsidRPr="007E726F">
              <w:rPr>
                <w:rFonts w:ascii="Century Gothic" w:hAnsi="Century Gothic"/>
                <w:sz w:val="17"/>
                <w:szCs w:val="17"/>
              </w:rPr>
              <w:t>HGIOP</w:t>
            </w:r>
          </w:p>
          <w:p w:rsidR="00C1045A" w:rsidRPr="007E726F" w:rsidRDefault="00C1045A" w:rsidP="004F16D7">
            <w:pPr>
              <w:rPr>
                <w:rFonts w:ascii="Century Gothic" w:hAnsi="Century Gothic"/>
                <w:sz w:val="17"/>
                <w:szCs w:val="17"/>
              </w:rPr>
            </w:pPr>
          </w:p>
          <w:p w:rsidR="00750772" w:rsidRPr="007E726F" w:rsidRDefault="00750772" w:rsidP="004F16D7">
            <w:pPr>
              <w:rPr>
                <w:rFonts w:ascii="Century Gothic" w:hAnsi="Century Gothic"/>
                <w:sz w:val="17"/>
                <w:szCs w:val="17"/>
              </w:rPr>
            </w:pPr>
            <w:r w:rsidRPr="007E726F">
              <w:rPr>
                <w:rFonts w:ascii="Century Gothic" w:hAnsi="Century Gothic"/>
                <w:sz w:val="17"/>
                <w:szCs w:val="17"/>
              </w:rPr>
              <w:t>Targeted and universal opportunities offered</w:t>
            </w:r>
          </w:p>
          <w:p w:rsidR="00C1045A" w:rsidRPr="007E726F" w:rsidRDefault="00C1045A" w:rsidP="004F16D7">
            <w:pPr>
              <w:rPr>
                <w:rFonts w:ascii="Century Gothic" w:hAnsi="Century Gothic"/>
                <w:sz w:val="17"/>
                <w:szCs w:val="17"/>
              </w:rPr>
            </w:pPr>
          </w:p>
          <w:p w:rsidR="00750772" w:rsidRDefault="00750772" w:rsidP="004F16D7">
            <w:pPr>
              <w:rPr>
                <w:rFonts w:ascii="Century Gothic" w:hAnsi="Century Gothic"/>
                <w:sz w:val="17"/>
                <w:szCs w:val="17"/>
              </w:rPr>
            </w:pPr>
            <w:r w:rsidRPr="007E726F">
              <w:rPr>
                <w:rFonts w:ascii="Century Gothic" w:hAnsi="Century Gothic"/>
                <w:sz w:val="17"/>
                <w:szCs w:val="17"/>
              </w:rPr>
              <w:t>FOCUS data</w:t>
            </w:r>
          </w:p>
          <w:p w:rsidR="007E726F" w:rsidRDefault="007E726F" w:rsidP="004F16D7">
            <w:pPr>
              <w:rPr>
                <w:rFonts w:ascii="Century Gothic" w:hAnsi="Century Gothic"/>
                <w:sz w:val="17"/>
                <w:szCs w:val="17"/>
              </w:rPr>
            </w:pPr>
          </w:p>
          <w:p w:rsidR="007E726F" w:rsidRPr="007E726F" w:rsidRDefault="007E726F" w:rsidP="004F16D7">
            <w:pPr>
              <w:rPr>
                <w:rFonts w:ascii="Century Gothic" w:hAnsi="Century Gothic"/>
                <w:sz w:val="17"/>
                <w:szCs w:val="17"/>
              </w:rPr>
            </w:pPr>
            <w:r>
              <w:rPr>
                <w:rFonts w:ascii="Century Gothic" w:hAnsi="Century Gothic"/>
                <w:sz w:val="17"/>
                <w:szCs w:val="17"/>
              </w:rPr>
              <w:t>TIG data</w:t>
            </w:r>
          </w:p>
          <w:p w:rsidR="009E62E0" w:rsidRDefault="009E62E0" w:rsidP="004F16D7">
            <w:pPr>
              <w:rPr>
                <w:rFonts w:ascii="Century Gothic" w:hAnsi="Century Gothic"/>
                <w:sz w:val="18"/>
                <w:szCs w:val="18"/>
              </w:rPr>
            </w:pPr>
          </w:p>
          <w:p w:rsidR="009E62E0" w:rsidRPr="00176871" w:rsidRDefault="009E62E0" w:rsidP="004F16D7">
            <w:pPr>
              <w:rPr>
                <w:rFonts w:ascii="Century Gothic" w:hAnsi="Century Gothic"/>
                <w:sz w:val="18"/>
                <w:szCs w:val="18"/>
              </w:rPr>
            </w:pPr>
          </w:p>
          <w:p w:rsidR="00750772" w:rsidRDefault="00750772" w:rsidP="00B940A3">
            <w:pPr>
              <w:rPr>
                <w:rFonts w:ascii="Century Gothic" w:hAnsi="Century Gothic"/>
                <w:bCs/>
                <w:sz w:val="18"/>
                <w:szCs w:val="18"/>
              </w:rPr>
            </w:pPr>
          </w:p>
          <w:p w:rsidR="00C1045A" w:rsidRPr="00B940A3" w:rsidRDefault="00C1045A" w:rsidP="00B940A3">
            <w:pPr>
              <w:rPr>
                <w:rFonts w:ascii="Century Gothic" w:hAnsi="Century Gothic"/>
                <w:bCs/>
                <w:sz w:val="18"/>
                <w:szCs w:val="18"/>
              </w:rPr>
            </w:pPr>
          </w:p>
        </w:tc>
      </w:tr>
      <w:tr w:rsidR="003E18CE" w:rsidRPr="003B3202" w:rsidTr="00892540">
        <w:tc>
          <w:tcPr>
            <w:tcW w:w="2710" w:type="dxa"/>
          </w:tcPr>
          <w:p w:rsidR="00C873E5" w:rsidRDefault="00C873E5" w:rsidP="004F16D7">
            <w:pPr>
              <w:rPr>
                <w:b/>
                <w:bCs/>
                <w:sz w:val="22"/>
                <w:szCs w:val="22"/>
              </w:rPr>
            </w:pPr>
            <w:r>
              <w:rPr>
                <w:b/>
                <w:bCs/>
                <w:sz w:val="22"/>
                <w:szCs w:val="22"/>
              </w:rPr>
              <w:t>Attainment over time</w:t>
            </w:r>
          </w:p>
          <w:p w:rsidR="00C873E5" w:rsidRPr="00DA72B8" w:rsidRDefault="00C873E5" w:rsidP="004F16D7">
            <w:pPr>
              <w:rPr>
                <w:sz w:val="22"/>
                <w:szCs w:val="22"/>
              </w:rPr>
            </w:pPr>
          </w:p>
          <w:p w:rsidR="00C873E5" w:rsidRDefault="00C873E5" w:rsidP="004331D1">
            <w:pPr>
              <w:rPr>
                <w:b/>
                <w:bCs/>
                <w:sz w:val="22"/>
                <w:szCs w:val="22"/>
              </w:rPr>
            </w:pPr>
          </w:p>
          <w:p w:rsidR="00C873E5" w:rsidRDefault="00C873E5" w:rsidP="004331D1">
            <w:pPr>
              <w:rPr>
                <w:b/>
                <w:bCs/>
                <w:sz w:val="22"/>
                <w:szCs w:val="22"/>
              </w:rPr>
            </w:pPr>
          </w:p>
          <w:p w:rsidR="00C873E5" w:rsidRDefault="00C873E5" w:rsidP="004331D1">
            <w:pPr>
              <w:rPr>
                <w:b/>
                <w:bCs/>
                <w:sz w:val="22"/>
                <w:szCs w:val="22"/>
              </w:rPr>
            </w:pPr>
          </w:p>
          <w:p w:rsidR="00C873E5" w:rsidRDefault="00C873E5" w:rsidP="004331D1">
            <w:pPr>
              <w:rPr>
                <w:b/>
                <w:bCs/>
                <w:sz w:val="22"/>
                <w:szCs w:val="22"/>
              </w:rPr>
            </w:pPr>
          </w:p>
        </w:tc>
        <w:tc>
          <w:tcPr>
            <w:tcW w:w="6622" w:type="dxa"/>
          </w:tcPr>
          <w:p w:rsidR="00A739C7" w:rsidRPr="001C0DB9" w:rsidRDefault="00456B48" w:rsidP="00A739C7">
            <w:pPr>
              <w:rPr>
                <w:rFonts w:ascii="Century Gothic" w:hAnsi="Century Gothic"/>
                <w:sz w:val="18"/>
                <w:szCs w:val="18"/>
              </w:rPr>
            </w:pPr>
            <w:r w:rsidRPr="001C0DB9">
              <w:rPr>
                <w:rFonts w:ascii="Century Gothic" w:hAnsi="Century Gothic"/>
                <w:sz w:val="18"/>
                <w:szCs w:val="18"/>
              </w:rPr>
              <w:t>The majority of children who have attended Ibrox Primary continuously for 2 or more years are maintaining or improving attainment year on year. However, the fluidity of our school community, a large percentage of children with English as an Additional Language</w:t>
            </w:r>
            <w:r w:rsidR="005B1139" w:rsidRPr="001C0DB9">
              <w:rPr>
                <w:rFonts w:ascii="Century Gothic" w:hAnsi="Century Gothic"/>
                <w:sz w:val="18"/>
                <w:szCs w:val="18"/>
              </w:rPr>
              <w:t xml:space="preserve">, attendance and social, emotional and additional support needs impacts on </w:t>
            </w:r>
            <w:r w:rsidR="00F37691" w:rsidRPr="001C0DB9">
              <w:rPr>
                <w:rFonts w:ascii="Century Gothic" w:hAnsi="Century Gothic"/>
                <w:sz w:val="18"/>
                <w:szCs w:val="18"/>
              </w:rPr>
              <w:t xml:space="preserve">the overall picture of </w:t>
            </w:r>
            <w:r w:rsidR="005B1139" w:rsidRPr="001C0DB9">
              <w:rPr>
                <w:rFonts w:ascii="Century Gothic" w:hAnsi="Century Gothic"/>
                <w:sz w:val="18"/>
                <w:szCs w:val="18"/>
              </w:rPr>
              <w:t>our attainment over time.</w:t>
            </w:r>
            <w:r w:rsidR="009C71D4" w:rsidRPr="001C0DB9">
              <w:rPr>
                <w:rFonts w:ascii="Century Gothic" w:hAnsi="Century Gothic"/>
                <w:sz w:val="18"/>
                <w:szCs w:val="18"/>
              </w:rPr>
              <w:t xml:space="preserve"> </w:t>
            </w:r>
            <w:r w:rsidR="00A739C7" w:rsidRPr="001C0DB9">
              <w:rPr>
                <w:rFonts w:ascii="Century Gothic" w:hAnsi="Century Gothic"/>
                <w:sz w:val="18"/>
                <w:szCs w:val="18"/>
              </w:rPr>
              <w:t xml:space="preserve">Children’s attainment was adversely impacted by the pandemic. The level of children’s engagement with remote learning during periods of school closure was low. </w:t>
            </w:r>
          </w:p>
          <w:p w:rsidR="009C71D4" w:rsidRPr="001C0DB9" w:rsidRDefault="009C71D4" w:rsidP="00E61924">
            <w:pPr>
              <w:rPr>
                <w:rFonts w:ascii="Century Gothic" w:hAnsi="Century Gothic"/>
                <w:sz w:val="18"/>
                <w:szCs w:val="18"/>
              </w:rPr>
            </w:pPr>
          </w:p>
          <w:p w:rsidR="00450A60" w:rsidRPr="001C0DB9" w:rsidRDefault="00450A60" w:rsidP="00900FD7">
            <w:pPr>
              <w:rPr>
                <w:rFonts w:ascii="Century Gothic" w:hAnsi="Century Gothic"/>
                <w:sz w:val="18"/>
                <w:szCs w:val="18"/>
              </w:rPr>
            </w:pPr>
            <w:r w:rsidRPr="001C0DB9">
              <w:rPr>
                <w:rFonts w:ascii="Century Gothic" w:hAnsi="Century Gothic"/>
                <w:sz w:val="18"/>
                <w:szCs w:val="18"/>
              </w:rPr>
              <w:lastRenderedPageBreak/>
              <w:t>We have a clear focus on improving attendance through working collaboratively with the HSSO. Analysis of data, regular meetings and supportive dialogue with families has resulted in attendance figure</w:t>
            </w:r>
            <w:r w:rsidR="004E07D1">
              <w:rPr>
                <w:rFonts w:ascii="Century Gothic" w:hAnsi="Century Gothic"/>
                <w:sz w:val="18"/>
                <w:szCs w:val="18"/>
              </w:rPr>
              <w:t>s</w:t>
            </w:r>
            <w:r w:rsidRPr="001C0DB9">
              <w:rPr>
                <w:rFonts w:ascii="Century Gothic" w:hAnsi="Century Gothic"/>
                <w:sz w:val="18"/>
                <w:szCs w:val="18"/>
              </w:rPr>
              <w:t xml:space="preserve"> beginning to show an upward trend. We continue to work on this.</w:t>
            </w:r>
          </w:p>
          <w:p w:rsidR="00450A60" w:rsidRPr="001C0DB9" w:rsidRDefault="00450A60" w:rsidP="00900FD7">
            <w:pPr>
              <w:rPr>
                <w:rFonts w:ascii="Century Gothic" w:hAnsi="Century Gothic"/>
                <w:sz w:val="18"/>
                <w:szCs w:val="18"/>
              </w:rPr>
            </w:pPr>
          </w:p>
          <w:p w:rsidR="009C71D4" w:rsidRPr="001C0DB9" w:rsidRDefault="009C71D4" w:rsidP="00900FD7">
            <w:pPr>
              <w:rPr>
                <w:rFonts w:ascii="Century Gothic" w:hAnsi="Century Gothic"/>
                <w:sz w:val="18"/>
                <w:szCs w:val="18"/>
              </w:rPr>
            </w:pPr>
            <w:r w:rsidRPr="001C0DB9">
              <w:rPr>
                <w:rFonts w:ascii="Century Gothic" w:hAnsi="Century Gothic"/>
                <w:sz w:val="18"/>
                <w:szCs w:val="18"/>
              </w:rPr>
              <w:t>Data demonstrates that most P7 children have maintained or improved their attainment over time.</w:t>
            </w:r>
            <w:r w:rsidR="00900FD7" w:rsidRPr="001C0DB9">
              <w:rPr>
                <w:rFonts w:ascii="Century Gothic" w:hAnsi="Century Gothic"/>
                <w:sz w:val="18"/>
                <w:szCs w:val="18"/>
              </w:rPr>
              <w:t xml:space="preserve"> </w:t>
            </w:r>
            <w:r w:rsidRPr="001C0DB9">
              <w:rPr>
                <w:rFonts w:ascii="Century Gothic" w:hAnsi="Century Gothic"/>
                <w:sz w:val="18"/>
                <w:szCs w:val="18"/>
              </w:rPr>
              <w:t>The majority of children in P4 have made year on year progress in standardised reading assessments.</w:t>
            </w:r>
          </w:p>
          <w:p w:rsidR="00C873E5" w:rsidRPr="001C0DB9" w:rsidRDefault="00C873E5" w:rsidP="00A739C7">
            <w:pPr>
              <w:rPr>
                <w:rFonts w:ascii="Century Gothic" w:hAnsi="Century Gothic"/>
                <w:sz w:val="18"/>
                <w:szCs w:val="18"/>
              </w:rPr>
            </w:pPr>
          </w:p>
        </w:tc>
        <w:tc>
          <w:tcPr>
            <w:tcW w:w="2210" w:type="dxa"/>
          </w:tcPr>
          <w:p w:rsidR="00C873E5" w:rsidRPr="00CE1C1E" w:rsidRDefault="00C873E5" w:rsidP="00C873E5">
            <w:pPr>
              <w:autoSpaceDE w:val="0"/>
              <w:autoSpaceDN w:val="0"/>
              <w:adjustRightInd w:val="0"/>
              <w:rPr>
                <w:rFonts w:ascii="Century Gothic" w:hAnsi="Century Gothic"/>
                <w:b/>
                <w:bCs/>
                <w:sz w:val="17"/>
                <w:szCs w:val="17"/>
                <w:u w:val="single"/>
              </w:rPr>
            </w:pPr>
            <w:r w:rsidRPr="00CE1C1E">
              <w:rPr>
                <w:rFonts w:ascii="Century Gothic" w:hAnsi="Century Gothic"/>
                <w:b/>
                <w:bCs/>
                <w:sz w:val="17"/>
                <w:szCs w:val="17"/>
                <w:u w:val="single"/>
              </w:rPr>
              <w:lastRenderedPageBreak/>
              <w:t>People’s views</w:t>
            </w:r>
          </w:p>
          <w:p w:rsidR="00C873E5" w:rsidRPr="00CE1C1E" w:rsidRDefault="00FD61A3" w:rsidP="00540C23">
            <w:pPr>
              <w:rPr>
                <w:rFonts w:ascii="Century Gothic" w:hAnsi="Century Gothic"/>
                <w:sz w:val="17"/>
                <w:szCs w:val="17"/>
              </w:rPr>
            </w:pPr>
            <w:r w:rsidRPr="00CE1C1E">
              <w:rPr>
                <w:rFonts w:ascii="Century Gothic" w:hAnsi="Century Gothic"/>
                <w:sz w:val="17"/>
                <w:szCs w:val="17"/>
              </w:rPr>
              <w:t>HGIOP</w:t>
            </w:r>
          </w:p>
          <w:p w:rsidR="00FD61A3" w:rsidRPr="00CE1C1E" w:rsidRDefault="00FD61A3" w:rsidP="00540C23">
            <w:pPr>
              <w:rPr>
                <w:rFonts w:ascii="Century Gothic" w:hAnsi="Century Gothic"/>
                <w:sz w:val="17"/>
                <w:szCs w:val="17"/>
              </w:rPr>
            </w:pPr>
          </w:p>
          <w:p w:rsidR="00FD61A3" w:rsidRPr="00CE1C1E" w:rsidRDefault="00FD61A3" w:rsidP="00540C23">
            <w:pPr>
              <w:rPr>
                <w:rFonts w:ascii="Century Gothic" w:hAnsi="Century Gothic"/>
                <w:sz w:val="17"/>
                <w:szCs w:val="17"/>
              </w:rPr>
            </w:pPr>
            <w:r w:rsidRPr="00CE1C1E">
              <w:rPr>
                <w:rFonts w:ascii="Century Gothic" w:hAnsi="Century Gothic"/>
                <w:sz w:val="17"/>
                <w:szCs w:val="17"/>
              </w:rPr>
              <w:t>Staff surveys</w:t>
            </w:r>
          </w:p>
          <w:p w:rsidR="00FD61A3" w:rsidRPr="00CE1C1E" w:rsidRDefault="00FD61A3" w:rsidP="00540C23">
            <w:pPr>
              <w:rPr>
                <w:rFonts w:ascii="Century Gothic" w:hAnsi="Century Gothic"/>
                <w:sz w:val="17"/>
                <w:szCs w:val="17"/>
              </w:rPr>
            </w:pPr>
          </w:p>
          <w:p w:rsidR="00FD61A3" w:rsidRPr="00CE1C1E" w:rsidRDefault="00FD61A3" w:rsidP="00540C23">
            <w:pPr>
              <w:rPr>
                <w:rFonts w:ascii="Century Gothic" w:hAnsi="Century Gothic"/>
                <w:sz w:val="17"/>
                <w:szCs w:val="17"/>
              </w:rPr>
            </w:pPr>
            <w:r w:rsidRPr="00CE1C1E">
              <w:rPr>
                <w:rFonts w:ascii="Century Gothic" w:hAnsi="Century Gothic"/>
                <w:sz w:val="17"/>
                <w:szCs w:val="17"/>
              </w:rPr>
              <w:t>Tracking meeting notes</w:t>
            </w:r>
          </w:p>
          <w:p w:rsidR="00FD61A3" w:rsidRPr="00CE1C1E" w:rsidRDefault="00FD61A3" w:rsidP="00540C23">
            <w:pPr>
              <w:rPr>
                <w:rFonts w:ascii="Century Gothic" w:hAnsi="Century Gothic"/>
                <w:sz w:val="17"/>
                <w:szCs w:val="17"/>
              </w:rPr>
            </w:pPr>
          </w:p>
          <w:p w:rsidR="00FD61A3" w:rsidRPr="00CE1C1E" w:rsidRDefault="00FD61A3" w:rsidP="00540C23">
            <w:pPr>
              <w:rPr>
                <w:rFonts w:ascii="Century Gothic" w:hAnsi="Century Gothic"/>
                <w:sz w:val="17"/>
                <w:szCs w:val="17"/>
              </w:rPr>
            </w:pPr>
          </w:p>
          <w:p w:rsidR="00C873E5" w:rsidRPr="00CE1C1E" w:rsidRDefault="00C873E5" w:rsidP="0090344A">
            <w:pPr>
              <w:rPr>
                <w:sz w:val="17"/>
                <w:szCs w:val="17"/>
              </w:rPr>
            </w:pPr>
          </w:p>
        </w:tc>
        <w:tc>
          <w:tcPr>
            <w:tcW w:w="2211" w:type="dxa"/>
            <w:gridSpan w:val="2"/>
          </w:tcPr>
          <w:p w:rsidR="00C873E5" w:rsidRPr="00CE1C1E" w:rsidRDefault="00C873E5" w:rsidP="00C873E5">
            <w:pPr>
              <w:autoSpaceDE w:val="0"/>
              <w:autoSpaceDN w:val="0"/>
              <w:adjustRightInd w:val="0"/>
              <w:rPr>
                <w:rFonts w:ascii="Century Gothic" w:hAnsi="Century Gothic"/>
                <w:b/>
                <w:bCs/>
                <w:sz w:val="17"/>
                <w:szCs w:val="17"/>
                <w:u w:val="single"/>
              </w:rPr>
            </w:pPr>
            <w:r w:rsidRPr="00CE1C1E">
              <w:rPr>
                <w:rFonts w:ascii="Century Gothic" w:hAnsi="Century Gothic"/>
                <w:b/>
                <w:bCs/>
                <w:sz w:val="17"/>
                <w:szCs w:val="17"/>
                <w:u w:val="single"/>
              </w:rPr>
              <w:t>Observations</w:t>
            </w:r>
          </w:p>
          <w:p w:rsidR="00C873E5" w:rsidRPr="00CE1C1E" w:rsidRDefault="00C873E5" w:rsidP="00C873E5">
            <w:pPr>
              <w:ind w:firstLine="720"/>
              <w:rPr>
                <w:rFonts w:ascii="Century Gothic" w:hAnsi="Century Gothic"/>
                <w:sz w:val="17"/>
                <w:szCs w:val="17"/>
              </w:rPr>
            </w:pPr>
          </w:p>
          <w:p w:rsidR="009B20E3" w:rsidRPr="00CE1C1E" w:rsidRDefault="009B20E3" w:rsidP="009B20E3">
            <w:pPr>
              <w:ind w:right="-22"/>
              <w:rPr>
                <w:rFonts w:ascii="Century Gothic" w:eastAsia="MS Mincho" w:hAnsi="Century Gothic" w:cs="Times New Roman"/>
                <w:sz w:val="17"/>
                <w:szCs w:val="17"/>
                <w:lang w:val="en-US"/>
              </w:rPr>
            </w:pPr>
            <w:r w:rsidRPr="00CE1C1E">
              <w:rPr>
                <w:rFonts w:ascii="Century Gothic" w:eastAsia="MS Mincho" w:hAnsi="Century Gothic" w:cs="Times New Roman"/>
                <w:sz w:val="17"/>
                <w:szCs w:val="17"/>
                <w:lang w:val="en-US"/>
              </w:rPr>
              <w:t>CLOL working with staff, team teaching and working with targeted groups.</w:t>
            </w:r>
          </w:p>
          <w:p w:rsidR="00C873E5" w:rsidRDefault="00C873E5" w:rsidP="00540C23">
            <w:pPr>
              <w:rPr>
                <w:rFonts w:ascii="Century Gothic" w:hAnsi="Century Gothic"/>
                <w:sz w:val="17"/>
                <w:szCs w:val="17"/>
              </w:rPr>
            </w:pPr>
          </w:p>
          <w:p w:rsidR="00CE1C1E" w:rsidRPr="00CE1C1E" w:rsidRDefault="00CE1C1E" w:rsidP="00540C23">
            <w:pPr>
              <w:rPr>
                <w:rFonts w:ascii="Century Gothic" w:hAnsi="Century Gothic"/>
                <w:sz w:val="17"/>
                <w:szCs w:val="17"/>
              </w:rPr>
            </w:pPr>
          </w:p>
          <w:p w:rsidR="00C873E5" w:rsidRPr="00CE1C1E" w:rsidRDefault="00C873E5" w:rsidP="00540C23">
            <w:pPr>
              <w:rPr>
                <w:rFonts w:ascii="Century Gothic" w:hAnsi="Century Gothic"/>
                <w:sz w:val="17"/>
                <w:szCs w:val="17"/>
              </w:rPr>
            </w:pPr>
          </w:p>
        </w:tc>
        <w:tc>
          <w:tcPr>
            <w:tcW w:w="2211" w:type="dxa"/>
          </w:tcPr>
          <w:p w:rsidR="00C873E5" w:rsidRPr="00CE1C1E" w:rsidRDefault="00C873E5" w:rsidP="00D74428">
            <w:pPr>
              <w:rPr>
                <w:rFonts w:ascii="Century Gothic" w:hAnsi="Century Gothic"/>
                <w:b/>
                <w:bCs/>
                <w:sz w:val="17"/>
                <w:szCs w:val="17"/>
                <w:u w:val="single"/>
              </w:rPr>
            </w:pPr>
            <w:r w:rsidRPr="00CE1C1E">
              <w:rPr>
                <w:rFonts w:ascii="Century Gothic" w:hAnsi="Century Gothic"/>
                <w:b/>
                <w:bCs/>
                <w:sz w:val="17"/>
                <w:szCs w:val="17"/>
                <w:u w:val="single"/>
              </w:rPr>
              <w:t>Data</w:t>
            </w:r>
          </w:p>
          <w:p w:rsidR="00C873E5" w:rsidRPr="00CE1C1E" w:rsidRDefault="0016063A" w:rsidP="00540C23">
            <w:pPr>
              <w:rPr>
                <w:rFonts w:ascii="Century Gothic" w:hAnsi="Century Gothic"/>
                <w:sz w:val="17"/>
                <w:szCs w:val="17"/>
              </w:rPr>
            </w:pPr>
            <w:r w:rsidRPr="00CE1C1E">
              <w:rPr>
                <w:rFonts w:ascii="Century Gothic" w:hAnsi="Century Gothic"/>
                <w:sz w:val="17"/>
                <w:szCs w:val="17"/>
              </w:rPr>
              <w:t xml:space="preserve">P7 </w:t>
            </w:r>
            <w:r w:rsidR="00D74428" w:rsidRPr="00CE1C1E">
              <w:rPr>
                <w:rFonts w:ascii="Century Gothic" w:hAnsi="Century Gothic"/>
                <w:sz w:val="17"/>
                <w:szCs w:val="17"/>
              </w:rPr>
              <w:t>–</w:t>
            </w:r>
            <w:r w:rsidRPr="00CE1C1E">
              <w:rPr>
                <w:rFonts w:ascii="Century Gothic" w:hAnsi="Century Gothic"/>
                <w:sz w:val="17"/>
                <w:szCs w:val="17"/>
              </w:rPr>
              <w:t xml:space="preserve"> </w:t>
            </w:r>
            <w:r w:rsidR="00D74428" w:rsidRPr="00CE1C1E">
              <w:rPr>
                <w:rFonts w:ascii="Century Gothic" w:hAnsi="Century Gothic"/>
                <w:sz w:val="17"/>
                <w:szCs w:val="17"/>
              </w:rPr>
              <w:t>half (50%) are same cohort of children that started in P1.</w:t>
            </w:r>
          </w:p>
          <w:p w:rsidR="00D74428" w:rsidRPr="00CE1C1E" w:rsidRDefault="00D74428" w:rsidP="00D74428">
            <w:pPr>
              <w:rPr>
                <w:rFonts w:ascii="Century Gothic" w:hAnsi="Century Gothic"/>
                <w:sz w:val="17"/>
                <w:szCs w:val="17"/>
              </w:rPr>
            </w:pPr>
            <w:r w:rsidRPr="00CE1C1E">
              <w:rPr>
                <w:rFonts w:ascii="Century Gothic" w:hAnsi="Century Gothic"/>
                <w:sz w:val="17"/>
                <w:szCs w:val="17"/>
              </w:rPr>
              <w:t>P4 – just over half (54%) are the same cohort of children that started in P1.</w:t>
            </w:r>
          </w:p>
          <w:p w:rsidR="009B0190" w:rsidRDefault="009B0190" w:rsidP="00D74428">
            <w:pPr>
              <w:rPr>
                <w:rFonts w:ascii="Century Gothic" w:hAnsi="Century Gothic"/>
                <w:sz w:val="17"/>
                <w:szCs w:val="17"/>
              </w:rPr>
            </w:pPr>
          </w:p>
          <w:p w:rsidR="00CE1C1E" w:rsidRPr="00CE1C1E" w:rsidRDefault="00CE1C1E" w:rsidP="00D74428">
            <w:pPr>
              <w:rPr>
                <w:rFonts w:ascii="Century Gothic" w:hAnsi="Century Gothic"/>
                <w:sz w:val="17"/>
                <w:szCs w:val="17"/>
              </w:rPr>
            </w:pPr>
          </w:p>
          <w:p w:rsidR="009B0190" w:rsidRPr="00CE1C1E" w:rsidRDefault="009B0190" w:rsidP="00D74428">
            <w:pPr>
              <w:rPr>
                <w:rFonts w:ascii="Century Gothic" w:hAnsi="Century Gothic"/>
                <w:sz w:val="17"/>
                <w:szCs w:val="17"/>
              </w:rPr>
            </w:pPr>
            <w:r w:rsidRPr="00CE1C1E">
              <w:rPr>
                <w:rFonts w:ascii="Century Gothic" w:hAnsi="Century Gothic"/>
                <w:sz w:val="17"/>
                <w:szCs w:val="17"/>
              </w:rPr>
              <w:lastRenderedPageBreak/>
              <w:t>FOCUS Data</w:t>
            </w:r>
          </w:p>
          <w:p w:rsidR="009B0190" w:rsidRPr="00CE1C1E" w:rsidRDefault="009B0190" w:rsidP="00D74428">
            <w:pPr>
              <w:rPr>
                <w:rFonts w:ascii="Century Gothic" w:hAnsi="Century Gothic"/>
                <w:sz w:val="17"/>
                <w:szCs w:val="17"/>
              </w:rPr>
            </w:pPr>
          </w:p>
          <w:p w:rsidR="009B0190" w:rsidRPr="00CE1C1E" w:rsidRDefault="009B0190" w:rsidP="00D74428">
            <w:pPr>
              <w:rPr>
                <w:rFonts w:ascii="Century Gothic" w:hAnsi="Century Gothic"/>
                <w:sz w:val="17"/>
                <w:szCs w:val="17"/>
              </w:rPr>
            </w:pPr>
            <w:r w:rsidRPr="00CE1C1E">
              <w:rPr>
                <w:rFonts w:ascii="Century Gothic" w:hAnsi="Century Gothic"/>
                <w:sz w:val="17"/>
                <w:szCs w:val="17"/>
              </w:rPr>
              <w:t>Assessment data</w:t>
            </w:r>
            <w:r w:rsidR="003E18CE" w:rsidRPr="00CE1C1E">
              <w:rPr>
                <w:rFonts w:ascii="Century Gothic" w:hAnsi="Century Gothic"/>
                <w:sz w:val="17"/>
                <w:szCs w:val="17"/>
              </w:rPr>
              <w:t xml:space="preserve"> – PIRA, PUMA, NSAs, Spelling</w:t>
            </w:r>
          </w:p>
          <w:p w:rsidR="00C873E5" w:rsidRDefault="00C873E5" w:rsidP="0090344A">
            <w:pPr>
              <w:rPr>
                <w:rFonts w:ascii="Century Gothic" w:hAnsi="Century Gothic"/>
                <w:sz w:val="17"/>
                <w:szCs w:val="17"/>
              </w:rPr>
            </w:pPr>
          </w:p>
          <w:p w:rsidR="00CE1C1E" w:rsidRDefault="00CE1C1E" w:rsidP="00CE1C1E">
            <w:pPr>
              <w:rPr>
                <w:rFonts w:ascii="Century Gothic" w:hAnsi="Century Gothic"/>
                <w:sz w:val="17"/>
                <w:szCs w:val="17"/>
              </w:rPr>
            </w:pPr>
            <w:r>
              <w:rPr>
                <w:rFonts w:ascii="Century Gothic" w:hAnsi="Century Gothic"/>
                <w:sz w:val="17"/>
                <w:szCs w:val="17"/>
              </w:rPr>
              <w:t>EAL data</w:t>
            </w:r>
          </w:p>
          <w:p w:rsidR="00CE1C1E" w:rsidRDefault="00CE1C1E" w:rsidP="00CE1C1E">
            <w:pPr>
              <w:rPr>
                <w:rFonts w:ascii="Century Gothic" w:hAnsi="Century Gothic"/>
                <w:sz w:val="17"/>
                <w:szCs w:val="17"/>
              </w:rPr>
            </w:pPr>
          </w:p>
          <w:p w:rsidR="00CE1C1E" w:rsidRDefault="00CE1C1E" w:rsidP="00CE1C1E">
            <w:pPr>
              <w:rPr>
                <w:rFonts w:ascii="Century Gothic" w:hAnsi="Century Gothic"/>
                <w:sz w:val="17"/>
                <w:szCs w:val="17"/>
              </w:rPr>
            </w:pPr>
            <w:r>
              <w:rPr>
                <w:rFonts w:ascii="Century Gothic" w:hAnsi="Century Gothic"/>
                <w:sz w:val="17"/>
                <w:szCs w:val="17"/>
              </w:rPr>
              <w:t>Nurture data</w:t>
            </w:r>
          </w:p>
          <w:p w:rsidR="00CE1C1E" w:rsidRPr="00CE1C1E" w:rsidRDefault="00CE1C1E" w:rsidP="0090344A">
            <w:pPr>
              <w:rPr>
                <w:rFonts w:ascii="Century Gothic" w:hAnsi="Century Gothic"/>
                <w:sz w:val="17"/>
                <w:szCs w:val="17"/>
              </w:rPr>
            </w:pPr>
          </w:p>
        </w:tc>
      </w:tr>
      <w:tr w:rsidR="003E18CE" w:rsidRPr="00163B33" w:rsidTr="00525D19">
        <w:tc>
          <w:tcPr>
            <w:tcW w:w="2710" w:type="dxa"/>
          </w:tcPr>
          <w:p w:rsidR="003E18CE" w:rsidRDefault="003E18CE" w:rsidP="003E18CE">
            <w:pPr>
              <w:rPr>
                <w:b/>
                <w:bCs/>
                <w:sz w:val="22"/>
                <w:szCs w:val="22"/>
              </w:rPr>
            </w:pPr>
            <w:r>
              <w:rPr>
                <w:b/>
                <w:bCs/>
                <w:sz w:val="22"/>
                <w:szCs w:val="22"/>
              </w:rPr>
              <w:lastRenderedPageBreak/>
              <w:t>Overall quality of learners’ achievements</w:t>
            </w:r>
          </w:p>
          <w:p w:rsidR="003E18CE" w:rsidRPr="00DA72B8" w:rsidRDefault="003E18CE" w:rsidP="003E18CE">
            <w:pPr>
              <w:rPr>
                <w:sz w:val="22"/>
                <w:szCs w:val="22"/>
              </w:rPr>
            </w:pPr>
          </w:p>
          <w:p w:rsidR="003E18CE" w:rsidRDefault="003E18CE" w:rsidP="003E18CE">
            <w:pPr>
              <w:rPr>
                <w:b/>
                <w:bCs/>
                <w:sz w:val="22"/>
                <w:szCs w:val="22"/>
              </w:rPr>
            </w:pPr>
          </w:p>
          <w:p w:rsidR="003E18CE" w:rsidRDefault="003E18CE" w:rsidP="003E18CE">
            <w:pPr>
              <w:rPr>
                <w:b/>
                <w:bCs/>
                <w:sz w:val="22"/>
                <w:szCs w:val="22"/>
              </w:rPr>
            </w:pPr>
          </w:p>
        </w:tc>
        <w:tc>
          <w:tcPr>
            <w:tcW w:w="6622" w:type="dxa"/>
          </w:tcPr>
          <w:p w:rsidR="003E18CE" w:rsidRDefault="003E18CE" w:rsidP="003E18CE">
            <w:pPr>
              <w:rPr>
                <w:rFonts w:ascii="Century Gothic" w:hAnsi="Century Gothic"/>
                <w:sz w:val="19"/>
                <w:szCs w:val="19"/>
              </w:rPr>
            </w:pPr>
            <w:r>
              <w:rPr>
                <w:rFonts w:ascii="Century Gothic" w:hAnsi="Century Gothic"/>
                <w:sz w:val="19"/>
                <w:szCs w:val="19"/>
              </w:rPr>
              <w:t>We ensure our</w:t>
            </w:r>
            <w:r w:rsidRPr="003B3202">
              <w:rPr>
                <w:rFonts w:ascii="Century Gothic" w:hAnsi="Century Gothic"/>
                <w:sz w:val="19"/>
                <w:szCs w:val="19"/>
              </w:rPr>
              <w:t xml:space="preserve"> learners are successful, confident, exercise responsibility and contribute to the life of the school and the wider community </w:t>
            </w:r>
            <w:r>
              <w:rPr>
                <w:rFonts w:ascii="Century Gothic" w:hAnsi="Century Gothic"/>
                <w:sz w:val="19"/>
                <w:szCs w:val="19"/>
              </w:rPr>
              <w:t xml:space="preserve">through providing experiences and opportunities </w:t>
            </w:r>
            <w:proofErr w:type="spellStart"/>
            <w:r>
              <w:rPr>
                <w:rFonts w:ascii="Century Gothic" w:hAnsi="Century Gothic"/>
                <w:sz w:val="19"/>
                <w:szCs w:val="19"/>
              </w:rPr>
              <w:t>outwith</w:t>
            </w:r>
            <w:proofErr w:type="spellEnd"/>
            <w:r>
              <w:rPr>
                <w:rFonts w:ascii="Century Gothic" w:hAnsi="Century Gothic"/>
                <w:sz w:val="19"/>
                <w:szCs w:val="19"/>
              </w:rPr>
              <w:t xml:space="preserve"> the core curriculum. T</w:t>
            </w:r>
            <w:r w:rsidRPr="003B3202">
              <w:rPr>
                <w:rFonts w:ascii="Century Gothic" w:hAnsi="Century Gothic"/>
                <w:sz w:val="19"/>
                <w:szCs w:val="19"/>
              </w:rPr>
              <w:t>his is celebrated in a variety of ways.</w:t>
            </w:r>
          </w:p>
          <w:p w:rsidR="003E18CE" w:rsidRDefault="003E18CE" w:rsidP="003E18CE">
            <w:pPr>
              <w:rPr>
                <w:rFonts w:ascii="Century Gothic" w:hAnsi="Century Gothic"/>
                <w:sz w:val="19"/>
                <w:szCs w:val="19"/>
              </w:rPr>
            </w:pPr>
          </w:p>
          <w:p w:rsidR="003E18CE" w:rsidRDefault="003E18CE" w:rsidP="003E18CE">
            <w:pPr>
              <w:rPr>
                <w:rFonts w:ascii="Century Gothic" w:hAnsi="Century Gothic"/>
                <w:sz w:val="19"/>
                <w:szCs w:val="19"/>
              </w:rPr>
            </w:pPr>
            <w:r>
              <w:rPr>
                <w:rFonts w:ascii="Century Gothic" w:hAnsi="Century Gothic"/>
                <w:sz w:val="19"/>
                <w:szCs w:val="19"/>
              </w:rPr>
              <w:t xml:space="preserve">Children have different opportunities to experience success across all areas of school life. They are encouraged to develop their leadership skills across a wide range of contexts including our committees. </w:t>
            </w:r>
            <w:r w:rsidRPr="00E24D4E">
              <w:rPr>
                <w:rFonts w:ascii="Century Gothic" w:hAnsi="Century Gothic"/>
                <w:sz w:val="19"/>
                <w:szCs w:val="19"/>
              </w:rPr>
              <w:t>In</w:t>
            </w:r>
            <w:r>
              <w:rPr>
                <w:rFonts w:ascii="Century Gothic" w:hAnsi="Century Gothic"/>
                <w:sz w:val="19"/>
                <w:szCs w:val="19"/>
              </w:rPr>
              <w:t xml:space="preserve"> addition to this,</w:t>
            </w:r>
            <w:r w:rsidRPr="00E24D4E">
              <w:rPr>
                <w:rFonts w:ascii="Century Gothic" w:hAnsi="Century Gothic"/>
                <w:sz w:val="19"/>
                <w:szCs w:val="19"/>
              </w:rPr>
              <w:t xml:space="preserve"> </w:t>
            </w:r>
            <w:r w:rsidR="004E07D1">
              <w:rPr>
                <w:rFonts w:ascii="Century Gothic" w:hAnsi="Century Gothic"/>
                <w:sz w:val="19"/>
                <w:szCs w:val="19"/>
              </w:rPr>
              <w:t xml:space="preserve">in </w:t>
            </w:r>
            <w:r w:rsidRPr="00E24D4E">
              <w:rPr>
                <w:rFonts w:ascii="Century Gothic" w:hAnsi="Century Gothic"/>
                <w:sz w:val="19"/>
                <w:szCs w:val="19"/>
              </w:rPr>
              <w:t>P1 the children develop their leadership skills through carefully planned indoor and outdoor play opportunities.</w:t>
            </w:r>
          </w:p>
          <w:p w:rsidR="003E18CE" w:rsidRDefault="003E18CE" w:rsidP="003E18CE">
            <w:pPr>
              <w:rPr>
                <w:rFonts w:ascii="Century Gothic" w:hAnsi="Century Gothic"/>
                <w:sz w:val="19"/>
                <w:szCs w:val="19"/>
              </w:rPr>
            </w:pPr>
          </w:p>
          <w:p w:rsidR="003E18CE" w:rsidRPr="003B3202" w:rsidRDefault="003E18CE" w:rsidP="003E18CE">
            <w:pPr>
              <w:rPr>
                <w:rFonts w:ascii="Century Gothic" w:hAnsi="Century Gothic"/>
                <w:sz w:val="19"/>
                <w:szCs w:val="19"/>
              </w:rPr>
            </w:pPr>
          </w:p>
          <w:p w:rsidR="003E18CE" w:rsidRPr="003B3202" w:rsidRDefault="003E18CE" w:rsidP="003E18CE">
            <w:pPr>
              <w:rPr>
                <w:rFonts w:ascii="Century Gothic" w:hAnsi="Century Gothic"/>
                <w:sz w:val="19"/>
                <w:szCs w:val="19"/>
              </w:rPr>
            </w:pPr>
          </w:p>
        </w:tc>
        <w:tc>
          <w:tcPr>
            <w:tcW w:w="2210" w:type="dxa"/>
          </w:tcPr>
          <w:p w:rsidR="003E18CE" w:rsidRPr="008E7E71" w:rsidRDefault="003E18CE" w:rsidP="003E18CE">
            <w:pPr>
              <w:autoSpaceDE w:val="0"/>
              <w:autoSpaceDN w:val="0"/>
              <w:adjustRightInd w:val="0"/>
              <w:rPr>
                <w:rFonts w:ascii="Century Gothic" w:hAnsi="Century Gothic"/>
                <w:b/>
                <w:bCs/>
                <w:sz w:val="16"/>
                <w:szCs w:val="16"/>
                <w:u w:val="single"/>
              </w:rPr>
            </w:pPr>
            <w:r w:rsidRPr="008E7E71">
              <w:rPr>
                <w:rFonts w:ascii="Century Gothic" w:hAnsi="Century Gothic"/>
                <w:b/>
                <w:bCs/>
                <w:sz w:val="16"/>
                <w:szCs w:val="16"/>
                <w:u w:val="single"/>
              </w:rPr>
              <w:t>People’s views</w:t>
            </w:r>
          </w:p>
          <w:p w:rsidR="003E18CE" w:rsidRPr="008E7E71" w:rsidRDefault="003E18CE" w:rsidP="003E18CE">
            <w:pPr>
              <w:rPr>
                <w:rFonts w:ascii="Century Gothic" w:hAnsi="Century Gothic"/>
                <w:sz w:val="16"/>
                <w:szCs w:val="16"/>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Effective partnership working.</w:t>
            </w:r>
          </w:p>
          <w:p w:rsidR="003E18CE" w:rsidRPr="008E7E71" w:rsidRDefault="003E18CE" w:rsidP="003E18CE">
            <w:pPr>
              <w:rPr>
                <w:rFonts w:ascii="Century Gothic" w:hAnsi="Century Gothic"/>
                <w:sz w:val="16"/>
                <w:szCs w:val="16"/>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High quality learning opportunities including those outside of school. (</w:t>
            </w:r>
            <w:proofErr w:type="spellStart"/>
            <w:r w:rsidRPr="008E7E71">
              <w:rPr>
                <w:rFonts w:ascii="Century Gothic" w:eastAsia="MS Mincho" w:hAnsi="Century Gothic" w:cs="Times New Roman"/>
                <w:sz w:val="16"/>
                <w:szCs w:val="16"/>
                <w:lang w:val="en-US"/>
              </w:rPr>
              <w:t>eg</w:t>
            </w:r>
            <w:proofErr w:type="spellEnd"/>
            <w:r w:rsidRPr="008E7E71">
              <w:rPr>
                <w:rFonts w:ascii="Century Gothic" w:eastAsia="MS Mincho" w:hAnsi="Century Gothic" w:cs="Times New Roman"/>
                <w:sz w:val="16"/>
                <w:szCs w:val="16"/>
                <w:lang w:val="en-US"/>
              </w:rPr>
              <w:t xml:space="preserve"> </w:t>
            </w:r>
            <w:proofErr w:type="spellStart"/>
            <w:r w:rsidRPr="008E7E71">
              <w:rPr>
                <w:rFonts w:ascii="Century Gothic" w:eastAsia="MS Mincho" w:hAnsi="Century Gothic" w:cs="Times New Roman"/>
                <w:sz w:val="16"/>
                <w:szCs w:val="16"/>
                <w:lang w:val="en-US"/>
              </w:rPr>
              <w:t>Blairvadach</w:t>
            </w:r>
            <w:proofErr w:type="spellEnd"/>
            <w:r w:rsidRPr="008E7E71">
              <w:rPr>
                <w:rFonts w:ascii="Century Gothic" w:eastAsia="MS Mincho" w:hAnsi="Century Gothic" w:cs="Times New Roman"/>
                <w:sz w:val="16"/>
                <w:szCs w:val="16"/>
                <w:lang w:val="en-US"/>
              </w:rPr>
              <w:t>, Camping, Care Home, Allotment</w:t>
            </w:r>
            <w:r w:rsidR="00CE1C1E" w:rsidRPr="008E7E71">
              <w:rPr>
                <w:rFonts w:ascii="Century Gothic" w:eastAsia="MS Mincho" w:hAnsi="Century Gothic" w:cs="Times New Roman"/>
                <w:sz w:val="16"/>
                <w:szCs w:val="16"/>
                <w:lang w:val="en-US"/>
              </w:rPr>
              <w:t xml:space="preserve">, very effective use of our local </w:t>
            </w:r>
            <w:proofErr w:type="gramStart"/>
            <w:r w:rsidR="00CE1C1E" w:rsidRPr="008E7E71">
              <w:rPr>
                <w:rFonts w:ascii="Century Gothic" w:eastAsia="MS Mincho" w:hAnsi="Century Gothic" w:cs="Times New Roman"/>
                <w:sz w:val="16"/>
                <w:szCs w:val="16"/>
                <w:lang w:val="en-US"/>
              </w:rPr>
              <w:t>area</w:t>
            </w:r>
            <w:r w:rsidRPr="008E7E71">
              <w:rPr>
                <w:rFonts w:ascii="Century Gothic" w:eastAsia="MS Mincho" w:hAnsi="Century Gothic" w:cs="Times New Roman"/>
                <w:sz w:val="16"/>
                <w:szCs w:val="16"/>
                <w:lang w:val="en-US"/>
              </w:rPr>
              <w:t xml:space="preserve"> )</w:t>
            </w:r>
            <w:proofErr w:type="gramEnd"/>
          </w:p>
          <w:p w:rsidR="00E752A8" w:rsidRPr="008E7E71" w:rsidRDefault="00E752A8" w:rsidP="003E18CE">
            <w:pPr>
              <w:ind w:right="-22"/>
              <w:rPr>
                <w:rFonts w:ascii="Century Gothic" w:eastAsia="MS Mincho" w:hAnsi="Century Gothic" w:cs="Times New Roman"/>
                <w:sz w:val="16"/>
                <w:szCs w:val="16"/>
                <w:lang w:val="en-US"/>
              </w:rPr>
            </w:pPr>
          </w:p>
          <w:p w:rsidR="00E752A8" w:rsidRPr="008E7E71" w:rsidRDefault="00E752A8"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Pastoral Notes</w:t>
            </w:r>
          </w:p>
          <w:p w:rsidR="003E18CE" w:rsidRPr="008E7E71" w:rsidRDefault="003E18CE" w:rsidP="003E18CE">
            <w:pPr>
              <w:rPr>
                <w:rFonts w:ascii="Century Gothic" w:hAnsi="Century Gothic"/>
                <w:sz w:val="16"/>
                <w:szCs w:val="16"/>
              </w:rPr>
            </w:pPr>
          </w:p>
        </w:tc>
        <w:tc>
          <w:tcPr>
            <w:tcW w:w="2211" w:type="dxa"/>
            <w:gridSpan w:val="2"/>
          </w:tcPr>
          <w:p w:rsidR="003E18CE" w:rsidRPr="008E7E71" w:rsidRDefault="003E18CE" w:rsidP="003E18CE">
            <w:pPr>
              <w:autoSpaceDE w:val="0"/>
              <w:autoSpaceDN w:val="0"/>
              <w:adjustRightInd w:val="0"/>
              <w:rPr>
                <w:rFonts w:ascii="Century Gothic" w:hAnsi="Century Gothic"/>
                <w:b/>
                <w:bCs/>
                <w:sz w:val="16"/>
                <w:szCs w:val="16"/>
                <w:u w:val="single"/>
              </w:rPr>
            </w:pPr>
            <w:r w:rsidRPr="008E7E71">
              <w:rPr>
                <w:rFonts w:ascii="Century Gothic" w:hAnsi="Century Gothic"/>
                <w:b/>
                <w:bCs/>
                <w:sz w:val="16"/>
                <w:szCs w:val="16"/>
                <w:u w:val="single"/>
              </w:rPr>
              <w:t>Observations</w:t>
            </w:r>
          </w:p>
          <w:p w:rsidR="003E18CE" w:rsidRPr="008E7E71" w:rsidRDefault="003E18CE" w:rsidP="003E18CE">
            <w:pPr>
              <w:rPr>
                <w:rFonts w:ascii="Century Gothic" w:hAnsi="Century Gothic"/>
                <w:sz w:val="16"/>
                <w:szCs w:val="16"/>
              </w:rPr>
            </w:pPr>
            <w:r w:rsidRPr="008E7E71">
              <w:rPr>
                <w:rFonts w:ascii="Century Gothic" w:hAnsi="Century Gothic"/>
                <w:sz w:val="16"/>
                <w:szCs w:val="16"/>
              </w:rPr>
              <w:t xml:space="preserve">Wall displays </w:t>
            </w:r>
          </w:p>
          <w:p w:rsidR="003E18CE" w:rsidRPr="008E7E71" w:rsidRDefault="003E18CE" w:rsidP="003E18CE">
            <w:pPr>
              <w:ind w:right="-22"/>
              <w:rPr>
                <w:rFonts w:eastAsia="MS Mincho" w:cs="Times New Roman"/>
                <w:sz w:val="16"/>
                <w:szCs w:val="16"/>
                <w:lang w:val="en-US"/>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Use of Twitter</w:t>
            </w:r>
            <w:r w:rsidR="00E752A8" w:rsidRPr="008E7E71">
              <w:rPr>
                <w:rFonts w:ascii="Century Gothic" w:eastAsia="MS Mincho" w:hAnsi="Century Gothic" w:cs="Times New Roman"/>
                <w:sz w:val="16"/>
                <w:szCs w:val="16"/>
                <w:lang w:val="en-US"/>
              </w:rPr>
              <w:t>,</w:t>
            </w:r>
            <w:r w:rsidRPr="008E7E71">
              <w:rPr>
                <w:rFonts w:ascii="Century Gothic" w:eastAsia="MS Mincho" w:hAnsi="Century Gothic" w:cs="Times New Roman"/>
                <w:sz w:val="16"/>
                <w:szCs w:val="16"/>
                <w:lang w:val="en-US"/>
              </w:rPr>
              <w:t xml:space="preserve"> school </w:t>
            </w:r>
            <w:r w:rsidR="00E752A8" w:rsidRPr="008E7E71">
              <w:rPr>
                <w:rFonts w:ascii="Century Gothic" w:eastAsia="MS Mincho" w:hAnsi="Century Gothic" w:cs="Times New Roman"/>
                <w:sz w:val="16"/>
                <w:szCs w:val="16"/>
                <w:lang w:val="en-US"/>
              </w:rPr>
              <w:t>App &amp; newsletters</w:t>
            </w:r>
            <w:r w:rsidRPr="008E7E71">
              <w:rPr>
                <w:rFonts w:ascii="Century Gothic" w:eastAsia="MS Mincho" w:hAnsi="Century Gothic" w:cs="Times New Roman"/>
                <w:sz w:val="16"/>
                <w:szCs w:val="16"/>
                <w:lang w:val="en-US"/>
              </w:rPr>
              <w:t xml:space="preserve"> to recognize achievement.</w:t>
            </w:r>
          </w:p>
          <w:p w:rsidR="003E18CE" w:rsidRPr="008E7E71" w:rsidRDefault="003E18CE" w:rsidP="003E18CE">
            <w:pPr>
              <w:ind w:right="-22"/>
              <w:rPr>
                <w:rFonts w:ascii="Century Gothic" w:eastAsia="MS Mincho" w:hAnsi="Century Gothic" w:cs="Times New Roman"/>
                <w:sz w:val="16"/>
                <w:szCs w:val="16"/>
                <w:lang w:val="en-US"/>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 xml:space="preserve">Use of </w:t>
            </w:r>
            <w:proofErr w:type="spellStart"/>
            <w:r w:rsidRPr="008E7E71">
              <w:rPr>
                <w:rFonts w:ascii="Century Gothic" w:eastAsia="MS Mincho" w:hAnsi="Century Gothic" w:cs="Times New Roman"/>
                <w:sz w:val="16"/>
                <w:szCs w:val="16"/>
                <w:lang w:val="en-US"/>
              </w:rPr>
              <w:t>Showbie</w:t>
            </w:r>
            <w:proofErr w:type="spellEnd"/>
            <w:r w:rsidRPr="008E7E71">
              <w:rPr>
                <w:rFonts w:ascii="Century Gothic" w:eastAsia="MS Mincho" w:hAnsi="Century Gothic" w:cs="Times New Roman"/>
                <w:sz w:val="16"/>
                <w:szCs w:val="16"/>
                <w:lang w:val="en-US"/>
              </w:rPr>
              <w:t xml:space="preserve"> to promote learners’ achievements</w:t>
            </w:r>
          </w:p>
          <w:p w:rsidR="003E18CE" w:rsidRPr="008E7E71" w:rsidRDefault="003E18CE" w:rsidP="003E18CE">
            <w:pPr>
              <w:rPr>
                <w:rFonts w:ascii="Century Gothic" w:hAnsi="Century Gothic"/>
                <w:sz w:val="16"/>
                <w:szCs w:val="16"/>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Use of Twitter and school website to recogni</w:t>
            </w:r>
            <w:r w:rsidR="00CE1C1E" w:rsidRPr="008E7E71">
              <w:rPr>
                <w:rFonts w:ascii="Century Gothic" w:eastAsia="MS Mincho" w:hAnsi="Century Gothic" w:cs="Times New Roman"/>
                <w:sz w:val="16"/>
                <w:szCs w:val="16"/>
                <w:lang w:val="en-US"/>
              </w:rPr>
              <w:t>z</w:t>
            </w:r>
            <w:r w:rsidRPr="008E7E71">
              <w:rPr>
                <w:rFonts w:ascii="Century Gothic" w:eastAsia="MS Mincho" w:hAnsi="Century Gothic" w:cs="Times New Roman"/>
                <w:sz w:val="16"/>
                <w:szCs w:val="16"/>
                <w:lang w:val="en-US"/>
              </w:rPr>
              <w:t>e achievement.</w:t>
            </w:r>
          </w:p>
          <w:p w:rsidR="00E752A8" w:rsidRPr="008E7E71" w:rsidRDefault="00E752A8" w:rsidP="003E18CE">
            <w:pPr>
              <w:ind w:right="-22"/>
              <w:rPr>
                <w:rFonts w:ascii="Century Gothic" w:eastAsia="MS Mincho" w:hAnsi="Century Gothic" w:cs="Times New Roman"/>
                <w:sz w:val="16"/>
                <w:szCs w:val="16"/>
                <w:lang w:val="en-US"/>
              </w:rPr>
            </w:pPr>
          </w:p>
          <w:p w:rsidR="003E18CE" w:rsidRPr="008E7E71" w:rsidRDefault="00E752A8" w:rsidP="00CE1C1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Assemblies</w:t>
            </w:r>
          </w:p>
        </w:tc>
        <w:tc>
          <w:tcPr>
            <w:tcW w:w="2211" w:type="dxa"/>
          </w:tcPr>
          <w:p w:rsidR="003E18CE" w:rsidRPr="008E7E71" w:rsidRDefault="003E18CE" w:rsidP="003E18CE">
            <w:pPr>
              <w:ind w:right="-22"/>
              <w:rPr>
                <w:rFonts w:ascii="Century Gothic" w:eastAsia="MS Mincho" w:hAnsi="Century Gothic" w:cs="Times New Roman"/>
                <w:b/>
                <w:bCs/>
                <w:sz w:val="16"/>
                <w:szCs w:val="16"/>
                <w:u w:val="single"/>
                <w:lang w:val="en-US"/>
              </w:rPr>
            </w:pPr>
            <w:r w:rsidRPr="008E7E71">
              <w:rPr>
                <w:rFonts w:ascii="Century Gothic" w:eastAsia="MS Mincho" w:hAnsi="Century Gothic" w:cs="Times New Roman"/>
                <w:b/>
                <w:bCs/>
                <w:sz w:val="16"/>
                <w:szCs w:val="16"/>
                <w:u w:val="single"/>
                <w:lang w:val="en-US"/>
              </w:rPr>
              <w:t>Data</w:t>
            </w: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Weekly assemblies to celebrate learning.</w:t>
            </w:r>
          </w:p>
          <w:p w:rsidR="003E18CE" w:rsidRPr="008E7E71" w:rsidRDefault="003E18CE" w:rsidP="003E18CE">
            <w:pPr>
              <w:ind w:right="-22"/>
              <w:rPr>
                <w:rFonts w:ascii="Century Gothic" w:eastAsia="MS Mincho" w:hAnsi="Century Gothic" w:cs="Times New Roman"/>
                <w:sz w:val="16"/>
                <w:szCs w:val="16"/>
                <w:lang w:val="en-US"/>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Monthly Values winners recognizing the children who demonstrate the school values.</w:t>
            </w:r>
          </w:p>
          <w:p w:rsidR="003E18CE" w:rsidRPr="008E7E71" w:rsidRDefault="003E18CE" w:rsidP="003E18CE">
            <w:pPr>
              <w:ind w:right="-22"/>
              <w:rPr>
                <w:rFonts w:ascii="Century Gothic" w:eastAsia="MS Mincho" w:hAnsi="Century Gothic" w:cs="Times New Roman"/>
                <w:sz w:val="16"/>
                <w:szCs w:val="16"/>
                <w:lang w:val="en-US"/>
              </w:rPr>
            </w:pPr>
          </w:p>
          <w:p w:rsidR="003E18CE" w:rsidRPr="008E7E71" w:rsidRDefault="003E18CE" w:rsidP="003E18CE">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Variety of after school and lunchtime clubs</w:t>
            </w:r>
          </w:p>
          <w:p w:rsidR="003E18CE" w:rsidRPr="008E7E71" w:rsidRDefault="003E18CE" w:rsidP="003E18CE">
            <w:pPr>
              <w:ind w:right="-22"/>
              <w:rPr>
                <w:rFonts w:ascii="Century Gothic" w:eastAsia="MS Mincho" w:hAnsi="Century Gothic" w:cs="Times New Roman"/>
                <w:sz w:val="16"/>
                <w:szCs w:val="16"/>
                <w:lang w:val="en-US"/>
              </w:rPr>
            </w:pPr>
          </w:p>
          <w:p w:rsidR="003E18CE" w:rsidRPr="008E7E71" w:rsidRDefault="003E18CE" w:rsidP="008E7E71">
            <w:pPr>
              <w:ind w:right="-22"/>
              <w:rPr>
                <w:rFonts w:ascii="Century Gothic" w:eastAsia="MS Mincho" w:hAnsi="Century Gothic" w:cs="Times New Roman"/>
                <w:sz w:val="16"/>
                <w:szCs w:val="16"/>
                <w:lang w:val="en-US"/>
              </w:rPr>
            </w:pPr>
            <w:r w:rsidRPr="008E7E71">
              <w:rPr>
                <w:rFonts w:ascii="Century Gothic" w:eastAsia="MS Mincho" w:hAnsi="Century Gothic" w:cs="Times New Roman"/>
                <w:sz w:val="16"/>
                <w:szCs w:val="16"/>
                <w:lang w:val="en-US"/>
              </w:rPr>
              <w:t xml:space="preserve">Celebration of achievement assemblies (Termly </w:t>
            </w:r>
            <w:proofErr w:type="spellStart"/>
            <w:r w:rsidRPr="008E7E71">
              <w:rPr>
                <w:rFonts w:ascii="Century Gothic" w:eastAsia="MS Mincho" w:hAnsi="Century Gothic" w:cs="Times New Roman"/>
                <w:sz w:val="16"/>
                <w:szCs w:val="16"/>
                <w:lang w:val="en-US"/>
              </w:rPr>
              <w:t>Supertreat</w:t>
            </w:r>
            <w:proofErr w:type="spellEnd"/>
            <w:r w:rsidRPr="008E7E71">
              <w:rPr>
                <w:rFonts w:ascii="Century Gothic" w:eastAsia="MS Mincho" w:hAnsi="Century Gothic" w:cs="Times New Roman"/>
                <w:sz w:val="16"/>
                <w:szCs w:val="16"/>
                <w:lang w:val="en-US"/>
              </w:rPr>
              <w:t xml:space="preserve"> Awards &amp; Annual prizegiving)</w:t>
            </w:r>
          </w:p>
        </w:tc>
      </w:tr>
      <w:tr w:rsidR="003E18CE" w:rsidRPr="00163B33" w:rsidTr="005C7B69">
        <w:tc>
          <w:tcPr>
            <w:tcW w:w="2710" w:type="dxa"/>
          </w:tcPr>
          <w:p w:rsidR="003E18CE" w:rsidRDefault="003E18CE" w:rsidP="003E18CE">
            <w:pPr>
              <w:rPr>
                <w:b/>
                <w:bCs/>
                <w:sz w:val="22"/>
                <w:szCs w:val="22"/>
              </w:rPr>
            </w:pPr>
            <w:r>
              <w:rPr>
                <w:b/>
                <w:bCs/>
                <w:sz w:val="22"/>
                <w:szCs w:val="22"/>
              </w:rPr>
              <w:t>Equity for all learners</w:t>
            </w:r>
          </w:p>
          <w:p w:rsidR="003E18CE" w:rsidRDefault="003E18CE" w:rsidP="003E18CE">
            <w:pPr>
              <w:rPr>
                <w:b/>
                <w:bCs/>
                <w:sz w:val="22"/>
                <w:szCs w:val="22"/>
              </w:rPr>
            </w:pPr>
          </w:p>
          <w:p w:rsidR="003E18CE" w:rsidRDefault="003E18CE" w:rsidP="003E18CE">
            <w:pPr>
              <w:rPr>
                <w:b/>
                <w:bCs/>
                <w:sz w:val="22"/>
                <w:szCs w:val="22"/>
              </w:rPr>
            </w:pPr>
          </w:p>
          <w:p w:rsidR="003E18CE" w:rsidRDefault="003E18CE" w:rsidP="003E18CE">
            <w:pPr>
              <w:rPr>
                <w:b/>
                <w:bCs/>
                <w:sz w:val="22"/>
                <w:szCs w:val="22"/>
              </w:rPr>
            </w:pPr>
          </w:p>
        </w:tc>
        <w:tc>
          <w:tcPr>
            <w:tcW w:w="6622" w:type="dxa"/>
          </w:tcPr>
          <w:p w:rsidR="003E18CE" w:rsidRPr="001C0DB9" w:rsidRDefault="003E18CE" w:rsidP="003E18CE">
            <w:pPr>
              <w:rPr>
                <w:sz w:val="17"/>
                <w:szCs w:val="17"/>
              </w:rPr>
            </w:pPr>
            <w:r w:rsidRPr="001C0DB9">
              <w:rPr>
                <w:rFonts w:ascii="Century Gothic" w:hAnsi="Century Gothic"/>
                <w:sz w:val="17"/>
                <w:szCs w:val="17"/>
              </w:rPr>
              <w:t>Staff across the school have a clear understanding of the social, economic, and cultural context of the school and the barriers to children’s learning. We use financial contributions from local businesses to support our vulnerable families. Monies and resources are made available to ensure equity for all children and families in relation to cost of the school day.</w:t>
            </w:r>
          </w:p>
          <w:p w:rsidR="003E18CE" w:rsidRPr="001C0DB9" w:rsidRDefault="003E18CE" w:rsidP="003E18CE">
            <w:pPr>
              <w:rPr>
                <w:sz w:val="17"/>
                <w:szCs w:val="17"/>
              </w:rPr>
            </w:pPr>
          </w:p>
          <w:p w:rsidR="003E18CE" w:rsidRPr="001C0DB9" w:rsidRDefault="003E18CE" w:rsidP="003E18CE">
            <w:pPr>
              <w:rPr>
                <w:rFonts w:ascii="Century Gothic" w:hAnsi="Century Gothic"/>
                <w:sz w:val="17"/>
                <w:szCs w:val="17"/>
              </w:rPr>
            </w:pPr>
            <w:r w:rsidRPr="001C0DB9">
              <w:rPr>
                <w:rFonts w:ascii="Century Gothic" w:hAnsi="Century Gothic"/>
                <w:sz w:val="17"/>
                <w:szCs w:val="17"/>
              </w:rPr>
              <w:t>The school’s pupil equity fund allocation is used to support our most vulnerable children. Our interventions over the previous 12 months are showing positive impact.</w:t>
            </w:r>
          </w:p>
        </w:tc>
        <w:tc>
          <w:tcPr>
            <w:tcW w:w="2210" w:type="dxa"/>
          </w:tcPr>
          <w:p w:rsidR="003E18CE" w:rsidRPr="001C0DB9" w:rsidRDefault="003E18CE" w:rsidP="003E18CE">
            <w:pPr>
              <w:autoSpaceDE w:val="0"/>
              <w:autoSpaceDN w:val="0"/>
              <w:adjustRightInd w:val="0"/>
              <w:rPr>
                <w:rFonts w:ascii="Century Gothic" w:hAnsi="Century Gothic"/>
                <w:b/>
                <w:bCs/>
                <w:sz w:val="17"/>
                <w:szCs w:val="17"/>
                <w:u w:val="single"/>
              </w:rPr>
            </w:pPr>
            <w:r w:rsidRPr="001C0DB9">
              <w:rPr>
                <w:rFonts w:ascii="Century Gothic" w:hAnsi="Century Gothic"/>
                <w:b/>
                <w:bCs/>
                <w:sz w:val="17"/>
                <w:szCs w:val="17"/>
                <w:u w:val="single"/>
              </w:rPr>
              <w:t>People’s views</w:t>
            </w:r>
          </w:p>
          <w:p w:rsidR="003E18CE" w:rsidRPr="001C0DB9" w:rsidRDefault="003E18CE" w:rsidP="003E18CE">
            <w:pPr>
              <w:rPr>
                <w:rFonts w:ascii="Century Gothic" w:hAnsi="Century Gothic"/>
                <w:sz w:val="17"/>
                <w:szCs w:val="17"/>
              </w:rPr>
            </w:pPr>
          </w:p>
          <w:p w:rsidR="003E18CE" w:rsidRPr="001C0DB9" w:rsidRDefault="003E18CE" w:rsidP="003E18CE">
            <w:pPr>
              <w:rPr>
                <w:rFonts w:ascii="Century Gothic" w:hAnsi="Century Gothic"/>
                <w:sz w:val="17"/>
                <w:szCs w:val="17"/>
              </w:rPr>
            </w:pPr>
          </w:p>
          <w:p w:rsidR="003E18CE" w:rsidRPr="001C0DB9" w:rsidRDefault="003E18CE" w:rsidP="003E18CE">
            <w:pPr>
              <w:rPr>
                <w:rFonts w:ascii="Century Gothic" w:hAnsi="Century Gothic"/>
                <w:sz w:val="17"/>
                <w:szCs w:val="17"/>
              </w:rPr>
            </w:pPr>
            <w:r w:rsidRPr="001C0DB9">
              <w:rPr>
                <w:rFonts w:ascii="Century Gothic" w:hAnsi="Century Gothic"/>
                <w:sz w:val="17"/>
                <w:szCs w:val="17"/>
              </w:rPr>
              <w:t xml:space="preserve"> </w:t>
            </w:r>
          </w:p>
        </w:tc>
        <w:tc>
          <w:tcPr>
            <w:tcW w:w="2211" w:type="dxa"/>
            <w:gridSpan w:val="2"/>
          </w:tcPr>
          <w:p w:rsidR="003E18CE" w:rsidRPr="001C0DB9" w:rsidRDefault="003E18CE" w:rsidP="003E18CE">
            <w:pPr>
              <w:autoSpaceDE w:val="0"/>
              <w:autoSpaceDN w:val="0"/>
              <w:adjustRightInd w:val="0"/>
              <w:rPr>
                <w:rFonts w:ascii="Century Gothic" w:hAnsi="Century Gothic"/>
                <w:b/>
                <w:bCs/>
                <w:sz w:val="17"/>
                <w:szCs w:val="17"/>
                <w:u w:val="single"/>
              </w:rPr>
            </w:pPr>
            <w:r w:rsidRPr="001C0DB9">
              <w:rPr>
                <w:rFonts w:ascii="Century Gothic" w:hAnsi="Century Gothic"/>
                <w:b/>
                <w:bCs/>
                <w:sz w:val="17"/>
                <w:szCs w:val="17"/>
                <w:u w:val="single"/>
              </w:rPr>
              <w:t>Observations</w:t>
            </w:r>
          </w:p>
          <w:p w:rsidR="003E18CE" w:rsidRPr="001C0DB9" w:rsidRDefault="003E18CE" w:rsidP="003E18CE">
            <w:pPr>
              <w:rPr>
                <w:rFonts w:ascii="Century Gothic" w:hAnsi="Century Gothic"/>
                <w:sz w:val="17"/>
                <w:szCs w:val="17"/>
              </w:rPr>
            </w:pPr>
          </w:p>
          <w:p w:rsidR="00EA52B6" w:rsidRDefault="00EA52B6" w:rsidP="00EA52B6">
            <w:pPr>
              <w:rPr>
                <w:rFonts w:ascii="Century Gothic" w:hAnsi="Century Gothic"/>
                <w:sz w:val="17"/>
                <w:szCs w:val="17"/>
              </w:rPr>
            </w:pPr>
            <w:r>
              <w:rPr>
                <w:rFonts w:ascii="Century Gothic" w:hAnsi="Century Gothic"/>
                <w:sz w:val="17"/>
                <w:szCs w:val="17"/>
              </w:rPr>
              <w:t>WAPs</w:t>
            </w:r>
          </w:p>
          <w:p w:rsidR="00EA52B6" w:rsidRDefault="00EA52B6" w:rsidP="00EA52B6">
            <w:pPr>
              <w:rPr>
                <w:rFonts w:ascii="Century Gothic" w:hAnsi="Century Gothic"/>
                <w:sz w:val="17"/>
                <w:szCs w:val="17"/>
              </w:rPr>
            </w:pPr>
          </w:p>
          <w:p w:rsidR="00EA52B6" w:rsidRDefault="007E726F" w:rsidP="00EA52B6">
            <w:pPr>
              <w:rPr>
                <w:rFonts w:ascii="Century Gothic" w:hAnsi="Century Gothic"/>
                <w:sz w:val="17"/>
                <w:szCs w:val="17"/>
              </w:rPr>
            </w:pPr>
            <w:r>
              <w:rPr>
                <w:rFonts w:ascii="Century Gothic" w:hAnsi="Century Gothic"/>
                <w:sz w:val="17"/>
                <w:szCs w:val="17"/>
              </w:rPr>
              <w:t>Social Media posts</w:t>
            </w:r>
          </w:p>
          <w:p w:rsidR="00EA52B6" w:rsidRDefault="00EA52B6" w:rsidP="00EA52B6">
            <w:pPr>
              <w:rPr>
                <w:rFonts w:ascii="Century Gothic" w:hAnsi="Century Gothic"/>
                <w:sz w:val="17"/>
                <w:szCs w:val="17"/>
              </w:rPr>
            </w:pPr>
          </w:p>
          <w:p w:rsidR="00EA52B6" w:rsidRDefault="00EA52B6" w:rsidP="00EA52B6">
            <w:pPr>
              <w:rPr>
                <w:rFonts w:ascii="Century Gothic" w:hAnsi="Century Gothic"/>
                <w:sz w:val="17"/>
                <w:szCs w:val="17"/>
              </w:rPr>
            </w:pPr>
            <w:r w:rsidRPr="001C0DB9">
              <w:rPr>
                <w:rFonts w:ascii="Century Gothic" w:hAnsi="Century Gothic"/>
                <w:sz w:val="17"/>
                <w:szCs w:val="17"/>
              </w:rPr>
              <w:t xml:space="preserve">Local businesses </w:t>
            </w:r>
          </w:p>
          <w:p w:rsidR="00EA52B6" w:rsidRPr="001C0DB9" w:rsidRDefault="00EA52B6" w:rsidP="00EA52B6">
            <w:pPr>
              <w:rPr>
                <w:rFonts w:ascii="Century Gothic" w:hAnsi="Century Gothic"/>
                <w:sz w:val="17"/>
                <w:szCs w:val="17"/>
              </w:rPr>
            </w:pPr>
            <w:r w:rsidRPr="001C0DB9">
              <w:rPr>
                <w:rFonts w:ascii="Century Gothic" w:hAnsi="Century Gothic"/>
                <w:sz w:val="17"/>
                <w:szCs w:val="17"/>
              </w:rPr>
              <w:t>support paperwork</w:t>
            </w:r>
          </w:p>
          <w:p w:rsidR="003E18CE" w:rsidRPr="001C0DB9" w:rsidRDefault="003E18CE" w:rsidP="003E18CE">
            <w:pPr>
              <w:rPr>
                <w:rFonts w:ascii="Century Gothic" w:hAnsi="Century Gothic"/>
                <w:sz w:val="17"/>
                <w:szCs w:val="17"/>
              </w:rPr>
            </w:pPr>
          </w:p>
          <w:p w:rsidR="003E18CE" w:rsidRPr="001C0DB9" w:rsidRDefault="003E18CE" w:rsidP="003E18CE">
            <w:pPr>
              <w:rPr>
                <w:rFonts w:ascii="Century Gothic" w:hAnsi="Century Gothic"/>
                <w:sz w:val="17"/>
                <w:szCs w:val="17"/>
              </w:rPr>
            </w:pPr>
          </w:p>
        </w:tc>
        <w:tc>
          <w:tcPr>
            <w:tcW w:w="2211" w:type="dxa"/>
          </w:tcPr>
          <w:p w:rsidR="003E18CE" w:rsidRPr="001C0DB9" w:rsidRDefault="003E18CE" w:rsidP="003E18CE">
            <w:pPr>
              <w:rPr>
                <w:rFonts w:ascii="Century Gothic" w:hAnsi="Century Gothic"/>
                <w:b/>
                <w:bCs/>
                <w:sz w:val="17"/>
                <w:szCs w:val="17"/>
                <w:u w:val="single"/>
              </w:rPr>
            </w:pPr>
            <w:r w:rsidRPr="001C0DB9">
              <w:rPr>
                <w:rFonts w:ascii="Century Gothic" w:hAnsi="Century Gothic"/>
                <w:b/>
                <w:bCs/>
                <w:sz w:val="17"/>
                <w:szCs w:val="17"/>
                <w:u w:val="single"/>
              </w:rPr>
              <w:t>Data</w:t>
            </w:r>
          </w:p>
          <w:p w:rsidR="003E18CE" w:rsidRPr="008E7E71" w:rsidRDefault="003E18CE" w:rsidP="003E18CE">
            <w:pPr>
              <w:rPr>
                <w:rFonts w:ascii="Century Gothic" w:hAnsi="Century Gothic"/>
                <w:sz w:val="16"/>
                <w:szCs w:val="16"/>
              </w:rPr>
            </w:pPr>
            <w:r w:rsidRPr="008E7E71">
              <w:rPr>
                <w:rFonts w:ascii="Century Gothic" w:hAnsi="Century Gothic"/>
                <w:sz w:val="16"/>
                <w:szCs w:val="16"/>
              </w:rPr>
              <w:t>Staff providing targeted support</w:t>
            </w:r>
          </w:p>
          <w:p w:rsidR="003E18CE" w:rsidRPr="008E7E71" w:rsidRDefault="003E18CE" w:rsidP="003E18CE">
            <w:pPr>
              <w:rPr>
                <w:rFonts w:ascii="Century Gothic" w:hAnsi="Century Gothic"/>
                <w:sz w:val="16"/>
                <w:szCs w:val="16"/>
              </w:rPr>
            </w:pPr>
            <w:r w:rsidRPr="008E7E71">
              <w:rPr>
                <w:rFonts w:ascii="Century Gothic" w:hAnsi="Century Gothic"/>
                <w:sz w:val="16"/>
                <w:szCs w:val="16"/>
              </w:rPr>
              <w:t>PEF paperwork / PEF display</w:t>
            </w:r>
          </w:p>
          <w:p w:rsidR="00EA52B6" w:rsidRPr="008E7E71" w:rsidRDefault="00EA52B6" w:rsidP="003E18CE">
            <w:pPr>
              <w:rPr>
                <w:rFonts w:ascii="Century Gothic" w:hAnsi="Century Gothic"/>
                <w:sz w:val="16"/>
                <w:szCs w:val="16"/>
              </w:rPr>
            </w:pPr>
            <w:r w:rsidRPr="008E7E71">
              <w:rPr>
                <w:rFonts w:ascii="Century Gothic" w:hAnsi="Century Gothic"/>
                <w:sz w:val="16"/>
                <w:szCs w:val="16"/>
              </w:rPr>
              <w:t xml:space="preserve">Monthly meetings with </w:t>
            </w:r>
            <w:r w:rsidR="007E726F">
              <w:rPr>
                <w:rFonts w:ascii="Century Gothic" w:hAnsi="Century Gothic"/>
                <w:sz w:val="16"/>
                <w:szCs w:val="16"/>
              </w:rPr>
              <w:t>HSSO – data from this</w:t>
            </w:r>
          </w:p>
          <w:p w:rsidR="00EA52B6" w:rsidRPr="008E7E71" w:rsidRDefault="00EA52B6" w:rsidP="003E18CE">
            <w:pPr>
              <w:rPr>
                <w:rFonts w:ascii="Century Gothic" w:hAnsi="Century Gothic"/>
                <w:sz w:val="16"/>
                <w:szCs w:val="16"/>
              </w:rPr>
            </w:pPr>
            <w:r w:rsidRPr="008E7E71">
              <w:rPr>
                <w:rFonts w:ascii="Century Gothic" w:hAnsi="Century Gothic"/>
                <w:sz w:val="16"/>
                <w:szCs w:val="16"/>
              </w:rPr>
              <w:t>Club registers</w:t>
            </w:r>
          </w:p>
          <w:p w:rsidR="00EA52B6" w:rsidRPr="001C0DB9" w:rsidRDefault="00EA52B6" w:rsidP="00EA52B6">
            <w:pPr>
              <w:rPr>
                <w:rFonts w:ascii="Century Gothic" w:hAnsi="Century Gothic"/>
                <w:sz w:val="17"/>
                <w:szCs w:val="17"/>
              </w:rPr>
            </w:pPr>
            <w:r w:rsidRPr="008E7E71">
              <w:rPr>
                <w:rFonts w:ascii="Century Gothic" w:hAnsi="Century Gothic"/>
                <w:sz w:val="16"/>
                <w:szCs w:val="16"/>
              </w:rPr>
              <w:t>Ibrox Overview – SIMD, EAL, FSM &amp; FOCUS data</w:t>
            </w:r>
          </w:p>
        </w:tc>
      </w:tr>
      <w:tr w:rsidR="003E18CE" w:rsidTr="008E7935">
        <w:trPr>
          <w:trHeight w:val="2150"/>
        </w:trPr>
        <w:tc>
          <w:tcPr>
            <w:tcW w:w="9332" w:type="dxa"/>
            <w:gridSpan w:val="2"/>
          </w:tcPr>
          <w:p w:rsidR="003E18CE" w:rsidRDefault="003E18CE" w:rsidP="003E18CE">
            <w:pPr>
              <w:rPr>
                <w:b/>
                <w:bCs/>
                <w:sz w:val="22"/>
                <w:szCs w:val="22"/>
                <w:u w:val="single"/>
              </w:rPr>
            </w:pPr>
            <w:r w:rsidRPr="00320E2B">
              <w:rPr>
                <w:b/>
                <w:bCs/>
                <w:sz w:val="22"/>
                <w:szCs w:val="22"/>
                <w:u w:val="single"/>
              </w:rPr>
              <w:t>What would be your next steps in this area for improvement?</w:t>
            </w:r>
          </w:p>
          <w:p w:rsidR="003E18CE" w:rsidRDefault="003E18CE" w:rsidP="003E18CE">
            <w:pPr>
              <w:rPr>
                <w:rFonts w:ascii="Century Gothic" w:hAnsi="Century Gothic"/>
                <w:sz w:val="19"/>
                <w:szCs w:val="19"/>
                <w:lang w:val="en-US"/>
              </w:rPr>
            </w:pPr>
            <w:r w:rsidRPr="003B3202">
              <w:rPr>
                <w:rFonts w:ascii="Century Gothic" w:hAnsi="Century Gothic"/>
                <w:sz w:val="19"/>
                <w:szCs w:val="19"/>
                <w:lang w:val="en-US"/>
              </w:rPr>
              <w:t>- Creation of individual profiles for targeted children</w:t>
            </w:r>
          </w:p>
          <w:p w:rsidR="003E18CE" w:rsidRPr="003B3202" w:rsidRDefault="003E18CE" w:rsidP="003E18CE">
            <w:pPr>
              <w:rPr>
                <w:rFonts w:ascii="Century Gothic" w:hAnsi="Century Gothic"/>
                <w:sz w:val="19"/>
                <w:szCs w:val="19"/>
                <w:lang w:val="en-US"/>
              </w:rPr>
            </w:pPr>
          </w:p>
          <w:p w:rsidR="003E18CE" w:rsidRDefault="003E18CE" w:rsidP="003E18CE">
            <w:pPr>
              <w:rPr>
                <w:rFonts w:ascii="Century Gothic" w:hAnsi="Century Gothic"/>
                <w:sz w:val="19"/>
                <w:szCs w:val="19"/>
                <w:lang w:val="en-US"/>
              </w:rPr>
            </w:pPr>
            <w:r w:rsidRPr="003B3202">
              <w:rPr>
                <w:rFonts w:ascii="Century Gothic" w:hAnsi="Century Gothic"/>
                <w:sz w:val="19"/>
                <w:szCs w:val="19"/>
                <w:lang w:val="en-US"/>
              </w:rPr>
              <w:t xml:space="preserve">- Tracking wider achievements / Achievement Folder </w:t>
            </w:r>
            <w:r>
              <w:rPr>
                <w:rFonts w:ascii="Century Gothic" w:hAnsi="Century Gothic"/>
                <w:sz w:val="19"/>
                <w:szCs w:val="19"/>
                <w:lang w:val="en-US"/>
              </w:rPr>
              <w:t xml:space="preserve">/ </w:t>
            </w:r>
            <w:proofErr w:type="spellStart"/>
            <w:r>
              <w:rPr>
                <w:rFonts w:ascii="Century Gothic" w:hAnsi="Century Gothic"/>
                <w:sz w:val="19"/>
                <w:szCs w:val="19"/>
                <w:lang w:val="en-US"/>
              </w:rPr>
              <w:t>Showbie</w:t>
            </w:r>
            <w:proofErr w:type="spellEnd"/>
            <w:r>
              <w:rPr>
                <w:rFonts w:ascii="Century Gothic" w:hAnsi="Century Gothic"/>
                <w:sz w:val="19"/>
                <w:szCs w:val="19"/>
                <w:lang w:val="en-US"/>
              </w:rPr>
              <w:t xml:space="preserve"> </w:t>
            </w:r>
            <w:r w:rsidRPr="003B3202">
              <w:rPr>
                <w:rFonts w:ascii="Century Gothic" w:hAnsi="Century Gothic"/>
                <w:sz w:val="19"/>
                <w:szCs w:val="19"/>
                <w:lang w:val="en-US"/>
              </w:rPr>
              <w:t xml:space="preserve">– introduction of opportunity for pupils to reflect on achievements and learning / JLT newsletter in </w:t>
            </w:r>
            <w:r>
              <w:rPr>
                <w:rFonts w:ascii="Century Gothic" w:hAnsi="Century Gothic"/>
                <w:sz w:val="19"/>
                <w:szCs w:val="19"/>
                <w:lang w:val="en-US"/>
              </w:rPr>
              <w:t>folder / achievements on Blog</w:t>
            </w:r>
          </w:p>
          <w:p w:rsidR="003E18CE" w:rsidRPr="003B3202" w:rsidRDefault="003E18CE" w:rsidP="003E18CE">
            <w:pPr>
              <w:rPr>
                <w:rFonts w:ascii="Century Gothic" w:hAnsi="Century Gothic"/>
                <w:sz w:val="19"/>
                <w:szCs w:val="19"/>
                <w:lang w:val="en-US"/>
              </w:rPr>
            </w:pPr>
          </w:p>
          <w:p w:rsidR="003E18CE" w:rsidRPr="003B3202" w:rsidRDefault="003E18CE" w:rsidP="003E18CE">
            <w:pPr>
              <w:rPr>
                <w:rFonts w:ascii="Century Gothic" w:hAnsi="Century Gothic"/>
                <w:sz w:val="19"/>
                <w:szCs w:val="19"/>
                <w:lang w:val="en-US"/>
              </w:rPr>
            </w:pPr>
            <w:r w:rsidRPr="003B3202">
              <w:rPr>
                <w:rFonts w:ascii="Century Gothic" w:hAnsi="Century Gothic"/>
                <w:sz w:val="19"/>
                <w:szCs w:val="19"/>
                <w:lang w:val="en-US"/>
              </w:rPr>
              <w:t>- Look to comparator schools to share best practice.</w:t>
            </w:r>
          </w:p>
          <w:p w:rsidR="003E18CE" w:rsidRPr="00B767F1" w:rsidRDefault="003E18CE" w:rsidP="003E18CE">
            <w:pPr>
              <w:rPr>
                <w:rFonts w:ascii="Century Gothic" w:hAnsi="Century Gothic"/>
                <w:sz w:val="20"/>
                <w:szCs w:val="20"/>
                <w:lang w:val="en-US"/>
              </w:rPr>
            </w:pPr>
          </w:p>
        </w:tc>
        <w:tc>
          <w:tcPr>
            <w:tcW w:w="3136" w:type="dxa"/>
            <w:gridSpan w:val="2"/>
          </w:tcPr>
          <w:p w:rsidR="003E18CE" w:rsidRDefault="003E18CE" w:rsidP="003E18CE">
            <w:pPr>
              <w:rPr>
                <w:sz w:val="22"/>
                <w:szCs w:val="22"/>
                <w:u w:val="single"/>
              </w:rPr>
            </w:pPr>
            <w:r w:rsidRPr="00163B33">
              <w:rPr>
                <w:sz w:val="22"/>
                <w:szCs w:val="22"/>
                <w:u w:val="single"/>
              </w:rPr>
              <w:t>Overall Evaluation</w:t>
            </w:r>
          </w:p>
          <w:p w:rsidR="003E18CE" w:rsidRPr="00163B33" w:rsidRDefault="003E18CE" w:rsidP="003E18CE">
            <w:pPr>
              <w:rPr>
                <w:sz w:val="22"/>
                <w:szCs w:val="22"/>
                <w:u w:val="single"/>
              </w:rPr>
            </w:pPr>
          </w:p>
          <w:p w:rsidR="003E18CE" w:rsidRPr="00163B33" w:rsidRDefault="003E18CE" w:rsidP="003E18CE">
            <w:pPr>
              <w:rPr>
                <w:sz w:val="22"/>
                <w:szCs w:val="22"/>
              </w:rPr>
            </w:pPr>
            <w:r w:rsidRPr="00163B33">
              <w:rPr>
                <w:sz w:val="22"/>
                <w:szCs w:val="22"/>
              </w:rPr>
              <w:t>Excellent</w:t>
            </w:r>
          </w:p>
          <w:p w:rsidR="003E18CE" w:rsidRPr="00163B33" w:rsidRDefault="003E18CE" w:rsidP="003E18CE">
            <w:pPr>
              <w:rPr>
                <w:sz w:val="22"/>
                <w:szCs w:val="22"/>
              </w:rPr>
            </w:pPr>
          </w:p>
          <w:p w:rsidR="003E18CE" w:rsidRPr="00163B33" w:rsidRDefault="003E18CE" w:rsidP="003E18CE">
            <w:pPr>
              <w:rPr>
                <w:sz w:val="22"/>
                <w:szCs w:val="22"/>
              </w:rPr>
            </w:pPr>
            <w:r w:rsidRPr="00163B33">
              <w:rPr>
                <w:sz w:val="22"/>
                <w:szCs w:val="22"/>
              </w:rPr>
              <w:t>Very Good</w:t>
            </w:r>
          </w:p>
          <w:p w:rsidR="003E18CE" w:rsidRDefault="003E18CE" w:rsidP="003E18CE">
            <w:pPr>
              <w:rPr>
                <w:sz w:val="22"/>
                <w:szCs w:val="22"/>
              </w:rPr>
            </w:pPr>
          </w:p>
          <w:p w:rsidR="003E18CE" w:rsidRPr="008E7935" w:rsidRDefault="003E18CE" w:rsidP="006D4569">
            <w:pPr>
              <w:rPr>
                <w:b/>
                <w:bCs/>
                <w:sz w:val="28"/>
                <w:szCs w:val="28"/>
                <w:u w:val="single"/>
              </w:rPr>
            </w:pPr>
            <w:r w:rsidRPr="008E7935">
              <w:rPr>
                <w:b/>
                <w:bCs/>
                <w:sz w:val="28"/>
                <w:szCs w:val="28"/>
                <w:u w:val="single"/>
              </w:rPr>
              <w:t xml:space="preserve">Good </w:t>
            </w:r>
            <w:r>
              <w:rPr>
                <w:b/>
                <w:bCs/>
                <w:sz w:val="28"/>
                <w:szCs w:val="28"/>
                <w:u w:val="single"/>
              </w:rPr>
              <w:t>(Feb’23)</w:t>
            </w:r>
          </w:p>
        </w:tc>
        <w:tc>
          <w:tcPr>
            <w:tcW w:w="3496" w:type="dxa"/>
            <w:gridSpan w:val="2"/>
          </w:tcPr>
          <w:p w:rsidR="003E18CE" w:rsidRDefault="003E18CE" w:rsidP="003E18CE">
            <w:pPr>
              <w:rPr>
                <w:sz w:val="22"/>
                <w:szCs w:val="22"/>
              </w:rPr>
            </w:pPr>
          </w:p>
          <w:p w:rsidR="003E18CE" w:rsidRPr="00163B33" w:rsidRDefault="003E18CE" w:rsidP="003E18CE">
            <w:pPr>
              <w:rPr>
                <w:sz w:val="22"/>
                <w:szCs w:val="22"/>
              </w:rPr>
            </w:pPr>
            <w:r w:rsidRPr="00163B33">
              <w:rPr>
                <w:sz w:val="22"/>
                <w:szCs w:val="22"/>
              </w:rPr>
              <w:t>Satisfactory</w:t>
            </w:r>
          </w:p>
          <w:p w:rsidR="003E18CE" w:rsidRPr="00163B33" w:rsidRDefault="003E18CE" w:rsidP="003E18CE">
            <w:pPr>
              <w:rPr>
                <w:sz w:val="22"/>
                <w:szCs w:val="22"/>
              </w:rPr>
            </w:pPr>
          </w:p>
          <w:p w:rsidR="003E18CE" w:rsidRPr="00163B33" w:rsidRDefault="003E18CE" w:rsidP="003E18CE">
            <w:pPr>
              <w:rPr>
                <w:sz w:val="22"/>
                <w:szCs w:val="22"/>
              </w:rPr>
            </w:pPr>
            <w:r w:rsidRPr="00163B33">
              <w:rPr>
                <w:sz w:val="22"/>
                <w:szCs w:val="22"/>
              </w:rPr>
              <w:t>Weak</w:t>
            </w:r>
          </w:p>
          <w:p w:rsidR="003E18CE" w:rsidRPr="00163B33" w:rsidRDefault="003E18CE" w:rsidP="003E18CE">
            <w:pPr>
              <w:rPr>
                <w:sz w:val="22"/>
                <w:szCs w:val="22"/>
              </w:rPr>
            </w:pPr>
          </w:p>
          <w:p w:rsidR="003E18CE" w:rsidRPr="00163B33" w:rsidRDefault="003E18CE" w:rsidP="003E18CE">
            <w:pPr>
              <w:rPr>
                <w:sz w:val="22"/>
                <w:szCs w:val="22"/>
              </w:rPr>
            </w:pPr>
            <w:r w:rsidRPr="00163B33">
              <w:rPr>
                <w:sz w:val="22"/>
                <w:szCs w:val="22"/>
              </w:rPr>
              <w:t>Unsatisfactory</w:t>
            </w:r>
          </w:p>
        </w:tc>
      </w:tr>
    </w:tbl>
    <w:p w:rsidR="006B450C" w:rsidRDefault="006B450C"/>
    <w:tbl>
      <w:tblPr>
        <w:tblStyle w:val="TableGrid"/>
        <w:tblW w:w="0" w:type="auto"/>
        <w:tblLook w:val="04A0" w:firstRow="1" w:lastRow="0" w:firstColumn="1" w:lastColumn="0" w:noHBand="0" w:noVBand="1"/>
      </w:tblPr>
      <w:tblGrid>
        <w:gridCol w:w="2710"/>
        <w:gridCol w:w="6622"/>
        <w:gridCol w:w="2210"/>
        <w:gridCol w:w="1106"/>
        <w:gridCol w:w="1105"/>
        <w:gridCol w:w="2211"/>
      </w:tblGrid>
      <w:tr w:rsidR="00DA72B8" w:rsidTr="00E33CC6">
        <w:tc>
          <w:tcPr>
            <w:tcW w:w="15964" w:type="dxa"/>
            <w:gridSpan w:val="6"/>
            <w:shd w:val="clear" w:color="auto" w:fill="FBD4B4" w:themeFill="accent6" w:themeFillTint="66"/>
          </w:tcPr>
          <w:p w:rsidR="00DA72B8" w:rsidRPr="008451F4" w:rsidRDefault="00DA72B8" w:rsidP="004F16D7">
            <w:pPr>
              <w:jc w:val="center"/>
              <w:rPr>
                <w:b/>
                <w:bCs/>
              </w:rPr>
            </w:pPr>
          </w:p>
          <w:p w:rsidR="00DA72B8" w:rsidRDefault="00DA72B8" w:rsidP="004F16D7">
            <w:pPr>
              <w:jc w:val="center"/>
            </w:pPr>
            <w:r w:rsidRPr="008451F4">
              <w:rPr>
                <w:b/>
                <w:bCs/>
              </w:rPr>
              <w:t>EVALUATIVE STATEMENTS</w:t>
            </w:r>
          </w:p>
        </w:tc>
      </w:tr>
      <w:tr w:rsidR="00DA72B8" w:rsidTr="00E33CC6">
        <w:tc>
          <w:tcPr>
            <w:tcW w:w="2710" w:type="dxa"/>
            <w:shd w:val="clear" w:color="auto" w:fill="E36C0A" w:themeFill="accent6" w:themeFillShade="BF"/>
          </w:tcPr>
          <w:p w:rsidR="00DA72B8" w:rsidRPr="00B34D0B" w:rsidRDefault="00DA72B8" w:rsidP="004F16D7">
            <w:pPr>
              <w:rPr>
                <w:color w:val="FFFFFF" w:themeColor="background1"/>
              </w:rPr>
            </w:pPr>
          </w:p>
          <w:p w:rsidR="00DA72B8" w:rsidRPr="00E73EB1" w:rsidRDefault="00DA72B8" w:rsidP="004F16D7">
            <w:pPr>
              <w:rPr>
                <w:b/>
                <w:bCs/>
                <w:color w:val="FFFFFF" w:themeColor="background1"/>
              </w:rPr>
            </w:pPr>
            <w:r w:rsidRPr="00E73EB1">
              <w:rPr>
                <w:b/>
                <w:bCs/>
                <w:color w:val="FFFFFF" w:themeColor="background1"/>
              </w:rPr>
              <w:t>Quality Indicator</w:t>
            </w:r>
          </w:p>
          <w:p w:rsidR="00DA72B8" w:rsidRPr="00B34D0B" w:rsidRDefault="00DA72B8" w:rsidP="00DA72B8">
            <w:pPr>
              <w:rPr>
                <w:color w:val="FFFFFF" w:themeColor="background1"/>
              </w:rPr>
            </w:pPr>
            <w:r w:rsidRPr="00E73EB1">
              <w:rPr>
                <w:b/>
                <w:bCs/>
                <w:color w:val="FFFFFF" w:themeColor="background1"/>
              </w:rPr>
              <w:t>2.5</w:t>
            </w:r>
            <w:r>
              <w:rPr>
                <w:color w:val="FFFFFF" w:themeColor="background1"/>
              </w:rPr>
              <w:t xml:space="preserve"> Family Learning</w:t>
            </w:r>
          </w:p>
        </w:tc>
        <w:tc>
          <w:tcPr>
            <w:tcW w:w="6622" w:type="dxa"/>
            <w:shd w:val="clear" w:color="auto" w:fill="E36C0A" w:themeFill="accent6" w:themeFillShade="BF"/>
          </w:tcPr>
          <w:p w:rsidR="00DA72B8" w:rsidRPr="00B34D0B" w:rsidRDefault="00DA72B8" w:rsidP="004F16D7">
            <w:pPr>
              <w:rPr>
                <w:color w:val="FFFFFF" w:themeColor="background1"/>
              </w:rPr>
            </w:pPr>
          </w:p>
          <w:p w:rsidR="00DA72B8" w:rsidRPr="00B34D0B" w:rsidRDefault="00DA72B8" w:rsidP="004F16D7">
            <w:pPr>
              <w:rPr>
                <w:color w:val="FFFFFF" w:themeColor="background1"/>
              </w:rPr>
            </w:pPr>
            <w:r w:rsidRPr="00B34D0B">
              <w:rPr>
                <w:color w:val="FFFFFF" w:themeColor="background1"/>
              </w:rPr>
              <w:t>What are the current strengths in this area? (Evaluative Statements)</w:t>
            </w:r>
          </w:p>
        </w:tc>
        <w:tc>
          <w:tcPr>
            <w:tcW w:w="6632" w:type="dxa"/>
            <w:gridSpan w:val="4"/>
            <w:shd w:val="clear" w:color="auto" w:fill="E36C0A" w:themeFill="accent6" w:themeFillShade="BF"/>
          </w:tcPr>
          <w:p w:rsidR="00DA72B8" w:rsidRPr="00B34D0B" w:rsidRDefault="00DA72B8" w:rsidP="004F16D7">
            <w:pPr>
              <w:rPr>
                <w:color w:val="FFFFFF" w:themeColor="background1"/>
              </w:rPr>
            </w:pPr>
          </w:p>
          <w:p w:rsidR="00DA72B8" w:rsidRPr="00B34D0B" w:rsidRDefault="00DA72B8" w:rsidP="004F16D7">
            <w:pPr>
              <w:rPr>
                <w:color w:val="FFFFFF" w:themeColor="background1"/>
              </w:rPr>
            </w:pPr>
            <w:r w:rsidRPr="00B34D0B">
              <w:rPr>
                <w:color w:val="FFFFFF" w:themeColor="background1"/>
              </w:rPr>
              <w:t>What key evidence do you have of improvement in this area?   (People’s views/observations/data)</w:t>
            </w:r>
          </w:p>
        </w:tc>
      </w:tr>
      <w:tr w:rsidR="00CA7F47" w:rsidRPr="00163B33" w:rsidTr="00525D19">
        <w:trPr>
          <w:trHeight w:val="732"/>
        </w:trPr>
        <w:tc>
          <w:tcPr>
            <w:tcW w:w="2710" w:type="dxa"/>
          </w:tcPr>
          <w:p w:rsidR="00CA7F47" w:rsidRPr="00DA72B8" w:rsidRDefault="00CA7F47" w:rsidP="00DA72B8">
            <w:pPr>
              <w:rPr>
                <w:sz w:val="22"/>
                <w:szCs w:val="22"/>
              </w:rPr>
            </w:pPr>
            <w:r>
              <w:rPr>
                <w:b/>
                <w:bCs/>
                <w:sz w:val="22"/>
                <w:szCs w:val="22"/>
              </w:rPr>
              <w:t>Engaging families in learning</w:t>
            </w:r>
          </w:p>
          <w:p w:rsidR="00CA7F47" w:rsidRPr="00A97A2B" w:rsidRDefault="00CA7F47" w:rsidP="00DA72B8">
            <w:pPr>
              <w:rPr>
                <w:i/>
                <w:iCs/>
                <w:sz w:val="22"/>
                <w:szCs w:val="22"/>
              </w:rPr>
            </w:pPr>
          </w:p>
          <w:p w:rsidR="00CA7F47" w:rsidRDefault="00CA7F47" w:rsidP="004331D1">
            <w:pPr>
              <w:rPr>
                <w:b/>
                <w:bCs/>
                <w:sz w:val="22"/>
                <w:szCs w:val="22"/>
              </w:rPr>
            </w:pPr>
          </w:p>
        </w:tc>
        <w:tc>
          <w:tcPr>
            <w:tcW w:w="6622" w:type="dxa"/>
          </w:tcPr>
          <w:p w:rsidR="00ED644C" w:rsidRPr="00146A0D" w:rsidRDefault="00ED644C" w:rsidP="00C63340">
            <w:pPr>
              <w:rPr>
                <w:rFonts w:ascii="Century Gothic" w:hAnsi="Century Gothic"/>
                <w:sz w:val="18"/>
                <w:szCs w:val="18"/>
              </w:rPr>
            </w:pPr>
            <w:r w:rsidRPr="00146A0D">
              <w:rPr>
                <w:rFonts w:ascii="Century Gothic" w:hAnsi="Century Gothic"/>
                <w:sz w:val="18"/>
                <w:szCs w:val="18"/>
              </w:rPr>
              <w:t xml:space="preserve">The very strong relationship </w:t>
            </w:r>
            <w:r w:rsidR="00B0417D" w:rsidRPr="00146A0D">
              <w:rPr>
                <w:rFonts w:ascii="Century Gothic" w:hAnsi="Century Gothic"/>
                <w:sz w:val="18"/>
                <w:szCs w:val="18"/>
              </w:rPr>
              <w:t xml:space="preserve">we have with our families foster a desire to work together to reduce potential barriers to engagement in learning. </w:t>
            </w:r>
          </w:p>
          <w:p w:rsidR="00B0417D" w:rsidRPr="00146A0D" w:rsidRDefault="00B0417D" w:rsidP="00C63340">
            <w:pPr>
              <w:rPr>
                <w:rFonts w:ascii="Century Gothic" w:hAnsi="Century Gothic"/>
                <w:sz w:val="18"/>
                <w:szCs w:val="18"/>
              </w:rPr>
            </w:pPr>
          </w:p>
          <w:p w:rsidR="00B0417D" w:rsidRPr="00146A0D" w:rsidRDefault="00B0417D" w:rsidP="00B0417D">
            <w:pPr>
              <w:rPr>
                <w:rFonts w:ascii="Century Gothic" w:hAnsi="Century Gothic"/>
                <w:sz w:val="18"/>
                <w:szCs w:val="18"/>
              </w:rPr>
            </w:pPr>
            <w:r w:rsidRPr="00146A0D">
              <w:rPr>
                <w:rFonts w:ascii="Century Gothic" w:hAnsi="Century Gothic"/>
                <w:sz w:val="18"/>
                <w:szCs w:val="18"/>
              </w:rPr>
              <w:t>Universal support is open to all families. Targeted support is offered to those families who need it. Targeted support has also been offered to families who have been identifie</w:t>
            </w:r>
            <w:r w:rsidR="00312CA3">
              <w:rPr>
                <w:rFonts w:ascii="Century Gothic" w:hAnsi="Century Gothic"/>
                <w:sz w:val="18"/>
                <w:szCs w:val="18"/>
              </w:rPr>
              <w:t>d</w:t>
            </w:r>
            <w:r w:rsidRPr="00146A0D">
              <w:rPr>
                <w:rFonts w:ascii="Century Gothic" w:hAnsi="Century Gothic"/>
                <w:sz w:val="18"/>
                <w:szCs w:val="18"/>
              </w:rPr>
              <w:t xml:space="preserve"> as having needs which are impacting on the development of our learners. This has been addressed through our ASN coordinator. </w:t>
            </w:r>
          </w:p>
          <w:p w:rsidR="00CA7F47" w:rsidRPr="00146A0D" w:rsidRDefault="00CA7F47" w:rsidP="00C63340">
            <w:pPr>
              <w:rPr>
                <w:rFonts w:ascii="Century Gothic" w:hAnsi="Century Gothic"/>
                <w:sz w:val="18"/>
                <w:szCs w:val="18"/>
              </w:rPr>
            </w:pPr>
          </w:p>
          <w:p w:rsidR="00CA7F47" w:rsidRPr="00146A0D" w:rsidRDefault="00B62635" w:rsidP="00C63340">
            <w:pPr>
              <w:rPr>
                <w:rFonts w:ascii="Century Gothic" w:hAnsi="Century Gothic"/>
                <w:sz w:val="18"/>
                <w:szCs w:val="18"/>
              </w:rPr>
            </w:pPr>
            <w:r w:rsidRPr="00146A0D">
              <w:rPr>
                <w:rFonts w:ascii="Century Gothic" w:hAnsi="Century Gothic"/>
                <w:sz w:val="18"/>
                <w:szCs w:val="18"/>
              </w:rPr>
              <w:t xml:space="preserve">Parents/carers are supported to actively and meaningfully engage in their children’s learning, attainment and achievement. </w:t>
            </w:r>
            <w:r w:rsidR="00CA7F47" w:rsidRPr="00146A0D">
              <w:rPr>
                <w:rFonts w:ascii="Century Gothic" w:hAnsi="Century Gothic"/>
                <w:sz w:val="18"/>
                <w:szCs w:val="18"/>
              </w:rPr>
              <w:t>Almost all parents/carers feel supported to</w:t>
            </w:r>
            <w:r w:rsidR="00ED644C" w:rsidRPr="00146A0D">
              <w:rPr>
                <w:rFonts w:ascii="Century Gothic" w:hAnsi="Century Gothic"/>
                <w:sz w:val="18"/>
                <w:szCs w:val="18"/>
              </w:rPr>
              <w:t xml:space="preserve"> do so</w:t>
            </w:r>
            <w:r w:rsidR="00CA7F47" w:rsidRPr="00146A0D">
              <w:rPr>
                <w:rFonts w:ascii="Century Gothic" w:hAnsi="Century Gothic"/>
                <w:sz w:val="18"/>
                <w:szCs w:val="18"/>
              </w:rPr>
              <w:t xml:space="preserve"> </w:t>
            </w:r>
            <w:r w:rsidR="00F8102E" w:rsidRPr="00146A0D">
              <w:rPr>
                <w:rFonts w:ascii="Century Gothic" w:hAnsi="Century Gothic"/>
                <w:sz w:val="18"/>
                <w:szCs w:val="18"/>
              </w:rPr>
              <w:t>(May ’22)</w:t>
            </w:r>
            <w:r w:rsidR="00CA7F47" w:rsidRPr="00146A0D">
              <w:rPr>
                <w:rFonts w:ascii="Century Gothic" w:hAnsi="Century Gothic"/>
                <w:sz w:val="18"/>
                <w:szCs w:val="18"/>
              </w:rPr>
              <w:t>.</w:t>
            </w:r>
          </w:p>
          <w:p w:rsidR="00CA7F47" w:rsidRPr="00146A0D" w:rsidRDefault="00CA7F47" w:rsidP="00D56BE0">
            <w:pPr>
              <w:rPr>
                <w:rFonts w:ascii="Century Gothic" w:hAnsi="Century Gothic"/>
                <w:sz w:val="18"/>
                <w:szCs w:val="18"/>
              </w:rPr>
            </w:pPr>
          </w:p>
          <w:p w:rsidR="003C1D58" w:rsidRPr="003B3202" w:rsidRDefault="00B0417D" w:rsidP="00C627B4">
            <w:pPr>
              <w:rPr>
                <w:rFonts w:ascii="Century Gothic" w:hAnsi="Century Gothic"/>
                <w:sz w:val="19"/>
                <w:szCs w:val="19"/>
              </w:rPr>
            </w:pPr>
            <w:r w:rsidRPr="00146A0D">
              <w:rPr>
                <w:rFonts w:ascii="Century Gothic" w:hAnsi="Century Gothic"/>
                <w:sz w:val="18"/>
                <w:szCs w:val="18"/>
              </w:rPr>
              <w:t>A one-page family friendly summary of the School Improvement Plan was created to inform parents of our annual priorities. This was created in response to parental views that they were not aware of improvement priorities (May ’22).</w:t>
            </w:r>
            <w:r>
              <w:rPr>
                <w:rFonts w:ascii="Century Gothic" w:hAnsi="Century Gothic"/>
                <w:sz w:val="19"/>
                <w:szCs w:val="19"/>
              </w:rPr>
              <w:t xml:space="preserve"> </w:t>
            </w:r>
          </w:p>
        </w:tc>
        <w:tc>
          <w:tcPr>
            <w:tcW w:w="2210" w:type="dxa"/>
          </w:tcPr>
          <w:p w:rsidR="00AE6A62" w:rsidRPr="00146A0D" w:rsidRDefault="00AE6A62" w:rsidP="00AE6A62">
            <w:pPr>
              <w:autoSpaceDE w:val="0"/>
              <w:autoSpaceDN w:val="0"/>
              <w:adjustRightInd w:val="0"/>
              <w:rPr>
                <w:rFonts w:ascii="Century Gothic" w:hAnsi="Century Gothic"/>
                <w:b/>
                <w:bCs/>
                <w:sz w:val="17"/>
                <w:szCs w:val="17"/>
                <w:u w:val="single"/>
              </w:rPr>
            </w:pPr>
            <w:r w:rsidRPr="00146A0D">
              <w:rPr>
                <w:rFonts w:ascii="Century Gothic" w:hAnsi="Century Gothic"/>
                <w:b/>
                <w:bCs/>
                <w:sz w:val="17"/>
                <w:szCs w:val="17"/>
                <w:u w:val="single"/>
              </w:rPr>
              <w:t>People’s views</w:t>
            </w:r>
          </w:p>
          <w:p w:rsidR="00CA7F47" w:rsidRPr="00146A0D" w:rsidRDefault="00CA7F47" w:rsidP="004F16D7">
            <w:pPr>
              <w:rPr>
                <w:rFonts w:ascii="Century Gothic" w:hAnsi="Century Gothic"/>
                <w:sz w:val="17"/>
                <w:szCs w:val="17"/>
              </w:rPr>
            </w:pPr>
          </w:p>
          <w:p w:rsidR="00CA7F47" w:rsidRDefault="00CA7F47" w:rsidP="004F16D7">
            <w:pPr>
              <w:rPr>
                <w:rFonts w:ascii="Century Gothic" w:hAnsi="Century Gothic"/>
                <w:sz w:val="17"/>
                <w:szCs w:val="17"/>
              </w:rPr>
            </w:pPr>
            <w:r w:rsidRPr="00146A0D">
              <w:rPr>
                <w:rFonts w:ascii="Century Gothic" w:hAnsi="Century Gothic"/>
                <w:sz w:val="17"/>
                <w:szCs w:val="17"/>
              </w:rPr>
              <w:t>HT is member of Learning Together National Network.</w:t>
            </w:r>
          </w:p>
          <w:p w:rsidR="00146A0D" w:rsidRDefault="00146A0D" w:rsidP="004F16D7">
            <w:pPr>
              <w:rPr>
                <w:rFonts w:ascii="Century Gothic" w:hAnsi="Century Gothic"/>
                <w:sz w:val="17"/>
                <w:szCs w:val="17"/>
              </w:rPr>
            </w:pPr>
          </w:p>
          <w:p w:rsidR="00146A0D" w:rsidRPr="00146A0D" w:rsidRDefault="00146A0D" w:rsidP="004F16D7">
            <w:pPr>
              <w:rPr>
                <w:rFonts w:ascii="Century Gothic" w:hAnsi="Century Gothic"/>
                <w:sz w:val="17"/>
                <w:szCs w:val="17"/>
              </w:rPr>
            </w:pPr>
            <w:r>
              <w:rPr>
                <w:rFonts w:ascii="Century Gothic" w:hAnsi="Century Gothic"/>
                <w:sz w:val="17"/>
                <w:szCs w:val="17"/>
              </w:rPr>
              <w:t>Parental views informally/formally</w:t>
            </w:r>
          </w:p>
          <w:p w:rsidR="003C1D58" w:rsidRPr="00146A0D" w:rsidRDefault="003C1D58" w:rsidP="004F16D7">
            <w:pPr>
              <w:rPr>
                <w:rFonts w:ascii="Century Gothic" w:hAnsi="Century Gothic"/>
                <w:sz w:val="17"/>
                <w:szCs w:val="17"/>
              </w:rPr>
            </w:pPr>
          </w:p>
          <w:p w:rsidR="00CA7F47" w:rsidRPr="00146A0D" w:rsidRDefault="00CA7F47" w:rsidP="004F16D7">
            <w:pPr>
              <w:rPr>
                <w:rFonts w:ascii="Century Gothic" w:hAnsi="Century Gothic"/>
                <w:sz w:val="17"/>
                <w:szCs w:val="17"/>
              </w:rPr>
            </w:pPr>
          </w:p>
        </w:tc>
        <w:tc>
          <w:tcPr>
            <w:tcW w:w="2211" w:type="dxa"/>
            <w:gridSpan w:val="2"/>
          </w:tcPr>
          <w:p w:rsidR="00AE6A62" w:rsidRPr="00146A0D" w:rsidRDefault="00AE6A62" w:rsidP="00AE6A62">
            <w:pPr>
              <w:autoSpaceDE w:val="0"/>
              <w:autoSpaceDN w:val="0"/>
              <w:adjustRightInd w:val="0"/>
              <w:rPr>
                <w:rFonts w:ascii="Century Gothic" w:hAnsi="Century Gothic"/>
                <w:b/>
                <w:bCs/>
                <w:sz w:val="17"/>
                <w:szCs w:val="17"/>
                <w:u w:val="single"/>
              </w:rPr>
            </w:pPr>
            <w:r w:rsidRPr="00146A0D">
              <w:rPr>
                <w:rFonts w:ascii="Century Gothic" w:hAnsi="Century Gothic"/>
                <w:b/>
                <w:bCs/>
                <w:sz w:val="17"/>
                <w:szCs w:val="17"/>
                <w:u w:val="single"/>
              </w:rPr>
              <w:t>Observations</w:t>
            </w:r>
          </w:p>
          <w:p w:rsidR="00CA7F47" w:rsidRPr="00146A0D" w:rsidRDefault="00CA7F47" w:rsidP="007C390E">
            <w:pPr>
              <w:rPr>
                <w:rFonts w:ascii="Century Gothic" w:hAnsi="Century Gothic"/>
                <w:sz w:val="17"/>
                <w:szCs w:val="17"/>
              </w:rPr>
            </w:pPr>
          </w:p>
          <w:p w:rsidR="00146A0D" w:rsidRDefault="00146A0D" w:rsidP="00146A0D">
            <w:pPr>
              <w:rPr>
                <w:rFonts w:ascii="Century Gothic" w:hAnsi="Century Gothic"/>
                <w:sz w:val="17"/>
                <w:szCs w:val="17"/>
              </w:rPr>
            </w:pPr>
            <w:r>
              <w:rPr>
                <w:rFonts w:ascii="Century Gothic" w:hAnsi="Century Gothic"/>
                <w:sz w:val="17"/>
                <w:szCs w:val="17"/>
              </w:rPr>
              <w:t>School newsletters</w:t>
            </w:r>
          </w:p>
          <w:p w:rsidR="00146A0D" w:rsidRDefault="00146A0D" w:rsidP="00146A0D">
            <w:pPr>
              <w:rPr>
                <w:rFonts w:ascii="Century Gothic" w:hAnsi="Century Gothic"/>
                <w:sz w:val="17"/>
                <w:szCs w:val="17"/>
              </w:rPr>
            </w:pPr>
          </w:p>
          <w:p w:rsidR="00CA7F47" w:rsidRPr="00146A0D" w:rsidRDefault="00146A0D" w:rsidP="00146A0D">
            <w:pPr>
              <w:rPr>
                <w:rFonts w:ascii="Century Gothic" w:hAnsi="Century Gothic"/>
                <w:sz w:val="17"/>
                <w:szCs w:val="17"/>
              </w:rPr>
            </w:pPr>
            <w:r>
              <w:rPr>
                <w:rFonts w:ascii="Century Gothic" w:hAnsi="Century Gothic"/>
                <w:sz w:val="17"/>
                <w:szCs w:val="17"/>
              </w:rPr>
              <w:t xml:space="preserve">Variety of clubs/activities  </w:t>
            </w:r>
          </w:p>
        </w:tc>
        <w:tc>
          <w:tcPr>
            <w:tcW w:w="2211" w:type="dxa"/>
          </w:tcPr>
          <w:p w:rsidR="00AE6A62" w:rsidRPr="00146A0D" w:rsidRDefault="00AE6A62" w:rsidP="00AE6A62">
            <w:pPr>
              <w:autoSpaceDE w:val="0"/>
              <w:autoSpaceDN w:val="0"/>
              <w:adjustRightInd w:val="0"/>
              <w:rPr>
                <w:rFonts w:ascii="Century Gothic" w:hAnsi="Century Gothic"/>
                <w:b/>
                <w:bCs/>
                <w:sz w:val="17"/>
                <w:szCs w:val="17"/>
                <w:u w:val="single"/>
              </w:rPr>
            </w:pPr>
            <w:r w:rsidRPr="00146A0D">
              <w:rPr>
                <w:rFonts w:ascii="Century Gothic" w:hAnsi="Century Gothic"/>
                <w:b/>
                <w:bCs/>
                <w:sz w:val="17"/>
                <w:szCs w:val="17"/>
                <w:u w:val="single"/>
              </w:rPr>
              <w:t>Data</w:t>
            </w:r>
          </w:p>
          <w:p w:rsidR="00CA7F47" w:rsidRPr="00146A0D" w:rsidRDefault="005C7B69" w:rsidP="004F16D7">
            <w:pPr>
              <w:rPr>
                <w:rFonts w:ascii="Century Gothic" w:hAnsi="Century Gothic"/>
                <w:sz w:val="17"/>
                <w:szCs w:val="17"/>
              </w:rPr>
            </w:pPr>
            <w:r w:rsidRPr="00146A0D">
              <w:rPr>
                <w:rFonts w:ascii="Century Gothic" w:hAnsi="Century Gothic"/>
                <w:sz w:val="17"/>
                <w:szCs w:val="17"/>
              </w:rPr>
              <w:t>Annual questionnaire (May’22)</w:t>
            </w:r>
            <w:r w:rsidR="003C1D58" w:rsidRPr="00146A0D">
              <w:rPr>
                <w:rFonts w:ascii="Century Gothic" w:hAnsi="Century Gothic"/>
                <w:sz w:val="17"/>
                <w:szCs w:val="17"/>
              </w:rPr>
              <w:t xml:space="preserve"> results.</w:t>
            </w:r>
          </w:p>
          <w:p w:rsidR="00CA7F47" w:rsidRPr="00146A0D" w:rsidRDefault="00CA7F47" w:rsidP="004F16D7">
            <w:pPr>
              <w:rPr>
                <w:rFonts w:ascii="Century Gothic" w:hAnsi="Century Gothic"/>
                <w:sz w:val="17"/>
                <w:szCs w:val="17"/>
              </w:rPr>
            </w:pPr>
          </w:p>
          <w:p w:rsidR="00CA7F47" w:rsidRDefault="00F8102E" w:rsidP="004B1F11">
            <w:pPr>
              <w:rPr>
                <w:rFonts w:ascii="Century Gothic" w:hAnsi="Century Gothic"/>
                <w:sz w:val="17"/>
                <w:szCs w:val="17"/>
              </w:rPr>
            </w:pPr>
            <w:r w:rsidRPr="00146A0D">
              <w:rPr>
                <w:rFonts w:ascii="Century Gothic" w:hAnsi="Century Gothic"/>
                <w:sz w:val="17"/>
                <w:szCs w:val="17"/>
              </w:rPr>
              <w:t>Attendance at Progress Meetings</w:t>
            </w:r>
            <w:r w:rsidR="003D726A" w:rsidRPr="00146A0D">
              <w:rPr>
                <w:rFonts w:ascii="Century Gothic" w:hAnsi="Century Gothic"/>
                <w:sz w:val="17"/>
                <w:szCs w:val="17"/>
              </w:rPr>
              <w:t xml:space="preserve"> (almost all parents attended</w:t>
            </w:r>
            <w:r w:rsidR="00146A0D">
              <w:rPr>
                <w:rFonts w:ascii="Century Gothic" w:hAnsi="Century Gothic"/>
                <w:sz w:val="17"/>
                <w:szCs w:val="17"/>
              </w:rPr>
              <w:t xml:space="preserve"> Feb ‘23</w:t>
            </w:r>
            <w:r w:rsidR="003D726A" w:rsidRPr="00146A0D">
              <w:rPr>
                <w:rFonts w:ascii="Century Gothic" w:hAnsi="Century Gothic"/>
                <w:sz w:val="17"/>
                <w:szCs w:val="17"/>
              </w:rPr>
              <w:t>).</w:t>
            </w:r>
          </w:p>
          <w:p w:rsidR="00146A0D" w:rsidRDefault="00146A0D" w:rsidP="004B1F11">
            <w:pPr>
              <w:rPr>
                <w:rFonts w:ascii="Century Gothic" w:hAnsi="Century Gothic"/>
                <w:sz w:val="17"/>
                <w:szCs w:val="17"/>
              </w:rPr>
            </w:pPr>
          </w:p>
          <w:p w:rsidR="00146A0D" w:rsidRDefault="00146A0D" w:rsidP="004B1F11">
            <w:pPr>
              <w:rPr>
                <w:rFonts w:ascii="Century Gothic" w:hAnsi="Century Gothic"/>
                <w:sz w:val="17"/>
                <w:szCs w:val="17"/>
              </w:rPr>
            </w:pPr>
            <w:r>
              <w:rPr>
                <w:rFonts w:ascii="Century Gothic" w:hAnsi="Century Gothic"/>
                <w:sz w:val="17"/>
                <w:szCs w:val="17"/>
              </w:rPr>
              <w:t>Activity / parent/ family event registers</w:t>
            </w:r>
          </w:p>
          <w:p w:rsidR="00146A0D" w:rsidRDefault="00146A0D" w:rsidP="004B1F11">
            <w:pPr>
              <w:rPr>
                <w:rFonts w:ascii="Century Gothic" w:hAnsi="Century Gothic"/>
                <w:sz w:val="17"/>
                <w:szCs w:val="17"/>
              </w:rPr>
            </w:pPr>
          </w:p>
          <w:p w:rsidR="00146A0D" w:rsidRPr="00146A0D" w:rsidRDefault="00146A0D" w:rsidP="004B1F11">
            <w:pPr>
              <w:rPr>
                <w:rFonts w:ascii="Century Gothic" w:hAnsi="Century Gothic"/>
                <w:sz w:val="17"/>
                <w:szCs w:val="17"/>
              </w:rPr>
            </w:pPr>
            <w:proofErr w:type="spellStart"/>
            <w:r>
              <w:rPr>
                <w:rFonts w:ascii="Century Gothic" w:hAnsi="Century Gothic"/>
                <w:sz w:val="17"/>
                <w:szCs w:val="17"/>
              </w:rPr>
              <w:t>Showbie</w:t>
            </w:r>
            <w:proofErr w:type="spellEnd"/>
            <w:r>
              <w:rPr>
                <w:rFonts w:ascii="Century Gothic" w:hAnsi="Century Gothic"/>
                <w:sz w:val="17"/>
                <w:szCs w:val="17"/>
              </w:rPr>
              <w:t xml:space="preserve"> engagement figures</w:t>
            </w:r>
          </w:p>
        </w:tc>
      </w:tr>
      <w:tr w:rsidR="00CA7F47" w:rsidRPr="00163B33" w:rsidTr="00525D19">
        <w:tc>
          <w:tcPr>
            <w:tcW w:w="2710" w:type="dxa"/>
          </w:tcPr>
          <w:p w:rsidR="00CA7F47" w:rsidRDefault="00CA7F47" w:rsidP="004F16D7">
            <w:pPr>
              <w:rPr>
                <w:b/>
                <w:bCs/>
                <w:sz w:val="22"/>
                <w:szCs w:val="22"/>
              </w:rPr>
            </w:pPr>
            <w:r>
              <w:rPr>
                <w:b/>
                <w:bCs/>
                <w:sz w:val="22"/>
                <w:szCs w:val="22"/>
              </w:rPr>
              <w:t>Early intervention and prevention</w:t>
            </w:r>
          </w:p>
          <w:p w:rsidR="00CA7F47" w:rsidRDefault="00CA7F47" w:rsidP="004F16D7">
            <w:pPr>
              <w:rPr>
                <w:b/>
                <w:bCs/>
                <w:sz w:val="22"/>
                <w:szCs w:val="22"/>
              </w:rPr>
            </w:pPr>
          </w:p>
          <w:p w:rsidR="00CA7F47" w:rsidRDefault="00CA7F47" w:rsidP="004F16D7">
            <w:pPr>
              <w:rPr>
                <w:b/>
                <w:bCs/>
                <w:sz w:val="22"/>
                <w:szCs w:val="22"/>
              </w:rPr>
            </w:pPr>
          </w:p>
          <w:p w:rsidR="00CA7F47" w:rsidRDefault="00CA7F47" w:rsidP="004F16D7">
            <w:pPr>
              <w:rPr>
                <w:b/>
                <w:bCs/>
                <w:sz w:val="22"/>
                <w:szCs w:val="22"/>
              </w:rPr>
            </w:pPr>
          </w:p>
        </w:tc>
        <w:tc>
          <w:tcPr>
            <w:tcW w:w="6622" w:type="dxa"/>
          </w:tcPr>
          <w:p w:rsidR="00CA7F47" w:rsidRDefault="00CA7F47" w:rsidP="00D56BE0">
            <w:pPr>
              <w:rPr>
                <w:rFonts w:ascii="Century Gothic" w:hAnsi="Century Gothic"/>
                <w:sz w:val="19"/>
                <w:szCs w:val="19"/>
              </w:rPr>
            </w:pPr>
            <w:r w:rsidRPr="003B3202">
              <w:rPr>
                <w:rFonts w:ascii="Century Gothic" w:hAnsi="Century Gothic"/>
                <w:sz w:val="19"/>
                <w:szCs w:val="19"/>
              </w:rPr>
              <w:t xml:space="preserve">We are skilled at using and improving approaches to encourage and promote active participation in school life for all families. The range of opportunities offered to families allows most to engage in school life resulting in trusting relationships built on mutual respect. </w:t>
            </w:r>
          </w:p>
          <w:p w:rsidR="00CA7F47" w:rsidRDefault="00CA7F47" w:rsidP="00D56BE0">
            <w:pPr>
              <w:rPr>
                <w:rFonts w:ascii="Century Gothic" w:hAnsi="Century Gothic"/>
                <w:sz w:val="19"/>
                <w:szCs w:val="19"/>
              </w:rPr>
            </w:pPr>
          </w:p>
          <w:p w:rsidR="00CA7F47" w:rsidRDefault="00CA7F47" w:rsidP="002B29F7">
            <w:pPr>
              <w:rPr>
                <w:rFonts w:ascii="Century Gothic" w:hAnsi="Century Gothic"/>
                <w:sz w:val="19"/>
                <w:szCs w:val="19"/>
              </w:rPr>
            </w:pPr>
            <w:r>
              <w:rPr>
                <w:rFonts w:ascii="Century Gothic" w:hAnsi="Century Gothic"/>
                <w:sz w:val="19"/>
                <w:szCs w:val="19"/>
              </w:rPr>
              <w:t>We work very well with other services to ensure continued strong support for families.</w:t>
            </w:r>
            <w:r w:rsidR="002B29F7">
              <w:rPr>
                <w:rFonts w:ascii="Century Gothic" w:hAnsi="Century Gothic"/>
                <w:sz w:val="19"/>
                <w:szCs w:val="19"/>
              </w:rPr>
              <w:t xml:space="preserve"> </w:t>
            </w:r>
            <w:r>
              <w:rPr>
                <w:rFonts w:ascii="Century Gothic" w:hAnsi="Century Gothic"/>
                <w:sz w:val="19"/>
                <w:szCs w:val="19"/>
              </w:rPr>
              <w:t>A few of our families require additional targeted support to reduce potential barriers to engagement such as additional support needs and parental mental health issues.</w:t>
            </w:r>
          </w:p>
          <w:p w:rsidR="002B29F7" w:rsidRDefault="002B29F7" w:rsidP="002B29F7">
            <w:pPr>
              <w:rPr>
                <w:rFonts w:ascii="Century Gothic" w:hAnsi="Century Gothic"/>
                <w:sz w:val="19"/>
                <w:szCs w:val="19"/>
              </w:rPr>
            </w:pPr>
          </w:p>
          <w:p w:rsidR="002B29F7" w:rsidRDefault="002B29F7" w:rsidP="002B29F7">
            <w:pPr>
              <w:rPr>
                <w:rFonts w:ascii="Century Gothic" w:hAnsi="Century Gothic"/>
                <w:sz w:val="19"/>
                <w:szCs w:val="19"/>
              </w:rPr>
            </w:pPr>
            <w:r>
              <w:rPr>
                <w:rFonts w:ascii="Century Gothic" w:hAnsi="Century Gothic"/>
                <w:sz w:val="19"/>
                <w:szCs w:val="19"/>
              </w:rPr>
              <w:t xml:space="preserve">Our staff have a good understanding of the cost of the school day and the impact this can have on families and so we are creative in how we approach this to ensure equity. </w:t>
            </w:r>
          </w:p>
          <w:p w:rsidR="00B95454" w:rsidRDefault="00B95454" w:rsidP="002B29F7">
            <w:pPr>
              <w:rPr>
                <w:rFonts w:ascii="Century Gothic" w:hAnsi="Century Gothic"/>
                <w:sz w:val="19"/>
                <w:szCs w:val="19"/>
              </w:rPr>
            </w:pPr>
          </w:p>
          <w:p w:rsidR="00B95454" w:rsidRPr="003B3202" w:rsidRDefault="00B95454" w:rsidP="002B29F7">
            <w:pPr>
              <w:rPr>
                <w:rFonts w:ascii="Century Gothic" w:hAnsi="Century Gothic"/>
                <w:sz w:val="19"/>
                <w:szCs w:val="19"/>
              </w:rPr>
            </w:pPr>
            <w:r>
              <w:rPr>
                <w:rFonts w:ascii="Century Gothic" w:hAnsi="Century Gothic"/>
                <w:sz w:val="19"/>
                <w:szCs w:val="19"/>
              </w:rPr>
              <w:t>There are strong links with the HSSO which include regular meeting</w:t>
            </w:r>
            <w:r w:rsidR="00312CA3">
              <w:rPr>
                <w:rFonts w:ascii="Century Gothic" w:hAnsi="Century Gothic"/>
                <w:sz w:val="19"/>
                <w:szCs w:val="19"/>
              </w:rPr>
              <w:t>s</w:t>
            </w:r>
            <w:r>
              <w:rPr>
                <w:rFonts w:ascii="Century Gothic" w:hAnsi="Century Gothic"/>
                <w:sz w:val="19"/>
                <w:szCs w:val="19"/>
              </w:rPr>
              <w:t xml:space="preserve"> with DHT and clerical to provide letters, telephone calls and home visits to improve attendance with support and intervention being provided as required. </w:t>
            </w:r>
          </w:p>
        </w:tc>
        <w:tc>
          <w:tcPr>
            <w:tcW w:w="2210" w:type="dxa"/>
          </w:tcPr>
          <w:p w:rsidR="00A839D7" w:rsidRPr="005E0341" w:rsidRDefault="00A839D7" w:rsidP="00A839D7">
            <w:pPr>
              <w:autoSpaceDE w:val="0"/>
              <w:autoSpaceDN w:val="0"/>
              <w:adjustRightInd w:val="0"/>
              <w:rPr>
                <w:rFonts w:ascii="Century Gothic" w:hAnsi="Century Gothic"/>
                <w:b/>
                <w:bCs/>
                <w:sz w:val="18"/>
                <w:szCs w:val="18"/>
                <w:u w:val="single"/>
              </w:rPr>
            </w:pPr>
            <w:r w:rsidRPr="005E0341">
              <w:rPr>
                <w:rFonts w:ascii="Century Gothic" w:hAnsi="Century Gothic"/>
                <w:b/>
                <w:bCs/>
                <w:sz w:val="18"/>
                <w:szCs w:val="18"/>
                <w:u w:val="single"/>
              </w:rPr>
              <w:t>People’s views</w:t>
            </w:r>
          </w:p>
          <w:p w:rsidR="00CA7F47" w:rsidRPr="005E0341" w:rsidRDefault="00CA7F47" w:rsidP="009C5D36">
            <w:pPr>
              <w:rPr>
                <w:rFonts w:ascii="Century Gothic" w:hAnsi="Century Gothic"/>
                <w:sz w:val="18"/>
                <w:szCs w:val="18"/>
              </w:rPr>
            </w:pPr>
            <w:r w:rsidRPr="005E0341">
              <w:rPr>
                <w:rFonts w:ascii="Century Gothic" w:hAnsi="Century Gothic"/>
                <w:sz w:val="18"/>
                <w:szCs w:val="18"/>
              </w:rPr>
              <w:t>Transition packs – Quarriers</w:t>
            </w:r>
          </w:p>
          <w:p w:rsidR="005E0341" w:rsidRPr="005E0341" w:rsidRDefault="005E0341" w:rsidP="009C5D36">
            <w:pPr>
              <w:rPr>
                <w:rFonts w:ascii="Century Gothic" w:hAnsi="Century Gothic"/>
                <w:sz w:val="18"/>
                <w:szCs w:val="18"/>
              </w:rPr>
            </w:pPr>
          </w:p>
          <w:p w:rsidR="00CA7F47" w:rsidRPr="005E0341" w:rsidRDefault="00CA7F47" w:rsidP="009C5D36">
            <w:pPr>
              <w:rPr>
                <w:rFonts w:ascii="Century Gothic" w:hAnsi="Century Gothic"/>
                <w:sz w:val="18"/>
                <w:szCs w:val="18"/>
              </w:rPr>
            </w:pPr>
            <w:r w:rsidRPr="005E0341">
              <w:rPr>
                <w:rFonts w:ascii="Century Gothic" w:hAnsi="Century Gothic"/>
                <w:sz w:val="18"/>
                <w:szCs w:val="18"/>
              </w:rPr>
              <w:t>Family nights</w:t>
            </w:r>
          </w:p>
          <w:p w:rsidR="005E0341" w:rsidRPr="005E0341" w:rsidRDefault="005E0341" w:rsidP="009C5D36">
            <w:pPr>
              <w:rPr>
                <w:rFonts w:ascii="Century Gothic" w:hAnsi="Century Gothic"/>
                <w:sz w:val="18"/>
                <w:szCs w:val="18"/>
              </w:rPr>
            </w:pPr>
          </w:p>
          <w:p w:rsidR="00CA7F47" w:rsidRPr="005E0341" w:rsidRDefault="00CA7F47" w:rsidP="00FB10CC">
            <w:pPr>
              <w:rPr>
                <w:rFonts w:ascii="Century Gothic" w:hAnsi="Century Gothic"/>
                <w:sz w:val="18"/>
                <w:szCs w:val="18"/>
              </w:rPr>
            </w:pPr>
            <w:r w:rsidRPr="005E0341">
              <w:rPr>
                <w:rFonts w:ascii="Century Gothic" w:hAnsi="Century Gothic"/>
                <w:sz w:val="18"/>
                <w:szCs w:val="18"/>
              </w:rPr>
              <w:t xml:space="preserve">Class learning afternoons </w:t>
            </w:r>
          </w:p>
          <w:p w:rsidR="005E0341" w:rsidRPr="005E0341" w:rsidRDefault="005E0341" w:rsidP="00FB10CC">
            <w:pPr>
              <w:rPr>
                <w:rFonts w:ascii="Century Gothic" w:hAnsi="Century Gothic"/>
                <w:sz w:val="18"/>
                <w:szCs w:val="18"/>
              </w:rPr>
            </w:pPr>
          </w:p>
          <w:p w:rsidR="00C627B4" w:rsidRPr="005E0341" w:rsidRDefault="00C627B4" w:rsidP="00C627B4">
            <w:pPr>
              <w:rPr>
                <w:rFonts w:ascii="Century Gothic" w:hAnsi="Century Gothic"/>
                <w:sz w:val="18"/>
                <w:szCs w:val="18"/>
              </w:rPr>
            </w:pPr>
            <w:r w:rsidRPr="005E0341">
              <w:rPr>
                <w:rFonts w:ascii="Century Gothic" w:hAnsi="Century Gothic"/>
                <w:sz w:val="18"/>
                <w:szCs w:val="18"/>
              </w:rPr>
              <w:t>Pastoral Notes</w:t>
            </w:r>
          </w:p>
          <w:p w:rsidR="00C627B4" w:rsidRPr="005E0341" w:rsidRDefault="00C627B4" w:rsidP="00FB10CC">
            <w:pPr>
              <w:rPr>
                <w:rFonts w:ascii="Century Gothic" w:hAnsi="Century Gothic"/>
                <w:sz w:val="18"/>
                <w:szCs w:val="18"/>
              </w:rPr>
            </w:pPr>
          </w:p>
          <w:p w:rsidR="005E0341" w:rsidRDefault="005E0341" w:rsidP="00FB10CC">
            <w:pPr>
              <w:rPr>
                <w:rFonts w:ascii="Century Gothic" w:hAnsi="Century Gothic"/>
                <w:sz w:val="18"/>
                <w:szCs w:val="18"/>
              </w:rPr>
            </w:pPr>
            <w:r w:rsidRPr="005E0341">
              <w:rPr>
                <w:rFonts w:ascii="Century Gothic" w:hAnsi="Century Gothic"/>
                <w:sz w:val="18"/>
                <w:szCs w:val="18"/>
              </w:rPr>
              <w:t>Feedback from supported families</w:t>
            </w:r>
          </w:p>
          <w:p w:rsidR="00B80555" w:rsidRDefault="00B80555" w:rsidP="00FB10CC">
            <w:pPr>
              <w:rPr>
                <w:rFonts w:ascii="Century Gothic" w:hAnsi="Century Gothic"/>
                <w:sz w:val="18"/>
                <w:szCs w:val="18"/>
              </w:rPr>
            </w:pPr>
          </w:p>
          <w:p w:rsidR="00B80555" w:rsidRPr="005E0341" w:rsidRDefault="00B80555" w:rsidP="00B80555">
            <w:pPr>
              <w:rPr>
                <w:rFonts w:ascii="Century Gothic" w:hAnsi="Century Gothic"/>
                <w:sz w:val="18"/>
                <w:szCs w:val="18"/>
              </w:rPr>
            </w:pPr>
          </w:p>
        </w:tc>
        <w:tc>
          <w:tcPr>
            <w:tcW w:w="2211" w:type="dxa"/>
            <w:gridSpan w:val="2"/>
          </w:tcPr>
          <w:p w:rsidR="00A839D7" w:rsidRPr="005E0341" w:rsidRDefault="00A839D7" w:rsidP="00A839D7">
            <w:pPr>
              <w:autoSpaceDE w:val="0"/>
              <w:autoSpaceDN w:val="0"/>
              <w:adjustRightInd w:val="0"/>
              <w:rPr>
                <w:rFonts w:ascii="Century Gothic" w:hAnsi="Century Gothic"/>
                <w:b/>
                <w:bCs/>
                <w:sz w:val="18"/>
                <w:szCs w:val="18"/>
                <w:u w:val="single"/>
              </w:rPr>
            </w:pPr>
            <w:r w:rsidRPr="005E0341">
              <w:rPr>
                <w:rFonts w:ascii="Century Gothic" w:hAnsi="Century Gothic"/>
                <w:b/>
                <w:bCs/>
                <w:sz w:val="18"/>
                <w:szCs w:val="18"/>
                <w:u w:val="single"/>
              </w:rPr>
              <w:t>Observations</w:t>
            </w:r>
          </w:p>
          <w:p w:rsidR="00CA7F47" w:rsidRPr="005E0341" w:rsidRDefault="00CA7F47" w:rsidP="009C5D36">
            <w:pPr>
              <w:rPr>
                <w:rFonts w:ascii="Century Gothic" w:hAnsi="Century Gothic"/>
                <w:sz w:val="18"/>
                <w:szCs w:val="18"/>
              </w:rPr>
            </w:pPr>
            <w:r w:rsidRPr="005E0341">
              <w:rPr>
                <w:rFonts w:ascii="Century Gothic" w:hAnsi="Century Gothic"/>
                <w:sz w:val="18"/>
                <w:szCs w:val="18"/>
              </w:rPr>
              <w:t>Conversations highlighted a need which was then met through partner agencies or signposting to services</w:t>
            </w:r>
          </w:p>
          <w:p w:rsidR="00146A0D" w:rsidRPr="005E0341" w:rsidRDefault="00146A0D" w:rsidP="009C5D36">
            <w:pPr>
              <w:rPr>
                <w:rFonts w:ascii="Century Gothic" w:hAnsi="Century Gothic"/>
                <w:sz w:val="18"/>
                <w:szCs w:val="18"/>
              </w:rPr>
            </w:pPr>
          </w:p>
          <w:p w:rsidR="00146A0D" w:rsidRDefault="00146A0D" w:rsidP="009C5D36">
            <w:pPr>
              <w:rPr>
                <w:rFonts w:ascii="Century Gothic" w:hAnsi="Century Gothic"/>
                <w:sz w:val="18"/>
                <w:szCs w:val="18"/>
              </w:rPr>
            </w:pPr>
            <w:r w:rsidRPr="005E0341">
              <w:rPr>
                <w:rFonts w:ascii="Century Gothic" w:hAnsi="Century Gothic"/>
                <w:sz w:val="18"/>
                <w:szCs w:val="18"/>
              </w:rPr>
              <w:t>Curriculum Rationale</w:t>
            </w:r>
          </w:p>
          <w:p w:rsidR="00B80555" w:rsidRDefault="00B80555" w:rsidP="009C5D36">
            <w:pPr>
              <w:rPr>
                <w:rFonts w:ascii="Century Gothic" w:hAnsi="Century Gothic"/>
                <w:sz w:val="18"/>
                <w:szCs w:val="18"/>
              </w:rPr>
            </w:pPr>
          </w:p>
          <w:p w:rsidR="00B80555" w:rsidRPr="00B80555" w:rsidRDefault="00B80555" w:rsidP="009C5D36">
            <w:pPr>
              <w:rPr>
                <w:rFonts w:ascii="Century Gothic" w:hAnsi="Century Gothic"/>
                <w:sz w:val="18"/>
                <w:szCs w:val="18"/>
              </w:rPr>
            </w:pPr>
            <w:r w:rsidRPr="00B80555">
              <w:rPr>
                <w:rFonts w:ascii="Century Gothic" w:hAnsi="Century Gothic"/>
                <w:sz w:val="18"/>
                <w:szCs w:val="18"/>
              </w:rPr>
              <w:t>Open door policy, encouraging parents to seek advice or support if required</w:t>
            </w:r>
          </w:p>
          <w:p w:rsidR="00CA7F47" w:rsidRPr="005E0341" w:rsidRDefault="00CA7F47" w:rsidP="009C5D36">
            <w:pPr>
              <w:rPr>
                <w:rFonts w:ascii="Century Gothic" w:hAnsi="Century Gothic"/>
                <w:sz w:val="18"/>
                <w:szCs w:val="18"/>
              </w:rPr>
            </w:pPr>
          </w:p>
        </w:tc>
        <w:tc>
          <w:tcPr>
            <w:tcW w:w="2211" w:type="dxa"/>
          </w:tcPr>
          <w:p w:rsidR="00A839D7" w:rsidRPr="005E0341" w:rsidRDefault="00A839D7" w:rsidP="00A839D7">
            <w:pPr>
              <w:autoSpaceDE w:val="0"/>
              <w:autoSpaceDN w:val="0"/>
              <w:adjustRightInd w:val="0"/>
              <w:rPr>
                <w:rFonts w:ascii="Century Gothic" w:hAnsi="Century Gothic"/>
                <w:b/>
                <w:bCs/>
                <w:sz w:val="18"/>
                <w:szCs w:val="18"/>
                <w:u w:val="single"/>
              </w:rPr>
            </w:pPr>
            <w:r w:rsidRPr="005E0341">
              <w:rPr>
                <w:rFonts w:ascii="Century Gothic" w:hAnsi="Century Gothic"/>
                <w:b/>
                <w:bCs/>
                <w:sz w:val="18"/>
                <w:szCs w:val="18"/>
                <w:u w:val="single"/>
              </w:rPr>
              <w:t>Data</w:t>
            </w:r>
          </w:p>
          <w:p w:rsidR="00B16732" w:rsidRPr="005E0341" w:rsidRDefault="00B16732" w:rsidP="009C5D36">
            <w:pPr>
              <w:rPr>
                <w:rFonts w:ascii="Century Gothic" w:hAnsi="Century Gothic"/>
                <w:sz w:val="18"/>
                <w:szCs w:val="18"/>
              </w:rPr>
            </w:pPr>
            <w:r w:rsidRPr="005E0341">
              <w:rPr>
                <w:rFonts w:ascii="Century Gothic" w:hAnsi="Century Gothic"/>
                <w:sz w:val="18"/>
                <w:szCs w:val="18"/>
              </w:rPr>
              <w:t xml:space="preserve">Attendance </w:t>
            </w:r>
            <w:r w:rsidR="005E0341" w:rsidRPr="005E0341">
              <w:rPr>
                <w:rFonts w:ascii="Century Gothic" w:hAnsi="Century Gothic"/>
                <w:sz w:val="18"/>
                <w:szCs w:val="18"/>
              </w:rPr>
              <w:t>at FL events</w:t>
            </w:r>
          </w:p>
          <w:p w:rsidR="00B16732" w:rsidRPr="005E0341" w:rsidRDefault="00B16732" w:rsidP="009C5D36">
            <w:pPr>
              <w:rPr>
                <w:rFonts w:ascii="Century Gothic" w:hAnsi="Century Gothic"/>
                <w:sz w:val="18"/>
                <w:szCs w:val="18"/>
              </w:rPr>
            </w:pPr>
          </w:p>
          <w:p w:rsidR="00CA7F47" w:rsidRPr="005E0341" w:rsidRDefault="00CA7F47" w:rsidP="009C5D36">
            <w:pPr>
              <w:rPr>
                <w:rFonts w:ascii="Century Gothic" w:hAnsi="Century Gothic"/>
                <w:sz w:val="18"/>
                <w:szCs w:val="18"/>
              </w:rPr>
            </w:pPr>
            <w:r w:rsidRPr="005E0341">
              <w:rPr>
                <w:rFonts w:ascii="Century Gothic" w:hAnsi="Century Gothic"/>
                <w:sz w:val="18"/>
                <w:szCs w:val="18"/>
              </w:rPr>
              <w:t>Govan Help feedback</w:t>
            </w:r>
            <w:r w:rsidR="00B16732" w:rsidRPr="005E0341">
              <w:rPr>
                <w:rFonts w:ascii="Century Gothic" w:hAnsi="Century Gothic"/>
                <w:sz w:val="18"/>
                <w:szCs w:val="18"/>
              </w:rPr>
              <w:t>.</w:t>
            </w:r>
          </w:p>
          <w:p w:rsidR="00CA7F47" w:rsidRPr="005E0341" w:rsidRDefault="00CA7F47" w:rsidP="00B16732">
            <w:pPr>
              <w:rPr>
                <w:sz w:val="18"/>
                <w:szCs w:val="18"/>
              </w:rPr>
            </w:pPr>
          </w:p>
          <w:p w:rsidR="00CA7F47" w:rsidRPr="005E0341" w:rsidRDefault="00CA7F47" w:rsidP="004F16D7">
            <w:pPr>
              <w:rPr>
                <w:rFonts w:ascii="Century Gothic" w:hAnsi="Century Gothic"/>
                <w:sz w:val="18"/>
                <w:szCs w:val="18"/>
              </w:rPr>
            </w:pPr>
            <w:r w:rsidRPr="005E0341">
              <w:rPr>
                <w:rFonts w:ascii="Century Gothic" w:hAnsi="Century Gothic"/>
                <w:sz w:val="18"/>
                <w:szCs w:val="18"/>
              </w:rPr>
              <w:t>SLT conversations with parents</w:t>
            </w:r>
            <w:r w:rsidR="00B16732" w:rsidRPr="005E0341">
              <w:rPr>
                <w:rFonts w:ascii="Century Gothic" w:hAnsi="Century Gothic"/>
                <w:sz w:val="18"/>
                <w:szCs w:val="18"/>
              </w:rPr>
              <w:t>.</w:t>
            </w:r>
          </w:p>
          <w:p w:rsidR="005E0341" w:rsidRPr="005E0341" w:rsidRDefault="005E0341" w:rsidP="004F16D7">
            <w:pPr>
              <w:rPr>
                <w:rFonts w:ascii="Century Gothic" w:hAnsi="Century Gothic"/>
                <w:sz w:val="18"/>
                <w:szCs w:val="18"/>
              </w:rPr>
            </w:pPr>
          </w:p>
          <w:p w:rsidR="005E0341" w:rsidRDefault="005E0341" w:rsidP="004F16D7">
            <w:pPr>
              <w:rPr>
                <w:rFonts w:ascii="Century Gothic" w:hAnsi="Century Gothic"/>
                <w:sz w:val="18"/>
                <w:szCs w:val="18"/>
              </w:rPr>
            </w:pPr>
            <w:r w:rsidRPr="005E0341">
              <w:rPr>
                <w:rFonts w:ascii="Century Gothic" w:hAnsi="Century Gothic"/>
                <w:sz w:val="18"/>
                <w:szCs w:val="18"/>
              </w:rPr>
              <w:t>SIMD/VP/CP data</w:t>
            </w:r>
          </w:p>
          <w:p w:rsidR="00B80555" w:rsidRDefault="00B80555" w:rsidP="004F16D7">
            <w:pPr>
              <w:rPr>
                <w:rFonts w:ascii="Century Gothic" w:hAnsi="Century Gothic"/>
                <w:sz w:val="18"/>
                <w:szCs w:val="18"/>
              </w:rPr>
            </w:pPr>
          </w:p>
          <w:p w:rsidR="00B80555" w:rsidRPr="005E0341" w:rsidRDefault="00B80555" w:rsidP="004F16D7">
            <w:pPr>
              <w:rPr>
                <w:rFonts w:ascii="Century Gothic" w:hAnsi="Century Gothic"/>
                <w:sz w:val="18"/>
                <w:szCs w:val="18"/>
              </w:rPr>
            </w:pPr>
            <w:r>
              <w:rPr>
                <w:rFonts w:ascii="Century Gothic" w:hAnsi="Century Gothic"/>
                <w:sz w:val="18"/>
                <w:szCs w:val="18"/>
              </w:rPr>
              <w:t>Tracking meetings</w:t>
            </w:r>
          </w:p>
        </w:tc>
      </w:tr>
      <w:tr w:rsidR="00CA7F47" w:rsidRPr="00163B33" w:rsidTr="00525D19">
        <w:tc>
          <w:tcPr>
            <w:tcW w:w="2710" w:type="dxa"/>
          </w:tcPr>
          <w:p w:rsidR="00CA7F47" w:rsidRDefault="00CA7F47" w:rsidP="004F16D7">
            <w:pPr>
              <w:rPr>
                <w:b/>
                <w:bCs/>
                <w:sz w:val="22"/>
                <w:szCs w:val="22"/>
              </w:rPr>
            </w:pPr>
            <w:r>
              <w:rPr>
                <w:b/>
                <w:bCs/>
                <w:sz w:val="22"/>
                <w:szCs w:val="22"/>
              </w:rPr>
              <w:lastRenderedPageBreak/>
              <w:t>Quality of family learning programmes</w:t>
            </w:r>
          </w:p>
          <w:p w:rsidR="00CA7F47" w:rsidRPr="00B43C4C" w:rsidRDefault="00CA7F47" w:rsidP="00E33CC6">
            <w:pPr>
              <w:rPr>
                <w:b/>
                <w:color w:val="00B050"/>
                <w:sz w:val="18"/>
                <w:szCs w:val="18"/>
              </w:rPr>
            </w:pPr>
            <w:r w:rsidRPr="00B43C4C">
              <w:rPr>
                <w:b/>
                <w:color w:val="00B050"/>
                <w:sz w:val="18"/>
                <w:szCs w:val="18"/>
              </w:rPr>
              <w:t>What Family Learning interventions have you implemented to close the poverty-related attainment gap?  What is the impact of these on learners and parents?</w:t>
            </w:r>
          </w:p>
        </w:tc>
        <w:tc>
          <w:tcPr>
            <w:tcW w:w="6622" w:type="dxa"/>
          </w:tcPr>
          <w:p w:rsidR="00CA7F47" w:rsidRDefault="00CA7F47" w:rsidP="00A17562">
            <w:pPr>
              <w:rPr>
                <w:rFonts w:ascii="Century Gothic" w:hAnsi="Century Gothic"/>
                <w:sz w:val="19"/>
                <w:szCs w:val="19"/>
              </w:rPr>
            </w:pPr>
            <w:r>
              <w:rPr>
                <w:rFonts w:ascii="Century Gothic" w:hAnsi="Century Gothic"/>
                <w:sz w:val="19"/>
                <w:szCs w:val="19"/>
              </w:rPr>
              <w:t>All families have been offered opportunities to develop their knowledge and understanding of the curriculum and how to support their children</w:t>
            </w:r>
            <w:r w:rsidR="00D91623">
              <w:rPr>
                <w:rFonts w:ascii="Century Gothic" w:hAnsi="Century Gothic"/>
                <w:sz w:val="19"/>
                <w:szCs w:val="19"/>
              </w:rPr>
              <w:t xml:space="preserve"> for example through our Scottish Learning Afternoon where the majority of families were represented.</w:t>
            </w:r>
          </w:p>
          <w:p w:rsidR="00CA7F47" w:rsidRDefault="00CA7F47" w:rsidP="00A17562">
            <w:pPr>
              <w:rPr>
                <w:rFonts w:ascii="Century Gothic" w:hAnsi="Century Gothic"/>
                <w:sz w:val="19"/>
                <w:szCs w:val="19"/>
              </w:rPr>
            </w:pPr>
          </w:p>
          <w:p w:rsidR="00CA7F47" w:rsidRDefault="00CA7F47" w:rsidP="00A17562">
            <w:pPr>
              <w:rPr>
                <w:rFonts w:ascii="Century Gothic" w:hAnsi="Century Gothic"/>
                <w:sz w:val="19"/>
                <w:szCs w:val="19"/>
              </w:rPr>
            </w:pPr>
            <w:r>
              <w:rPr>
                <w:rFonts w:ascii="Century Gothic" w:hAnsi="Century Gothic"/>
                <w:sz w:val="19"/>
                <w:szCs w:val="19"/>
              </w:rPr>
              <w:t xml:space="preserve">All parents who participated in the Circle of Security programme with NSPCC (Together for Childhood Govan) felt it was a worthwhile experience. </w:t>
            </w:r>
          </w:p>
          <w:p w:rsidR="004A6CC0" w:rsidRDefault="004A6CC0" w:rsidP="00A17562">
            <w:pPr>
              <w:rPr>
                <w:rFonts w:ascii="Century Gothic" w:hAnsi="Century Gothic"/>
                <w:sz w:val="19"/>
                <w:szCs w:val="19"/>
              </w:rPr>
            </w:pPr>
          </w:p>
          <w:p w:rsidR="004A6CC0" w:rsidRDefault="004A6CC0" w:rsidP="00A17562">
            <w:pPr>
              <w:rPr>
                <w:rFonts w:ascii="Century Gothic" w:hAnsi="Century Gothic"/>
                <w:sz w:val="19"/>
                <w:szCs w:val="19"/>
              </w:rPr>
            </w:pPr>
            <w:r>
              <w:rPr>
                <w:rFonts w:ascii="Century Gothic" w:hAnsi="Century Gothic"/>
                <w:sz w:val="19"/>
                <w:szCs w:val="19"/>
              </w:rPr>
              <w:t xml:space="preserve">Our </w:t>
            </w:r>
            <w:proofErr w:type="spellStart"/>
            <w:r>
              <w:rPr>
                <w:rFonts w:ascii="Century Gothic" w:hAnsi="Century Gothic"/>
                <w:sz w:val="19"/>
                <w:szCs w:val="19"/>
              </w:rPr>
              <w:t>Bookbug</w:t>
            </w:r>
            <w:proofErr w:type="spellEnd"/>
            <w:r>
              <w:rPr>
                <w:rFonts w:ascii="Century Gothic" w:hAnsi="Century Gothic"/>
                <w:sz w:val="19"/>
                <w:szCs w:val="19"/>
              </w:rPr>
              <w:t xml:space="preserve"> and WRC sessions ensure that parents of children in P1-3 understand how to support reading development at home.</w:t>
            </w:r>
          </w:p>
          <w:p w:rsidR="00AC4B48" w:rsidRPr="003B3202" w:rsidRDefault="00AC4B48" w:rsidP="00A17562">
            <w:pPr>
              <w:rPr>
                <w:rFonts w:ascii="Century Gothic" w:hAnsi="Century Gothic"/>
                <w:sz w:val="19"/>
                <w:szCs w:val="19"/>
              </w:rPr>
            </w:pPr>
          </w:p>
        </w:tc>
        <w:tc>
          <w:tcPr>
            <w:tcW w:w="2210" w:type="dxa"/>
          </w:tcPr>
          <w:p w:rsidR="00A839D7" w:rsidRPr="008550BA" w:rsidRDefault="00A839D7" w:rsidP="00A839D7">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People’s views</w:t>
            </w:r>
          </w:p>
          <w:p w:rsidR="00CA7F47" w:rsidRPr="0062382A" w:rsidRDefault="00CA7F47" w:rsidP="004F16D7">
            <w:pPr>
              <w:rPr>
                <w:rFonts w:ascii="Century Gothic" w:hAnsi="Century Gothic"/>
                <w:sz w:val="18"/>
                <w:szCs w:val="18"/>
              </w:rPr>
            </w:pPr>
            <w:r w:rsidRPr="0062382A">
              <w:rPr>
                <w:rFonts w:ascii="Century Gothic" w:hAnsi="Century Gothic"/>
                <w:sz w:val="18"/>
                <w:szCs w:val="18"/>
              </w:rPr>
              <w:t>Professional dialogue – with class teachers, at training sessions &amp;</w:t>
            </w:r>
          </w:p>
          <w:p w:rsidR="00CA7F47" w:rsidRPr="0062382A" w:rsidRDefault="00CA7F47" w:rsidP="004F16D7">
            <w:pPr>
              <w:rPr>
                <w:rFonts w:ascii="Century Gothic" w:hAnsi="Century Gothic"/>
                <w:sz w:val="18"/>
                <w:szCs w:val="18"/>
              </w:rPr>
            </w:pPr>
            <w:r w:rsidRPr="0062382A">
              <w:rPr>
                <w:rFonts w:ascii="Century Gothic" w:hAnsi="Century Gothic"/>
                <w:sz w:val="18"/>
                <w:szCs w:val="18"/>
              </w:rPr>
              <w:t>during volunteer meetings.</w:t>
            </w:r>
          </w:p>
          <w:p w:rsidR="00CA7F47" w:rsidRPr="0062382A" w:rsidRDefault="00CA7F47" w:rsidP="004F16D7">
            <w:pPr>
              <w:rPr>
                <w:rFonts w:ascii="Century Gothic" w:hAnsi="Century Gothic"/>
                <w:sz w:val="18"/>
                <w:szCs w:val="18"/>
              </w:rPr>
            </w:pPr>
          </w:p>
          <w:p w:rsidR="0062382A" w:rsidRDefault="0062382A" w:rsidP="004F16D7">
            <w:pPr>
              <w:rPr>
                <w:rFonts w:ascii="Century Gothic" w:hAnsi="Century Gothic"/>
                <w:sz w:val="19"/>
                <w:szCs w:val="19"/>
              </w:rPr>
            </w:pPr>
            <w:r w:rsidRPr="0062382A">
              <w:rPr>
                <w:rFonts w:ascii="Century Gothic" w:hAnsi="Century Gothic"/>
                <w:sz w:val="18"/>
                <w:szCs w:val="18"/>
              </w:rPr>
              <w:t>Feedback</w:t>
            </w:r>
            <w:r>
              <w:rPr>
                <w:rFonts w:ascii="Century Gothic" w:hAnsi="Century Gothic"/>
                <w:sz w:val="18"/>
                <w:szCs w:val="18"/>
              </w:rPr>
              <w:t>/evaluations</w:t>
            </w:r>
            <w:r w:rsidRPr="0062382A">
              <w:rPr>
                <w:rFonts w:ascii="Century Gothic" w:hAnsi="Century Gothic"/>
                <w:sz w:val="18"/>
                <w:szCs w:val="18"/>
              </w:rPr>
              <w:t xml:space="preserve"> from events.</w:t>
            </w:r>
          </w:p>
        </w:tc>
        <w:tc>
          <w:tcPr>
            <w:tcW w:w="2211" w:type="dxa"/>
            <w:gridSpan w:val="2"/>
          </w:tcPr>
          <w:p w:rsidR="00A839D7" w:rsidRPr="008550BA" w:rsidRDefault="00A839D7" w:rsidP="00A839D7">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Observations</w:t>
            </w:r>
          </w:p>
          <w:p w:rsidR="0079420F" w:rsidRDefault="0079420F" w:rsidP="00C50A72">
            <w:pPr>
              <w:rPr>
                <w:rFonts w:ascii="Century Gothic" w:hAnsi="Century Gothic"/>
                <w:sz w:val="19"/>
                <w:szCs w:val="19"/>
              </w:rPr>
            </w:pPr>
          </w:p>
          <w:p w:rsidR="00CA7F47" w:rsidRDefault="00CA7F47" w:rsidP="004F16D7">
            <w:pPr>
              <w:rPr>
                <w:rFonts w:ascii="Century Gothic" w:hAnsi="Century Gothic"/>
                <w:sz w:val="19"/>
                <w:szCs w:val="19"/>
              </w:rPr>
            </w:pPr>
            <w:r>
              <w:rPr>
                <w:rFonts w:ascii="Century Gothic" w:hAnsi="Century Gothic"/>
                <w:sz w:val="19"/>
                <w:szCs w:val="19"/>
              </w:rPr>
              <w:t>Twitter</w:t>
            </w:r>
          </w:p>
          <w:p w:rsidR="00CA7F47" w:rsidRDefault="00CA7F47" w:rsidP="004F16D7">
            <w:pPr>
              <w:rPr>
                <w:rFonts w:ascii="Century Gothic" w:hAnsi="Century Gothic"/>
                <w:sz w:val="19"/>
                <w:szCs w:val="19"/>
              </w:rPr>
            </w:pPr>
          </w:p>
        </w:tc>
        <w:tc>
          <w:tcPr>
            <w:tcW w:w="2211" w:type="dxa"/>
          </w:tcPr>
          <w:p w:rsidR="00A839D7" w:rsidRPr="008550BA" w:rsidRDefault="00A839D7" w:rsidP="00A839D7">
            <w:pPr>
              <w:autoSpaceDE w:val="0"/>
              <w:autoSpaceDN w:val="0"/>
              <w:adjustRightInd w:val="0"/>
              <w:rPr>
                <w:rFonts w:ascii="Century Gothic" w:hAnsi="Century Gothic"/>
                <w:b/>
                <w:bCs/>
                <w:sz w:val="19"/>
                <w:szCs w:val="19"/>
                <w:u w:val="single"/>
              </w:rPr>
            </w:pPr>
            <w:r>
              <w:rPr>
                <w:rFonts w:ascii="Century Gothic" w:hAnsi="Century Gothic"/>
                <w:b/>
                <w:bCs/>
                <w:sz w:val="19"/>
                <w:szCs w:val="19"/>
                <w:u w:val="single"/>
              </w:rPr>
              <w:t>Data</w:t>
            </w:r>
          </w:p>
          <w:p w:rsidR="00CA7F47" w:rsidRPr="0062382A" w:rsidRDefault="00CA7F47" w:rsidP="00C50A72">
            <w:pPr>
              <w:rPr>
                <w:rFonts w:ascii="Century Gothic" w:hAnsi="Century Gothic"/>
                <w:sz w:val="18"/>
                <w:szCs w:val="18"/>
              </w:rPr>
            </w:pPr>
            <w:r w:rsidRPr="0062382A">
              <w:rPr>
                <w:rFonts w:ascii="Century Gothic" w:hAnsi="Century Gothic"/>
                <w:sz w:val="18"/>
                <w:szCs w:val="18"/>
              </w:rPr>
              <w:t>Registers</w:t>
            </w:r>
            <w:r w:rsidR="0062382A" w:rsidRPr="0062382A">
              <w:rPr>
                <w:rFonts w:ascii="Century Gothic" w:hAnsi="Century Gothic"/>
                <w:sz w:val="18"/>
                <w:szCs w:val="18"/>
              </w:rPr>
              <w:t>/attendance statistics</w:t>
            </w:r>
            <w:r w:rsidRPr="0062382A">
              <w:rPr>
                <w:rFonts w:ascii="Century Gothic" w:hAnsi="Century Gothic"/>
                <w:sz w:val="18"/>
                <w:szCs w:val="18"/>
              </w:rPr>
              <w:t xml:space="preserve"> - SAMH workshop / Circle of Security</w:t>
            </w:r>
            <w:proofErr w:type="gramStart"/>
            <w:r w:rsidRPr="0062382A">
              <w:rPr>
                <w:rFonts w:ascii="Century Gothic" w:hAnsi="Century Gothic"/>
                <w:sz w:val="18"/>
                <w:szCs w:val="18"/>
              </w:rPr>
              <w:t>/  Read</w:t>
            </w:r>
            <w:proofErr w:type="gramEnd"/>
            <w:r w:rsidRPr="0062382A">
              <w:rPr>
                <w:rFonts w:ascii="Century Gothic" w:hAnsi="Century Gothic"/>
                <w:sz w:val="18"/>
                <w:szCs w:val="18"/>
              </w:rPr>
              <w:t xml:space="preserve"> Write Count workshop / </w:t>
            </w:r>
            <w:proofErr w:type="spellStart"/>
            <w:r w:rsidRPr="0062382A">
              <w:rPr>
                <w:rFonts w:ascii="Century Gothic" w:hAnsi="Century Gothic"/>
                <w:sz w:val="18"/>
                <w:szCs w:val="18"/>
              </w:rPr>
              <w:t>Bookbug</w:t>
            </w:r>
            <w:proofErr w:type="spellEnd"/>
            <w:r w:rsidRPr="0062382A">
              <w:rPr>
                <w:rFonts w:ascii="Century Gothic" w:hAnsi="Century Gothic"/>
                <w:sz w:val="18"/>
                <w:szCs w:val="18"/>
              </w:rPr>
              <w:t xml:space="preserve"> workshop / Digital Drop Ins</w:t>
            </w:r>
          </w:p>
          <w:p w:rsidR="00CA7F47" w:rsidRPr="0062382A" w:rsidRDefault="00CA7F47" w:rsidP="00C50A72">
            <w:pPr>
              <w:rPr>
                <w:rFonts w:ascii="Century Gothic" w:hAnsi="Century Gothic"/>
                <w:sz w:val="18"/>
                <w:szCs w:val="18"/>
              </w:rPr>
            </w:pPr>
          </w:p>
          <w:p w:rsidR="0062382A" w:rsidRPr="000372AF" w:rsidRDefault="0062382A" w:rsidP="00C50A72">
            <w:pPr>
              <w:rPr>
                <w:rFonts w:ascii="Century Gothic" w:hAnsi="Century Gothic"/>
                <w:sz w:val="19"/>
                <w:szCs w:val="19"/>
              </w:rPr>
            </w:pPr>
            <w:r w:rsidRPr="0062382A">
              <w:rPr>
                <w:rFonts w:ascii="Century Gothic" w:hAnsi="Century Gothic"/>
                <w:sz w:val="18"/>
                <w:szCs w:val="18"/>
              </w:rPr>
              <w:t>Consultations</w:t>
            </w:r>
          </w:p>
        </w:tc>
      </w:tr>
      <w:tr w:rsidR="00B767F1" w:rsidRPr="00163B33" w:rsidTr="009F59C0">
        <w:tc>
          <w:tcPr>
            <w:tcW w:w="9332" w:type="dxa"/>
            <w:gridSpan w:val="2"/>
          </w:tcPr>
          <w:p w:rsidR="001750E3" w:rsidRPr="00312CA3" w:rsidRDefault="00B767F1" w:rsidP="001750E3">
            <w:pPr>
              <w:rPr>
                <w:b/>
                <w:bCs/>
                <w:sz w:val="22"/>
                <w:szCs w:val="22"/>
                <w:u w:val="single"/>
              </w:rPr>
            </w:pPr>
            <w:r w:rsidRPr="00312CA3">
              <w:rPr>
                <w:b/>
                <w:bCs/>
                <w:sz w:val="22"/>
                <w:szCs w:val="22"/>
                <w:u w:val="single"/>
              </w:rPr>
              <w:t>What would be your next steps in this area f</w:t>
            </w:r>
            <w:r w:rsidR="000372AF" w:rsidRPr="00312CA3">
              <w:rPr>
                <w:b/>
                <w:bCs/>
                <w:sz w:val="22"/>
                <w:szCs w:val="22"/>
                <w:u w:val="single"/>
              </w:rPr>
              <w:t>or improvement?</w:t>
            </w:r>
          </w:p>
          <w:p w:rsidR="00D8346F" w:rsidRDefault="00D8346F" w:rsidP="000372AF">
            <w:pPr>
              <w:rPr>
                <w:rFonts w:ascii="Century Gothic" w:hAnsi="Century Gothic"/>
                <w:sz w:val="19"/>
                <w:szCs w:val="19"/>
                <w:lang w:val="en-US"/>
              </w:rPr>
            </w:pPr>
          </w:p>
          <w:p w:rsidR="00AA57B5" w:rsidRDefault="00D8346F" w:rsidP="000372AF">
            <w:pPr>
              <w:rPr>
                <w:rFonts w:ascii="Century Gothic" w:hAnsi="Century Gothic"/>
                <w:sz w:val="19"/>
                <w:szCs w:val="19"/>
                <w:lang w:val="en-US"/>
              </w:rPr>
            </w:pPr>
            <w:r>
              <w:rPr>
                <w:rFonts w:ascii="Century Gothic" w:hAnsi="Century Gothic"/>
                <w:sz w:val="19"/>
                <w:szCs w:val="19"/>
                <w:lang w:val="en-US"/>
              </w:rPr>
              <w:t xml:space="preserve">- </w:t>
            </w:r>
            <w:r w:rsidR="00AA57B5">
              <w:rPr>
                <w:rFonts w:ascii="Century Gothic" w:hAnsi="Century Gothic"/>
                <w:sz w:val="19"/>
                <w:szCs w:val="19"/>
                <w:lang w:val="en-US"/>
              </w:rPr>
              <w:t xml:space="preserve">Add “Parents as partners” section to annual questionnaire. </w:t>
            </w:r>
          </w:p>
          <w:p w:rsidR="00AA57B5" w:rsidRDefault="00AA57B5" w:rsidP="000372AF">
            <w:pPr>
              <w:rPr>
                <w:rFonts w:ascii="Century Gothic" w:hAnsi="Century Gothic"/>
                <w:sz w:val="19"/>
                <w:szCs w:val="19"/>
                <w:lang w:val="en-US"/>
              </w:rPr>
            </w:pPr>
          </w:p>
          <w:p w:rsidR="00B767F1" w:rsidRDefault="00D9715D" w:rsidP="00760BED">
            <w:pPr>
              <w:rPr>
                <w:rFonts w:ascii="Century Gothic" w:hAnsi="Century Gothic"/>
                <w:sz w:val="19"/>
                <w:szCs w:val="19"/>
                <w:lang w:val="en-US"/>
              </w:rPr>
            </w:pPr>
            <w:r>
              <w:rPr>
                <w:rFonts w:ascii="Century Gothic" w:hAnsi="Century Gothic"/>
                <w:sz w:val="19"/>
                <w:szCs w:val="19"/>
                <w:lang w:val="en-US"/>
              </w:rPr>
              <w:t>- Developing alternative methods to allow engagement and participation of parents in the life of the school and their children’</w:t>
            </w:r>
            <w:r w:rsidR="00230A52">
              <w:rPr>
                <w:rFonts w:ascii="Century Gothic" w:hAnsi="Century Gothic"/>
                <w:sz w:val="19"/>
                <w:szCs w:val="19"/>
                <w:lang w:val="en-US"/>
              </w:rPr>
              <w:t>s learning</w:t>
            </w:r>
            <w:r w:rsidR="009E0199">
              <w:rPr>
                <w:rFonts w:ascii="Century Gothic" w:hAnsi="Century Gothic"/>
                <w:sz w:val="19"/>
                <w:szCs w:val="19"/>
                <w:lang w:val="en-US"/>
              </w:rPr>
              <w:t xml:space="preserve">. </w:t>
            </w:r>
          </w:p>
          <w:p w:rsidR="008063E3" w:rsidRDefault="008063E3" w:rsidP="00760BED">
            <w:pPr>
              <w:rPr>
                <w:rFonts w:ascii="Century Gothic" w:hAnsi="Century Gothic"/>
                <w:sz w:val="19"/>
                <w:szCs w:val="19"/>
                <w:lang w:val="en-US"/>
              </w:rPr>
            </w:pPr>
          </w:p>
          <w:p w:rsidR="008063E3" w:rsidRPr="00760BED" w:rsidRDefault="008063E3" w:rsidP="00760BED">
            <w:pPr>
              <w:rPr>
                <w:rFonts w:ascii="Century Gothic" w:hAnsi="Century Gothic"/>
                <w:sz w:val="19"/>
                <w:szCs w:val="19"/>
                <w:lang w:val="en-US"/>
              </w:rPr>
            </w:pPr>
            <w:r>
              <w:rPr>
                <w:rFonts w:ascii="Century Gothic" w:hAnsi="Century Gothic"/>
                <w:sz w:val="19"/>
                <w:szCs w:val="19"/>
                <w:lang w:val="en-US"/>
              </w:rPr>
              <w:t xml:space="preserve">- </w:t>
            </w:r>
            <w:r w:rsidR="009E0199">
              <w:rPr>
                <w:rFonts w:ascii="Century Gothic" w:hAnsi="Century Gothic"/>
                <w:sz w:val="19"/>
                <w:szCs w:val="19"/>
                <w:lang w:val="en-US"/>
              </w:rPr>
              <w:t>Work with parents to ensure they feel their views are asked for and acted on.</w:t>
            </w:r>
          </w:p>
        </w:tc>
        <w:tc>
          <w:tcPr>
            <w:tcW w:w="3316" w:type="dxa"/>
            <w:gridSpan w:val="2"/>
          </w:tcPr>
          <w:p w:rsidR="00B767F1" w:rsidRDefault="00B767F1" w:rsidP="00E33CC6">
            <w:pPr>
              <w:rPr>
                <w:sz w:val="22"/>
                <w:szCs w:val="22"/>
                <w:u w:val="single"/>
              </w:rPr>
            </w:pPr>
            <w:r w:rsidRPr="00163B33">
              <w:rPr>
                <w:sz w:val="22"/>
                <w:szCs w:val="22"/>
                <w:u w:val="single"/>
              </w:rPr>
              <w:t>Overall Evaluation</w:t>
            </w:r>
          </w:p>
          <w:p w:rsidR="00FB2AE6" w:rsidRDefault="00B767F1" w:rsidP="000372AF">
            <w:pPr>
              <w:rPr>
                <w:sz w:val="22"/>
                <w:szCs w:val="22"/>
              </w:rPr>
            </w:pPr>
            <w:r w:rsidRPr="00163B33">
              <w:rPr>
                <w:sz w:val="22"/>
                <w:szCs w:val="22"/>
              </w:rPr>
              <w:t>Excellent</w:t>
            </w:r>
          </w:p>
          <w:p w:rsidR="00783B41" w:rsidRDefault="00783B41" w:rsidP="000372AF">
            <w:pPr>
              <w:rPr>
                <w:sz w:val="22"/>
                <w:szCs w:val="22"/>
              </w:rPr>
            </w:pPr>
          </w:p>
          <w:p w:rsidR="00B767F1" w:rsidRPr="00BC177E" w:rsidRDefault="00B767F1" w:rsidP="00E33CC6">
            <w:pPr>
              <w:rPr>
                <w:sz w:val="22"/>
                <w:szCs w:val="22"/>
              </w:rPr>
            </w:pPr>
            <w:r w:rsidRPr="00BC177E">
              <w:rPr>
                <w:sz w:val="22"/>
                <w:szCs w:val="22"/>
              </w:rPr>
              <w:t>Very Good</w:t>
            </w:r>
            <w:r w:rsidR="00BC177E">
              <w:rPr>
                <w:sz w:val="22"/>
                <w:szCs w:val="22"/>
              </w:rPr>
              <w:t xml:space="preserve"> </w:t>
            </w:r>
          </w:p>
          <w:p w:rsidR="00783B41" w:rsidRPr="008E7935" w:rsidRDefault="00783B41" w:rsidP="00E33CC6">
            <w:pPr>
              <w:rPr>
                <w:b/>
                <w:bCs/>
                <w:sz w:val="28"/>
                <w:szCs w:val="28"/>
                <w:u w:val="single"/>
              </w:rPr>
            </w:pPr>
          </w:p>
          <w:p w:rsidR="008550BA" w:rsidRDefault="00B767F1" w:rsidP="00AB0D97">
            <w:pPr>
              <w:rPr>
                <w:b/>
                <w:bCs/>
                <w:sz w:val="28"/>
                <w:szCs w:val="28"/>
              </w:rPr>
            </w:pPr>
            <w:r w:rsidRPr="00AA57B5">
              <w:rPr>
                <w:b/>
                <w:bCs/>
                <w:sz w:val="28"/>
                <w:szCs w:val="28"/>
              </w:rPr>
              <w:t>Good</w:t>
            </w:r>
            <w:r w:rsidR="00BC177E" w:rsidRPr="00AA57B5">
              <w:rPr>
                <w:b/>
                <w:bCs/>
                <w:sz w:val="28"/>
                <w:szCs w:val="28"/>
              </w:rPr>
              <w:t xml:space="preserve"> (</w:t>
            </w:r>
            <w:r w:rsidR="002A4379">
              <w:rPr>
                <w:b/>
                <w:bCs/>
                <w:sz w:val="28"/>
                <w:szCs w:val="28"/>
              </w:rPr>
              <w:t>Feb ‘23</w:t>
            </w:r>
            <w:r w:rsidR="00BC177E" w:rsidRPr="00AA57B5">
              <w:rPr>
                <w:b/>
                <w:bCs/>
                <w:sz w:val="28"/>
                <w:szCs w:val="28"/>
              </w:rPr>
              <w:t>)</w:t>
            </w:r>
          </w:p>
          <w:p w:rsidR="00D8346F" w:rsidRPr="00AB0D97" w:rsidRDefault="00D8346F" w:rsidP="00AB0D97">
            <w:pPr>
              <w:rPr>
                <w:b/>
                <w:bCs/>
                <w:sz w:val="28"/>
                <w:szCs w:val="28"/>
              </w:rPr>
            </w:pPr>
          </w:p>
        </w:tc>
        <w:tc>
          <w:tcPr>
            <w:tcW w:w="3316" w:type="dxa"/>
            <w:gridSpan w:val="2"/>
          </w:tcPr>
          <w:p w:rsidR="00B767F1" w:rsidRPr="00163B33" w:rsidRDefault="00B767F1" w:rsidP="00B767F1">
            <w:pPr>
              <w:rPr>
                <w:sz w:val="22"/>
                <w:szCs w:val="22"/>
              </w:rPr>
            </w:pPr>
            <w:r w:rsidRPr="00163B33">
              <w:rPr>
                <w:sz w:val="22"/>
                <w:szCs w:val="22"/>
              </w:rPr>
              <w:t>Satisfactory</w:t>
            </w:r>
          </w:p>
          <w:p w:rsidR="00B767F1" w:rsidRPr="00163B33" w:rsidRDefault="00B767F1" w:rsidP="00B767F1">
            <w:pPr>
              <w:rPr>
                <w:sz w:val="22"/>
                <w:szCs w:val="22"/>
              </w:rPr>
            </w:pPr>
          </w:p>
          <w:p w:rsidR="00B767F1" w:rsidRPr="00163B33" w:rsidRDefault="00B767F1" w:rsidP="00B767F1">
            <w:pPr>
              <w:rPr>
                <w:sz w:val="22"/>
                <w:szCs w:val="22"/>
              </w:rPr>
            </w:pPr>
            <w:r w:rsidRPr="00163B33">
              <w:rPr>
                <w:sz w:val="22"/>
                <w:szCs w:val="22"/>
              </w:rPr>
              <w:t>Weak</w:t>
            </w:r>
          </w:p>
          <w:p w:rsidR="00B767F1" w:rsidRPr="00163B33" w:rsidRDefault="00B767F1" w:rsidP="00B767F1">
            <w:pPr>
              <w:rPr>
                <w:sz w:val="22"/>
                <w:szCs w:val="22"/>
              </w:rPr>
            </w:pPr>
          </w:p>
          <w:p w:rsidR="00B767F1" w:rsidRPr="00163B33" w:rsidRDefault="00B767F1" w:rsidP="00B767F1">
            <w:pPr>
              <w:rPr>
                <w:sz w:val="22"/>
                <w:szCs w:val="22"/>
              </w:rPr>
            </w:pPr>
            <w:r w:rsidRPr="00163B33">
              <w:rPr>
                <w:sz w:val="22"/>
                <w:szCs w:val="22"/>
              </w:rPr>
              <w:t>Unsatisfactory</w:t>
            </w:r>
          </w:p>
        </w:tc>
      </w:tr>
    </w:tbl>
    <w:p w:rsidR="00783B41" w:rsidRDefault="00783B41"/>
    <w:p w:rsidR="00783B41" w:rsidRDefault="00783B41"/>
    <w:p w:rsidR="00D8346F" w:rsidRDefault="00D8346F"/>
    <w:p w:rsidR="00D8346F" w:rsidRDefault="00D8346F"/>
    <w:p w:rsidR="00D8346F" w:rsidRDefault="00D8346F"/>
    <w:p w:rsidR="00EA0304" w:rsidRDefault="00EA0304"/>
    <w:p w:rsidR="00EA0304" w:rsidRDefault="00EA0304"/>
    <w:p w:rsidR="00EA0304" w:rsidRDefault="00EA0304"/>
    <w:p w:rsidR="00EA0304" w:rsidRDefault="00EA0304"/>
    <w:p w:rsidR="008E7E71" w:rsidRDefault="008E7E71"/>
    <w:p w:rsidR="008E7E71" w:rsidRDefault="008E7E71"/>
    <w:p w:rsidR="008D07D9" w:rsidRDefault="008D07D9"/>
    <w:p w:rsidR="008D07D9" w:rsidRDefault="008D07D9"/>
    <w:p w:rsidR="008D07D9" w:rsidRDefault="008D07D9"/>
    <w:p w:rsidR="008D07D9" w:rsidRDefault="008D07D9"/>
    <w:p w:rsidR="008D07D9" w:rsidRDefault="008D07D9"/>
    <w:p w:rsidR="008D07D9" w:rsidRDefault="008D07D9"/>
    <w:tbl>
      <w:tblPr>
        <w:tblStyle w:val="TableGrid"/>
        <w:tblW w:w="0" w:type="auto"/>
        <w:tblLook w:val="04A0" w:firstRow="1" w:lastRow="0" w:firstColumn="1" w:lastColumn="0" w:noHBand="0" w:noVBand="1"/>
      </w:tblPr>
      <w:tblGrid>
        <w:gridCol w:w="2565"/>
        <w:gridCol w:w="6066"/>
        <w:gridCol w:w="2444"/>
        <w:gridCol w:w="571"/>
        <w:gridCol w:w="1873"/>
        <w:gridCol w:w="2445"/>
      </w:tblGrid>
      <w:tr w:rsidR="008D07D9" w:rsidTr="003E286A">
        <w:tc>
          <w:tcPr>
            <w:tcW w:w="15964" w:type="dxa"/>
            <w:gridSpan w:val="6"/>
            <w:shd w:val="clear" w:color="auto" w:fill="FBD4B4" w:themeFill="accent6" w:themeFillTint="66"/>
          </w:tcPr>
          <w:p w:rsidR="008D07D9" w:rsidRPr="008451F4" w:rsidRDefault="008D07D9" w:rsidP="003E286A">
            <w:pPr>
              <w:jc w:val="center"/>
              <w:rPr>
                <w:b/>
                <w:bCs/>
              </w:rPr>
            </w:pPr>
          </w:p>
          <w:p w:rsidR="008D07D9" w:rsidRDefault="008D07D9" w:rsidP="003E286A">
            <w:pPr>
              <w:jc w:val="center"/>
            </w:pPr>
            <w:r w:rsidRPr="008451F4">
              <w:rPr>
                <w:b/>
                <w:bCs/>
              </w:rPr>
              <w:t>EVALUATIVE STATEMENTS</w:t>
            </w:r>
          </w:p>
        </w:tc>
      </w:tr>
      <w:tr w:rsidR="008D07D9" w:rsidRPr="00B34D0B" w:rsidTr="003E286A">
        <w:tc>
          <w:tcPr>
            <w:tcW w:w="2565" w:type="dxa"/>
            <w:shd w:val="clear" w:color="auto" w:fill="E36C0A" w:themeFill="accent6" w:themeFillShade="BF"/>
          </w:tcPr>
          <w:p w:rsidR="008D07D9" w:rsidRPr="00B34D0B" w:rsidRDefault="008D07D9" w:rsidP="003E286A">
            <w:pPr>
              <w:rPr>
                <w:color w:val="FFFFFF" w:themeColor="background1"/>
              </w:rPr>
            </w:pPr>
          </w:p>
          <w:p w:rsidR="008D07D9" w:rsidRPr="00E73EB1" w:rsidRDefault="008D07D9" w:rsidP="003E286A">
            <w:pPr>
              <w:rPr>
                <w:b/>
                <w:bCs/>
                <w:color w:val="FFFFFF" w:themeColor="background1"/>
              </w:rPr>
            </w:pPr>
            <w:r w:rsidRPr="00E73EB1">
              <w:rPr>
                <w:b/>
                <w:bCs/>
                <w:color w:val="FFFFFF" w:themeColor="background1"/>
              </w:rPr>
              <w:t>Quality Indicator</w:t>
            </w:r>
          </w:p>
          <w:p w:rsidR="008D07D9" w:rsidRPr="00B34D0B" w:rsidRDefault="008D07D9" w:rsidP="003E286A">
            <w:pPr>
              <w:rPr>
                <w:color w:val="FFFFFF" w:themeColor="background1"/>
              </w:rPr>
            </w:pPr>
            <w:r w:rsidRPr="00E73EB1">
              <w:rPr>
                <w:b/>
                <w:bCs/>
                <w:color w:val="FFFFFF" w:themeColor="background1"/>
              </w:rPr>
              <w:t>2.</w:t>
            </w:r>
            <w:r>
              <w:rPr>
                <w:b/>
                <w:bCs/>
                <w:color w:val="FFFFFF" w:themeColor="background1"/>
              </w:rPr>
              <w:t>2 Curriculum</w:t>
            </w:r>
          </w:p>
        </w:tc>
        <w:tc>
          <w:tcPr>
            <w:tcW w:w="6066" w:type="dxa"/>
            <w:shd w:val="clear" w:color="auto" w:fill="E36C0A" w:themeFill="accent6" w:themeFillShade="BF"/>
          </w:tcPr>
          <w:p w:rsidR="008D07D9" w:rsidRPr="00B34D0B" w:rsidRDefault="008D07D9" w:rsidP="003E286A">
            <w:pPr>
              <w:rPr>
                <w:color w:val="FFFFFF" w:themeColor="background1"/>
              </w:rPr>
            </w:pPr>
          </w:p>
          <w:p w:rsidR="008D07D9" w:rsidRPr="00B34D0B" w:rsidRDefault="008D07D9" w:rsidP="003E286A">
            <w:pPr>
              <w:rPr>
                <w:color w:val="FFFFFF" w:themeColor="background1"/>
              </w:rPr>
            </w:pPr>
            <w:r w:rsidRPr="00B34D0B">
              <w:rPr>
                <w:color w:val="FFFFFF" w:themeColor="background1"/>
              </w:rPr>
              <w:t>What are the current strengths in this area? (Evaluative Statements)</w:t>
            </w:r>
          </w:p>
        </w:tc>
        <w:tc>
          <w:tcPr>
            <w:tcW w:w="7333" w:type="dxa"/>
            <w:gridSpan w:val="4"/>
            <w:shd w:val="clear" w:color="auto" w:fill="E36C0A" w:themeFill="accent6" w:themeFillShade="BF"/>
          </w:tcPr>
          <w:p w:rsidR="008D07D9" w:rsidRPr="00B34D0B" w:rsidRDefault="008D07D9" w:rsidP="003E286A">
            <w:pPr>
              <w:rPr>
                <w:color w:val="FFFFFF" w:themeColor="background1"/>
              </w:rPr>
            </w:pPr>
          </w:p>
          <w:p w:rsidR="008D07D9" w:rsidRPr="00B34D0B" w:rsidRDefault="008D07D9" w:rsidP="003E286A">
            <w:pPr>
              <w:rPr>
                <w:color w:val="FFFFFF" w:themeColor="background1"/>
              </w:rPr>
            </w:pPr>
            <w:r w:rsidRPr="00B34D0B">
              <w:rPr>
                <w:color w:val="FFFFFF" w:themeColor="background1"/>
              </w:rPr>
              <w:t>What key evidence do you have of improvement in this area?   (People’s views/observations/data)</w:t>
            </w:r>
          </w:p>
        </w:tc>
      </w:tr>
      <w:tr w:rsidR="008D07D9" w:rsidRPr="00E24D4E" w:rsidTr="003E286A">
        <w:tc>
          <w:tcPr>
            <w:tcW w:w="2565" w:type="dxa"/>
          </w:tcPr>
          <w:p w:rsidR="008D07D9" w:rsidRPr="008D07D9" w:rsidRDefault="008D07D9" w:rsidP="003E286A">
            <w:pPr>
              <w:rPr>
                <w:b/>
                <w:bCs/>
                <w:sz w:val="22"/>
                <w:szCs w:val="22"/>
              </w:rPr>
            </w:pPr>
            <w:r w:rsidRPr="008D07D9">
              <w:rPr>
                <w:b/>
                <w:bCs/>
                <w:sz w:val="22"/>
                <w:szCs w:val="22"/>
              </w:rPr>
              <w:t>Rationale and design</w:t>
            </w:r>
          </w:p>
          <w:p w:rsidR="008D07D9" w:rsidRDefault="008D07D9" w:rsidP="003E286A">
            <w:pPr>
              <w:rPr>
                <w:sz w:val="22"/>
                <w:szCs w:val="22"/>
              </w:rPr>
            </w:pPr>
          </w:p>
          <w:p w:rsidR="008D07D9" w:rsidRDefault="008D07D9" w:rsidP="003E286A">
            <w:pPr>
              <w:rPr>
                <w:sz w:val="22"/>
                <w:szCs w:val="22"/>
              </w:rPr>
            </w:pPr>
          </w:p>
          <w:p w:rsidR="008D07D9" w:rsidRDefault="008D07D9" w:rsidP="003E286A">
            <w:pPr>
              <w:rPr>
                <w:sz w:val="22"/>
                <w:szCs w:val="22"/>
              </w:rPr>
            </w:pPr>
          </w:p>
          <w:p w:rsidR="008D07D9" w:rsidRPr="00163B33" w:rsidRDefault="008D07D9" w:rsidP="003E286A">
            <w:pPr>
              <w:rPr>
                <w:sz w:val="22"/>
                <w:szCs w:val="22"/>
              </w:rPr>
            </w:pPr>
          </w:p>
        </w:tc>
        <w:tc>
          <w:tcPr>
            <w:tcW w:w="6066" w:type="dxa"/>
          </w:tcPr>
          <w:p w:rsidR="008D07D9" w:rsidRPr="008E7E71" w:rsidRDefault="008D07D9" w:rsidP="008D07D9">
            <w:pPr>
              <w:rPr>
                <w:sz w:val="18"/>
                <w:szCs w:val="18"/>
              </w:rPr>
            </w:pPr>
          </w:p>
        </w:tc>
        <w:tc>
          <w:tcPr>
            <w:tcW w:w="2444" w:type="dxa"/>
          </w:tcPr>
          <w:p w:rsidR="008D07D9" w:rsidRPr="002A2F82" w:rsidRDefault="008D07D9" w:rsidP="003E286A">
            <w:pPr>
              <w:rPr>
                <w:rFonts w:ascii="Century Gothic" w:hAnsi="Century Gothic"/>
                <w:b/>
                <w:bCs/>
                <w:sz w:val="19"/>
                <w:szCs w:val="19"/>
                <w:u w:val="single"/>
              </w:rPr>
            </w:pPr>
            <w:r>
              <w:rPr>
                <w:rFonts w:ascii="Century Gothic" w:hAnsi="Century Gothic"/>
                <w:b/>
                <w:bCs/>
                <w:sz w:val="19"/>
                <w:szCs w:val="19"/>
                <w:u w:val="single"/>
              </w:rPr>
              <w:t>People’s views</w:t>
            </w:r>
          </w:p>
          <w:p w:rsidR="008D07D9" w:rsidRDefault="008D07D9" w:rsidP="003E286A">
            <w:pPr>
              <w:rPr>
                <w:rFonts w:ascii="Century Gothic" w:hAnsi="Century Gothic"/>
                <w:sz w:val="19"/>
                <w:szCs w:val="19"/>
              </w:rPr>
            </w:pPr>
          </w:p>
          <w:p w:rsidR="008D07D9" w:rsidRPr="00E24D4E" w:rsidRDefault="008D07D9" w:rsidP="003E286A">
            <w:pPr>
              <w:rPr>
                <w:rFonts w:ascii="Century Gothic" w:hAnsi="Century Gothic"/>
                <w:sz w:val="19"/>
                <w:szCs w:val="19"/>
              </w:rPr>
            </w:pPr>
          </w:p>
        </w:tc>
        <w:tc>
          <w:tcPr>
            <w:tcW w:w="2444" w:type="dxa"/>
            <w:gridSpan w:val="2"/>
          </w:tcPr>
          <w:p w:rsidR="008D07D9" w:rsidRPr="002A2F82" w:rsidRDefault="008D07D9" w:rsidP="003E286A">
            <w:pPr>
              <w:rPr>
                <w:rFonts w:ascii="Century Gothic" w:hAnsi="Century Gothic"/>
                <w:b/>
                <w:bCs/>
                <w:sz w:val="19"/>
                <w:szCs w:val="19"/>
                <w:u w:val="single"/>
              </w:rPr>
            </w:pPr>
            <w:r w:rsidRPr="002A2F82">
              <w:rPr>
                <w:rFonts w:ascii="Century Gothic" w:hAnsi="Century Gothic"/>
                <w:b/>
                <w:bCs/>
                <w:sz w:val="19"/>
                <w:szCs w:val="19"/>
                <w:u w:val="single"/>
              </w:rPr>
              <w:t>Observations</w:t>
            </w:r>
          </w:p>
          <w:p w:rsidR="008D07D9" w:rsidRDefault="008D07D9" w:rsidP="003E286A">
            <w:pPr>
              <w:rPr>
                <w:rFonts w:ascii="Century Gothic" w:hAnsi="Century Gothic"/>
                <w:sz w:val="17"/>
                <w:szCs w:val="17"/>
              </w:rPr>
            </w:pPr>
          </w:p>
          <w:p w:rsidR="008D07D9" w:rsidRPr="00E576F6" w:rsidRDefault="008D07D9" w:rsidP="003E286A">
            <w:pPr>
              <w:rPr>
                <w:rFonts w:ascii="Century Gothic" w:hAnsi="Century Gothic"/>
                <w:sz w:val="19"/>
                <w:szCs w:val="19"/>
              </w:rPr>
            </w:pPr>
          </w:p>
        </w:tc>
        <w:tc>
          <w:tcPr>
            <w:tcW w:w="2445" w:type="dxa"/>
          </w:tcPr>
          <w:p w:rsidR="008D07D9" w:rsidRPr="002A2F82" w:rsidRDefault="008D07D9" w:rsidP="003E286A">
            <w:pPr>
              <w:rPr>
                <w:rFonts w:ascii="Century Gothic" w:hAnsi="Century Gothic"/>
                <w:b/>
                <w:bCs/>
                <w:sz w:val="19"/>
                <w:szCs w:val="19"/>
                <w:u w:val="single"/>
              </w:rPr>
            </w:pPr>
            <w:r w:rsidRPr="002A2F82">
              <w:rPr>
                <w:rFonts w:ascii="Century Gothic" w:hAnsi="Century Gothic"/>
                <w:b/>
                <w:bCs/>
                <w:sz w:val="19"/>
                <w:szCs w:val="19"/>
                <w:u w:val="single"/>
              </w:rPr>
              <w:t>Data</w:t>
            </w:r>
          </w:p>
          <w:p w:rsidR="008D07D9" w:rsidRPr="00E24D4E" w:rsidRDefault="008D07D9" w:rsidP="003E286A">
            <w:pPr>
              <w:rPr>
                <w:rFonts w:ascii="Century Gothic" w:hAnsi="Century Gothic"/>
                <w:sz w:val="19"/>
                <w:szCs w:val="19"/>
              </w:rPr>
            </w:pPr>
          </w:p>
        </w:tc>
      </w:tr>
      <w:tr w:rsidR="008D07D9" w:rsidRPr="00E24D4E" w:rsidTr="003E286A">
        <w:tc>
          <w:tcPr>
            <w:tcW w:w="2565" w:type="dxa"/>
          </w:tcPr>
          <w:p w:rsidR="008D07D9" w:rsidRPr="008D07D9" w:rsidRDefault="008D07D9" w:rsidP="008D07D9">
            <w:pPr>
              <w:rPr>
                <w:b/>
                <w:bCs/>
                <w:color w:val="00B050"/>
                <w:sz w:val="18"/>
                <w:szCs w:val="18"/>
              </w:rPr>
            </w:pPr>
            <w:r w:rsidRPr="008D07D9">
              <w:rPr>
                <w:b/>
                <w:bCs/>
                <w:sz w:val="22"/>
                <w:szCs w:val="22"/>
              </w:rPr>
              <w:t>Development of the curriculum</w:t>
            </w:r>
          </w:p>
        </w:tc>
        <w:tc>
          <w:tcPr>
            <w:tcW w:w="6066" w:type="dxa"/>
          </w:tcPr>
          <w:p w:rsidR="008D07D9" w:rsidRDefault="008D07D9" w:rsidP="003E286A">
            <w:pPr>
              <w:rPr>
                <w:rFonts w:ascii="Century Gothic" w:hAnsi="Century Gothic"/>
                <w:sz w:val="18"/>
                <w:szCs w:val="18"/>
              </w:rPr>
            </w:pPr>
          </w:p>
          <w:p w:rsidR="008D07D9" w:rsidRDefault="008D07D9" w:rsidP="003E286A">
            <w:pPr>
              <w:rPr>
                <w:rFonts w:ascii="Century Gothic" w:hAnsi="Century Gothic"/>
                <w:sz w:val="18"/>
                <w:szCs w:val="18"/>
              </w:rPr>
            </w:pPr>
          </w:p>
          <w:p w:rsidR="008D07D9" w:rsidRDefault="008D07D9" w:rsidP="003E286A">
            <w:pPr>
              <w:rPr>
                <w:rFonts w:ascii="Century Gothic" w:hAnsi="Century Gothic"/>
                <w:sz w:val="18"/>
                <w:szCs w:val="18"/>
              </w:rPr>
            </w:pPr>
          </w:p>
          <w:p w:rsidR="008D07D9" w:rsidRDefault="008D07D9" w:rsidP="003E286A">
            <w:pPr>
              <w:rPr>
                <w:rFonts w:ascii="Century Gothic" w:hAnsi="Century Gothic"/>
                <w:sz w:val="18"/>
                <w:szCs w:val="18"/>
              </w:rPr>
            </w:pPr>
          </w:p>
          <w:p w:rsidR="008D07D9" w:rsidRDefault="008D07D9" w:rsidP="003E286A">
            <w:pPr>
              <w:rPr>
                <w:rFonts w:ascii="Century Gothic" w:hAnsi="Century Gothic"/>
                <w:sz w:val="18"/>
                <w:szCs w:val="18"/>
              </w:rPr>
            </w:pPr>
          </w:p>
          <w:p w:rsidR="008D07D9" w:rsidRDefault="008D07D9" w:rsidP="003E286A">
            <w:pPr>
              <w:rPr>
                <w:rFonts w:ascii="Century Gothic" w:hAnsi="Century Gothic"/>
                <w:sz w:val="18"/>
                <w:szCs w:val="18"/>
              </w:rPr>
            </w:pPr>
          </w:p>
          <w:p w:rsidR="008D07D9" w:rsidRPr="008E7E71" w:rsidRDefault="008D07D9" w:rsidP="003E286A">
            <w:pPr>
              <w:rPr>
                <w:rFonts w:ascii="Century Gothic" w:hAnsi="Century Gothic"/>
                <w:sz w:val="18"/>
                <w:szCs w:val="18"/>
              </w:rPr>
            </w:pPr>
          </w:p>
        </w:tc>
        <w:tc>
          <w:tcPr>
            <w:tcW w:w="2444" w:type="dxa"/>
          </w:tcPr>
          <w:p w:rsidR="008D07D9" w:rsidRPr="00A42B1D" w:rsidRDefault="008D07D9" w:rsidP="003E286A">
            <w:pPr>
              <w:rPr>
                <w:rFonts w:ascii="Century Gothic" w:hAnsi="Century Gothic"/>
                <w:b/>
                <w:bCs/>
                <w:sz w:val="19"/>
                <w:szCs w:val="19"/>
                <w:u w:val="single"/>
              </w:rPr>
            </w:pPr>
            <w:r>
              <w:rPr>
                <w:rFonts w:ascii="Century Gothic" w:hAnsi="Century Gothic"/>
                <w:b/>
                <w:bCs/>
                <w:sz w:val="19"/>
                <w:szCs w:val="19"/>
                <w:u w:val="single"/>
              </w:rPr>
              <w:t>People’s views</w:t>
            </w:r>
          </w:p>
          <w:p w:rsidR="008D07D9" w:rsidRPr="00E24D4E" w:rsidRDefault="008D07D9" w:rsidP="003E286A">
            <w:pPr>
              <w:rPr>
                <w:rFonts w:ascii="Century Gothic" w:hAnsi="Century Gothic"/>
                <w:sz w:val="19"/>
                <w:szCs w:val="19"/>
              </w:rPr>
            </w:pPr>
          </w:p>
        </w:tc>
        <w:tc>
          <w:tcPr>
            <w:tcW w:w="2444" w:type="dxa"/>
            <w:gridSpan w:val="2"/>
          </w:tcPr>
          <w:p w:rsidR="008D07D9" w:rsidRPr="00A42B1D" w:rsidRDefault="008D07D9" w:rsidP="003E286A">
            <w:pPr>
              <w:rPr>
                <w:rFonts w:ascii="Century Gothic" w:hAnsi="Century Gothic"/>
                <w:b/>
                <w:bCs/>
                <w:sz w:val="19"/>
                <w:szCs w:val="19"/>
                <w:u w:val="single"/>
              </w:rPr>
            </w:pPr>
            <w:r w:rsidRPr="00A42B1D">
              <w:rPr>
                <w:rFonts w:ascii="Century Gothic" w:hAnsi="Century Gothic"/>
                <w:b/>
                <w:bCs/>
                <w:sz w:val="19"/>
                <w:szCs w:val="19"/>
                <w:u w:val="single"/>
              </w:rPr>
              <w:t>Observations</w:t>
            </w:r>
          </w:p>
          <w:p w:rsidR="008D07D9" w:rsidRDefault="008D07D9" w:rsidP="008D07D9">
            <w:pPr>
              <w:rPr>
                <w:sz w:val="19"/>
                <w:szCs w:val="19"/>
              </w:rPr>
            </w:pPr>
          </w:p>
        </w:tc>
        <w:tc>
          <w:tcPr>
            <w:tcW w:w="2445" w:type="dxa"/>
          </w:tcPr>
          <w:p w:rsidR="008D07D9" w:rsidRPr="00A42B1D" w:rsidRDefault="008D07D9" w:rsidP="003E286A">
            <w:pPr>
              <w:rPr>
                <w:rFonts w:ascii="Century Gothic" w:hAnsi="Century Gothic"/>
                <w:b/>
                <w:bCs/>
                <w:sz w:val="19"/>
                <w:szCs w:val="19"/>
                <w:u w:val="single"/>
              </w:rPr>
            </w:pPr>
            <w:r w:rsidRPr="00A42B1D">
              <w:rPr>
                <w:rFonts w:ascii="Century Gothic" w:hAnsi="Century Gothic"/>
                <w:b/>
                <w:bCs/>
                <w:sz w:val="19"/>
                <w:szCs w:val="19"/>
                <w:u w:val="single"/>
              </w:rPr>
              <w:t>Data</w:t>
            </w:r>
          </w:p>
          <w:p w:rsidR="008D07D9" w:rsidRPr="00E24D4E" w:rsidRDefault="008D07D9" w:rsidP="003E286A">
            <w:pPr>
              <w:rPr>
                <w:rFonts w:ascii="Century Gothic" w:hAnsi="Century Gothic"/>
                <w:sz w:val="19"/>
                <w:szCs w:val="19"/>
              </w:rPr>
            </w:pPr>
            <w:r>
              <w:rPr>
                <w:rFonts w:ascii="Century Gothic" w:hAnsi="Century Gothic"/>
                <w:sz w:val="19"/>
                <w:szCs w:val="19"/>
              </w:rPr>
              <w:t xml:space="preserve"> </w:t>
            </w:r>
          </w:p>
        </w:tc>
      </w:tr>
      <w:tr w:rsidR="008D07D9" w:rsidRPr="00E24D4E" w:rsidTr="003E286A">
        <w:tc>
          <w:tcPr>
            <w:tcW w:w="2565" w:type="dxa"/>
          </w:tcPr>
          <w:p w:rsidR="008D07D9" w:rsidRDefault="008D07D9" w:rsidP="003E286A">
            <w:pPr>
              <w:rPr>
                <w:b/>
                <w:bCs/>
                <w:sz w:val="22"/>
                <w:szCs w:val="22"/>
              </w:rPr>
            </w:pPr>
            <w:r>
              <w:rPr>
                <w:b/>
                <w:bCs/>
                <w:sz w:val="22"/>
                <w:szCs w:val="22"/>
              </w:rPr>
              <w:t>Learning pathways</w:t>
            </w:r>
          </w:p>
          <w:p w:rsidR="008D07D9" w:rsidRDefault="008D07D9" w:rsidP="003E286A">
            <w:pPr>
              <w:rPr>
                <w:b/>
                <w:bCs/>
                <w:sz w:val="22"/>
                <w:szCs w:val="22"/>
              </w:rPr>
            </w:pPr>
          </w:p>
          <w:p w:rsidR="008D07D9" w:rsidRDefault="008D07D9" w:rsidP="003E286A">
            <w:pPr>
              <w:rPr>
                <w:b/>
                <w:bCs/>
                <w:sz w:val="22"/>
                <w:szCs w:val="22"/>
              </w:rPr>
            </w:pPr>
          </w:p>
          <w:p w:rsidR="008D07D9" w:rsidRDefault="008D07D9" w:rsidP="003E286A">
            <w:pPr>
              <w:rPr>
                <w:b/>
                <w:bCs/>
                <w:sz w:val="22"/>
                <w:szCs w:val="22"/>
              </w:rPr>
            </w:pPr>
          </w:p>
          <w:p w:rsidR="008D07D9" w:rsidRPr="00163B33" w:rsidRDefault="008D07D9" w:rsidP="003E286A">
            <w:pPr>
              <w:rPr>
                <w:b/>
                <w:bCs/>
                <w:sz w:val="22"/>
                <w:szCs w:val="22"/>
              </w:rPr>
            </w:pPr>
          </w:p>
        </w:tc>
        <w:tc>
          <w:tcPr>
            <w:tcW w:w="6066" w:type="dxa"/>
          </w:tcPr>
          <w:p w:rsidR="008D07D9" w:rsidRPr="008E7E71" w:rsidRDefault="008D07D9" w:rsidP="003E286A">
            <w:pPr>
              <w:rPr>
                <w:rFonts w:ascii="Century Gothic" w:hAnsi="Century Gothic"/>
                <w:sz w:val="18"/>
                <w:szCs w:val="18"/>
              </w:rPr>
            </w:pPr>
          </w:p>
        </w:tc>
        <w:tc>
          <w:tcPr>
            <w:tcW w:w="2444" w:type="dxa"/>
          </w:tcPr>
          <w:p w:rsidR="008D07D9" w:rsidRPr="00A42B1D" w:rsidRDefault="008D07D9" w:rsidP="003E286A">
            <w:pPr>
              <w:rPr>
                <w:rFonts w:ascii="Century Gothic" w:hAnsi="Century Gothic"/>
                <w:b/>
                <w:bCs/>
                <w:sz w:val="19"/>
                <w:szCs w:val="19"/>
                <w:u w:val="single"/>
              </w:rPr>
            </w:pPr>
            <w:r>
              <w:rPr>
                <w:rFonts w:ascii="Century Gothic" w:hAnsi="Century Gothic"/>
                <w:b/>
                <w:bCs/>
                <w:sz w:val="19"/>
                <w:szCs w:val="19"/>
                <w:u w:val="single"/>
              </w:rPr>
              <w:t>People’s views</w:t>
            </w:r>
          </w:p>
          <w:p w:rsidR="008D07D9" w:rsidRPr="00E24D4E" w:rsidRDefault="008D07D9" w:rsidP="003E286A">
            <w:pPr>
              <w:rPr>
                <w:rFonts w:ascii="Century Gothic" w:hAnsi="Century Gothic"/>
                <w:sz w:val="19"/>
                <w:szCs w:val="19"/>
              </w:rPr>
            </w:pPr>
            <w:r>
              <w:rPr>
                <w:rFonts w:ascii="Century Gothic" w:hAnsi="Century Gothic"/>
                <w:sz w:val="19"/>
                <w:szCs w:val="19"/>
              </w:rPr>
              <w:t xml:space="preserve"> </w:t>
            </w:r>
          </w:p>
        </w:tc>
        <w:tc>
          <w:tcPr>
            <w:tcW w:w="2444" w:type="dxa"/>
            <w:gridSpan w:val="2"/>
          </w:tcPr>
          <w:p w:rsidR="008D07D9" w:rsidRPr="00A42B1D" w:rsidRDefault="008D07D9" w:rsidP="003E286A">
            <w:pPr>
              <w:rPr>
                <w:rFonts w:ascii="Century Gothic" w:hAnsi="Century Gothic"/>
                <w:b/>
                <w:bCs/>
                <w:sz w:val="19"/>
                <w:szCs w:val="19"/>
                <w:u w:val="single"/>
              </w:rPr>
            </w:pPr>
            <w:r w:rsidRPr="00A42B1D">
              <w:rPr>
                <w:rFonts w:ascii="Century Gothic" w:hAnsi="Century Gothic"/>
                <w:b/>
                <w:bCs/>
                <w:sz w:val="19"/>
                <w:szCs w:val="19"/>
                <w:u w:val="single"/>
              </w:rPr>
              <w:t>Observations</w:t>
            </w:r>
          </w:p>
          <w:p w:rsidR="008D07D9" w:rsidRDefault="008D07D9" w:rsidP="003E286A">
            <w:pPr>
              <w:rPr>
                <w:rFonts w:ascii="Century Gothic" w:hAnsi="Century Gothic"/>
                <w:sz w:val="19"/>
                <w:szCs w:val="19"/>
              </w:rPr>
            </w:pPr>
          </w:p>
          <w:p w:rsidR="008D07D9" w:rsidRPr="00E24D4E" w:rsidRDefault="008D07D9" w:rsidP="003E286A">
            <w:pPr>
              <w:rPr>
                <w:rFonts w:ascii="Century Gothic" w:hAnsi="Century Gothic"/>
                <w:sz w:val="19"/>
                <w:szCs w:val="19"/>
              </w:rPr>
            </w:pPr>
          </w:p>
        </w:tc>
        <w:tc>
          <w:tcPr>
            <w:tcW w:w="2445" w:type="dxa"/>
          </w:tcPr>
          <w:p w:rsidR="008D07D9" w:rsidRPr="00A42B1D" w:rsidRDefault="008D07D9" w:rsidP="003E286A">
            <w:pPr>
              <w:rPr>
                <w:rFonts w:ascii="Century Gothic" w:hAnsi="Century Gothic"/>
                <w:b/>
                <w:bCs/>
                <w:sz w:val="19"/>
                <w:szCs w:val="19"/>
                <w:u w:val="single"/>
              </w:rPr>
            </w:pPr>
            <w:r w:rsidRPr="00A42B1D">
              <w:rPr>
                <w:rFonts w:ascii="Century Gothic" w:hAnsi="Century Gothic"/>
                <w:b/>
                <w:bCs/>
                <w:sz w:val="19"/>
                <w:szCs w:val="19"/>
                <w:u w:val="single"/>
              </w:rPr>
              <w:t>Data</w:t>
            </w:r>
          </w:p>
          <w:p w:rsidR="008D07D9" w:rsidRPr="00E24D4E" w:rsidRDefault="008D07D9" w:rsidP="008D07D9">
            <w:pPr>
              <w:rPr>
                <w:rFonts w:ascii="Century Gothic" w:hAnsi="Century Gothic"/>
                <w:sz w:val="19"/>
                <w:szCs w:val="19"/>
              </w:rPr>
            </w:pPr>
          </w:p>
          <w:p w:rsidR="008D07D9" w:rsidRPr="00E24D4E" w:rsidRDefault="008D07D9" w:rsidP="003E286A">
            <w:pPr>
              <w:rPr>
                <w:rFonts w:ascii="Century Gothic" w:hAnsi="Century Gothic"/>
                <w:sz w:val="19"/>
                <w:szCs w:val="19"/>
              </w:rPr>
            </w:pPr>
          </w:p>
        </w:tc>
      </w:tr>
      <w:tr w:rsidR="008D07D9" w:rsidRPr="00E24D4E" w:rsidTr="003E286A">
        <w:tc>
          <w:tcPr>
            <w:tcW w:w="2565" w:type="dxa"/>
          </w:tcPr>
          <w:p w:rsidR="008D07D9" w:rsidRDefault="008D07D9" w:rsidP="003E286A">
            <w:pPr>
              <w:rPr>
                <w:b/>
                <w:bCs/>
                <w:sz w:val="22"/>
                <w:szCs w:val="22"/>
              </w:rPr>
            </w:pPr>
            <w:r>
              <w:rPr>
                <w:b/>
                <w:bCs/>
                <w:sz w:val="22"/>
                <w:szCs w:val="22"/>
              </w:rPr>
              <w:t>Skills for learning, life and work</w:t>
            </w:r>
          </w:p>
          <w:p w:rsidR="008D07D9" w:rsidRDefault="008D07D9" w:rsidP="003E286A">
            <w:pPr>
              <w:rPr>
                <w:b/>
                <w:bCs/>
                <w:sz w:val="22"/>
                <w:szCs w:val="22"/>
              </w:rPr>
            </w:pPr>
          </w:p>
          <w:p w:rsidR="008D07D9" w:rsidRDefault="008D07D9" w:rsidP="003E286A">
            <w:pPr>
              <w:rPr>
                <w:b/>
                <w:bCs/>
                <w:sz w:val="22"/>
                <w:szCs w:val="22"/>
              </w:rPr>
            </w:pPr>
          </w:p>
          <w:p w:rsidR="008D07D9" w:rsidRDefault="008D07D9" w:rsidP="003E286A">
            <w:pPr>
              <w:rPr>
                <w:b/>
                <w:bCs/>
                <w:sz w:val="22"/>
                <w:szCs w:val="22"/>
              </w:rPr>
            </w:pPr>
          </w:p>
        </w:tc>
        <w:tc>
          <w:tcPr>
            <w:tcW w:w="6066" w:type="dxa"/>
          </w:tcPr>
          <w:p w:rsidR="008D07D9" w:rsidRPr="008E7E71" w:rsidRDefault="008D07D9" w:rsidP="003E286A">
            <w:pPr>
              <w:rPr>
                <w:rFonts w:ascii="Century Gothic" w:hAnsi="Century Gothic"/>
                <w:sz w:val="18"/>
                <w:szCs w:val="18"/>
              </w:rPr>
            </w:pPr>
            <w:r w:rsidRPr="008E7E71">
              <w:rPr>
                <w:rFonts w:ascii="Century Gothic" w:hAnsi="Century Gothic"/>
                <w:sz w:val="18"/>
                <w:szCs w:val="18"/>
              </w:rPr>
              <w:t xml:space="preserve"> </w:t>
            </w:r>
          </w:p>
        </w:tc>
        <w:tc>
          <w:tcPr>
            <w:tcW w:w="2444" w:type="dxa"/>
          </w:tcPr>
          <w:p w:rsidR="008D07D9" w:rsidRPr="003C080F" w:rsidRDefault="008D07D9" w:rsidP="003E286A">
            <w:pPr>
              <w:rPr>
                <w:rFonts w:ascii="Century Gothic" w:hAnsi="Century Gothic"/>
                <w:b/>
                <w:bCs/>
                <w:sz w:val="19"/>
                <w:szCs w:val="19"/>
                <w:u w:val="single"/>
              </w:rPr>
            </w:pPr>
            <w:r>
              <w:rPr>
                <w:rFonts w:ascii="Century Gothic" w:hAnsi="Century Gothic"/>
                <w:b/>
                <w:bCs/>
                <w:sz w:val="19"/>
                <w:szCs w:val="19"/>
                <w:u w:val="single"/>
              </w:rPr>
              <w:t>People’s views</w:t>
            </w:r>
          </w:p>
          <w:p w:rsidR="008D07D9" w:rsidRPr="00E24D4E" w:rsidRDefault="008D07D9" w:rsidP="008D07D9">
            <w:pPr>
              <w:rPr>
                <w:rFonts w:ascii="Century Gothic" w:hAnsi="Century Gothic"/>
                <w:sz w:val="19"/>
                <w:szCs w:val="19"/>
              </w:rPr>
            </w:pPr>
          </w:p>
        </w:tc>
        <w:tc>
          <w:tcPr>
            <w:tcW w:w="2444" w:type="dxa"/>
            <w:gridSpan w:val="2"/>
          </w:tcPr>
          <w:p w:rsidR="008D07D9" w:rsidRPr="003C080F" w:rsidRDefault="008D07D9" w:rsidP="003E286A">
            <w:pPr>
              <w:rPr>
                <w:rFonts w:ascii="Century Gothic" w:hAnsi="Century Gothic"/>
                <w:b/>
                <w:bCs/>
                <w:sz w:val="19"/>
                <w:szCs w:val="19"/>
                <w:u w:val="single"/>
              </w:rPr>
            </w:pPr>
            <w:r>
              <w:rPr>
                <w:rFonts w:ascii="Century Gothic" w:hAnsi="Century Gothic"/>
                <w:b/>
                <w:bCs/>
                <w:sz w:val="19"/>
                <w:szCs w:val="19"/>
                <w:u w:val="single"/>
              </w:rPr>
              <w:t>Observations</w:t>
            </w:r>
          </w:p>
          <w:p w:rsidR="008D07D9" w:rsidRPr="00E24D4E" w:rsidRDefault="008D07D9" w:rsidP="008D07D9">
            <w:pPr>
              <w:rPr>
                <w:rFonts w:ascii="Century Gothic" w:hAnsi="Century Gothic"/>
                <w:sz w:val="19"/>
                <w:szCs w:val="19"/>
              </w:rPr>
            </w:pPr>
          </w:p>
        </w:tc>
        <w:tc>
          <w:tcPr>
            <w:tcW w:w="2445" w:type="dxa"/>
          </w:tcPr>
          <w:p w:rsidR="008D07D9" w:rsidRPr="003C080F" w:rsidRDefault="008D07D9" w:rsidP="003E286A">
            <w:pPr>
              <w:rPr>
                <w:rFonts w:ascii="Century Gothic" w:hAnsi="Century Gothic"/>
                <w:b/>
                <w:bCs/>
                <w:sz w:val="19"/>
                <w:szCs w:val="19"/>
                <w:u w:val="single"/>
              </w:rPr>
            </w:pPr>
            <w:r>
              <w:rPr>
                <w:rFonts w:ascii="Century Gothic" w:hAnsi="Century Gothic"/>
                <w:b/>
                <w:bCs/>
                <w:sz w:val="19"/>
                <w:szCs w:val="19"/>
                <w:u w:val="single"/>
              </w:rPr>
              <w:t>Data</w:t>
            </w:r>
          </w:p>
          <w:p w:rsidR="008D07D9" w:rsidRPr="00E24D4E" w:rsidRDefault="008D07D9" w:rsidP="003E286A">
            <w:pPr>
              <w:rPr>
                <w:rFonts w:ascii="Century Gothic" w:hAnsi="Century Gothic"/>
                <w:sz w:val="19"/>
                <w:szCs w:val="19"/>
              </w:rPr>
            </w:pPr>
          </w:p>
        </w:tc>
      </w:tr>
      <w:tr w:rsidR="008D07D9" w:rsidRPr="00163B33" w:rsidTr="003E286A">
        <w:tc>
          <w:tcPr>
            <w:tcW w:w="8631" w:type="dxa"/>
            <w:gridSpan w:val="2"/>
          </w:tcPr>
          <w:p w:rsidR="008D07D9" w:rsidRPr="00312CA3" w:rsidRDefault="008D07D9" w:rsidP="003E286A">
            <w:pPr>
              <w:rPr>
                <w:b/>
                <w:bCs/>
                <w:sz w:val="22"/>
                <w:szCs w:val="22"/>
                <w:u w:val="single"/>
              </w:rPr>
            </w:pPr>
            <w:r w:rsidRPr="00312CA3">
              <w:rPr>
                <w:b/>
                <w:bCs/>
                <w:sz w:val="22"/>
                <w:szCs w:val="22"/>
                <w:u w:val="single"/>
              </w:rPr>
              <w:t>What would be your next steps in this area for improvement?</w:t>
            </w:r>
          </w:p>
          <w:p w:rsidR="008D07D9" w:rsidRPr="00312CA3" w:rsidRDefault="008D07D9" w:rsidP="003E286A">
            <w:pPr>
              <w:rPr>
                <w:b/>
                <w:bCs/>
                <w:sz w:val="22"/>
                <w:szCs w:val="22"/>
                <w:u w:val="single"/>
              </w:rPr>
            </w:pPr>
          </w:p>
          <w:p w:rsidR="008D07D9" w:rsidRPr="00276610" w:rsidRDefault="008D07D9" w:rsidP="003E286A">
            <w:pPr>
              <w:rPr>
                <w:rFonts w:ascii="Century Gothic" w:hAnsi="Century Gothic"/>
                <w:sz w:val="20"/>
                <w:szCs w:val="20"/>
              </w:rPr>
            </w:pPr>
          </w:p>
        </w:tc>
        <w:tc>
          <w:tcPr>
            <w:tcW w:w="3015" w:type="dxa"/>
            <w:gridSpan w:val="2"/>
          </w:tcPr>
          <w:p w:rsidR="008D07D9" w:rsidRPr="00163B33" w:rsidRDefault="008D07D9" w:rsidP="003E286A">
            <w:pPr>
              <w:rPr>
                <w:sz w:val="22"/>
                <w:szCs w:val="22"/>
                <w:u w:val="single"/>
              </w:rPr>
            </w:pPr>
            <w:r w:rsidRPr="00163B33">
              <w:rPr>
                <w:sz w:val="22"/>
                <w:szCs w:val="22"/>
                <w:u w:val="single"/>
              </w:rPr>
              <w:t>Overall Evaluation</w:t>
            </w:r>
          </w:p>
          <w:p w:rsidR="008D07D9" w:rsidRPr="00163B33" w:rsidRDefault="008D07D9" w:rsidP="003E286A">
            <w:pPr>
              <w:rPr>
                <w:sz w:val="22"/>
                <w:szCs w:val="22"/>
              </w:rPr>
            </w:pPr>
            <w:r w:rsidRPr="00163B33">
              <w:rPr>
                <w:sz w:val="22"/>
                <w:szCs w:val="22"/>
              </w:rPr>
              <w:t>Excellent</w:t>
            </w:r>
          </w:p>
          <w:p w:rsidR="008D07D9" w:rsidRDefault="008D07D9" w:rsidP="003E286A"/>
          <w:p w:rsidR="008D07D9" w:rsidRPr="001B4CE6" w:rsidRDefault="008D07D9" w:rsidP="003E286A">
            <w:r w:rsidRPr="0015707A">
              <w:t xml:space="preserve">Very Good </w:t>
            </w:r>
          </w:p>
          <w:p w:rsidR="008D07D9" w:rsidRDefault="008D07D9" w:rsidP="003E286A">
            <w:pPr>
              <w:rPr>
                <w:b/>
                <w:bCs/>
                <w:u w:val="single"/>
              </w:rPr>
            </w:pPr>
          </w:p>
          <w:p w:rsidR="008D07D9" w:rsidRPr="008D07D9" w:rsidRDefault="008D07D9" w:rsidP="003E286A">
            <w:r w:rsidRPr="008D07D9">
              <w:t xml:space="preserve">Good </w:t>
            </w:r>
          </w:p>
          <w:p w:rsidR="008D07D9" w:rsidRPr="00712E1C" w:rsidRDefault="008D07D9" w:rsidP="003E286A">
            <w:pPr>
              <w:rPr>
                <w:b/>
                <w:bCs/>
                <w:u w:val="single"/>
              </w:rPr>
            </w:pPr>
          </w:p>
        </w:tc>
        <w:tc>
          <w:tcPr>
            <w:tcW w:w="4318" w:type="dxa"/>
            <w:gridSpan w:val="2"/>
          </w:tcPr>
          <w:p w:rsidR="008D07D9" w:rsidRPr="00163B33" w:rsidRDefault="008D07D9" w:rsidP="003E286A">
            <w:pPr>
              <w:rPr>
                <w:sz w:val="22"/>
                <w:szCs w:val="22"/>
              </w:rPr>
            </w:pPr>
            <w:r w:rsidRPr="00163B33">
              <w:rPr>
                <w:sz w:val="22"/>
                <w:szCs w:val="22"/>
              </w:rPr>
              <w:t>Satisfactory</w:t>
            </w:r>
          </w:p>
          <w:p w:rsidR="008D07D9" w:rsidRPr="00163B33" w:rsidRDefault="008D07D9" w:rsidP="003E286A">
            <w:pPr>
              <w:rPr>
                <w:sz w:val="22"/>
                <w:szCs w:val="22"/>
              </w:rPr>
            </w:pPr>
          </w:p>
          <w:p w:rsidR="008D07D9" w:rsidRDefault="008D07D9" w:rsidP="003E286A">
            <w:pPr>
              <w:rPr>
                <w:sz w:val="22"/>
                <w:szCs w:val="22"/>
              </w:rPr>
            </w:pPr>
            <w:r w:rsidRPr="00163B33">
              <w:rPr>
                <w:sz w:val="22"/>
                <w:szCs w:val="22"/>
              </w:rPr>
              <w:t>Weak</w:t>
            </w:r>
          </w:p>
          <w:p w:rsidR="008D07D9" w:rsidRPr="00163B33" w:rsidRDefault="008D07D9" w:rsidP="003E286A">
            <w:pPr>
              <w:rPr>
                <w:sz w:val="22"/>
                <w:szCs w:val="22"/>
              </w:rPr>
            </w:pPr>
          </w:p>
          <w:p w:rsidR="008D07D9" w:rsidRPr="00163B33" w:rsidRDefault="008D07D9" w:rsidP="003E286A">
            <w:pPr>
              <w:rPr>
                <w:sz w:val="22"/>
                <w:szCs w:val="22"/>
              </w:rPr>
            </w:pPr>
            <w:r w:rsidRPr="00163B33">
              <w:rPr>
                <w:sz w:val="22"/>
                <w:szCs w:val="22"/>
              </w:rPr>
              <w:t>Unsatisfactory</w:t>
            </w:r>
          </w:p>
        </w:tc>
      </w:tr>
    </w:tbl>
    <w:p w:rsidR="008E7E71" w:rsidRDefault="008E7E71"/>
    <w:p w:rsidR="008E7E71" w:rsidRDefault="008E7E71"/>
    <w:p w:rsidR="00EA0304" w:rsidRDefault="00EA0304"/>
    <w:tbl>
      <w:tblPr>
        <w:tblStyle w:val="TableGrid"/>
        <w:tblW w:w="0" w:type="auto"/>
        <w:tblLook w:val="04A0" w:firstRow="1" w:lastRow="0" w:firstColumn="1" w:lastColumn="0" w:noHBand="0" w:noVBand="1"/>
      </w:tblPr>
      <w:tblGrid>
        <w:gridCol w:w="8066"/>
        <w:gridCol w:w="7898"/>
      </w:tblGrid>
      <w:tr w:rsidR="00A97A2B" w:rsidTr="004F16D7">
        <w:tc>
          <w:tcPr>
            <w:tcW w:w="16038" w:type="dxa"/>
            <w:gridSpan w:val="2"/>
            <w:shd w:val="clear" w:color="auto" w:fill="FBD4B4" w:themeFill="accent6" w:themeFillTint="66"/>
          </w:tcPr>
          <w:p w:rsidR="00A97A2B" w:rsidRPr="008451F4" w:rsidRDefault="00A97A2B" w:rsidP="004F16D7">
            <w:pPr>
              <w:jc w:val="center"/>
              <w:rPr>
                <w:b/>
                <w:bCs/>
              </w:rPr>
            </w:pPr>
          </w:p>
          <w:p w:rsidR="00891691" w:rsidRPr="00891691" w:rsidRDefault="00891691" w:rsidP="00891691">
            <w:pPr>
              <w:ind w:left="6521" w:right="-22"/>
              <w:rPr>
                <w:rFonts w:ascii="Imago Medium" w:hAnsi="Imago Medium"/>
                <w:b/>
                <w:sz w:val="20"/>
                <w:szCs w:val="20"/>
              </w:rPr>
            </w:pPr>
            <w:r w:rsidRPr="00891691">
              <w:rPr>
                <w:rFonts w:ascii="Imago Medium" w:hAnsi="Imago Medium"/>
                <w:b/>
                <w:sz w:val="20"/>
                <w:szCs w:val="20"/>
              </w:rPr>
              <w:t>Establishment Profile</w:t>
            </w:r>
          </w:p>
          <w:p w:rsidR="00A97A2B" w:rsidRDefault="00A97A2B" w:rsidP="004F16D7">
            <w:pPr>
              <w:jc w:val="center"/>
            </w:pPr>
          </w:p>
        </w:tc>
      </w:tr>
      <w:tr w:rsidR="00A97A2B" w:rsidTr="00E73EB1">
        <w:tc>
          <w:tcPr>
            <w:tcW w:w="8095" w:type="dxa"/>
            <w:vAlign w:val="bottom"/>
          </w:tcPr>
          <w:p w:rsidR="00A97A2B" w:rsidRDefault="00A97A2B" w:rsidP="00E73EB1">
            <w:pPr>
              <w:spacing w:line="720" w:lineRule="atLeast"/>
            </w:pPr>
            <w:r>
              <w:t>Headteacher/Head of Establishment</w:t>
            </w:r>
          </w:p>
        </w:tc>
        <w:tc>
          <w:tcPr>
            <w:tcW w:w="7943" w:type="dxa"/>
            <w:vAlign w:val="bottom"/>
          </w:tcPr>
          <w:p w:rsidR="00A97A2B" w:rsidRPr="00CA296F" w:rsidRDefault="00340646" w:rsidP="00E73EB1">
            <w:pPr>
              <w:spacing w:line="720" w:lineRule="atLeast"/>
              <w:rPr>
                <w:rFonts w:ascii="Century Gothic" w:hAnsi="Century Gothic"/>
                <w:sz w:val="20"/>
                <w:szCs w:val="20"/>
              </w:rPr>
            </w:pPr>
            <w:r>
              <w:rPr>
                <w:rFonts w:ascii="Century Gothic" w:hAnsi="Century Gothic"/>
                <w:sz w:val="20"/>
                <w:szCs w:val="20"/>
              </w:rPr>
              <w:t>Fiona Young (</w:t>
            </w:r>
            <w:r w:rsidR="009327C5">
              <w:rPr>
                <w:rFonts w:ascii="Century Gothic" w:hAnsi="Century Gothic"/>
                <w:sz w:val="20"/>
                <w:szCs w:val="20"/>
              </w:rPr>
              <w:t>HT)</w:t>
            </w:r>
          </w:p>
        </w:tc>
      </w:tr>
      <w:tr w:rsidR="00A97A2B" w:rsidTr="00E73EB1">
        <w:tc>
          <w:tcPr>
            <w:tcW w:w="8095" w:type="dxa"/>
          </w:tcPr>
          <w:p w:rsidR="00A97A2B" w:rsidRDefault="00E73EB1" w:rsidP="00E73EB1">
            <w:pPr>
              <w:spacing w:line="720" w:lineRule="atLeast"/>
            </w:pPr>
            <w:r>
              <w:t>Senior Leadership Team</w:t>
            </w:r>
          </w:p>
        </w:tc>
        <w:tc>
          <w:tcPr>
            <w:tcW w:w="7943" w:type="dxa"/>
          </w:tcPr>
          <w:p w:rsidR="00A97A2B" w:rsidRPr="00CA296F" w:rsidRDefault="00CA296F" w:rsidP="00CA296F">
            <w:pPr>
              <w:spacing w:line="0" w:lineRule="atLeast"/>
              <w:rPr>
                <w:rFonts w:ascii="Century Gothic" w:hAnsi="Century Gothic"/>
                <w:sz w:val="20"/>
                <w:szCs w:val="20"/>
              </w:rPr>
            </w:pPr>
            <w:r w:rsidRPr="00CA296F">
              <w:rPr>
                <w:rFonts w:ascii="Century Gothic" w:hAnsi="Century Gothic"/>
                <w:sz w:val="20"/>
                <w:szCs w:val="20"/>
              </w:rPr>
              <w:t>Beverly Finlayson – DHT</w:t>
            </w:r>
          </w:p>
          <w:p w:rsidR="00CA296F" w:rsidRPr="00CA296F" w:rsidRDefault="00340646" w:rsidP="00340646">
            <w:pPr>
              <w:spacing w:line="0" w:lineRule="atLeast"/>
              <w:rPr>
                <w:rFonts w:ascii="Century Gothic" w:hAnsi="Century Gothic"/>
                <w:sz w:val="20"/>
                <w:szCs w:val="20"/>
              </w:rPr>
            </w:pPr>
            <w:r>
              <w:rPr>
                <w:rFonts w:ascii="Century Gothic" w:hAnsi="Century Gothic"/>
                <w:sz w:val="20"/>
                <w:szCs w:val="20"/>
              </w:rPr>
              <w:t>Gail Chalmers – PT2</w:t>
            </w:r>
          </w:p>
        </w:tc>
      </w:tr>
      <w:tr w:rsidR="00E73EB1" w:rsidTr="00E73EB1">
        <w:tc>
          <w:tcPr>
            <w:tcW w:w="8095" w:type="dxa"/>
          </w:tcPr>
          <w:p w:rsidR="00E73EB1" w:rsidRDefault="00E73EB1" w:rsidP="00E73EB1">
            <w:pPr>
              <w:spacing w:line="720" w:lineRule="atLeast"/>
            </w:pPr>
            <w:r>
              <w:t>Area/Local Improvement Group</w:t>
            </w:r>
          </w:p>
        </w:tc>
        <w:tc>
          <w:tcPr>
            <w:tcW w:w="7943" w:type="dxa"/>
          </w:tcPr>
          <w:p w:rsidR="006735DC" w:rsidRDefault="006735DC" w:rsidP="00CA296F">
            <w:pPr>
              <w:spacing w:line="0" w:lineRule="atLeast"/>
              <w:rPr>
                <w:rFonts w:ascii="Century Gothic" w:hAnsi="Century Gothic" w:cs="Arial"/>
                <w:sz w:val="20"/>
                <w:szCs w:val="20"/>
              </w:rPr>
            </w:pPr>
          </w:p>
          <w:p w:rsidR="00E73EB1" w:rsidRPr="00CA296F" w:rsidRDefault="00CA296F" w:rsidP="00CA296F">
            <w:pPr>
              <w:spacing w:line="0" w:lineRule="atLeast"/>
              <w:rPr>
                <w:rFonts w:ascii="Century Gothic" w:hAnsi="Century Gothic"/>
                <w:sz w:val="20"/>
                <w:szCs w:val="20"/>
              </w:rPr>
            </w:pPr>
            <w:r w:rsidRPr="00CA296F">
              <w:rPr>
                <w:rFonts w:ascii="Century Gothic" w:hAnsi="Century Gothic" w:cs="Arial"/>
                <w:sz w:val="20"/>
                <w:szCs w:val="20"/>
              </w:rPr>
              <w:t>Bellahouston and Govan – South LIG 2</w:t>
            </w:r>
          </w:p>
        </w:tc>
      </w:tr>
      <w:tr w:rsidR="00E73EB1" w:rsidTr="00E73EB1">
        <w:tc>
          <w:tcPr>
            <w:tcW w:w="8095" w:type="dxa"/>
          </w:tcPr>
          <w:p w:rsidR="00E73EB1" w:rsidRDefault="00E73EB1" w:rsidP="00E73EB1">
            <w:pPr>
              <w:spacing w:line="720" w:lineRule="atLeast"/>
            </w:pPr>
            <w:r>
              <w:t>Learning Community</w:t>
            </w:r>
          </w:p>
        </w:tc>
        <w:tc>
          <w:tcPr>
            <w:tcW w:w="7943" w:type="dxa"/>
          </w:tcPr>
          <w:p w:rsidR="006735DC" w:rsidRDefault="006735DC" w:rsidP="00CA296F">
            <w:pPr>
              <w:spacing w:line="0" w:lineRule="atLeast"/>
              <w:rPr>
                <w:rFonts w:ascii="Century Gothic" w:hAnsi="Century Gothic"/>
                <w:sz w:val="20"/>
                <w:szCs w:val="20"/>
              </w:rPr>
            </w:pPr>
          </w:p>
          <w:p w:rsidR="00E73EB1" w:rsidRPr="00CA296F" w:rsidRDefault="00CA296F" w:rsidP="00CA296F">
            <w:pPr>
              <w:spacing w:line="0" w:lineRule="atLeast"/>
              <w:rPr>
                <w:rFonts w:ascii="Century Gothic" w:hAnsi="Century Gothic"/>
                <w:sz w:val="20"/>
                <w:szCs w:val="20"/>
              </w:rPr>
            </w:pPr>
            <w:r w:rsidRPr="00CA296F">
              <w:rPr>
                <w:rFonts w:ascii="Century Gothic" w:hAnsi="Century Gothic"/>
                <w:sz w:val="20"/>
                <w:szCs w:val="20"/>
              </w:rPr>
              <w:t>Bellahouston LC</w:t>
            </w:r>
          </w:p>
        </w:tc>
      </w:tr>
      <w:tr w:rsidR="00E73EB1" w:rsidTr="00E73EB1">
        <w:tc>
          <w:tcPr>
            <w:tcW w:w="8095" w:type="dxa"/>
          </w:tcPr>
          <w:p w:rsidR="00E73EB1" w:rsidRDefault="00E73EB1" w:rsidP="00E73EB1">
            <w:pPr>
              <w:spacing w:line="720" w:lineRule="atLeast"/>
            </w:pPr>
            <w:r>
              <w:t>Roll</w:t>
            </w:r>
          </w:p>
        </w:tc>
        <w:tc>
          <w:tcPr>
            <w:tcW w:w="7943" w:type="dxa"/>
          </w:tcPr>
          <w:p w:rsidR="002169BD" w:rsidRPr="000F7FBE" w:rsidRDefault="00B320F9" w:rsidP="00CA296F">
            <w:pPr>
              <w:spacing w:line="0" w:lineRule="atLeast"/>
              <w:rPr>
                <w:rFonts w:ascii="Century Gothic" w:hAnsi="Century Gothic"/>
                <w:sz w:val="20"/>
                <w:szCs w:val="20"/>
              </w:rPr>
            </w:pPr>
            <w:r w:rsidRPr="000F7FBE">
              <w:rPr>
                <w:rFonts w:ascii="Century Gothic" w:hAnsi="Century Gothic"/>
                <w:sz w:val="20"/>
                <w:szCs w:val="20"/>
              </w:rPr>
              <w:t xml:space="preserve">School </w:t>
            </w:r>
            <w:r w:rsidR="000F7FBE" w:rsidRPr="000F7FBE">
              <w:rPr>
                <w:rFonts w:ascii="Century Gothic" w:hAnsi="Century Gothic"/>
                <w:sz w:val="20"/>
                <w:szCs w:val="20"/>
              </w:rPr>
              <w:t>–</w:t>
            </w:r>
            <w:r w:rsidRPr="000F7FBE">
              <w:rPr>
                <w:rFonts w:ascii="Century Gothic" w:hAnsi="Century Gothic"/>
                <w:sz w:val="20"/>
                <w:szCs w:val="20"/>
              </w:rPr>
              <w:t xml:space="preserve"> 2</w:t>
            </w:r>
            <w:r w:rsidR="00EA4D38">
              <w:rPr>
                <w:rFonts w:ascii="Century Gothic" w:hAnsi="Century Gothic"/>
                <w:sz w:val="20"/>
                <w:szCs w:val="20"/>
              </w:rPr>
              <w:t>18</w:t>
            </w:r>
            <w:r w:rsidR="000F7FBE" w:rsidRPr="000F7FBE">
              <w:rPr>
                <w:rFonts w:ascii="Century Gothic" w:hAnsi="Century Gothic"/>
                <w:sz w:val="20"/>
                <w:szCs w:val="20"/>
              </w:rPr>
              <w:t xml:space="preserve"> </w:t>
            </w:r>
            <w:r w:rsidRPr="000F7FBE">
              <w:rPr>
                <w:rFonts w:ascii="Century Gothic" w:hAnsi="Century Gothic"/>
                <w:sz w:val="20"/>
                <w:szCs w:val="20"/>
              </w:rPr>
              <w:t>(</w:t>
            </w:r>
            <w:r w:rsidR="00EA4D38">
              <w:rPr>
                <w:rFonts w:ascii="Century Gothic" w:hAnsi="Century Gothic"/>
                <w:sz w:val="20"/>
                <w:szCs w:val="20"/>
              </w:rPr>
              <w:t xml:space="preserve">+ </w:t>
            </w:r>
            <w:r w:rsidRPr="000F7FBE">
              <w:rPr>
                <w:rFonts w:ascii="Century Gothic" w:hAnsi="Century Gothic"/>
                <w:sz w:val="20"/>
                <w:szCs w:val="20"/>
              </w:rPr>
              <w:t>20/2</w:t>
            </w:r>
            <w:r w:rsidR="00760BED" w:rsidRPr="000F7FBE">
              <w:rPr>
                <w:rFonts w:ascii="Century Gothic" w:hAnsi="Century Gothic"/>
                <w:sz w:val="20"/>
                <w:szCs w:val="20"/>
              </w:rPr>
              <w:t>0</w:t>
            </w:r>
            <w:r w:rsidR="008C2A36" w:rsidRPr="000F7FBE">
              <w:rPr>
                <w:rFonts w:ascii="Century Gothic" w:hAnsi="Century Gothic"/>
                <w:sz w:val="20"/>
                <w:szCs w:val="20"/>
              </w:rPr>
              <w:t xml:space="preserve"> nursery</w:t>
            </w:r>
            <w:r w:rsidR="00CA296F" w:rsidRPr="000F7FBE">
              <w:rPr>
                <w:rFonts w:ascii="Century Gothic" w:hAnsi="Century Gothic"/>
                <w:sz w:val="20"/>
                <w:szCs w:val="20"/>
              </w:rPr>
              <w:t xml:space="preserve">) </w:t>
            </w:r>
          </w:p>
          <w:p w:rsidR="00E73EB1" w:rsidRPr="000F7FBE" w:rsidRDefault="009B53C4" w:rsidP="009B53C4">
            <w:pPr>
              <w:spacing w:line="0" w:lineRule="atLeast"/>
              <w:rPr>
                <w:rFonts w:ascii="Century Gothic" w:hAnsi="Century Gothic"/>
                <w:sz w:val="20"/>
                <w:szCs w:val="20"/>
              </w:rPr>
            </w:pPr>
            <w:r w:rsidRPr="000F7FBE">
              <w:rPr>
                <w:rFonts w:ascii="Century Gothic" w:hAnsi="Century Gothic"/>
                <w:sz w:val="20"/>
                <w:szCs w:val="20"/>
              </w:rPr>
              <w:t xml:space="preserve">EAL </w:t>
            </w:r>
            <w:r w:rsidR="00B47193" w:rsidRPr="000F7FBE">
              <w:rPr>
                <w:rFonts w:ascii="Century Gothic" w:hAnsi="Century Gothic"/>
                <w:sz w:val="20"/>
                <w:szCs w:val="20"/>
              </w:rPr>
              <w:t>–</w:t>
            </w:r>
            <w:r w:rsidR="006735DC" w:rsidRPr="000F7FBE">
              <w:rPr>
                <w:rFonts w:ascii="Century Gothic" w:hAnsi="Century Gothic"/>
                <w:sz w:val="20"/>
                <w:szCs w:val="20"/>
              </w:rPr>
              <w:t xml:space="preserve"> </w:t>
            </w:r>
            <w:r w:rsidR="000F7FBE" w:rsidRPr="000F7FBE">
              <w:rPr>
                <w:rFonts w:ascii="Century Gothic" w:hAnsi="Century Gothic"/>
                <w:sz w:val="20"/>
                <w:szCs w:val="20"/>
              </w:rPr>
              <w:t>The majority</w:t>
            </w:r>
            <w:r w:rsidR="00B47193" w:rsidRPr="000F7FBE">
              <w:rPr>
                <w:rFonts w:ascii="Century Gothic" w:hAnsi="Century Gothic"/>
                <w:sz w:val="18"/>
                <w:szCs w:val="18"/>
              </w:rPr>
              <w:t xml:space="preserve"> of</w:t>
            </w:r>
            <w:r w:rsidR="00B320F9" w:rsidRPr="000F7FBE">
              <w:rPr>
                <w:rFonts w:ascii="Century Gothic" w:hAnsi="Century Gothic"/>
                <w:sz w:val="18"/>
                <w:szCs w:val="18"/>
              </w:rPr>
              <w:t xml:space="preserve"> our children (</w:t>
            </w:r>
            <w:r w:rsidR="000F7FBE" w:rsidRPr="000F7FBE">
              <w:rPr>
                <w:rFonts w:ascii="Century Gothic" w:hAnsi="Century Gothic"/>
                <w:sz w:val="18"/>
                <w:szCs w:val="18"/>
              </w:rPr>
              <w:t>70</w:t>
            </w:r>
            <w:r w:rsidRPr="000F7FBE">
              <w:rPr>
                <w:rFonts w:ascii="Century Gothic" w:hAnsi="Century Gothic"/>
                <w:sz w:val="18"/>
                <w:szCs w:val="18"/>
              </w:rPr>
              <w:t>%</w:t>
            </w:r>
            <w:r w:rsidR="006735DC" w:rsidRPr="000F7FBE">
              <w:rPr>
                <w:rFonts w:ascii="Century Gothic" w:hAnsi="Century Gothic"/>
                <w:sz w:val="18"/>
                <w:szCs w:val="18"/>
              </w:rPr>
              <w:t>) have EAL</w:t>
            </w:r>
            <w:r w:rsidR="000F7FBE" w:rsidRPr="000F7FBE">
              <w:rPr>
                <w:rFonts w:ascii="Century Gothic" w:hAnsi="Century Gothic"/>
                <w:sz w:val="18"/>
                <w:szCs w:val="18"/>
              </w:rPr>
              <w:t xml:space="preserve"> (Feb ’23)</w:t>
            </w:r>
          </w:p>
          <w:p w:rsidR="00CA296F" w:rsidRPr="0032164A" w:rsidRDefault="00845B7A" w:rsidP="002169BD">
            <w:pPr>
              <w:spacing w:line="0" w:lineRule="atLeast"/>
              <w:rPr>
                <w:rFonts w:ascii="Century Gothic" w:hAnsi="Century Gothic"/>
                <w:sz w:val="20"/>
                <w:szCs w:val="20"/>
              </w:rPr>
            </w:pPr>
            <w:r>
              <w:rPr>
                <w:rFonts w:ascii="Century Gothic" w:hAnsi="Century Gothic"/>
                <w:sz w:val="20"/>
                <w:szCs w:val="20"/>
              </w:rPr>
              <w:t>3</w:t>
            </w:r>
            <w:r w:rsidR="000F7FBE">
              <w:rPr>
                <w:rFonts w:ascii="Century Gothic" w:hAnsi="Century Gothic"/>
                <w:sz w:val="20"/>
                <w:szCs w:val="20"/>
              </w:rPr>
              <w:t>1</w:t>
            </w:r>
            <w:r>
              <w:rPr>
                <w:rFonts w:ascii="Century Gothic" w:hAnsi="Century Gothic"/>
                <w:sz w:val="20"/>
                <w:szCs w:val="20"/>
              </w:rPr>
              <w:t xml:space="preserve"> languages spoken (Feb 2023)</w:t>
            </w:r>
          </w:p>
        </w:tc>
      </w:tr>
      <w:tr w:rsidR="00E73EB1" w:rsidTr="00E73EB1">
        <w:tc>
          <w:tcPr>
            <w:tcW w:w="8095" w:type="dxa"/>
          </w:tcPr>
          <w:p w:rsidR="00E73EB1" w:rsidRDefault="00E73EB1" w:rsidP="00E73EB1">
            <w:pPr>
              <w:spacing w:line="720" w:lineRule="atLeast"/>
            </w:pPr>
            <w:r>
              <w:t>FME/SIMD Profile</w:t>
            </w:r>
          </w:p>
        </w:tc>
        <w:tc>
          <w:tcPr>
            <w:tcW w:w="7943" w:type="dxa"/>
          </w:tcPr>
          <w:p w:rsidR="00CA296F" w:rsidRPr="00B01A93" w:rsidRDefault="00CA296F" w:rsidP="009B47EE">
            <w:pPr>
              <w:spacing w:line="0" w:lineRule="atLeast"/>
              <w:rPr>
                <w:rFonts w:ascii="Century Gothic" w:hAnsi="Century Gothic"/>
                <w:sz w:val="20"/>
                <w:szCs w:val="20"/>
              </w:rPr>
            </w:pPr>
            <w:r w:rsidRPr="00B01A93">
              <w:rPr>
                <w:rFonts w:ascii="Century Gothic" w:hAnsi="Century Gothic"/>
                <w:sz w:val="20"/>
                <w:szCs w:val="20"/>
                <w:u w:val="single"/>
              </w:rPr>
              <w:t>FSM</w:t>
            </w:r>
            <w:r w:rsidRPr="00B01A93">
              <w:rPr>
                <w:rFonts w:ascii="Century Gothic" w:hAnsi="Century Gothic"/>
                <w:sz w:val="20"/>
                <w:szCs w:val="20"/>
              </w:rPr>
              <w:t xml:space="preserve"> </w:t>
            </w:r>
            <w:proofErr w:type="gramStart"/>
            <w:r w:rsidRPr="00B01A93">
              <w:rPr>
                <w:rFonts w:ascii="Century Gothic" w:hAnsi="Century Gothic"/>
                <w:sz w:val="20"/>
                <w:szCs w:val="20"/>
              </w:rPr>
              <w:t xml:space="preserve">–  </w:t>
            </w:r>
            <w:r w:rsidR="00EA4D38">
              <w:rPr>
                <w:rFonts w:ascii="Century Gothic" w:hAnsi="Century Gothic"/>
                <w:sz w:val="20"/>
                <w:szCs w:val="20"/>
              </w:rPr>
              <w:t>55</w:t>
            </w:r>
            <w:proofErr w:type="gramEnd"/>
            <w:r w:rsidR="00B320F9" w:rsidRPr="00B01A93">
              <w:rPr>
                <w:rFonts w:ascii="Century Gothic" w:hAnsi="Century Gothic"/>
                <w:sz w:val="20"/>
                <w:szCs w:val="20"/>
              </w:rPr>
              <w:t>%</w:t>
            </w:r>
            <w:r w:rsidR="00B01A93" w:rsidRPr="00B01A93">
              <w:rPr>
                <w:rFonts w:ascii="Century Gothic" w:hAnsi="Century Gothic"/>
                <w:sz w:val="20"/>
                <w:szCs w:val="20"/>
              </w:rPr>
              <w:t xml:space="preserve"> (</w:t>
            </w:r>
            <w:r w:rsidR="00EA4D38">
              <w:rPr>
                <w:rFonts w:ascii="Century Gothic" w:hAnsi="Century Gothic"/>
                <w:sz w:val="20"/>
                <w:szCs w:val="20"/>
              </w:rPr>
              <w:t>120/218)</w:t>
            </w:r>
          </w:p>
          <w:p w:rsidR="00E73EB1" w:rsidRPr="0032164A" w:rsidRDefault="00CA296F" w:rsidP="00CA296F">
            <w:pPr>
              <w:spacing w:line="0" w:lineRule="atLeast"/>
              <w:ind w:right="-22"/>
              <w:rPr>
                <w:rFonts w:ascii="Century Gothic" w:hAnsi="Century Gothic"/>
                <w:b/>
                <w:bCs/>
                <w:sz w:val="20"/>
                <w:szCs w:val="20"/>
                <w:u w:val="single"/>
              </w:rPr>
            </w:pPr>
            <w:r w:rsidRPr="00B01A93">
              <w:rPr>
                <w:rFonts w:ascii="Century Gothic" w:hAnsi="Century Gothic"/>
                <w:sz w:val="20"/>
                <w:szCs w:val="20"/>
                <w:u w:val="single"/>
              </w:rPr>
              <w:t xml:space="preserve">SIMD Profile </w:t>
            </w:r>
            <w:r w:rsidR="009B47EE" w:rsidRPr="00B01A93">
              <w:rPr>
                <w:rFonts w:ascii="Century Gothic" w:hAnsi="Century Gothic"/>
                <w:sz w:val="20"/>
                <w:szCs w:val="20"/>
                <w:u w:val="single"/>
              </w:rPr>
              <w:t>–</w:t>
            </w:r>
            <w:r w:rsidR="00B320F9" w:rsidRPr="00B01A93">
              <w:rPr>
                <w:rFonts w:ascii="Century Gothic" w:hAnsi="Century Gothic"/>
                <w:sz w:val="20"/>
                <w:szCs w:val="20"/>
              </w:rPr>
              <w:t xml:space="preserve"> </w:t>
            </w:r>
            <w:r w:rsidR="00EA4D38">
              <w:rPr>
                <w:rFonts w:ascii="Century Gothic" w:hAnsi="Century Gothic"/>
                <w:sz w:val="20"/>
                <w:szCs w:val="20"/>
              </w:rPr>
              <w:t>43</w:t>
            </w:r>
            <w:r w:rsidR="009B47EE" w:rsidRPr="00B01A93">
              <w:rPr>
                <w:rFonts w:ascii="Century Gothic" w:hAnsi="Century Gothic"/>
                <w:sz w:val="20"/>
                <w:szCs w:val="20"/>
              </w:rPr>
              <w:t xml:space="preserve">% </w:t>
            </w:r>
            <w:r w:rsidR="00B01A93" w:rsidRPr="00B01A93">
              <w:rPr>
                <w:rFonts w:ascii="Century Gothic" w:hAnsi="Century Gothic"/>
                <w:sz w:val="20"/>
                <w:szCs w:val="20"/>
              </w:rPr>
              <w:t>(</w:t>
            </w:r>
            <w:r w:rsidR="00EA4D38">
              <w:rPr>
                <w:rFonts w:ascii="Century Gothic" w:hAnsi="Century Gothic"/>
                <w:sz w:val="20"/>
                <w:szCs w:val="20"/>
              </w:rPr>
              <w:t>93/218</w:t>
            </w:r>
            <w:r w:rsidR="00B01A93" w:rsidRPr="00B01A93">
              <w:rPr>
                <w:rFonts w:ascii="Century Gothic" w:hAnsi="Century Gothic"/>
                <w:sz w:val="20"/>
                <w:szCs w:val="20"/>
              </w:rPr>
              <w:t xml:space="preserve">) </w:t>
            </w:r>
            <w:r w:rsidRPr="00B01A93">
              <w:rPr>
                <w:rFonts w:ascii="Century Gothic" w:hAnsi="Century Gothic"/>
                <w:sz w:val="20"/>
                <w:szCs w:val="20"/>
              </w:rPr>
              <w:t>o</w:t>
            </w:r>
            <w:r w:rsidR="00D64A50" w:rsidRPr="00B01A93">
              <w:rPr>
                <w:rFonts w:ascii="Century Gothic" w:hAnsi="Century Gothic"/>
                <w:sz w:val="20"/>
                <w:szCs w:val="20"/>
              </w:rPr>
              <w:t xml:space="preserve">f children live within SIMD 1&amp;2 </w:t>
            </w:r>
          </w:p>
        </w:tc>
      </w:tr>
      <w:tr w:rsidR="00E73EB1" w:rsidTr="00E73EB1">
        <w:tc>
          <w:tcPr>
            <w:tcW w:w="8095" w:type="dxa"/>
          </w:tcPr>
          <w:p w:rsidR="00E73EB1" w:rsidRDefault="00E73EB1" w:rsidP="00E73EB1">
            <w:pPr>
              <w:spacing w:line="720" w:lineRule="atLeast"/>
            </w:pPr>
            <w:r>
              <w:t>Linked School Trios/Quads</w:t>
            </w:r>
          </w:p>
        </w:tc>
        <w:tc>
          <w:tcPr>
            <w:tcW w:w="7943" w:type="dxa"/>
          </w:tcPr>
          <w:p w:rsidR="00E73EB1" w:rsidRPr="00672388" w:rsidRDefault="00672388" w:rsidP="00E73EB1">
            <w:pPr>
              <w:spacing w:line="720" w:lineRule="atLeast"/>
              <w:rPr>
                <w:rFonts w:ascii="Century Gothic" w:hAnsi="Century Gothic"/>
                <w:sz w:val="22"/>
                <w:szCs w:val="22"/>
              </w:rPr>
            </w:pPr>
            <w:proofErr w:type="spellStart"/>
            <w:r w:rsidRPr="00672388">
              <w:rPr>
                <w:rFonts w:ascii="Century Gothic" w:hAnsi="Century Gothic"/>
                <w:sz w:val="22"/>
                <w:szCs w:val="22"/>
              </w:rPr>
              <w:t>CLoL</w:t>
            </w:r>
            <w:proofErr w:type="spellEnd"/>
            <w:r w:rsidRPr="00672388">
              <w:rPr>
                <w:rFonts w:ascii="Century Gothic" w:hAnsi="Century Gothic"/>
                <w:sz w:val="22"/>
                <w:szCs w:val="22"/>
              </w:rPr>
              <w:t xml:space="preserve"> cluster</w:t>
            </w:r>
            <w:r>
              <w:rPr>
                <w:rFonts w:ascii="Century Gothic" w:hAnsi="Century Gothic"/>
                <w:sz w:val="22"/>
                <w:szCs w:val="22"/>
              </w:rPr>
              <w:t>s</w:t>
            </w:r>
          </w:p>
        </w:tc>
      </w:tr>
      <w:tr w:rsidR="006735DC" w:rsidTr="00E73EB1">
        <w:tc>
          <w:tcPr>
            <w:tcW w:w="8095" w:type="dxa"/>
          </w:tcPr>
          <w:p w:rsidR="006735DC" w:rsidRPr="00B14B70" w:rsidRDefault="006735DC" w:rsidP="004F16D7">
            <w:pPr>
              <w:ind w:right="-22"/>
              <w:rPr>
                <w:rFonts w:ascii="Imago Book" w:hAnsi="Imago Book"/>
                <w:sz w:val="20"/>
                <w:szCs w:val="20"/>
              </w:rPr>
            </w:pPr>
          </w:p>
          <w:p w:rsidR="006735DC" w:rsidRPr="009327C5" w:rsidRDefault="006735DC" w:rsidP="004F16D7">
            <w:pPr>
              <w:ind w:right="-22"/>
              <w:rPr>
                <w:rFonts w:asciiTheme="majorHAnsi" w:hAnsiTheme="majorHAnsi"/>
              </w:rPr>
            </w:pPr>
            <w:r w:rsidRPr="009327C5">
              <w:rPr>
                <w:rFonts w:asciiTheme="majorHAnsi" w:hAnsiTheme="majorHAnsi"/>
              </w:rPr>
              <w:t>Key Partners</w:t>
            </w:r>
          </w:p>
          <w:p w:rsidR="006735DC" w:rsidRDefault="006735DC" w:rsidP="004F16D7">
            <w:pPr>
              <w:ind w:right="-22"/>
            </w:pPr>
          </w:p>
        </w:tc>
        <w:tc>
          <w:tcPr>
            <w:tcW w:w="7943" w:type="dxa"/>
          </w:tcPr>
          <w:p w:rsidR="006735DC" w:rsidRPr="00DB745D" w:rsidRDefault="006735DC" w:rsidP="00464394">
            <w:pPr>
              <w:ind w:right="-22"/>
              <w:rPr>
                <w:sz w:val="18"/>
                <w:szCs w:val="18"/>
              </w:rPr>
            </w:pPr>
            <w:r w:rsidRPr="00DB745D">
              <w:rPr>
                <w:rFonts w:ascii="Century Gothic" w:hAnsi="Century Gothic"/>
                <w:sz w:val="18"/>
                <w:szCs w:val="18"/>
              </w:rPr>
              <w:t xml:space="preserve">Rotary Club Glasgow, Children in Scotland, Active Schools Co-coordinator (James </w:t>
            </w:r>
            <w:proofErr w:type="spellStart"/>
            <w:r w:rsidRPr="00DB745D">
              <w:rPr>
                <w:rFonts w:ascii="Century Gothic" w:hAnsi="Century Gothic"/>
                <w:sz w:val="18"/>
                <w:szCs w:val="18"/>
              </w:rPr>
              <w:t>Hemmingsley</w:t>
            </w:r>
            <w:proofErr w:type="spellEnd"/>
            <w:r w:rsidRPr="00DB745D">
              <w:rPr>
                <w:rFonts w:ascii="Century Gothic" w:hAnsi="Century Gothic"/>
                <w:sz w:val="18"/>
                <w:szCs w:val="18"/>
              </w:rPr>
              <w:t xml:space="preserve">), </w:t>
            </w:r>
            <w:proofErr w:type="spellStart"/>
            <w:r w:rsidRPr="00DB745D">
              <w:rPr>
                <w:rFonts w:ascii="Century Gothic" w:hAnsi="Century Gothic"/>
                <w:sz w:val="18"/>
                <w:szCs w:val="18"/>
              </w:rPr>
              <w:t>Dalmarnock</w:t>
            </w:r>
            <w:proofErr w:type="spellEnd"/>
            <w:r w:rsidRPr="00DB745D">
              <w:rPr>
                <w:rFonts w:ascii="Century Gothic" w:hAnsi="Century Gothic"/>
                <w:sz w:val="18"/>
                <w:szCs w:val="18"/>
              </w:rPr>
              <w:t xml:space="preserve"> PS, </w:t>
            </w:r>
            <w:proofErr w:type="spellStart"/>
            <w:r w:rsidRPr="00DB745D">
              <w:rPr>
                <w:rFonts w:ascii="Century Gothic" w:hAnsi="Century Gothic"/>
                <w:sz w:val="18"/>
                <w:szCs w:val="18"/>
              </w:rPr>
              <w:t>Bellahouston</w:t>
            </w:r>
            <w:proofErr w:type="spellEnd"/>
            <w:r w:rsidRPr="00DB745D">
              <w:rPr>
                <w:rFonts w:ascii="Century Gothic" w:hAnsi="Century Gothic"/>
                <w:sz w:val="18"/>
                <w:szCs w:val="18"/>
              </w:rPr>
              <w:t xml:space="preserve"> Academy,  GDSS, Bellahouston Demonstration Garden</w:t>
            </w:r>
            <w:r w:rsidR="009E0199">
              <w:rPr>
                <w:rFonts w:ascii="Century Gothic" w:hAnsi="Century Gothic"/>
                <w:sz w:val="18"/>
                <w:szCs w:val="18"/>
              </w:rPr>
              <w:t xml:space="preserve"> (school allotment)</w:t>
            </w:r>
            <w:r w:rsidRPr="00DB745D">
              <w:rPr>
                <w:rFonts w:ascii="Century Gothic" w:hAnsi="Century Gothic"/>
                <w:sz w:val="18"/>
                <w:szCs w:val="18"/>
              </w:rPr>
              <w:t xml:space="preserve">, Glasgow Life, Community </w:t>
            </w:r>
            <w:r w:rsidRPr="00DB745D">
              <w:rPr>
                <w:rFonts w:ascii="Century Gothic" w:hAnsi="Century Gothic" w:cs="Arial"/>
                <w:sz w:val="18"/>
                <w:szCs w:val="18"/>
                <w:lang w:eastAsia="en-GB"/>
              </w:rPr>
              <w:t xml:space="preserve">Safety Glasgow, Govan Housing Association, </w:t>
            </w:r>
            <w:r w:rsidRPr="00DB745D">
              <w:rPr>
                <w:rFonts w:ascii="Century Gothic" w:hAnsi="Century Gothic"/>
                <w:sz w:val="18"/>
                <w:szCs w:val="18"/>
              </w:rPr>
              <w:t xml:space="preserve">Govan Community Project, Govan Radio, Govan Fair, Local Library, Road Safety, ASDA, </w:t>
            </w:r>
            <w:r w:rsidR="009E0199">
              <w:rPr>
                <w:rFonts w:ascii="Century Gothic" w:hAnsi="Century Gothic"/>
                <w:sz w:val="18"/>
                <w:szCs w:val="18"/>
              </w:rPr>
              <w:t>Co-op</w:t>
            </w:r>
            <w:r w:rsidRPr="00DB745D">
              <w:rPr>
                <w:rFonts w:ascii="Century Gothic" w:hAnsi="Century Gothic"/>
                <w:sz w:val="18"/>
                <w:szCs w:val="18"/>
              </w:rPr>
              <w:t xml:space="preserve">, Ailsa Craig - Local Residential Care Home, Flower Field Garden, </w:t>
            </w:r>
            <w:proofErr w:type="spellStart"/>
            <w:r w:rsidRPr="00DB745D">
              <w:rPr>
                <w:rFonts w:ascii="Century Gothic" w:hAnsi="Century Gothic"/>
                <w:sz w:val="18"/>
                <w:szCs w:val="18"/>
              </w:rPr>
              <w:t>Elderpark</w:t>
            </w:r>
            <w:proofErr w:type="spellEnd"/>
            <w:r w:rsidRPr="00DB745D">
              <w:rPr>
                <w:rFonts w:ascii="Century Gothic" w:hAnsi="Century Gothic"/>
                <w:sz w:val="18"/>
                <w:szCs w:val="18"/>
              </w:rPr>
              <w:t xml:space="preserve"> Housing Association, </w:t>
            </w:r>
            <w:proofErr w:type="spellStart"/>
            <w:r w:rsidRPr="00DB745D">
              <w:rPr>
                <w:rFonts w:ascii="Century Gothic" w:hAnsi="Century Gothic"/>
                <w:sz w:val="18"/>
                <w:szCs w:val="18"/>
              </w:rPr>
              <w:t>LicketySpit</w:t>
            </w:r>
            <w:proofErr w:type="spellEnd"/>
            <w:r w:rsidR="00464394" w:rsidRPr="00DB745D">
              <w:rPr>
                <w:rFonts w:ascii="Century Gothic" w:hAnsi="Century Gothic"/>
                <w:sz w:val="18"/>
                <w:szCs w:val="18"/>
              </w:rPr>
              <w:t>, Rangers’ Charity Foundation, PEEK, Thriving Places – Govan, Together for Childhood Govan, Govan HELP</w:t>
            </w:r>
            <w:r w:rsidR="000372AF" w:rsidRPr="00DB745D">
              <w:rPr>
                <w:rFonts w:ascii="Century Gothic" w:hAnsi="Century Gothic"/>
                <w:sz w:val="18"/>
                <w:szCs w:val="18"/>
              </w:rPr>
              <w:t>, Quarriers</w:t>
            </w:r>
            <w:r w:rsidR="009E0199">
              <w:rPr>
                <w:rFonts w:ascii="Century Gothic" w:hAnsi="Century Gothic"/>
                <w:sz w:val="18"/>
                <w:szCs w:val="18"/>
              </w:rPr>
              <w:t>, Barclays Bank</w:t>
            </w:r>
          </w:p>
        </w:tc>
      </w:tr>
    </w:tbl>
    <w:p w:rsidR="00CC3620" w:rsidRDefault="00CC3620"/>
    <w:p w:rsidR="00CC3620" w:rsidRPr="00BC2F06" w:rsidRDefault="00CC3620" w:rsidP="00BC2F06">
      <w:pPr>
        <w:rPr>
          <w:rFonts w:ascii="Century Gothic" w:hAnsi="Century Gothic"/>
          <w:b/>
          <w:bCs/>
          <w:color w:val="990099"/>
        </w:rPr>
      </w:pPr>
    </w:p>
    <w:sectPr w:rsidR="00CC3620" w:rsidRPr="00BC2F06" w:rsidSect="00163B33">
      <w:headerReference w:type="default" r:id="rId11"/>
      <w:footerReference w:type="default" r:id="rId12"/>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E3" w:rsidRDefault="008063E3" w:rsidP="008451F4">
      <w:r>
        <w:separator/>
      </w:r>
    </w:p>
  </w:endnote>
  <w:endnote w:type="continuationSeparator" w:id="0">
    <w:p w:rsidR="008063E3" w:rsidRDefault="008063E3"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ago Medi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E3" w:rsidRPr="00A97A2B" w:rsidRDefault="008063E3" w:rsidP="00E73EB1">
    <w:pPr>
      <w:pStyle w:val="Footer"/>
      <w:rPr>
        <w:rFonts w:asciiTheme="majorHAnsi" w:hAnsiTheme="majorHAnsi"/>
      </w:rPr>
    </w:pPr>
    <w:r w:rsidRPr="00A97A2B">
      <w:rPr>
        <w:rFonts w:asciiTheme="majorHAnsi" w:hAnsiTheme="majorHAnsi"/>
        <w:color w:val="000000" w:themeColor="text1"/>
        <w:sz w:val="18"/>
        <w:szCs w:val="18"/>
      </w:rPr>
      <w:t xml:space="preserve">GLASGOW CITY COUNCIL, EDUCATION SERVICES, </w:t>
    </w:r>
    <w:r>
      <w:rPr>
        <w:rFonts w:asciiTheme="majorHAnsi" w:hAnsiTheme="majorHAnsi"/>
        <w:color w:val="000000" w:themeColor="text1"/>
        <w:sz w:val="18"/>
        <w:szCs w:val="18"/>
      </w:rPr>
      <w:t>Nov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E3" w:rsidRDefault="008063E3" w:rsidP="008451F4">
      <w:r>
        <w:separator/>
      </w:r>
    </w:p>
  </w:footnote>
  <w:footnote w:type="continuationSeparator" w:id="0">
    <w:p w:rsidR="008063E3" w:rsidRDefault="008063E3"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E3" w:rsidRPr="00B34D0B" w:rsidRDefault="008063E3">
    <w:pPr>
      <w:pStyle w:val="Header"/>
      <w:rPr>
        <w:rFonts w:asciiTheme="majorHAnsi" w:hAnsiTheme="majorHAnsi"/>
        <w:color w:val="7F7F7F"/>
        <w:sz w:val="18"/>
        <w:szCs w:val="18"/>
      </w:rPr>
    </w:pPr>
    <w:r w:rsidRPr="00B34D0B">
      <w:rPr>
        <w:rFonts w:asciiTheme="majorHAnsi" w:hAnsiTheme="majorHAnsi"/>
        <w:color w:val="7F7F7F"/>
        <w:sz w:val="18"/>
        <w:szCs w:val="18"/>
      </w:rPr>
      <w:t>Supporting Improvement:  Education Perspective Report</w:t>
    </w:r>
  </w:p>
  <w:p w:rsidR="008063E3" w:rsidRDefault="00806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78A"/>
    <w:multiLevelType w:val="hybridMultilevel"/>
    <w:tmpl w:val="173A8A26"/>
    <w:lvl w:ilvl="0" w:tplc="64463D38">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B61F8"/>
    <w:multiLevelType w:val="hybridMultilevel"/>
    <w:tmpl w:val="77A6AE50"/>
    <w:lvl w:ilvl="0" w:tplc="F72E52DE">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B5BD1"/>
    <w:multiLevelType w:val="hybridMultilevel"/>
    <w:tmpl w:val="D4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F1145"/>
    <w:multiLevelType w:val="hybridMultilevel"/>
    <w:tmpl w:val="98B4AED6"/>
    <w:lvl w:ilvl="0" w:tplc="EED045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57A30"/>
    <w:multiLevelType w:val="hybridMultilevel"/>
    <w:tmpl w:val="E524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C2DAF"/>
    <w:multiLevelType w:val="hybridMultilevel"/>
    <w:tmpl w:val="6AF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F4"/>
    <w:rsid w:val="00004805"/>
    <w:rsid w:val="000059C3"/>
    <w:rsid w:val="0000631E"/>
    <w:rsid w:val="00007E6E"/>
    <w:rsid w:val="0001351B"/>
    <w:rsid w:val="000146A3"/>
    <w:rsid w:val="000219C6"/>
    <w:rsid w:val="000238CE"/>
    <w:rsid w:val="00024B80"/>
    <w:rsid w:val="0002551A"/>
    <w:rsid w:val="00031754"/>
    <w:rsid w:val="000320B6"/>
    <w:rsid w:val="00032D85"/>
    <w:rsid w:val="000372AF"/>
    <w:rsid w:val="000418FB"/>
    <w:rsid w:val="00041CBE"/>
    <w:rsid w:val="000533B3"/>
    <w:rsid w:val="000543F4"/>
    <w:rsid w:val="00055602"/>
    <w:rsid w:val="00061468"/>
    <w:rsid w:val="00062DC0"/>
    <w:rsid w:val="00063FD6"/>
    <w:rsid w:val="00065538"/>
    <w:rsid w:val="0007245E"/>
    <w:rsid w:val="00076630"/>
    <w:rsid w:val="0007690B"/>
    <w:rsid w:val="00081E6E"/>
    <w:rsid w:val="00082B06"/>
    <w:rsid w:val="000837C0"/>
    <w:rsid w:val="00083938"/>
    <w:rsid w:val="00084E2F"/>
    <w:rsid w:val="000859D7"/>
    <w:rsid w:val="00093C30"/>
    <w:rsid w:val="000A666B"/>
    <w:rsid w:val="000A7371"/>
    <w:rsid w:val="000B0B5C"/>
    <w:rsid w:val="000B2CFC"/>
    <w:rsid w:val="000C056E"/>
    <w:rsid w:val="000C6B58"/>
    <w:rsid w:val="000D30A8"/>
    <w:rsid w:val="000E0CC8"/>
    <w:rsid w:val="000F160D"/>
    <w:rsid w:val="000F56B4"/>
    <w:rsid w:val="000F5ED3"/>
    <w:rsid w:val="000F6EAA"/>
    <w:rsid w:val="000F7FBE"/>
    <w:rsid w:val="00104FF5"/>
    <w:rsid w:val="00111507"/>
    <w:rsid w:val="00120BC3"/>
    <w:rsid w:val="00124E05"/>
    <w:rsid w:val="00126F9E"/>
    <w:rsid w:val="00131D4A"/>
    <w:rsid w:val="00134E4C"/>
    <w:rsid w:val="001412CD"/>
    <w:rsid w:val="001428C6"/>
    <w:rsid w:val="00143BEF"/>
    <w:rsid w:val="00146A0D"/>
    <w:rsid w:val="001505F2"/>
    <w:rsid w:val="001549F9"/>
    <w:rsid w:val="00156BA7"/>
    <w:rsid w:val="0015707A"/>
    <w:rsid w:val="001600C8"/>
    <w:rsid w:val="0016063A"/>
    <w:rsid w:val="00163B33"/>
    <w:rsid w:val="0016485B"/>
    <w:rsid w:val="001655C2"/>
    <w:rsid w:val="0017233F"/>
    <w:rsid w:val="001750E3"/>
    <w:rsid w:val="00176028"/>
    <w:rsid w:val="00176871"/>
    <w:rsid w:val="0018077D"/>
    <w:rsid w:val="00181B7F"/>
    <w:rsid w:val="00184F89"/>
    <w:rsid w:val="00185843"/>
    <w:rsid w:val="001A2D76"/>
    <w:rsid w:val="001A3028"/>
    <w:rsid w:val="001A5AA6"/>
    <w:rsid w:val="001A6C4F"/>
    <w:rsid w:val="001B1901"/>
    <w:rsid w:val="001B4CE6"/>
    <w:rsid w:val="001B664B"/>
    <w:rsid w:val="001C0DB9"/>
    <w:rsid w:val="001C1837"/>
    <w:rsid w:val="001C1B15"/>
    <w:rsid w:val="001C5189"/>
    <w:rsid w:val="001C5B50"/>
    <w:rsid w:val="001D1FEE"/>
    <w:rsid w:val="001D637D"/>
    <w:rsid w:val="001D7F17"/>
    <w:rsid w:val="001E2A41"/>
    <w:rsid w:val="001E5306"/>
    <w:rsid w:val="001F093D"/>
    <w:rsid w:val="001F0BCD"/>
    <w:rsid w:val="00205AA0"/>
    <w:rsid w:val="00206965"/>
    <w:rsid w:val="00210A07"/>
    <w:rsid w:val="00212AE1"/>
    <w:rsid w:val="0021469F"/>
    <w:rsid w:val="00216296"/>
    <w:rsid w:val="002169BD"/>
    <w:rsid w:val="00216F08"/>
    <w:rsid w:val="00223DB9"/>
    <w:rsid w:val="00226996"/>
    <w:rsid w:val="00230A52"/>
    <w:rsid w:val="0023349A"/>
    <w:rsid w:val="00241C42"/>
    <w:rsid w:val="00250049"/>
    <w:rsid w:val="00253A33"/>
    <w:rsid w:val="002574CC"/>
    <w:rsid w:val="00271553"/>
    <w:rsid w:val="00273EAE"/>
    <w:rsid w:val="00276610"/>
    <w:rsid w:val="00282317"/>
    <w:rsid w:val="00292BD4"/>
    <w:rsid w:val="0029664C"/>
    <w:rsid w:val="002A272B"/>
    <w:rsid w:val="002A2F82"/>
    <w:rsid w:val="002A4379"/>
    <w:rsid w:val="002A4695"/>
    <w:rsid w:val="002A51F1"/>
    <w:rsid w:val="002A7472"/>
    <w:rsid w:val="002B299B"/>
    <w:rsid w:val="002B29F7"/>
    <w:rsid w:val="002B4CF8"/>
    <w:rsid w:val="002C4C4A"/>
    <w:rsid w:val="002D1AEB"/>
    <w:rsid w:val="002D20D1"/>
    <w:rsid w:val="002D25B2"/>
    <w:rsid w:val="002D30F8"/>
    <w:rsid w:val="002D42ED"/>
    <w:rsid w:val="002D4C80"/>
    <w:rsid w:val="002D5E5D"/>
    <w:rsid w:val="002D6A60"/>
    <w:rsid w:val="002D6EAF"/>
    <w:rsid w:val="002E1479"/>
    <w:rsid w:val="002E6529"/>
    <w:rsid w:val="002E6562"/>
    <w:rsid w:val="002E71AB"/>
    <w:rsid w:val="0030709A"/>
    <w:rsid w:val="00312CA3"/>
    <w:rsid w:val="00312FAA"/>
    <w:rsid w:val="00315F91"/>
    <w:rsid w:val="00317934"/>
    <w:rsid w:val="00320E2B"/>
    <w:rsid w:val="003211C1"/>
    <w:rsid w:val="0032164A"/>
    <w:rsid w:val="00323594"/>
    <w:rsid w:val="00325DC0"/>
    <w:rsid w:val="00327730"/>
    <w:rsid w:val="00327C67"/>
    <w:rsid w:val="0033133A"/>
    <w:rsid w:val="003320A9"/>
    <w:rsid w:val="003331C7"/>
    <w:rsid w:val="00334941"/>
    <w:rsid w:val="00335F60"/>
    <w:rsid w:val="00337D5C"/>
    <w:rsid w:val="00340646"/>
    <w:rsid w:val="00340D1F"/>
    <w:rsid w:val="0034424B"/>
    <w:rsid w:val="00353D1D"/>
    <w:rsid w:val="00354565"/>
    <w:rsid w:val="003548AE"/>
    <w:rsid w:val="0036473B"/>
    <w:rsid w:val="00382385"/>
    <w:rsid w:val="003837CA"/>
    <w:rsid w:val="00383F22"/>
    <w:rsid w:val="00385995"/>
    <w:rsid w:val="00390050"/>
    <w:rsid w:val="00394668"/>
    <w:rsid w:val="00395501"/>
    <w:rsid w:val="00397298"/>
    <w:rsid w:val="00397906"/>
    <w:rsid w:val="003A4FF9"/>
    <w:rsid w:val="003A63E5"/>
    <w:rsid w:val="003A7F8D"/>
    <w:rsid w:val="003B1045"/>
    <w:rsid w:val="003B3202"/>
    <w:rsid w:val="003B57FF"/>
    <w:rsid w:val="003B5F54"/>
    <w:rsid w:val="003C080F"/>
    <w:rsid w:val="003C1D58"/>
    <w:rsid w:val="003C20D9"/>
    <w:rsid w:val="003C4E4C"/>
    <w:rsid w:val="003C5187"/>
    <w:rsid w:val="003C784B"/>
    <w:rsid w:val="003D552C"/>
    <w:rsid w:val="003D726A"/>
    <w:rsid w:val="003E18CE"/>
    <w:rsid w:val="003E7050"/>
    <w:rsid w:val="003F3909"/>
    <w:rsid w:val="00404877"/>
    <w:rsid w:val="00411FBA"/>
    <w:rsid w:val="00417FDB"/>
    <w:rsid w:val="00422547"/>
    <w:rsid w:val="00423FE6"/>
    <w:rsid w:val="004331D1"/>
    <w:rsid w:val="00442F61"/>
    <w:rsid w:val="00445A10"/>
    <w:rsid w:val="00450A60"/>
    <w:rsid w:val="004535DC"/>
    <w:rsid w:val="00456B48"/>
    <w:rsid w:val="00457B82"/>
    <w:rsid w:val="00464394"/>
    <w:rsid w:val="00465806"/>
    <w:rsid w:val="004659FD"/>
    <w:rsid w:val="00471502"/>
    <w:rsid w:val="0048187F"/>
    <w:rsid w:val="00482045"/>
    <w:rsid w:val="004907B0"/>
    <w:rsid w:val="00495D0B"/>
    <w:rsid w:val="0049656B"/>
    <w:rsid w:val="00497133"/>
    <w:rsid w:val="004A5741"/>
    <w:rsid w:val="004A67D7"/>
    <w:rsid w:val="004A6CC0"/>
    <w:rsid w:val="004A7CF1"/>
    <w:rsid w:val="004B05EE"/>
    <w:rsid w:val="004B152E"/>
    <w:rsid w:val="004B1B26"/>
    <w:rsid w:val="004B1E9E"/>
    <w:rsid w:val="004B1F11"/>
    <w:rsid w:val="004B64A1"/>
    <w:rsid w:val="004C286B"/>
    <w:rsid w:val="004C486D"/>
    <w:rsid w:val="004C4983"/>
    <w:rsid w:val="004C560A"/>
    <w:rsid w:val="004C7006"/>
    <w:rsid w:val="004D03E7"/>
    <w:rsid w:val="004D65FE"/>
    <w:rsid w:val="004E07D1"/>
    <w:rsid w:val="004E4867"/>
    <w:rsid w:val="004E4D44"/>
    <w:rsid w:val="004E707D"/>
    <w:rsid w:val="004E7EA5"/>
    <w:rsid w:val="004F16D7"/>
    <w:rsid w:val="004F1C59"/>
    <w:rsid w:val="004F56EA"/>
    <w:rsid w:val="004F6BB7"/>
    <w:rsid w:val="00500C5D"/>
    <w:rsid w:val="005041BD"/>
    <w:rsid w:val="00506E89"/>
    <w:rsid w:val="00506F09"/>
    <w:rsid w:val="005072F2"/>
    <w:rsid w:val="0051444C"/>
    <w:rsid w:val="00524996"/>
    <w:rsid w:val="00525D19"/>
    <w:rsid w:val="00530C26"/>
    <w:rsid w:val="00533664"/>
    <w:rsid w:val="00534689"/>
    <w:rsid w:val="00537D8D"/>
    <w:rsid w:val="00540C23"/>
    <w:rsid w:val="0054256C"/>
    <w:rsid w:val="00546FA2"/>
    <w:rsid w:val="005551DF"/>
    <w:rsid w:val="005608BB"/>
    <w:rsid w:val="0056353E"/>
    <w:rsid w:val="005650A9"/>
    <w:rsid w:val="0057050C"/>
    <w:rsid w:val="00571209"/>
    <w:rsid w:val="0057151D"/>
    <w:rsid w:val="00572A5A"/>
    <w:rsid w:val="00586A6E"/>
    <w:rsid w:val="00590D14"/>
    <w:rsid w:val="0059656D"/>
    <w:rsid w:val="00597058"/>
    <w:rsid w:val="00597DFB"/>
    <w:rsid w:val="005B1139"/>
    <w:rsid w:val="005B4E56"/>
    <w:rsid w:val="005B545C"/>
    <w:rsid w:val="005B6EED"/>
    <w:rsid w:val="005C553E"/>
    <w:rsid w:val="005C596E"/>
    <w:rsid w:val="005C6143"/>
    <w:rsid w:val="005C7B69"/>
    <w:rsid w:val="005D44FC"/>
    <w:rsid w:val="005E0341"/>
    <w:rsid w:val="005E429F"/>
    <w:rsid w:val="005F4168"/>
    <w:rsid w:val="005F5A31"/>
    <w:rsid w:val="005F7636"/>
    <w:rsid w:val="00606441"/>
    <w:rsid w:val="0061156C"/>
    <w:rsid w:val="006138BA"/>
    <w:rsid w:val="006141BC"/>
    <w:rsid w:val="006145F4"/>
    <w:rsid w:val="00617944"/>
    <w:rsid w:val="0062382A"/>
    <w:rsid w:val="00623BFA"/>
    <w:rsid w:val="00632CA1"/>
    <w:rsid w:val="00632D4A"/>
    <w:rsid w:val="00632DFF"/>
    <w:rsid w:val="00632E40"/>
    <w:rsid w:val="006351D2"/>
    <w:rsid w:val="00637D7A"/>
    <w:rsid w:val="006405B2"/>
    <w:rsid w:val="006432D6"/>
    <w:rsid w:val="00646405"/>
    <w:rsid w:val="006475D9"/>
    <w:rsid w:val="006521EE"/>
    <w:rsid w:val="00654685"/>
    <w:rsid w:val="0065531F"/>
    <w:rsid w:val="00656DA5"/>
    <w:rsid w:val="00657DF1"/>
    <w:rsid w:val="006616D3"/>
    <w:rsid w:val="006637AB"/>
    <w:rsid w:val="00663F37"/>
    <w:rsid w:val="006653F4"/>
    <w:rsid w:val="006703CE"/>
    <w:rsid w:val="006720BF"/>
    <w:rsid w:val="00672388"/>
    <w:rsid w:val="006735DC"/>
    <w:rsid w:val="00680BA7"/>
    <w:rsid w:val="00681A37"/>
    <w:rsid w:val="006853ED"/>
    <w:rsid w:val="006904C6"/>
    <w:rsid w:val="00694C35"/>
    <w:rsid w:val="00696053"/>
    <w:rsid w:val="00696E11"/>
    <w:rsid w:val="006A158F"/>
    <w:rsid w:val="006A6CE6"/>
    <w:rsid w:val="006B450C"/>
    <w:rsid w:val="006B4E3F"/>
    <w:rsid w:val="006B5332"/>
    <w:rsid w:val="006C2744"/>
    <w:rsid w:val="006C52AF"/>
    <w:rsid w:val="006D1FDB"/>
    <w:rsid w:val="006D2E1E"/>
    <w:rsid w:val="006D4569"/>
    <w:rsid w:val="006E2C05"/>
    <w:rsid w:val="006E305A"/>
    <w:rsid w:val="006E439A"/>
    <w:rsid w:val="006E5FF8"/>
    <w:rsid w:val="006E6305"/>
    <w:rsid w:val="006F0F3D"/>
    <w:rsid w:val="006F1156"/>
    <w:rsid w:val="006F3340"/>
    <w:rsid w:val="006F72AB"/>
    <w:rsid w:val="006F7BFC"/>
    <w:rsid w:val="00700C32"/>
    <w:rsid w:val="00705498"/>
    <w:rsid w:val="00706652"/>
    <w:rsid w:val="00707E93"/>
    <w:rsid w:val="007118AC"/>
    <w:rsid w:val="00712E1C"/>
    <w:rsid w:val="00715AAB"/>
    <w:rsid w:val="007261BB"/>
    <w:rsid w:val="00726F75"/>
    <w:rsid w:val="00733BC9"/>
    <w:rsid w:val="00733C08"/>
    <w:rsid w:val="007449EB"/>
    <w:rsid w:val="007450C4"/>
    <w:rsid w:val="00745657"/>
    <w:rsid w:val="00750772"/>
    <w:rsid w:val="00760BED"/>
    <w:rsid w:val="00763CFF"/>
    <w:rsid w:val="00764D7E"/>
    <w:rsid w:val="007670F3"/>
    <w:rsid w:val="00767BF0"/>
    <w:rsid w:val="007745EF"/>
    <w:rsid w:val="00781715"/>
    <w:rsid w:val="007830CC"/>
    <w:rsid w:val="007833F0"/>
    <w:rsid w:val="00783B41"/>
    <w:rsid w:val="00793D4D"/>
    <w:rsid w:val="0079420F"/>
    <w:rsid w:val="00797A45"/>
    <w:rsid w:val="007A1127"/>
    <w:rsid w:val="007A17D6"/>
    <w:rsid w:val="007A18C3"/>
    <w:rsid w:val="007A362C"/>
    <w:rsid w:val="007A5820"/>
    <w:rsid w:val="007A78EC"/>
    <w:rsid w:val="007B06CC"/>
    <w:rsid w:val="007B287F"/>
    <w:rsid w:val="007B7DE4"/>
    <w:rsid w:val="007C390E"/>
    <w:rsid w:val="007C3E2A"/>
    <w:rsid w:val="007D5049"/>
    <w:rsid w:val="007E6AED"/>
    <w:rsid w:val="007E726F"/>
    <w:rsid w:val="007F3A3B"/>
    <w:rsid w:val="00801D01"/>
    <w:rsid w:val="00801EA7"/>
    <w:rsid w:val="00804EDD"/>
    <w:rsid w:val="008063E3"/>
    <w:rsid w:val="0080665A"/>
    <w:rsid w:val="0081155E"/>
    <w:rsid w:val="00820FCE"/>
    <w:rsid w:val="00822C94"/>
    <w:rsid w:val="00826693"/>
    <w:rsid w:val="008323BB"/>
    <w:rsid w:val="008348FB"/>
    <w:rsid w:val="0083555F"/>
    <w:rsid w:val="00840B9E"/>
    <w:rsid w:val="008445B6"/>
    <w:rsid w:val="008451F4"/>
    <w:rsid w:val="00845B7A"/>
    <w:rsid w:val="00846E1B"/>
    <w:rsid w:val="008550BA"/>
    <w:rsid w:val="00862A26"/>
    <w:rsid w:val="00862CED"/>
    <w:rsid w:val="008701AD"/>
    <w:rsid w:val="0087153C"/>
    <w:rsid w:val="0087620D"/>
    <w:rsid w:val="008808F7"/>
    <w:rsid w:val="00886058"/>
    <w:rsid w:val="00890CB0"/>
    <w:rsid w:val="00891691"/>
    <w:rsid w:val="0089232D"/>
    <w:rsid w:val="00892540"/>
    <w:rsid w:val="00895D2E"/>
    <w:rsid w:val="00896511"/>
    <w:rsid w:val="008978F3"/>
    <w:rsid w:val="008A1997"/>
    <w:rsid w:val="008A5410"/>
    <w:rsid w:val="008B0527"/>
    <w:rsid w:val="008B184F"/>
    <w:rsid w:val="008B2174"/>
    <w:rsid w:val="008B43A9"/>
    <w:rsid w:val="008B656B"/>
    <w:rsid w:val="008B7026"/>
    <w:rsid w:val="008B78F6"/>
    <w:rsid w:val="008B7B30"/>
    <w:rsid w:val="008C2651"/>
    <w:rsid w:val="008C29F3"/>
    <w:rsid w:val="008C2A36"/>
    <w:rsid w:val="008C3DBC"/>
    <w:rsid w:val="008C6797"/>
    <w:rsid w:val="008C6BCF"/>
    <w:rsid w:val="008D07D9"/>
    <w:rsid w:val="008D256B"/>
    <w:rsid w:val="008D4CFA"/>
    <w:rsid w:val="008D5460"/>
    <w:rsid w:val="008D67E2"/>
    <w:rsid w:val="008D704E"/>
    <w:rsid w:val="008E691D"/>
    <w:rsid w:val="008E7289"/>
    <w:rsid w:val="008E7935"/>
    <w:rsid w:val="008E7E71"/>
    <w:rsid w:val="00900FD7"/>
    <w:rsid w:val="0090344A"/>
    <w:rsid w:val="00903BD6"/>
    <w:rsid w:val="009068AE"/>
    <w:rsid w:val="009107FE"/>
    <w:rsid w:val="0092097C"/>
    <w:rsid w:val="00931369"/>
    <w:rsid w:val="009327C5"/>
    <w:rsid w:val="009375E7"/>
    <w:rsid w:val="009401CF"/>
    <w:rsid w:val="00945267"/>
    <w:rsid w:val="0095012E"/>
    <w:rsid w:val="00951659"/>
    <w:rsid w:val="009519E0"/>
    <w:rsid w:val="00957BA1"/>
    <w:rsid w:val="009652A4"/>
    <w:rsid w:val="00971EA2"/>
    <w:rsid w:val="00973976"/>
    <w:rsid w:val="009921E1"/>
    <w:rsid w:val="00993A6B"/>
    <w:rsid w:val="00993C23"/>
    <w:rsid w:val="00993FB4"/>
    <w:rsid w:val="00997669"/>
    <w:rsid w:val="009A054B"/>
    <w:rsid w:val="009A78AC"/>
    <w:rsid w:val="009B0190"/>
    <w:rsid w:val="009B059D"/>
    <w:rsid w:val="009B20E3"/>
    <w:rsid w:val="009B47EE"/>
    <w:rsid w:val="009B53C4"/>
    <w:rsid w:val="009C1C3B"/>
    <w:rsid w:val="009C2AF2"/>
    <w:rsid w:val="009C5D36"/>
    <w:rsid w:val="009C71D4"/>
    <w:rsid w:val="009D0717"/>
    <w:rsid w:val="009D3C36"/>
    <w:rsid w:val="009D5E72"/>
    <w:rsid w:val="009E0199"/>
    <w:rsid w:val="009E62E0"/>
    <w:rsid w:val="009E78DC"/>
    <w:rsid w:val="009F00B3"/>
    <w:rsid w:val="009F25A7"/>
    <w:rsid w:val="009F452F"/>
    <w:rsid w:val="009F512E"/>
    <w:rsid w:val="009F59C0"/>
    <w:rsid w:val="00A01DE1"/>
    <w:rsid w:val="00A0225D"/>
    <w:rsid w:val="00A0375B"/>
    <w:rsid w:val="00A069AF"/>
    <w:rsid w:val="00A1041D"/>
    <w:rsid w:val="00A11BB2"/>
    <w:rsid w:val="00A11C73"/>
    <w:rsid w:val="00A13FFA"/>
    <w:rsid w:val="00A15369"/>
    <w:rsid w:val="00A17562"/>
    <w:rsid w:val="00A17F97"/>
    <w:rsid w:val="00A20643"/>
    <w:rsid w:val="00A21B57"/>
    <w:rsid w:val="00A27094"/>
    <w:rsid w:val="00A351CF"/>
    <w:rsid w:val="00A36B68"/>
    <w:rsid w:val="00A40285"/>
    <w:rsid w:val="00A42B1D"/>
    <w:rsid w:val="00A4646B"/>
    <w:rsid w:val="00A602F5"/>
    <w:rsid w:val="00A612B6"/>
    <w:rsid w:val="00A6163D"/>
    <w:rsid w:val="00A708CF"/>
    <w:rsid w:val="00A739C7"/>
    <w:rsid w:val="00A77F78"/>
    <w:rsid w:val="00A804EE"/>
    <w:rsid w:val="00A80CA2"/>
    <w:rsid w:val="00A839D7"/>
    <w:rsid w:val="00A9035A"/>
    <w:rsid w:val="00A92EB2"/>
    <w:rsid w:val="00A938DC"/>
    <w:rsid w:val="00A96B7F"/>
    <w:rsid w:val="00A97A2B"/>
    <w:rsid w:val="00AA2D9F"/>
    <w:rsid w:val="00AA57B5"/>
    <w:rsid w:val="00AA73DC"/>
    <w:rsid w:val="00AB0D97"/>
    <w:rsid w:val="00AB2F5E"/>
    <w:rsid w:val="00AB4BA5"/>
    <w:rsid w:val="00AC14AA"/>
    <w:rsid w:val="00AC209D"/>
    <w:rsid w:val="00AC2C78"/>
    <w:rsid w:val="00AC3619"/>
    <w:rsid w:val="00AC3D8E"/>
    <w:rsid w:val="00AC4B48"/>
    <w:rsid w:val="00AC4BA4"/>
    <w:rsid w:val="00AD08F3"/>
    <w:rsid w:val="00AD3C5D"/>
    <w:rsid w:val="00AE089E"/>
    <w:rsid w:val="00AE2FB4"/>
    <w:rsid w:val="00AE53C9"/>
    <w:rsid w:val="00AE6A62"/>
    <w:rsid w:val="00AF1470"/>
    <w:rsid w:val="00AF2318"/>
    <w:rsid w:val="00AF287C"/>
    <w:rsid w:val="00B01A93"/>
    <w:rsid w:val="00B01AEC"/>
    <w:rsid w:val="00B033C2"/>
    <w:rsid w:val="00B0417D"/>
    <w:rsid w:val="00B06DC2"/>
    <w:rsid w:val="00B10F01"/>
    <w:rsid w:val="00B13FD5"/>
    <w:rsid w:val="00B16732"/>
    <w:rsid w:val="00B17428"/>
    <w:rsid w:val="00B31086"/>
    <w:rsid w:val="00B320F9"/>
    <w:rsid w:val="00B34D0B"/>
    <w:rsid w:val="00B43C4C"/>
    <w:rsid w:val="00B47193"/>
    <w:rsid w:val="00B527CF"/>
    <w:rsid w:val="00B56B89"/>
    <w:rsid w:val="00B62635"/>
    <w:rsid w:val="00B64C8D"/>
    <w:rsid w:val="00B6532D"/>
    <w:rsid w:val="00B65AFA"/>
    <w:rsid w:val="00B66039"/>
    <w:rsid w:val="00B735EA"/>
    <w:rsid w:val="00B74532"/>
    <w:rsid w:val="00B757F8"/>
    <w:rsid w:val="00B767F1"/>
    <w:rsid w:val="00B77D1A"/>
    <w:rsid w:val="00B80555"/>
    <w:rsid w:val="00B82E69"/>
    <w:rsid w:val="00B84514"/>
    <w:rsid w:val="00B86309"/>
    <w:rsid w:val="00B940A3"/>
    <w:rsid w:val="00B951E8"/>
    <w:rsid w:val="00B95454"/>
    <w:rsid w:val="00B95553"/>
    <w:rsid w:val="00B97FEF"/>
    <w:rsid w:val="00BA5444"/>
    <w:rsid w:val="00BB1D13"/>
    <w:rsid w:val="00BB7E97"/>
    <w:rsid w:val="00BC177E"/>
    <w:rsid w:val="00BC2479"/>
    <w:rsid w:val="00BC2F06"/>
    <w:rsid w:val="00BC5DAA"/>
    <w:rsid w:val="00BD4688"/>
    <w:rsid w:val="00BE1903"/>
    <w:rsid w:val="00BE1C6D"/>
    <w:rsid w:val="00BE1C92"/>
    <w:rsid w:val="00BE207A"/>
    <w:rsid w:val="00BE3021"/>
    <w:rsid w:val="00BF2A64"/>
    <w:rsid w:val="00C02095"/>
    <w:rsid w:val="00C0525A"/>
    <w:rsid w:val="00C1045A"/>
    <w:rsid w:val="00C14597"/>
    <w:rsid w:val="00C17700"/>
    <w:rsid w:val="00C17C89"/>
    <w:rsid w:val="00C34506"/>
    <w:rsid w:val="00C368F5"/>
    <w:rsid w:val="00C405CC"/>
    <w:rsid w:val="00C42432"/>
    <w:rsid w:val="00C45D1E"/>
    <w:rsid w:val="00C50A72"/>
    <w:rsid w:val="00C50B36"/>
    <w:rsid w:val="00C51065"/>
    <w:rsid w:val="00C51D54"/>
    <w:rsid w:val="00C53C59"/>
    <w:rsid w:val="00C54D41"/>
    <w:rsid w:val="00C55114"/>
    <w:rsid w:val="00C601A8"/>
    <w:rsid w:val="00C627B4"/>
    <w:rsid w:val="00C63340"/>
    <w:rsid w:val="00C64854"/>
    <w:rsid w:val="00C7131F"/>
    <w:rsid w:val="00C717B8"/>
    <w:rsid w:val="00C755D7"/>
    <w:rsid w:val="00C8206F"/>
    <w:rsid w:val="00C82D95"/>
    <w:rsid w:val="00C83387"/>
    <w:rsid w:val="00C8452F"/>
    <w:rsid w:val="00C873E5"/>
    <w:rsid w:val="00C911FF"/>
    <w:rsid w:val="00C93B23"/>
    <w:rsid w:val="00C93B53"/>
    <w:rsid w:val="00C95B3E"/>
    <w:rsid w:val="00C97758"/>
    <w:rsid w:val="00CA296F"/>
    <w:rsid w:val="00CA2C82"/>
    <w:rsid w:val="00CA4C8C"/>
    <w:rsid w:val="00CA5DE6"/>
    <w:rsid w:val="00CA7F47"/>
    <w:rsid w:val="00CB402A"/>
    <w:rsid w:val="00CB4AA3"/>
    <w:rsid w:val="00CB604E"/>
    <w:rsid w:val="00CC2F8E"/>
    <w:rsid w:val="00CC3620"/>
    <w:rsid w:val="00CC405D"/>
    <w:rsid w:val="00CC7953"/>
    <w:rsid w:val="00CD20AC"/>
    <w:rsid w:val="00CD3CFF"/>
    <w:rsid w:val="00CD4937"/>
    <w:rsid w:val="00CE0071"/>
    <w:rsid w:val="00CE00FE"/>
    <w:rsid w:val="00CE1C1E"/>
    <w:rsid w:val="00CE2509"/>
    <w:rsid w:val="00CE55CE"/>
    <w:rsid w:val="00CE6780"/>
    <w:rsid w:val="00CF3C67"/>
    <w:rsid w:val="00CF3D46"/>
    <w:rsid w:val="00CF6F1F"/>
    <w:rsid w:val="00CF7C8D"/>
    <w:rsid w:val="00D04C32"/>
    <w:rsid w:val="00D10521"/>
    <w:rsid w:val="00D12C93"/>
    <w:rsid w:val="00D21A51"/>
    <w:rsid w:val="00D227F0"/>
    <w:rsid w:val="00D302DA"/>
    <w:rsid w:val="00D316B3"/>
    <w:rsid w:val="00D3365D"/>
    <w:rsid w:val="00D343BC"/>
    <w:rsid w:val="00D453D3"/>
    <w:rsid w:val="00D46328"/>
    <w:rsid w:val="00D50FB6"/>
    <w:rsid w:val="00D513FF"/>
    <w:rsid w:val="00D5269E"/>
    <w:rsid w:val="00D55EB8"/>
    <w:rsid w:val="00D56BE0"/>
    <w:rsid w:val="00D57E8B"/>
    <w:rsid w:val="00D61099"/>
    <w:rsid w:val="00D62886"/>
    <w:rsid w:val="00D63A0E"/>
    <w:rsid w:val="00D64A50"/>
    <w:rsid w:val="00D65515"/>
    <w:rsid w:val="00D66EAE"/>
    <w:rsid w:val="00D74428"/>
    <w:rsid w:val="00D756B1"/>
    <w:rsid w:val="00D75FA4"/>
    <w:rsid w:val="00D80B65"/>
    <w:rsid w:val="00D8245D"/>
    <w:rsid w:val="00D8346F"/>
    <w:rsid w:val="00D83FE5"/>
    <w:rsid w:val="00D90A35"/>
    <w:rsid w:val="00D915CC"/>
    <w:rsid w:val="00D91623"/>
    <w:rsid w:val="00D9715D"/>
    <w:rsid w:val="00DA72B8"/>
    <w:rsid w:val="00DB0401"/>
    <w:rsid w:val="00DB3BDC"/>
    <w:rsid w:val="00DB45C2"/>
    <w:rsid w:val="00DB4F29"/>
    <w:rsid w:val="00DB6048"/>
    <w:rsid w:val="00DB745D"/>
    <w:rsid w:val="00DB7D48"/>
    <w:rsid w:val="00DC02CD"/>
    <w:rsid w:val="00DC04F7"/>
    <w:rsid w:val="00DC2606"/>
    <w:rsid w:val="00DC3A22"/>
    <w:rsid w:val="00DC41A6"/>
    <w:rsid w:val="00DC4CA0"/>
    <w:rsid w:val="00DC6221"/>
    <w:rsid w:val="00DD21EF"/>
    <w:rsid w:val="00DD4D43"/>
    <w:rsid w:val="00DD6B05"/>
    <w:rsid w:val="00DD7E56"/>
    <w:rsid w:val="00DE46E6"/>
    <w:rsid w:val="00DF025C"/>
    <w:rsid w:val="00DF06AE"/>
    <w:rsid w:val="00DF21D1"/>
    <w:rsid w:val="00DF27B0"/>
    <w:rsid w:val="00DF7201"/>
    <w:rsid w:val="00E0039C"/>
    <w:rsid w:val="00E11C22"/>
    <w:rsid w:val="00E12F85"/>
    <w:rsid w:val="00E1346E"/>
    <w:rsid w:val="00E165C8"/>
    <w:rsid w:val="00E22E7A"/>
    <w:rsid w:val="00E24D4E"/>
    <w:rsid w:val="00E27887"/>
    <w:rsid w:val="00E3350F"/>
    <w:rsid w:val="00E33CC6"/>
    <w:rsid w:val="00E36268"/>
    <w:rsid w:val="00E43437"/>
    <w:rsid w:val="00E457EE"/>
    <w:rsid w:val="00E45C5E"/>
    <w:rsid w:val="00E545C0"/>
    <w:rsid w:val="00E554D8"/>
    <w:rsid w:val="00E56E13"/>
    <w:rsid w:val="00E576F6"/>
    <w:rsid w:val="00E57CDA"/>
    <w:rsid w:val="00E61924"/>
    <w:rsid w:val="00E70CF6"/>
    <w:rsid w:val="00E73EB1"/>
    <w:rsid w:val="00E74573"/>
    <w:rsid w:val="00E74CA6"/>
    <w:rsid w:val="00E752A8"/>
    <w:rsid w:val="00E75C01"/>
    <w:rsid w:val="00E800CE"/>
    <w:rsid w:val="00E81DF6"/>
    <w:rsid w:val="00E837BC"/>
    <w:rsid w:val="00E85A36"/>
    <w:rsid w:val="00E963C5"/>
    <w:rsid w:val="00E96E34"/>
    <w:rsid w:val="00EA0304"/>
    <w:rsid w:val="00EA07D2"/>
    <w:rsid w:val="00EA12F0"/>
    <w:rsid w:val="00EA4D38"/>
    <w:rsid w:val="00EA52B6"/>
    <w:rsid w:val="00EA7E42"/>
    <w:rsid w:val="00EB370D"/>
    <w:rsid w:val="00EB7C0E"/>
    <w:rsid w:val="00EC2B9A"/>
    <w:rsid w:val="00EC7296"/>
    <w:rsid w:val="00ED52F2"/>
    <w:rsid w:val="00ED644C"/>
    <w:rsid w:val="00ED77C7"/>
    <w:rsid w:val="00EE0A77"/>
    <w:rsid w:val="00EE2A32"/>
    <w:rsid w:val="00EE5590"/>
    <w:rsid w:val="00EE628A"/>
    <w:rsid w:val="00F02307"/>
    <w:rsid w:val="00F1314D"/>
    <w:rsid w:val="00F1434E"/>
    <w:rsid w:val="00F15E12"/>
    <w:rsid w:val="00F170DC"/>
    <w:rsid w:val="00F205B8"/>
    <w:rsid w:val="00F230AA"/>
    <w:rsid w:val="00F316A9"/>
    <w:rsid w:val="00F36DB9"/>
    <w:rsid w:val="00F37691"/>
    <w:rsid w:val="00F42145"/>
    <w:rsid w:val="00F4219F"/>
    <w:rsid w:val="00F42517"/>
    <w:rsid w:val="00F42A02"/>
    <w:rsid w:val="00F4549B"/>
    <w:rsid w:val="00F500DA"/>
    <w:rsid w:val="00F5248E"/>
    <w:rsid w:val="00F52738"/>
    <w:rsid w:val="00F60902"/>
    <w:rsid w:val="00F6261D"/>
    <w:rsid w:val="00F70048"/>
    <w:rsid w:val="00F71B2A"/>
    <w:rsid w:val="00F77CFD"/>
    <w:rsid w:val="00F8102E"/>
    <w:rsid w:val="00F83B35"/>
    <w:rsid w:val="00F84FC4"/>
    <w:rsid w:val="00F91BF9"/>
    <w:rsid w:val="00F94393"/>
    <w:rsid w:val="00F95C6B"/>
    <w:rsid w:val="00F97122"/>
    <w:rsid w:val="00F975E0"/>
    <w:rsid w:val="00FA40AF"/>
    <w:rsid w:val="00FA4F6F"/>
    <w:rsid w:val="00FA756D"/>
    <w:rsid w:val="00FB10CC"/>
    <w:rsid w:val="00FB2AE6"/>
    <w:rsid w:val="00FB4421"/>
    <w:rsid w:val="00FB5125"/>
    <w:rsid w:val="00FC7387"/>
    <w:rsid w:val="00FD03F1"/>
    <w:rsid w:val="00FD61A3"/>
    <w:rsid w:val="00FD747D"/>
    <w:rsid w:val="00FE5EE4"/>
    <w:rsid w:val="00FE64A5"/>
    <w:rsid w:val="00FE671D"/>
    <w:rsid w:val="00FF71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4AE"/>
  <w15:docId w15:val="{044B2202-86DB-4384-A417-3019F020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nhideWhenUsed/>
    <w:rsid w:val="008451F4"/>
    <w:pPr>
      <w:tabs>
        <w:tab w:val="center" w:pos="4513"/>
        <w:tab w:val="right" w:pos="9026"/>
      </w:tabs>
    </w:pPr>
  </w:style>
  <w:style w:type="character" w:customStyle="1" w:styleId="HeaderChar">
    <w:name w:val="Header Char"/>
    <w:basedOn w:val="DefaultParagraphFont"/>
    <w:link w:val="Header"/>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3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Bertagna, S ( Glasgow's Improvement Challenge )</dc:creator>
  <cp:lastModifiedBy>Young, F  ( Ibrox Primary )</cp:lastModifiedBy>
  <cp:revision>4</cp:revision>
  <cp:lastPrinted>2023-02-16T09:58:00Z</cp:lastPrinted>
  <dcterms:created xsi:type="dcterms:W3CDTF">2023-06-06T22:44:00Z</dcterms:created>
  <dcterms:modified xsi:type="dcterms:W3CDTF">2023-09-11T13:22:00Z</dcterms:modified>
</cp:coreProperties>
</file>