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A1E1D" w:rsidRDefault="005217AE" w:rsidP="00F000B9">
      <w:pPr>
        <w:spacing w:after="4174" w:line="259" w:lineRule="auto"/>
        <w:ind w:left="0" w:right="-440" w:firstLine="0"/>
      </w:pPr>
      <w:bookmarkStart w:id="0" w:name="_Hlk132634580"/>
      <w:bookmarkEnd w:id="0"/>
      <w:r>
        <w:rPr>
          <w:noProof/>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5519420</wp:posOffset>
                </wp:positionV>
                <wp:extent cx="5705475" cy="730250"/>
                <wp:effectExtent l="0" t="0" r="0" b="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30250"/>
                        </a:xfrm>
                        <a:prstGeom prst="rect">
                          <a:avLst/>
                        </a:prstGeom>
                        <a:noFill/>
                        <a:ln w="9525">
                          <a:noFill/>
                          <a:miter lim="800000"/>
                          <a:headEnd/>
                          <a:tailEnd/>
                        </a:ln>
                      </wps:spPr>
                      <wps:txbx>
                        <w:txbxContent>
                          <w:p w:rsidR="00752C3C" w:rsidRPr="00F000B9" w:rsidRDefault="00752C3C">
                            <w:pPr>
                              <w:rPr>
                                <w:rFonts w:ascii="Arial Rounded MT Bold" w:hAnsi="Arial Rounded MT Bold"/>
                                <w:b/>
                                <w:color w:val="6D1D6A" w:themeColor="accent1" w:themeShade="BF"/>
                                <w:sz w:val="48"/>
                                <w:szCs w:val="48"/>
                              </w:rPr>
                            </w:pPr>
                            <w:r w:rsidRPr="00F000B9">
                              <w:rPr>
                                <w:rFonts w:ascii="Arial Rounded MT Bold" w:hAnsi="Arial Rounded MT Bold"/>
                                <w:b/>
                                <w:color w:val="6D1D6A" w:themeColor="accent1" w:themeShade="BF"/>
                                <w:sz w:val="48"/>
                                <w:szCs w:val="48"/>
                              </w:rPr>
                              <w:t>Equality Policy</w:t>
                            </w:r>
                            <w:r>
                              <w:rPr>
                                <w:rFonts w:ascii="Arial Rounded MT Bold" w:hAnsi="Arial Rounded MT Bold"/>
                                <w:b/>
                                <w:color w:val="6D1D6A" w:themeColor="accent1" w:themeShade="BF"/>
                                <w:sz w:val="48"/>
                                <w:szCs w:val="48"/>
                              </w:rPr>
                              <w:t xml:space="preserve"> (Updated May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05pt;margin-top:434.6pt;width:449.25pt;height:5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" filled="f" stroked="f">
                <v:textbox>
                  <w:txbxContent>
                    <w:p w:rsidR="00752C3C" w:rsidRPr="00F000B9" w:rsidRDefault="00752C3C">
                      <w:pPr>
                        <w:rPr>
                          <w:rFonts w:ascii="Arial Rounded MT Bold" w:hAnsi="Arial Rounded MT Bold"/>
                          <w:b/>
                          <w:color w:val="6D1D6A" w:themeColor="accent1" w:themeShade="BF"/>
                          <w:sz w:val="48"/>
                          <w:szCs w:val="48"/>
                        </w:rPr>
                      </w:pPr>
                      <w:r w:rsidRPr="00F000B9">
                        <w:rPr>
                          <w:rFonts w:ascii="Arial Rounded MT Bold" w:hAnsi="Arial Rounded MT Bold"/>
                          <w:b/>
                          <w:color w:val="6D1D6A" w:themeColor="accent1" w:themeShade="BF"/>
                          <w:sz w:val="48"/>
                          <w:szCs w:val="48"/>
                        </w:rPr>
                        <w:t>Equality Policy</w:t>
                      </w:r>
                      <w:r>
                        <w:rPr>
                          <w:rFonts w:ascii="Arial Rounded MT Bold" w:hAnsi="Arial Rounded MT Bold"/>
                          <w:b/>
                          <w:color w:val="6D1D6A" w:themeColor="accent1" w:themeShade="BF"/>
                          <w:sz w:val="48"/>
                          <w:szCs w:val="48"/>
                        </w:rPr>
                        <w:t xml:space="preserve"> (Updated May 2023)</w:t>
                      </w:r>
                    </w:p>
                  </w:txbxContent>
                </v:textbox>
                <w10:wrap type="square" anchorx="margin"/>
              </v:shape>
            </w:pict>
          </mc:Fallback>
        </mc:AlternateContent>
      </w:r>
      <w:r w:rsidR="00270DBE">
        <w:rPr>
          <w:noProof/>
        </w:rPr>
        <mc:AlternateContent>
          <mc:Choice Requires="wps">
            <w:drawing>
              <wp:anchor distT="45720" distB="45720" distL="114300" distR="114300" simplePos="0" relativeHeight="251666432" behindDoc="0" locked="0" layoutInCell="1" allowOverlap="1">
                <wp:simplePos x="0" y="0"/>
                <wp:positionH relativeFrom="column">
                  <wp:posOffset>254000</wp:posOffset>
                </wp:positionH>
                <wp:positionV relativeFrom="paragraph">
                  <wp:posOffset>1801495</wp:posOffset>
                </wp:positionV>
                <wp:extent cx="5467350" cy="34798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479800"/>
                        </a:xfrm>
                        <a:prstGeom prst="rect">
                          <a:avLst/>
                        </a:prstGeom>
                        <a:noFill/>
                        <a:ln w="9525">
                          <a:solidFill>
                            <a:schemeClr val="tx1"/>
                          </a:solidFill>
                          <a:miter lim="800000"/>
                          <a:headEnd/>
                          <a:tailEnd/>
                        </a:ln>
                      </wps:spPr>
                      <wps:txbx>
                        <w:txbxContent>
                          <w:p w:rsidR="00752C3C" w:rsidRPr="00B82BF0" w:rsidRDefault="00752C3C" w:rsidP="005217AE">
                            <w:pPr>
                              <w:pBdr>
                                <w:bottom w:val="single" w:sz="8" w:space="4" w:color="4F81BD"/>
                              </w:pBdr>
                              <w:spacing w:after="300" w:line="240" w:lineRule="auto"/>
                              <w:contextualSpacing/>
                              <w:jc w:val="center"/>
                              <w:rPr>
                                <w:rFonts w:ascii="Cambria" w:eastAsia="Times New Roman" w:hAnsi="Cambria" w:cs="Times New Roman"/>
                                <w:color w:val="17365D"/>
                                <w:spacing w:val="5"/>
                                <w:kern w:val="28"/>
                                <w:sz w:val="96"/>
                                <w:szCs w:val="96"/>
                              </w:rPr>
                            </w:pPr>
                            <w:r w:rsidRPr="00B82BF0">
                              <w:rPr>
                                <w:rFonts w:ascii="Cambria" w:eastAsia="Times New Roman" w:hAnsi="Cambria" w:cs="Times New Roman"/>
                                <w:color w:val="17365D"/>
                                <w:spacing w:val="5"/>
                                <w:kern w:val="28"/>
                                <w:sz w:val="96"/>
                                <w:szCs w:val="96"/>
                              </w:rPr>
                              <w:t>Hillpark Secondary School</w:t>
                            </w:r>
                          </w:p>
                          <w:p w:rsidR="00752C3C" w:rsidRPr="00B82BF0" w:rsidRDefault="00752C3C" w:rsidP="005217AE">
                            <w:pPr>
                              <w:keepNext/>
                              <w:keepLines/>
                              <w:spacing w:before="480" w:after="0" w:line="276" w:lineRule="auto"/>
                              <w:jc w:val="center"/>
                              <w:outlineLvl w:val="0"/>
                              <w:rPr>
                                <w:rFonts w:ascii="Cambria" w:eastAsia="Times New Roman" w:hAnsi="Cambria" w:cs="Times New Roman"/>
                                <w:b/>
                                <w:bCs/>
                                <w:color w:val="365F91"/>
                                <w:sz w:val="72"/>
                                <w:szCs w:val="72"/>
                              </w:rPr>
                            </w:pPr>
                            <w:r>
                              <w:rPr>
                                <w:rFonts w:ascii="Arial" w:hAnsi="Arial" w:cs="Arial"/>
                                <w:noProof/>
                                <w:sz w:val="28"/>
                                <w:szCs w:val="28"/>
                              </w:rPr>
                              <w:drawing>
                                <wp:inline distT="0" distB="0" distL="0" distR="0">
                                  <wp:extent cx="1399005" cy="967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13479" cy="977752"/>
                                          </a:xfrm>
                                          <a:prstGeom prst="rect">
                                            <a:avLst/>
                                          </a:prstGeom>
                                          <a:noFill/>
                                        </pic:spPr>
                                      </pic:pic>
                                    </a:graphicData>
                                  </a:graphic>
                                </wp:inline>
                              </w:drawing>
                            </w:r>
                          </w:p>
                          <w:p w:rsidR="00752C3C" w:rsidRDefault="00752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pt;margin-top:141.85pt;width:430.5pt;height:27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" filled="f" strokecolor="black [3213]">
                <v:textbox>
                  <w:txbxContent>
                    <w:p w:rsidR="00752C3C" w:rsidRPr="00B82BF0" w:rsidRDefault="00752C3C" w:rsidP="005217AE">
                      <w:pPr>
                        <w:pBdr>
                          <w:bottom w:val="single" w:sz="8" w:space="4" w:color="4F81BD"/>
                        </w:pBdr>
                        <w:spacing w:after="300" w:line="240" w:lineRule="auto"/>
                        <w:contextualSpacing/>
                        <w:jc w:val="center"/>
                        <w:rPr>
                          <w:rFonts w:ascii="Cambria" w:eastAsia="Times New Roman" w:hAnsi="Cambria" w:cs="Times New Roman"/>
                          <w:color w:val="17365D"/>
                          <w:spacing w:val="5"/>
                          <w:kern w:val="28"/>
                          <w:sz w:val="96"/>
                          <w:szCs w:val="96"/>
                        </w:rPr>
                      </w:pPr>
                      <w:r w:rsidRPr="00B82BF0">
                        <w:rPr>
                          <w:rFonts w:ascii="Cambria" w:eastAsia="Times New Roman" w:hAnsi="Cambria" w:cs="Times New Roman"/>
                          <w:color w:val="17365D"/>
                          <w:spacing w:val="5"/>
                          <w:kern w:val="28"/>
                          <w:sz w:val="96"/>
                          <w:szCs w:val="96"/>
                        </w:rPr>
                        <w:t>Hillpark Secondary School</w:t>
                      </w:r>
                    </w:p>
                    <w:p w:rsidR="00752C3C" w:rsidRPr="00B82BF0" w:rsidRDefault="00752C3C" w:rsidP="005217AE">
                      <w:pPr>
                        <w:keepNext/>
                        <w:keepLines/>
                        <w:spacing w:before="480" w:after="0" w:line="276" w:lineRule="auto"/>
                        <w:jc w:val="center"/>
                        <w:outlineLvl w:val="0"/>
                        <w:rPr>
                          <w:rFonts w:ascii="Cambria" w:eastAsia="Times New Roman" w:hAnsi="Cambria" w:cs="Times New Roman"/>
                          <w:b/>
                          <w:bCs/>
                          <w:color w:val="365F91"/>
                          <w:sz w:val="72"/>
                          <w:szCs w:val="72"/>
                        </w:rPr>
                      </w:pPr>
                      <w:r>
                        <w:rPr>
                          <w:rFonts w:ascii="Arial" w:hAnsi="Arial" w:cs="Arial"/>
                          <w:noProof/>
                          <w:sz w:val="28"/>
                          <w:szCs w:val="28"/>
                        </w:rPr>
                        <w:drawing>
                          <wp:inline distT="0" distB="0" distL="0" distR="0">
                            <wp:extent cx="1399005" cy="967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13479" cy="977752"/>
                                    </a:xfrm>
                                    <a:prstGeom prst="rect">
                                      <a:avLst/>
                                    </a:prstGeom>
                                    <a:noFill/>
                                  </pic:spPr>
                                </pic:pic>
                              </a:graphicData>
                            </a:graphic>
                          </wp:inline>
                        </w:drawing>
                      </w:r>
                    </w:p>
                    <w:p w:rsidR="00752C3C" w:rsidRDefault="00752C3C"/>
                  </w:txbxContent>
                </v:textbox>
                <w10:wrap type="square"/>
              </v:shape>
            </w:pict>
          </mc:Fallback>
        </mc:AlternateContent>
      </w:r>
      <w:r w:rsidR="00EA4877">
        <w:rPr>
          <w:noProof/>
        </w:rPr>
        <w:drawing>
          <wp:inline distT="0" distB="0" distL="0" distR="0">
            <wp:extent cx="728472" cy="1234440"/>
            <wp:effectExtent l="0" t="0" r="0" b="0"/>
            <wp:docPr id="74892" name="Picture 74892"/>
            <wp:cNvGraphicFramePr/>
            <a:graphic xmlns:a="http://schemas.openxmlformats.org/drawingml/2006/main">
              <a:graphicData uri="http://schemas.openxmlformats.org/drawingml/2006/picture">
                <pic:pic xmlns:pic="http://schemas.openxmlformats.org/drawingml/2006/picture">
                  <pic:nvPicPr>
                    <pic:cNvPr id="74892" name="Picture 74892"/>
                    <pic:cNvPicPr/>
                  </pic:nvPicPr>
                  <pic:blipFill>
                    <a:blip r:embed="rId10"/>
                    <a:stretch>
                      <a:fillRect/>
                    </a:stretch>
                  </pic:blipFill>
                  <pic:spPr>
                    <a:xfrm>
                      <a:off x="0" y="0"/>
                      <a:ext cx="728472" cy="1234440"/>
                    </a:xfrm>
                    <a:prstGeom prst="rect">
                      <a:avLst/>
                    </a:prstGeom>
                  </pic:spPr>
                </pic:pic>
              </a:graphicData>
            </a:graphic>
          </wp:inline>
        </w:drawing>
      </w:r>
    </w:p>
    <w:p w:rsidR="0008667B" w:rsidRPr="0008667B" w:rsidRDefault="005217AE" w:rsidP="005217AE">
      <w:pPr>
        <w:ind w:left="0" w:firstLine="0"/>
      </w:pPr>
      <w:r>
        <w:rPr>
          <w:noProof/>
        </w:rPr>
        <w:t xml:space="preserve">   </w:t>
      </w:r>
    </w:p>
    <w:p w:rsidR="0008667B" w:rsidRPr="0008667B" w:rsidRDefault="005217AE" w:rsidP="0008667B">
      <w:r>
        <w:t xml:space="preserve">           </w:t>
      </w:r>
      <w:r>
        <w:rPr>
          <w:noProof/>
        </w:rPr>
        <w:drawing>
          <wp:inline distT="0" distB="0" distL="0" distR="0" wp14:anchorId="342E1A94" wp14:editId="67BE75B5">
            <wp:extent cx="5019690" cy="24441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755" cy="2449016"/>
                    </a:xfrm>
                    <a:prstGeom prst="rect">
                      <a:avLst/>
                    </a:prstGeom>
                    <a:noFill/>
                    <a:ln>
                      <a:noFill/>
                    </a:ln>
                  </pic:spPr>
                </pic:pic>
              </a:graphicData>
            </a:graphic>
          </wp:inline>
        </w:drawing>
      </w:r>
    </w:p>
    <w:p w:rsidR="0008667B" w:rsidRPr="0008667B" w:rsidRDefault="0008667B" w:rsidP="0008667B"/>
    <w:p w:rsidR="0008667B" w:rsidRPr="0008667B" w:rsidRDefault="0008667B" w:rsidP="0008667B">
      <w:pPr>
        <w:ind w:left="0" w:firstLine="0"/>
        <w:sectPr w:rsidR="0008667B" w:rsidRPr="0008667B">
          <w:headerReference w:type="even" r:id="rId12"/>
          <w:headerReference w:type="default" r:id="rId13"/>
          <w:footerReference w:type="even" r:id="rId14"/>
          <w:footerReference w:type="default" r:id="rId15"/>
          <w:headerReference w:type="first" r:id="rId16"/>
          <w:footerReference w:type="first" r:id="rId17"/>
          <w:pgSz w:w="11906" w:h="16838"/>
          <w:pgMar w:top="714" w:right="1440" w:bottom="879" w:left="1440" w:header="720" w:footer="720" w:gutter="0"/>
          <w:cols w:space="720"/>
        </w:sectPr>
      </w:pPr>
    </w:p>
    <w:p w:rsidR="00F000B9" w:rsidRPr="006823B4" w:rsidRDefault="00F000B9" w:rsidP="00F000B9">
      <w:pPr>
        <w:pStyle w:val="Heading1"/>
        <w:shd w:val="clear" w:color="auto" w:fill="auto"/>
        <w:spacing w:after="228"/>
        <w:ind w:left="379"/>
        <w:rPr>
          <w:rFonts w:ascii="Calibri" w:eastAsia="Calibri" w:hAnsi="Calibri" w:cs="Calibri"/>
          <w:color w:val="6D1D6A" w:themeColor="accent1" w:themeShade="BF"/>
          <w:sz w:val="44"/>
          <w:szCs w:val="44"/>
        </w:rPr>
      </w:pPr>
      <w:r w:rsidRPr="006823B4">
        <w:rPr>
          <w:rFonts w:ascii="Calibri" w:eastAsia="Calibri" w:hAnsi="Calibri" w:cs="Calibri"/>
          <w:color w:val="6D1D6A" w:themeColor="accent1" w:themeShade="BF"/>
          <w:sz w:val="44"/>
          <w:szCs w:val="44"/>
        </w:rPr>
        <w:lastRenderedPageBreak/>
        <w:t>Rationale</w:t>
      </w:r>
    </w:p>
    <w:p w:rsidR="00F000B9" w:rsidRDefault="00F000B9" w:rsidP="00F000B9">
      <w:pPr>
        <w:rPr>
          <w:rFonts w:ascii="Arial" w:eastAsia="Times New Roman" w:hAnsi="Arial" w:cs="Arial"/>
          <w:color w:val="auto"/>
          <w:sz w:val="24"/>
          <w:szCs w:val="24"/>
        </w:rPr>
      </w:pPr>
      <w:r>
        <w:rPr>
          <w:rFonts w:ascii="Arial" w:hAnsi="Arial" w:cs="Arial"/>
          <w:sz w:val="24"/>
          <w:szCs w:val="24"/>
        </w:rPr>
        <w:t>Glasgow City Council Education Services is committed to equality and fairness</w:t>
      </w:r>
      <w:r w:rsidR="002F0147">
        <w:rPr>
          <w:rFonts w:ascii="Arial" w:hAnsi="Arial" w:cs="Arial"/>
          <w:sz w:val="24"/>
          <w:szCs w:val="24"/>
        </w:rPr>
        <w:t>,</w:t>
      </w:r>
      <w:r>
        <w:rPr>
          <w:rFonts w:ascii="Arial" w:hAnsi="Arial" w:cs="Arial"/>
          <w:sz w:val="24"/>
          <w:szCs w:val="24"/>
        </w:rPr>
        <w:t xml:space="preserve"> and our legal duties, obligations and associated responsibilities within the Equality Act 2010 across all our schools and early years establishments. We want to ensure that equality is embedded in all our establishments and </w:t>
      </w:r>
      <w:r w:rsidR="002F0147">
        <w:rPr>
          <w:rFonts w:ascii="Arial" w:hAnsi="Arial" w:cs="Arial"/>
          <w:sz w:val="24"/>
          <w:szCs w:val="24"/>
        </w:rPr>
        <w:t xml:space="preserve">that </w:t>
      </w:r>
      <w:r>
        <w:rPr>
          <w:rFonts w:ascii="Arial" w:hAnsi="Arial" w:cs="Arial"/>
          <w:sz w:val="24"/>
          <w:szCs w:val="24"/>
        </w:rPr>
        <w:t>our values and cultures promote equalitie</w:t>
      </w:r>
      <w:r w:rsidR="002F0147">
        <w:rPr>
          <w:rFonts w:ascii="Arial" w:hAnsi="Arial" w:cs="Arial"/>
          <w:sz w:val="24"/>
          <w:szCs w:val="24"/>
        </w:rPr>
        <w:t>s. We want</w:t>
      </w:r>
      <w:r>
        <w:rPr>
          <w:rFonts w:ascii="Arial" w:hAnsi="Arial" w:cs="Arial"/>
          <w:sz w:val="24"/>
          <w:szCs w:val="24"/>
        </w:rPr>
        <w:t xml:space="preserve"> all our children and young people, staff, families and partners</w:t>
      </w:r>
      <w:r w:rsidR="002F0147">
        <w:rPr>
          <w:rFonts w:ascii="Arial" w:hAnsi="Arial" w:cs="Arial"/>
          <w:sz w:val="24"/>
          <w:szCs w:val="24"/>
        </w:rPr>
        <w:t xml:space="preserve"> to</w:t>
      </w:r>
      <w:r>
        <w:rPr>
          <w:rFonts w:ascii="Arial" w:hAnsi="Arial" w:cs="Arial"/>
          <w:sz w:val="24"/>
          <w:szCs w:val="24"/>
        </w:rPr>
        <w:t xml:space="preserve"> feel highly valued and </w:t>
      </w:r>
      <w:r w:rsidR="002F0147">
        <w:rPr>
          <w:rFonts w:ascii="Arial" w:hAnsi="Arial" w:cs="Arial"/>
          <w:sz w:val="24"/>
          <w:szCs w:val="24"/>
        </w:rPr>
        <w:t>be</w:t>
      </w:r>
      <w:r>
        <w:rPr>
          <w:rFonts w:ascii="Arial" w:hAnsi="Arial" w:cs="Arial"/>
          <w:sz w:val="24"/>
          <w:szCs w:val="24"/>
        </w:rPr>
        <w:t xml:space="preserve"> treated fairly. We strive towards creating learning environments that reflect the diversity of the school community, both within the curriculum and in our workforce. We want everyone to have positive experiences and opportunities and recognise their contribution as global citizens to a world free from discrimination and one that promotes justice for all.</w:t>
      </w:r>
    </w:p>
    <w:p w:rsidR="00F000B9" w:rsidRDefault="00F000B9" w:rsidP="00F000B9">
      <w:pPr>
        <w:rPr>
          <w:rFonts w:ascii="Arial" w:hAnsi="Arial" w:cs="Arial"/>
          <w:sz w:val="24"/>
          <w:szCs w:val="24"/>
        </w:rPr>
      </w:pPr>
    </w:p>
    <w:p w:rsidR="00F000B9" w:rsidRDefault="00F000B9" w:rsidP="00F000B9">
      <w:pPr>
        <w:rPr>
          <w:rFonts w:ascii="Arial" w:hAnsi="Arial" w:cs="Arial"/>
          <w:sz w:val="24"/>
          <w:szCs w:val="24"/>
        </w:rPr>
      </w:pPr>
      <w:r>
        <w:rPr>
          <w:rFonts w:ascii="Arial" w:hAnsi="Arial" w:cs="Arial"/>
          <w:sz w:val="24"/>
          <w:szCs w:val="24"/>
        </w:rPr>
        <w:t xml:space="preserve">Our Equality policy seeks to ensure that everyone regularly thinks about how they are taking forward equality in their roles and settings as a catalyst for positive change, equality and fairness.  It will encourage all to reflect on their commitment, activities and culture and how to adapt to a continually changing and rapidly evolving society.  </w:t>
      </w:r>
    </w:p>
    <w:p w:rsidR="00F000B9" w:rsidRDefault="00F000B9" w:rsidP="00F000B9">
      <w:pPr>
        <w:rPr>
          <w:rFonts w:ascii="Arial" w:hAnsi="Arial" w:cs="Arial"/>
          <w:sz w:val="24"/>
          <w:szCs w:val="24"/>
        </w:rPr>
      </w:pPr>
    </w:p>
    <w:p w:rsidR="00F000B9" w:rsidRDefault="00F000B9" w:rsidP="00F000B9">
      <w:pPr>
        <w:rPr>
          <w:rFonts w:ascii="Arial" w:hAnsi="Arial" w:cs="Arial"/>
          <w:sz w:val="24"/>
          <w:szCs w:val="24"/>
        </w:rPr>
      </w:pPr>
      <w:r>
        <w:rPr>
          <w:rFonts w:ascii="Arial" w:hAnsi="Arial" w:cs="Arial"/>
          <w:sz w:val="24"/>
          <w:szCs w:val="24"/>
        </w:rPr>
        <w:t>In taking forward our Equality policy we are continuing to support the aim of creating a nurturing school within a nurturing city where children and young people feel respected and included.</w:t>
      </w:r>
    </w:p>
    <w:p w:rsidR="00F000B9" w:rsidRDefault="00F000B9" w:rsidP="00F000B9">
      <w:pPr>
        <w:rPr>
          <w:rFonts w:ascii="Arial" w:hAnsi="Arial" w:cs="Arial"/>
          <w:sz w:val="24"/>
          <w:szCs w:val="24"/>
        </w:rPr>
      </w:pPr>
    </w:p>
    <w:p w:rsidR="00F000B9" w:rsidRDefault="002F0147" w:rsidP="00F000B9">
      <w:pPr>
        <w:rPr>
          <w:rFonts w:ascii="Arial" w:hAnsi="Arial" w:cs="Arial"/>
          <w:sz w:val="24"/>
          <w:szCs w:val="24"/>
        </w:rPr>
      </w:pPr>
      <w:r w:rsidRPr="002F0147">
        <w:rPr>
          <w:rFonts w:ascii="Arial" w:hAnsi="Arial" w:cs="Arial"/>
          <w:noProof/>
          <w:sz w:val="24"/>
          <w:szCs w:val="24"/>
        </w:rPr>
        <mc:AlternateContent>
          <mc:Choice Requires="wps">
            <w:drawing>
              <wp:anchor distT="45720" distB="45720" distL="114300" distR="114300" simplePos="0" relativeHeight="251670528" behindDoc="0" locked="0" layoutInCell="1" allowOverlap="1">
                <wp:simplePos x="0" y="0"/>
                <wp:positionH relativeFrom="page">
                  <wp:posOffset>901700</wp:posOffset>
                </wp:positionH>
                <wp:positionV relativeFrom="paragraph">
                  <wp:posOffset>1301750</wp:posOffset>
                </wp:positionV>
                <wp:extent cx="5810250" cy="3168650"/>
                <wp:effectExtent l="0" t="0" r="19050" b="1270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68650"/>
                        </a:xfrm>
                        <a:prstGeom prst="rect">
                          <a:avLst/>
                        </a:prstGeom>
                        <a:noFill/>
                        <a:ln w="9525">
                          <a:solidFill>
                            <a:srgbClr val="000000"/>
                          </a:solidFill>
                          <a:miter lim="800000"/>
                          <a:headEnd/>
                          <a:tailEnd/>
                        </a:ln>
                      </wps:spPr>
                      <wps:txbx>
                        <w:txbxContent>
                          <w:p w:rsidR="00752C3C" w:rsidRDefault="00752C3C" w:rsidP="00F826B0">
                            <w:pPr>
                              <w:ind w:left="0" w:firstLine="0"/>
                            </w:pPr>
                            <w:r>
                              <w:rPr>
                                <w:noProof/>
                              </w:rPr>
                              <w:t xml:space="preserve"> </w:t>
                            </w:r>
                            <w:r>
                              <w:rPr>
                                <w:noProof/>
                              </w:rPr>
                              <mc:AlternateContent>
                                <mc:Choice Requires="wps">
                                  <w:drawing>
                                    <wp:inline distT="0" distB="0" distL="0" distR="0">
                                      <wp:extent cx="304800" cy="304800"/>
                                      <wp:effectExtent l="0" t="0" r="0" b="0"/>
                                      <wp:docPr id="3" name="Rectangle 3" descr="https://encrypted-tbn0.gstatic.com/images?q=tbn:ANd9GcRyXfMcB5oKjKPzR2rzUHC9lmbg6lrlY9ZsLHzy3QuYM2x9vPMGEs2f8PPwd2k:https://upload.wikimedia.org/wikipedia/commons/thumb/e/ea/Hillparkschool.jpg/250px-Hillparkschool.jpg&am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F0B58" id="Rectangle 3" o:spid="_x0000_s1026" alt="https://encrypted-tbn0.gstatic.com/images?q=tbn:ANd9GcRyXfMcB5oKjKPzR2rzUHC9lmbg6lrlY9ZsLHzy3QuYM2x9vPMGEs2f8PPwd2k:https://upload.wikimedia.org/wikipedia/commons/thumb/e/ea/Hillparkschool.jpg/250px-Hillparkschool.jpg&am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CwNKTdZAwAAnwYAAA4AAAAAAAAAAAAA&#10;AAAALgIAAGRycy9lMm9Eb2MueG1sUEsBAi0AFAAGAAgAAAAhAEyg6SzYAAAAAwEAAA8AAAAAAAAA&#10;AAAAAAAAswUAAGRycy9kb3ducmV2LnhtbFBLBQYAAAAABAAEAPMAAAC4BgAAAAA=&#10;" filled="f" stroked="f">
                                      <o:lock v:ext="edit" aspectratio="t"/>
                                      <w10:anchorlock/>
                                    </v:rect>
                                  </w:pict>
                                </mc:Fallback>
                              </mc:AlternateContent>
                            </w:r>
                            <w:r>
                              <w:rPr>
                                <w:noProof/>
                              </w:rPr>
                              <w:drawing>
                                <wp:inline distT="0" distB="0" distL="0" distR="0" wp14:anchorId="6C4E7078" wp14:editId="183D9818">
                                  <wp:extent cx="4657725" cy="3105150"/>
                                  <wp:effectExtent l="0" t="0" r="9525" b="0"/>
                                  <wp:docPr id="4" name="Picture 4" descr="https://encrypted-tbn0.gstatic.com/images?q=tbn:ANd9GcRyXfMcB5oKjKPzR2rzUHC9lmbg6lrlY9ZsLHzy3QuYM2x9vPMGEs2f8PPwd2k:https://upload.wikimedia.org/wikipedia/commons/thumb/e/ea/Hillparkschool.jpg/250px-Hillparkschool.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yXfMcB5oKjKPzR2rzUHC9lmbg6lrlY9ZsLHzy3QuYM2x9vPMGEs2f8PPwd2k:https://upload.wikimedia.org/wikipedia/commons/thumb/e/ea/Hillparkschool.jpg/250px-Hillparkschool.jpg&amp;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1026" cy="311401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pt;margin-top:102.5pt;width:457.5pt;height:249.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" filled="f">
                <v:textbox>
                  <w:txbxContent>
                    <w:p w:rsidR="00752C3C" w:rsidRDefault="00752C3C" w:rsidP="00F826B0">
                      <w:pPr>
                        <w:ind w:left="0" w:firstLine="0"/>
                      </w:pPr>
                      <w:r>
                        <w:rPr>
                          <w:noProof/>
                        </w:rPr>
                        <w:t xml:space="preserve"> </w:t>
                      </w:r>
                      <w:r>
                        <w:rPr>
                          <w:noProof/>
                        </w:rPr>
                        <mc:AlternateContent>
                          <mc:Choice Requires="wps">
                            <w:drawing>
                              <wp:inline distT="0" distB="0" distL="0" distR="0">
                                <wp:extent cx="304800" cy="304800"/>
                                <wp:effectExtent l="0" t="0" r="0" b="0"/>
                                <wp:docPr id="3" name="Rectangle 3" descr="https://encrypted-tbn0.gstatic.com/images?q=tbn:ANd9GcRyXfMcB5oKjKPzR2rzUHC9lmbg6lrlY9ZsLHzy3QuYM2x9vPMGEs2f8PPwd2k:https://upload.wikimedia.org/wikipedia/commons/thumb/e/ea/Hillparkschool.jpg/250px-Hillparkschool.jpg&am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9A6A9" id="Rectangle 3" o:spid="_x0000_s1026" alt="https://encrypted-tbn0.gstatic.com/images?q=tbn:ANd9GcRyXfMcB5oKjKPzR2rzUHC9lmbg6lrlY9ZsLHzy3QuYM2x9vPMGEs2f8PPwd2k:https://upload.wikimedia.org/wikipedia/commons/thumb/e/ea/Hillparkschool.jpg/250px-Hillparkschool.jpg&am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CwNKTdZAwAAnwYAAA4AAAAAAAAAAAAA&#10;AAAALgIAAGRycy9lMm9Eb2MueG1sUEsBAi0AFAAGAAgAAAAhAEyg6SzYAAAAAwEAAA8AAAAAAAAA&#10;AAAAAAAAswUAAGRycy9kb3ducmV2LnhtbFBLBQYAAAAABAAEAPMAAAC4BgAAAAA=&#10;" filled="f" stroked="f">
                                <o:lock v:ext="edit" aspectratio="t"/>
                                <w10:anchorlock/>
                              </v:rect>
                            </w:pict>
                          </mc:Fallback>
                        </mc:AlternateContent>
                      </w:r>
                      <w:r>
                        <w:rPr>
                          <w:noProof/>
                        </w:rPr>
                        <w:drawing>
                          <wp:inline distT="0" distB="0" distL="0" distR="0" wp14:anchorId="6C4E7078" wp14:editId="183D9818">
                            <wp:extent cx="4657725" cy="3105150"/>
                            <wp:effectExtent l="0" t="0" r="9525" b="0"/>
                            <wp:docPr id="4" name="Picture 4" descr="https://encrypted-tbn0.gstatic.com/images?q=tbn:ANd9GcRyXfMcB5oKjKPzR2rzUHC9lmbg6lrlY9ZsLHzy3QuYM2x9vPMGEs2f8PPwd2k:https://upload.wikimedia.org/wikipedia/commons/thumb/e/ea/Hillparkschool.jpg/250px-Hillparkschool.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yXfMcB5oKjKPzR2rzUHC9lmbg6lrlY9ZsLHzy3QuYM2x9vPMGEs2f8PPwd2k:https://upload.wikimedia.org/wikipedia/commons/thumb/e/ea/Hillparkschool.jpg/250px-Hillparkschool.jpg&amp;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1026" cy="3114017"/>
                                    </a:xfrm>
                                    <a:prstGeom prst="rect">
                                      <a:avLst/>
                                    </a:prstGeom>
                                    <a:noFill/>
                                    <a:ln>
                                      <a:noFill/>
                                    </a:ln>
                                  </pic:spPr>
                                </pic:pic>
                              </a:graphicData>
                            </a:graphic>
                          </wp:inline>
                        </w:drawing>
                      </w:r>
                    </w:p>
                  </w:txbxContent>
                </v:textbox>
                <w10:wrap type="square" anchorx="page"/>
              </v:shape>
            </w:pict>
          </mc:Fallback>
        </mc:AlternateContent>
      </w:r>
      <w:r w:rsidR="00F000B9">
        <w:rPr>
          <w:rFonts w:ascii="Arial" w:hAnsi="Arial" w:cs="Arial"/>
          <w:sz w:val="24"/>
          <w:szCs w:val="24"/>
        </w:rPr>
        <w:t>We want schools to continue to celebrate the diversity of communities across our city, to challenge ourselves and each other, and consider our actions and impact across all the protected characteristics. Fundamentally, we support Glasgow’s vision of a world class city with a thriving and inclusive economy where everyone can flourish.</w:t>
      </w:r>
    </w:p>
    <w:p w:rsidR="00C1157A" w:rsidRPr="006823B4" w:rsidRDefault="00C1157A" w:rsidP="006823B4">
      <w:pPr>
        <w:pStyle w:val="Heading1"/>
        <w:shd w:val="clear" w:color="auto" w:fill="auto"/>
        <w:spacing w:after="228"/>
        <w:rPr>
          <w:rFonts w:ascii="Calibri" w:eastAsia="Calibri" w:hAnsi="Calibri" w:cs="Calibri"/>
          <w:color w:val="7030A0"/>
          <w:sz w:val="44"/>
          <w:szCs w:val="44"/>
        </w:rPr>
      </w:pPr>
      <w:r w:rsidRPr="006823B4">
        <w:rPr>
          <w:rFonts w:ascii="Calibri" w:eastAsia="Calibri" w:hAnsi="Calibri" w:cs="Calibri"/>
          <w:color w:val="7030A0"/>
          <w:sz w:val="44"/>
          <w:szCs w:val="44"/>
        </w:rPr>
        <w:lastRenderedPageBreak/>
        <w:t>Introductio</w:t>
      </w:r>
      <w:r w:rsidR="006823B4" w:rsidRPr="006823B4">
        <w:rPr>
          <w:rFonts w:ascii="Calibri" w:eastAsia="Calibri" w:hAnsi="Calibri" w:cs="Calibri"/>
          <w:color w:val="7030A0"/>
          <w:sz w:val="44"/>
          <w:szCs w:val="44"/>
        </w:rPr>
        <w:t>n</w:t>
      </w:r>
    </w:p>
    <w:p w:rsidR="00C1157A" w:rsidRDefault="00C1157A" w:rsidP="00C1157A">
      <w:pPr>
        <w:pStyle w:val="BodyText"/>
        <w:spacing w:before="57"/>
        <w:ind w:left="0" w:right="180"/>
        <w:rPr>
          <w:rFonts w:ascii="Arial" w:hAnsi="Arial" w:cs="Arial"/>
        </w:rPr>
      </w:pPr>
      <w:r>
        <w:rPr>
          <w:rFonts w:ascii="Arial" w:hAnsi="Arial" w:cs="Arial"/>
        </w:rPr>
        <w:t>This policy sets out</w:t>
      </w:r>
      <w:r w:rsidR="00890DDD">
        <w:rPr>
          <w:rFonts w:ascii="Arial" w:hAnsi="Arial" w:cs="Arial"/>
        </w:rPr>
        <w:t xml:space="preserve"> </w:t>
      </w:r>
      <w:proofErr w:type="spellStart"/>
      <w:r w:rsidR="00890DDD">
        <w:rPr>
          <w:rFonts w:ascii="Arial" w:hAnsi="Arial" w:cs="Arial"/>
        </w:rPr>
        <w:t>Hillpark’s</w:t>
      </w:r>
      <w:proofErr w:type="spellEnd"/>
      <w:r w:rsidR="00890DDD">
        <w:rPr>
          <w:rFonts w:ascii="Arial" w:hAnsi="Arial" w:cs="Arial"/>
        </w:rPr>
        <w:t xml:space="preserve"> approa</w:t>
      </w:r>
      <w:r>
        <w:rPr>
          <w:rFonts w:ascii="Arial" w:hAnsi="Arial" w:cs="Arial"/>
        </w:rPr>
        <w:t xml:space="preserve">ch to promoting equality, as defined within the Equality Act (2010). It covers age*, sex, race, disability, religion or belief, sexual orientation, pregnancy and maternity, and gender reassignment. This policy should be read in conjunction with other school policies and guidelines particularly the school’s anti-bullying policy, which should take account of the guidance in the </w:t>
      </w:r>
      <w:r w:rsidRPr="006823B4">
        <w:rPr>
          <w:noProof/>
        </w:rPr>
        <w:drawing>
          <wp:inline distT="0" distB="0" distL="0" distR="0">
            <wp:extent cx="152400" cy="152400"/>
            <wp:effectExtent l="0" t="0" r="0" b="0"/>
            <wp:docPr id="62276" name="Picture 6227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823B4">
        <w:rPr>
          <w:rFonts w:ascii="Verdana" w:hAnsi="Verdana"/>
          <w:color w:val="505050"/>
          <w:sz w:val="22"/>
          <w:szCs w:val="22"/>
          <w:shd w:val="clear" w:color="auto" w:fill="FFFFFF"/>
        </w:rPr>
        <w:t> </w:t>
      </w:r>
      <w:hyperlink r:id="rId20" w:tooltip="updated strategy document for anti bullying in Glasgow schools" w:history="1">
        <w:r w:rsidRPr="006823B4">
          <w:rPr>
            <w:rStyle w:val="Hyperlink"/>
            <w:rFonts w:ascii="Verdana" w:eastAsia="Calibri" w:hAnsi="Verdana"/>
            <w:color w:val="FF0000"/>
            <w:sz w:val="22"/>
            <w:szCs w:val="22"/>
            <w:shd w:val="clear" w:color="auto" w:fill="FFFFFF"/>
          </w:rPr>
          <w:t>Revised Anti Bullying Strategy 2019 [2Mb]</w:t>
        </w:r>
      </w:hyperlink>
      <w:r w:rsidRPr="006823B4">
        <w:rPr>
          <w:rFonts w:ascii="Arial" w:hAnsi="Arial" w:cs="Arial"/>
          <w:color w:val="FF0000"/>
        </w:rPr>
        <w:t xml:space="preserve">. </w:t>
      </w:r>
      <w:r>
        <w:rPr>
          <w:rFonts w:ascii="Arial" w:hAnsi="Arial" w:cs="Arial"/>
        </w:rPr>
        <w:t>Our policy will set out how the school aims to remove barriers to learning for children and young people as individuals or</w:t>
      </w:r>
      <w:r>
        <w:rPr>
          <w:rFonts w:ascii="Arial" w:hAnsi="Arial" w:cs="Arial"/>
          <w:spacing w:val="-2"/>
        </w:rPr>
        <w:t xml:space="preserve"> </w:t>
      </w:r>
      <w:r>
        <w:rPr>
          <w:rFonts w:ascii="Arial" w:hAnsi="Arial" w:cs="Arial"/>
        </w:rPr>
        <w:t>groups.</w:t>
      </w:r>
    </w:p>
    <w:p w:rsidR="00C1157A" w:rsidRDefault="00C1157A" w:rsidP="00C1157A">
      <w:pPr>
        <w:pStyle w:val="BodyText"/>
        <w:spacing w:before="57"/>
        <w:ind w:left="0" w:right="180"/>
        <w:rPr>
          <w:rFonts w:ascii="Arial" w:hAnsi="Arial" w:cs="Arial"/>
        </w:rPr>
      </w:pPr>
    </w:p>
    <w:p w:rsidR="00C1157A" w:rsidRPr="006823B4" w:rsidRDefault="00890DDD" w:rsidP="00C1157A">
      <w:pPr>
        <w:pStyle w:val="BodyText"/>
        <w:spacing w:before="57"/>
        <w:ind w:left="0" w:right="180"/>
        <w:rPr>
          <w:rFonts w:ascii="Arial" w:hAnsi="Arial" w:cs="Arial"/>
          <w:sz w:val="28"/>
          <w:szCs w:val="28"/>
        </w:rPr>
      </w:pPr>
      <w:r>
        <w:rPr>
          <w:rFonts w:ascii="Arial" w:hAnsi="Arial" w:cs="Arial"/>
        </w:rPr>
        <w:t>Hillpark w</w:t>
      </w:r>
      <w:r w:rsidR="00C1157A">
        <w:rPr>
          <w:rFonts w:ascii="Arial" w:hAnsi="Arial" w:cs="Arial"/>
        </w:rPr>
        <w:t xml:space="preserve">ill adhere to the technical guidance on how to apply the Equality Act 2010 in Scottish schools as outlined in the following link; </w:t>
      </w:r>
      <w:hyperlink r:id="rId21" w:history="1">
        <w:r w:rsidR="00C1157A" w:rsidRPr="006823B4">
          <w:rPr>
            <w:rStyle w:val="Hyperlink"/>
            <w:rFonts w:eastAsia="Calibri"/>
            <w:sz w:val="28"/>
            <w:szCs w:val="28"/>
          </w:rPr>
          <w:t>https://www.equalityhumanrights.com/en/publication-download/technical-guidance-schools-scotland</w:t>
        </w:r>
      </w:hyperlink>
      <w:r w:rsidR="00C1157A" w:rsidRPr="006823B4">
        <w:rPr>
          <w:color w:val="000000"/>
          <w:sz w:val="28"/>
          <w:szCs w:val="28"/>
        </w:rPr>
        <w:t> </w:t>
      </w:r>
    </w:p>
    <w:p w:rsidR="00C1157A" w:rsidRDefault="00C1157A" w:rsidP="00C1157A">
      <w:pPr>
        <w:pStyle w:val="BodyText"/>
        <w:spacing w:before="2"/>
        <w:ind w:left="0"/>
        <w:rPr>
          <w:rFonts w:ascii="Arial" w:hAnsi="Arial" w:cs="Arial"/>
          <w:color w:val="6D1D6A" w:themeColor="accent1" w:themeShade="BF"/>
          <w:sz w:val="44"/>
          <w:szCs w:val="44"/>
        </w:rPr>
      </w:pPr>
    </w:p>
    <w:p w:rsidR="00881352" w:rsidRPr="00881352" w:rsidRDefault="00881352" w:rsidP="00881352">
      <w:pPr>
        <w:pStyle w:val="Heading1"/>
        <w:shd w:val="clear" w:color="auto" w:fill="auto"/>
        <w:spacing w:after="228"/>
        <w:rPr>
          <w:rFonts w:ascii="Calibri" w:eastAsia="Calibri" w:hAnsi="Calibri" w:cs="Calibri"/>
          <w:color w:val="7030A0"/>
          <w:sz w:val="44"/>
          <w:szCs w:val="44"/>
        </w:rPr>
      </w:pPr>
      <w:r>
        <w:rPr>
          <w:rFonts w:ascii="Calibri" w:eastAsia="Calibri" w:hAnsi="Calibri" w:cs="Calibri"/>
          <w:color w:val="7030A0"/>
          <w:sz w:val="44"/>
          <w:szCs w:val="44"/>
        </w:rPr>
        <w:t>Our School Context</w:t>
      </w:r>
    </w:p>
    <w:p w:rsidR="00881352" w:rsidRDefault="00881352" w:rsidP="00881352">
      <w:pPr>
        <w:pStyle w:val="BodyText"/>
        <w:spacing w:before="2"/>
        <w:ind w:left="0"/>
        <w:rPr>
          <w:rFonts w:ascii="Arial" w:hAnsi="Arial" w:cs="Arial"/>
        </w:rPr>
      </w:pPr>
      <w:r w:rsidRPr="00881352">
        <w:rPr>
          <w:rFonts w:ascii="Arial" w:hAnsi="Arial" w:cs="Arial"/>
        </w:rPr>
        <w:t>Hillpark</w:t>
      </w:r>
      <w:r>
        <w:rPr>
          <w:rFonts w:ascii="Arial" w:hAnsi="Arial" w:cs="Arial"/>
        </w:rPr>
        <w:t xml:space="preserve"> Secondary is a six-year non-denominational school and is part of the Hillpark Learning Community. The current roll is 1140.</w:t>
      </w:r>
      <w:r w:rsidR="008B65A5">
        <w:rPr>
          <w:rFonts w:ascii="Arial" w:hAnsi="Arial" w:cs="Arial"/>
        </w:rPr>
        <w:t xml:space="preserve"> 43% of families live within SIMD 1 or 2 and the school has an average attendance of 90.7%. As we have a co-located Autism Unit, we receive many placing requests from parents and carers of young people with ASC – 42% of our learners have a recognised need, 1</w:t>
      </w:r>
      <w:r w:rsidR="00601AEC">
        <w:rPr>
          <w:rFonts w:ascii="Arial" w:hAnsi="Arial" w:cs="Arial"/>
        </w:rPr>
        <w:t>8</w:t>
      </w:r>
      <w:r w:rsidR="008B65A5">
        <w:rPr>
          <w:rFonts w:ascii="Arial" w:hAnsi="Arial" w:cs="Arial"/>
        </w:rPr>
        <w:t>% are EAL pupils, 12% are care experienced and 2% are young carers.</w:t>
      </w:r>
    </w:p>
    <w:p w:rsidR="008B65A5" w:rsidRDefault="008B65A5" w:rsidP="00881352">
      <w:pPr>
        <w:pStyle w:val="BodyText"/>
        <w:spacing w:before="2"/>
        <w:ind w:left="0"/>
        <w:rPr>
          <w:rFonts w:ascii="Arial" w:hAnsi="Arial" w:cs="Arial"/>
        </w:rPr>
      </w:pPr>
    </w:p>
    <w:p w:rsidR="008B65A5" w:rsidRDefault="008B65A5" w:rsidP="00881352">
      <w:pPr>
        <w:pStyle w:val="BodyText"/>
        <w:spacing w:before="2"/>
        <w:ind w:left="0"/>
        <w:rPr>
          <w:rFonts w:ascii="Arial" w:hAnsi="Arial" w:cs="Arial"/>
        </w:rPr>
      </w:pPr>
      <w:r>
        <w:rPr>
          <w:rFonts w:ascii="Arial" w:hAnsi="Arial" w:cs="Arial"/>
        </w:rPr>
        <w:t xml:space="preserve">In our school, staff are committed to ensuring equality of education and opportunity for all pupils. Staff, parents and carers receiving services from the school, irrespective of age, disability, gender, gender identity, marriage, pregnancy and maternity, race, religion or belief and sexual orientation. We will adhere to the legal definitions of these protected characteristics as set out by the Equality and Human Rights Commission (EHRC) code of practice. </w:t>
      </w:r>
      <w:r w:rsidR="005A0B47">
        <w:rPr>
          <w:rFonts w:ascii="Arial" w:hAnsi="Arial" w:cs="Arial"/>
        </w:rPr>
        <w:t>We aim to develop a culture of inclusion and diversity, in which all those connected to the school feel proud of their identity and able to participate fully in school life.</w:t>
      </w:r>
    </w:p>
    <w:p w:rsidR="005A0B47" w:rsidRDefault="005A0B47" w:rsidP="00881352">
      <w:pPr>
        <w:pStyle w:val="BodyText"/>
        <w:spacing w:before="2"/>
        <w:ind w:left="0"/>
        <w:rPr>
          <w:rFonts w:ascii="Arial" w:hAnsi="Arial" w:cs="Arial"/>
        </w:rPr>
      </w:pPr>
    </w:p>
    <w:p w:rsidR="005A0B47" w:rsidRDefault="005A0B47" w:rsidP="00881352">
      <w:pPr>
        <w:pStyle w:val="BodyText"/>
        <w:spacing w:before="2"/>
        <w:ind w:left="0"/>
        <w:rPr>
          <w:rFonts w:ascii="Arial" w:hAnsi="Arial" w:cs="Arial"/>
        </w:rPr>
      </w:pPr>
      <w:r>
        <w:rPr>
          <w:rFonts w:ascii="Arial" w:hAnsi="Arial" w:cs="Arial"/>
        </w:rPr>
        <w:t xml:space="preserve">The achievements of students will be monitored by ethnicity, gender, age and disability and we will use this data to support students, raise standards and ensure inclusive teaching. We will tackle discrimination by the positive promotion of equality, challenging bullying and stereotypes and creating an environment which champions respect for all. We believe that diversity is a strength, which should be respected </w:t>
      </w:r>
      <w:r w:rsidR="00190DA1">
        <w:rPr>
          <w:rFonts w:ascii="Arial" w:hAnsi="Arial" w:cs="Arial"/>
        </w:rPr>
        <w:t>and celebrated by all those who learn, teach and visit here.</w:t>
      </w:r>
    </w:p>
    <w:p w:rsidR="00190DA1" w:rsidRDefault="00190DA1" w:rsidP="00881352">
      <w:pPr>
        <w:pStyle w:val="BodyText"/>
        <w:spacing w:before="2"/>
        <w:ind w:left="0"/>
        <w:rPr>
          <w:rFonts w:ascii="Arial" w:hAnsi="Arial" w:cs="Arial"/>
        </w:rPr>
      </w:pPr>
    </w:p>
    <w:p w:rsidR="00881352" w:rsidRDefault="00190DA1" w:rsidP="00190DA1">
      <w:pPr>
        <w:pStyle w:val="BodyText"/>
        <w:spacing w:before="2"/>
        <w:ind w:left="0"/>
        <w:rPr>
          <w:rFonts w:ascii="Arial" w:hAnsi="Arial" w:cs="Arial"/>
        </w:rPr>
      </w:pPr>
      <w:r>
        <w:rPr>
          <w:rFonts w:ascii="Arial" w:hAnsi="Arial" w:cs="Arial"/>
        </w:rPr>
        <w:t>We are committed to meeting the statutory duties of the Equality Act 2010 and this policy includes information about how we will comply with our duties and also provides guidance about our approach to promoting equality and diversity.</w:t>
      </w:r>
    </w:p>
    <w:p w:rsidR="00190DA1" w:rsidRPr="00190DA1" w:rsidRDefault="00190DA1" w:rsidP="00190DA1">
      <w:pPr>
        <w:pStyle w:val="BodyText"/>
        <w:spacing w:before="2"/>
        <w:ind w:left="0"/>
        <w:rPr>
          <w:rFonts w:ascii="Arial" w:hAnsi="Arial" w:cs="Arial"/>
        </w:rPr>
      </w:pPr>
    </w:p>
    <w:p w:rsidR="00C1157A" w:rsidRDefault="00C1157A" w:rsidP="00C1157A">
      <w:pPr>
        <w:pStyle w:val="BodyText"/>
        <w:spacing w:before="2"/>
        <w:ind w:left="0"/>
        <w:rPr>
          <w:rFonts w:ascii="Arial" w:hAnsi="Arial" w:cs="Arial"/>
          <w:i/>
        </w:rPr>
      </w:pPr>
    </w:p>
    <w:p w:rsidR="00C1157A" w:rsidRPr="0008667B" w:rsidRDefault="00C1157A" w:rsidP="00C1157A">
      <w:pPr>
        <w:pStyle w:val="BodyText"/>
        <w:spacing w:before="2"/>
        <w:ind w:left="0"/>
        <w:rPr>
          <w:rFonts w:ascii="Arial" w:hAnsi="Arial" w:cs="Arial"/>
          <w:i/>
          <w:color w:val="7030A0"/>
        </w:rPr>
      </w:pPr>
    </w:p>
    <w:p w:rsidR="00C1157A" w:rsidRPr="006823B4" w:rsidRDefault="00C1157A" w:rsidP="006823B4">
      <w:pPr>
        <w:pStyle w:val="Heading2"/>
        <w:ind w:left="0" w:firstLine="0"/>
        <w:rPr>
          <w:rFonts w:ascii="Arial" w:hAnsi="Arial" w:cs="Arial"/>
          <w:i/>
          <w:color w:val="7030A0"/>
          <w:sz w:val="44"/>
          <w:szCs w:val="44"/>
        </w:rPr>
      </w:pPr>
      <w:r w:rsidRPr="006823B4">
        <w:rPr>
          <w:i/>
          <w:color w:val="7030A0"/>
          <w:sz w:val="44"/>
          <w:szCs w:val="44"/>
        </w:rPr>
        <w:lastRenderedPageBreak/>
        <w:t>Aims and Values</w:t>
      </w:r>
    </w:p>
    <w:p w:rsidR="00C1157A" w:rsidRDefault="00C1157A" w:rsidP="00C1157A">
      <w:pPr>
        <w:pStyle w:val="BodyText"/>
        <w:spacing w:before="57"/>
        <w:ind w:left="118" w:right="521"/>
        <w:rPr>
          <w:rFonts w:ascii="Arial" w:hAnsi="Arial" w:cs="Arial"/>
        </w:rPr>
      </w:pPr>
      <w:r>
        <w:rPr>
          <w:rFonts w:ascii="Arial" w:hAnsi="Arial" w:cs="Arial"/>
        </w:rPr>
        <w:t>The school is committed to provide equality and excellence for all in order to promote the highest possible standards.</w:t>
      </w:r>
    </w:p>
    <w:p w:rsidR="00C1157A" w:rsidRDefault="00C1157A" w:rsidP="00C1157A">
      <w:pPr>
        <w:pStyle w:val="BodyText"/>
        <w:ind w:left="118"/>
        <w:rPr>
          <w:rFonts w:ascii="Arial" w:hAnsi="Arial" w:cs="Arial"/>
        </w:rPr>
      </w:pPr>
      <w:r>
        <w:rPr>
          <w:rFonts w:ascii="Arial" w:hAnsi="Arial" w:cs="Arial"/>
        </w:rPr>
        <w:t>The core values on which the policy is based include:</w:t>
      </w:r>
    </w:p>
    <w:p w:rsidR="00C1157A" w:rsidRDefault="00C1157A" w:rsidP="00C1157A">
      <w:pPr>
        <w:pStyle w:val="ListParagraph"/>
        <w:numPr>
          <w:ilvl w:val="0"/>
          <w:numId w:val="6"/>
        </w:numPr>
        <w:tabs>
          <w:tab w:val="left" w:pos="479"/>
        </w:tabs>
        <w:ind w:left="478"/>
        <w:rPr>
          <w:rFonts w:ascii="Arial" w:hAnsi="Arial" w:cs="Arial"/>
          <w:sz w:val="24"/>
          <w:szCs w:val="24"/>
        </w:rPr>
      </w:pPr>
      <w:r>
        <w:rPr>
          <w:rFonts w:ascii="Arial" w:hAnsi="Arial" w:cs="Arial"/>
          <w:sz w:val="24"/>
          <w:szCs w:val="24"/>
        </w:rPr>
        <w:t>a culture of respect for</w:t>
      </w:r>
      <w:r>
        <w:rPr>
          <w:rFonts w:ascii="Arial" w:hAnsi="Arial" w:cs="Arial"/>
          <w:spacing w:val="-1"/>
          <w:sz w:val="24"/>
          <w:szCs w:val="24"/>
        </w:rPr>
        <w:t xml:space="preserve"> </w:t>
      </w:r>
      <w:r>
        <w:rPr>
          <w:rFonts w:ascii="Arial" w:hAnsi="Arial" w:cs="Arial"/>
          <w:sz w:val="24"/>
          <w:szCs w:val="24"/>
        </w:rPr>
        <w:t>others</w:t>
      </w:r>
    </w:p>
    <w:p w:rsidR="00C1157A" w:rsidRDefault="00C1157A" w:rsidP="00C1157A">
      <w:pPr>
        <w:pStyle w:val="ListParagraph"/>
        <w:numPr>
          <w:ilvl w:val="0"/>
          <w:numId w:val="6"/>
        </w:numPr>
        <w:tabs>
          <w:tab w:val="left" w:pos="479"/>
        </w:tabs>
        <w:ind w:left="478"/>
        <w:rPr>
          <w:rFonts w:ascii="Arial" w:hAnsi="Arial" w:cs="Arial"/>
          <w:sz w:val="24"/>
          <w:szCs w:val="24"/>
        </w:rPr>
      </w:pPr>
      <w:r>
        <w:rPr>
          <w:rFonts w:ascii="Arial" w:hAnsi="Arial" w:cs="Arial"/>
          <w:sz w:val="24"/>
          <w:szCs w:val="24"/>
        </w:rPr>
        <w:t>promoting equality and social justice</w:t>
      </w:r>
    </w:p>
    <w:p w:rsidR="00C1157A" w:rsidRDefault="00C1157A" w:rsidP="00C1157A">
      <w:pPr>
        <w:pStyle w:val="ListParagraph"/>
        <w:numPr>
          <w:ilvl w:val="0"/>
          <w:numId w:val="6"/>
        </w:numPr>
        <w:tabs>
          <w:tab w:val="left" w:pos="479"/>
        </w:tabs>
        <w:ind w:left="478"/>
        <w:rPr>
          <w:rFonts w:ascii="Arial" w:hAnsi="Arial" w:cs="Arial"/>
          <w:sz w:val="24"/>
          <w:szCs w:val="24"/>
        </w:rPr>
      </w:pPr>
      <w:r>
        <w:rPr>
          <w:rFonts w:ascii="Arial" w:hAnsi="Arial" w:cs="Arial"/>
          <w:sz w:val="24"/>
          <w:szCs w:val="24"/>
        </w:rPr>
        <w:t>a community where pupils are well prepared for life in a diverse</w:t>
      </w:r>
      <w:r>
        <w:rPr>
          <w:rFonts w:ascii="Arial" w:hAnsi="Arial" w:cs="Arial"/>
          <w:spacing w:val="-4"/>
          <w:sz w:val="24"/>
          <w:szCs w:val="24"/>
        </w:rPr>
        <w:t xml:space="preserve"> </w:t>
      </w:r>
      <w:r>
        <w:rPr>
          <w:rFonts w:ascii="Arial" w:hAnsi="Arial" w:cs="Arial"/>
          <w:sz w:val="24"/>
          <w:szCs w:val="24"/>
        </w:rPr>
        <w:t>society</w:t>
      </w:r>
    </w:p>
    <w:p w:rsidR="00601AEC" w:rsidRDefault="00601AEC" w:rsidP="00601AEC">
      <w:pPr>
        <w:tabs>
          <w:tab w:val="left" w:pos="479"/>
        </w:tabs>
        <w:ind w:left="0" w:firstLine="0"/>
        <w:rPr>
          <w:rFonts w:ascii="Arial" w:hAnsi="Arial" w:cs="Arial"/>
          <w:sz w:val="24"/>
          <w:szCs w:val="24"/>
        </w:rPr>
      </w:pPr>
    </w:p>
    <w:p w:rsidR="00C1157A" w:rsidRDefault="00C1157A" w:rsidP="00601AEC">
      <w:pPr>
        <w:tabs>
          <w:tab w:val="left" w:pos="479"/>
        </w:tabs>
        <w:ind w:left="0" w:firstLine="0"/>
        <w:rPr>
          <w:rFonts w:ascii="Arial" w:hAnsi="Arial" w:cs="Arial"/>
          <w:sz w:val="24"/>
          <w:szCs w:val="24"/>
        </w:rPr>
      </w:pPr>
      <w:r w:rsidRPr="00601AEC">
        <w:rPr>
          <w:rFonts w:ascii="Arial" w:hAnsi="Arial" w:cs="Arial"/>
          <w:sz w:val="24"/>
          <w:szCs w:val="24"/>
        </w:rPr>
        <w:t>These align with the school’s vision and values which are;</w:t>
      </w:r>
    </w:p>
    <w:p w:rsidR="00C1157A" w:rsidRDefault="00C1157A" w:rsidP="00C1157A">
      <w:pPr>
        <w:tabs>
          <w:tab w:val="left" w:pos="479"/>
        </w:tabs>
        <w:rPr>
          <w:rFonts w:ascii="Arial" w:hAnsi="Arial" w:cs="Arial"/>
          <w:sz w:val="24"/>
          <w:szCs w:val="24"/>
        </w:rPr>
      </w:pPr>
    </w:p>
    <w:p w:rsidR="00601AEC" w:rsidRPr="00266A6F" w:rsidRDefault="00601AEC" w:rsidP="00601AEC">
      <w:pPr>
        <w:pStyle w:val="Heading1"/>
        <w:ind w:left="284"/>
        <w:rPr>
          <w:rFonts w:cs="BosisLight"/>
          <w:sz w:val="24"/>
          <w:szCs w:val="24"/>
        </w:rPr>
      </w:pPr>
      <w:r w:rsidRPr="00266A6F">
        <w:rPr>
          <w:rFonts w:cs="BosisLight"/>
          <w:sz w:val="24"/>
          <w:szCs w:val="24"/>
        </w:rPr>
        <w:t>Our Vision is to ensure that every individual can aspire to become the best version of themselves. Achieving, Supportive, Positive, Included, Respectful and Equal are our themes and all young people are encouraged to support and achieve within our vision.</w:t>
      </w:r>
    </w:p>
    <w:p w:rsidR="00C1157A" w:rsidRDefault="00C1157A" w:rsidP="00C1157A">
      <w:pPr>
        <w:pStyle w:val="BodyText"/>
        <w:spacing w:before="3"/>
        <w:ind w:left="0"/>
        <w:rPr>
          <w:rFonts w:ascii="Arial" w:hAnsi="Arial" w:cs="Arial"/>
        </w:rPr>
      </w:pPr>
    </w:p>
    <w:p w:rsidR="00C1157A" w:rsidRPr="00AE3E66" w:rsidRDefault="00C1157A" w:rsidP="00C1157A">
      <w:pPr>
        <w:pStyle w:val="BodyText"/>
        <w:spacing w:before="3"/>
        <w:ind w:left="0"/>
        <w:rPr>
          <w:rFonts w:ascii="Arial" w:hAnsi="Arial" w:cs="Arial"/>
          <w:color w:val="FF0000"/>
        </w:rPr>
      </w:pPr>
    </w:p>
    <w:p w:rsidR="00C1157A" w:rsidRPr="006823B4" w:rsidRDefault="00C1157A" w:rsidP="006823B4">
      <w:pPr>
        <w:pStyle w:val="Heading2"/>
        <w:spacing w:line="297" w:lineRule="exact"/>
        <w:ind w:left="0" w:firstLine="0"/>
        <w:rPr>
          <w:rFonts w:ascii="Arial" w:hAnsi="Arial" w:cs="Arial"/>
          <w:i/>
          <w:color w:val="7030A0"/>
          <w:sz w:val="40"/>
          <w:szCs w:val="40"/>
        </w:rPr>
      </w:pPr>
      <w:r w:rsidRPr="006823B4">
        <w:rPr>
          <w:i/>
          <w:color w:val="7030A0"/>
          <w:sz w:val="40"/>
          <w:szCs w:val="40"/>
        </w:rPr>
        <w:t xml:space="preserve">Our </w:t>
      </w:r>
      <w:r w:rsidR="006823B4">
        <w:rPr>
          <w:i/>
          <w:color w:val="7030A0"/>
          <w:sz w:val="40"/>
          <w:szCs w:val="40"/>
        </w:rPr>
        <w:t>S</w:t>
      </w:r>
      <w:r w:rsidRPr="006823B4">
        <w:rPr>
          <w:i/>
          <w:color w:val="7030A0"/>
          <w:sz w:val="40"/>
          <w:szCs w:val="40"/>
        </w:rPr>
        <w:t>chool’s overall approach to promoting Equality</w:t>
      </w:r>
    </w:p>
    <w:p w:rsidR="00C1157A" w:rsidRDefault="00C1157A" w:rsidP="00C1157A">
      <w:pPr>
        <w:pStyle w:val="BodyText"/>
        <w:ind w:left="118" w:right="340"/>
        <w:rPr>
          <w:rFonts w:ascii="Arial" w:hAnsi="Arial" w:cs="Arial"/>
        </w:rPr>
      </w:pPr>
      <w:r>
        <w:rPr>
          <w:rFonts w:ascii="Arial" w:hAnsi="Arial" w:cs="Arial"/>
        </w:rPr>
        <w:t xml:space="preserve">Our school’s Equality Policy provides a framework to pursue its equality duties as outlined in the 2010 Equality Act. We will strive to take all reasonable steps to; </w:t>
      </w:r>
    </w:p>
    <w:p w:rsidR="00C1157A" w:rsidRDefault="00C1157A" w:rsidP="00C1157A">
      <w:pPr>
        <w:pStyle w:val="BodyText"/>
        <w:ind w:left="118" w:right="340"/>
        <w:rPr>
          <w:rFonts w:ascii="Arial" w:hAnsi="Arial" w:cs="Arial"/>
        </w:rPr>
      </w:pPr>
    </w:p>
    <w:p w:rsidR="00C1157A" w:rsidRDefault="00C1157A" w:rsidP="00C1157A">
      <w:pPr>
        <w:pStyle w:val="ListParagraph"/>
        <w:numPr>
          <w:ilvl w:val="0"/>
          <w:numId w:val="6"/>
        </w:numPr>
        <w:tabs>
          <w:tab w:val="left" w:pos="545"/>
        </w:tabs>
        <w:ind w:hanging="427"/>
        <w:rPr>
          <w:rFonts w:ascii="Arial" w:hAnsi="Arial" w:cs="Arial"/>
          <w:sz w:val="24"/>
          <w:szCs w:val="24"/>
        </w:rPr>
      </w:pPr>
      <w:r>
        <w:rPr>
          <w:rFonts w:ascii="Arial" w:hAnsi="Arial" w:cs="Arial"/>
          <w:sz w:val="24"/>
          <w:szCs w:val="24"/>
        </w:rPr>
        <w:t>eliminate unlawful discrimination, harassment and</w:t>
      </w:r>
      <w:r>
        <w:rPr>
          <w:rFonts w:ascii="Arial" w:hAnsi="Arial" w:cs="Arial"/>
          <w:spacing w:val="-2"/>
          <w:sz w:val="24"/>
          <w:szCs w:val="24"/>
        </w:rPr>
        <w:t xml:space="preserve"> </w:t>
      </w:r>
      <w:r>
        <w:rPr>
          <w:rFonts w:ascii="Arial" w:hAnsi="Arial" w:cs="Arial"/>
          <w:sz w:val="24"/>
          <w:szCs w:val="24"/>
        </w:rPr>
        <w:t>victimisation</w:t>
      </w:r>
    </w:p>
    <w:p w:rsidR="00C1157A" w:rsidRDefault="00C1157A" w:rsidP="00C1157A">
      <w:pPr>
        <w:pStyle w:val="ListParagraph"/>
        <w:numPr>
          <w:ilvl w:val="0"/>
          <w:numId w:val="6"/>
        </w:numPr>
        <w:tabs>
          <w:tab w:val="left" w:pos="545"/>
        </w:tabs>
        <w:ind w:hanging="427"/>
        <w:rPr>
          <w:rFonts w:ascii="Arial" w:hAnsi="Arial" w:cs="Arial"/>
          <w:sz w:val="24"/>
          <w:szCs w:val="24"/>
        </w:rPr>
      </w:pPr>
      <w:r>
        <w:rPr>
          <w:rFonts w:ascii="Arial" w:hAnsi="Arial" w:cs="Arial"/>
          <w:sz w:val="24"/>
          <w:szCs w:val="24"/>
        </w:rPr>
        <w:t>advance equality of opportunity between people who share a protected characteristic</w:t>
      </w:r>
      <w:r>
        <w:rPr>
          <w:rFonts w:ascii="Arial" w:hAnsi="Arial" w:cs="Arial"/>
          <w:spacing w:val="-7"/>
          <w:sz w:val="24"/>
          <w:szCs w:val="24"/>
        </w:rPr>
        <w:t xml:space="preserve"> </w:t>
      </w:r>
      <w:r>
        <w:rPr>
          <w:rFonts w:ascii="Arial" w:hAnsi="Arial" w:cs="Arial"/>
          <w:sz w:val="24"/>
          <w:szCs w:val="24"/>
        </w:rPr>
        <w:t>and people who do not share</w:t>
      </w:r>
      <w:r>
        <w:rPr>
          <w:rFonts w:ascii="Arial" w:hAnsi="Arial" w:cs="Arial"/>
          <w:spacing w:val="-1"/>
          <w:sz w:val="24"/>
          <w:szCs w:val="24"/>
        </w:rPr>
        <w:t xml:space="preserve"> </w:t>
      </w:r>
      <w:r>
        <w:rPr>
          <w:rFonts w:ascii="Arial" w:hAnsi="Arial" w:cs="Arial"/>
          <w:sz w:val="24"/>
          <w:szCs w:val="24"/>
        </w:rPr>
        <w:t>it</w:t>
      </w:r>
    </w:p>
    <w:p w:rsidR="00C1157A" w:rsidRDefault="00C1157A" w:rsidP="00C1157A">
      <w:pPr>
        <w:pStyle w:val="ListParagraph"/>
        <w:numPr>
          <w:ilvl w:val="0"/>
          <w:numId w:val="6"/>
        </w:numPr>
        <w:tabs>
          <w:tab w:val="left" w:pos="545"/>
        </w:tabs>
        <w:ind w:right="782" w:hanging="427"/>
        <w:rPr>
          <w:rFonts w:ascii="Arial" w:hAnsi="Arial" w:cs="Arial"/>
          <w:sz w:val="24"/>
          <w:szCs w:val="24"/>
        </w:rPr>
      </w:pPr>
      <w:r>
        <w:rPr>
          <w:rFonts w:ascii="Arial" w:hAnsi="Arial" w:cs="Arial"/>
          <w:sz w:val="24"/>
          <w:szCs w:val="24"/>
        </w:rPr>
        <w:t>foster good relations and positive attitudes between all characteristics and different groups</w:t>
      </w:r>
    </w:p>
    <w:p w:rsidR="00C1157A" w:rsidRDefault="00C1157A" w:rsidP="00C1157A">
      <w:pPr>
        <w:pStyle w:val="BodyText"/>
        <w:spacing w:before="10"/>
        <w:ind w:left="0"/>
        <w:rPr>
          <w:rFonts w:ascii="Arial" w:hAnsi="Arial" w:cs="Arial"/>
        </w:rPr>
      </w:pPr>
    </w:p>
    <w:p w:rsidR="00C1157A" w:rsidRDefault="00C1157A" w:rsidP="00C1157A">
      <w:pPr>
        <w:spacing w:before="2"/>
        <w:ind w:left="118" w:right="679"/>
        <w:rPr>
          <w:rFonts w:ascii="Arial" w:hAnsi="Arial" w:cs="Arial"/>
          <w:i/>
          <w:sz w:val="24"/>
          <w:szCs w:val="24"/>
        </w:rPr>
      </w:pPr>
      <w:r>
        <w:rPr>
          <w:rFonts w:ascii="Arial" w:hAnsi="Arial" w:cs="Arial"/>
          <w:sz w:val="24"/>
          <w:szCs w:val="24"/>
        </w:rPr>
        <w:t>Through the Equality Policy, the school will seek to ensure that no young people, staff, parents or carers or any other person through their contact with the school receives less favourable treatment. This includes the protected characteristics identified within the Equality Act (2010) i.e. age*, sex, race, disability, religion or belief, sexual orientation, pregnancy, undergoing or who have undergone gender reassignment</w:t>
      </w:r>
      <w:r>
        <w:rPr>
          <w:rFonts w:ascii="Arial" w:hAnsi="Arial" w:cs="Arial"/>
          <w:i/>
          <w:sz w:val="24"/>
          <w:szCs w:val="24"/>
        </w:rPr>
        <w:t xml:space="preserve">. </w:t>
      </w:r>
      <w:r>
        <w:rPr>
          <w:rFonts w:ascii="Arial" w:hAnsi="Arial" w:cs="Arial"/>
          <w:sz w:val="24"/>
          <w:szCs w:val="24"/>
        </w:rPr>
        <w:t>This does not mean that all learners should be treated in exactly the same way: it means that we may need to deliver learning in a range of ways to meet the differing needs of people so that all receive the same standard of education as others as far as this is possible.</w:t>
      </w:r>
    </w:p>
    <w:p w:rsidR="00C1157A" w:rsidRDefault="00C1157A" w:rsidP="00C1157A">
      <w:pPr>
        <w:spacing w:before="2"/>
        <w:ind w:right="679"/>
        <w:rPr>
          <w:rFonts w:ascii="Arial" w:hAnsi="Arial" w:cs="Arial"/>
          <w:i/>
          <w:sz w:val="24"/>
          <w:szCs w:val="24"/>
        </w:rPr>
      </w:pPr>
      <w:r>
        <w:rPr>
          <w:rFonts w:ascii="Arial" w:hAnsi="Arial" w:cs="Arial"/>
          <w:i/>
          <w:sz w:val="24"/>
          <w:szCs w:val="24"/>
        </w:rPr>
        <w:t>*(NB ‘age’ is also a protected characteristic but not in relation to pupils of any age in a school).</w:t>
      </w:r>
    </w:p>
    <w:p w:rsidR="00C1157A" w:rsidRDefault="00C1157A" w:rsidP="00C1157A">
      <w:pPr>
        <w:rPr>
          <w:rFonts w:ascii="Arial" w:hAnsi="Arial" w:cs="Arial"/>
          <w:sz w:val="24"/>
          <w:szCs w:val="24"/>
        </w:rPr>
      </w:pPr>
    </w:p>
    <w:p w:rsidR="00C1157A" w:rsidRDefault="00C1157A" w:rsidP="00C1157A">
      <w:pPr>
        <w:rPr>
          <w:rFonts w:ascii="Arial" w:hAnsi="Arial" w:cs="Arial"/>
          <w:sz w:val="24"/>
          <w:szCs w:val="24"/>
        </w:rPr>
      </w:pPr>
    </w:p>
    <w:p w:rsidR="00C1157A" w:rsidRDefault="00C1157A" w:rsidP="00C1157A">
      <w:pPr>
        <w:pStyle w:val="BodyText"/>
        <w:spacing w:before="57"/>
        <w:ind w:left="118"/>
        <w:rPr>
          <w:rFonts w:ascii="Arial" w:hAnsi="Arial" w:cs="Arial"/>
        </w:rPr>
      </w:pPr>
      <w:r>
        <w:rPr>
          <w:rFonts w:ascii="Arial" w:hAnsi="Arial" w:cs="Arial"/>
        </w:rPr>
        <w:t>The school seeks to:</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promote understanding and engagement between</w:t>
      </w:r>
      <w:r>
        <w:rPr>
          <w:rFonts w:ascii="Arial" w:hAnsi="Arial" w:cs="Arial"/>
          <w:spacing w:val="-2"/>
          <w:sz w:val="24"/>
          <w:szCs w:val="24"/>
        </w:rPr>
        <w:t xml:space="preserve"> </w:t>
      </w:r>
      <w:r>
        <w:rPr>
          <w:rFonts w:ascii="Arial" w:hAnsi="Arial" w:cs="Arial"/>
          <w:sz w:val="24"/>
          <w:szCs w:val="24"/>
        </w:rPr>
        <w:t>communities</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provide opportunities to engage their communities</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encourage all children and families to feel part of the wider</w:t>
      </w:r>
      <w:r>
        <w:rPr>
          <w:rFonts w:ascii="Arial" w:hAnsi="Arial" w:cs="Arial"/>
          <w:spacing w:val="-7"/>
          <w:sz w:val="24"/>
          <w:szCs w:val="24"/>
        </w:rPr>
        <w:t xml:space="preserve"> </w:t>
      </w:r>
      <w:r>
        <w:rPr>
          <w:rFonts w:ascii="Arial" w:hAnsi="Arial" w:cs="Arial"/>
          <w:sz w:val="24"/>
          <w:szCs w:val="24"/>
        </w:rPr>
        <w:t>community</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understand and respond to the needs and hopes of all our</w:t>
      </w:r>
      <w:r>
        <w:rPr>
          <w:rFonts w:ascii="Arial" w:hAnsi="Arial" w:cs="Arial"/>
          <w:spacing w:val="-3"/>
          <w:sz w:val="24"/>
          <w:szCs w:val="24"/>
        </w:rPr>
        <w:t xml:space="preserve"> </w:t>
      </w:r>
      <w:r>
        <w:rPr>
          <w:rFonts w:ascii="Arial" w:hAnsi="Arial" w:cs="Arial"/>
          <w:sz w:val="24"/>
          <w:szCs w:val="24"/>
        </w:rPr>
        <w:t>communities</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tackle</w:t>
      </w:r>
      <w:r>
        <w:rPr>
          <w:rFonts w:ascii="Arial" w:hAnsi="Arial" w:cs="Arial"/>
          <w:spacing w:val="-1"/>
          <w:sz w:val="24"/>
          <w:szCs w:val="24"/>
        </w:rPr>
        <w:t xml:space="preserve"> </w:t>
      </w:r>
      <w:r>
        <w:rPr>
          <w:rFonts w:ascii="Arial" w:hAnsi="Arial" w:cs="Arial"/>
          <w:sz w:val="24"/>
          <w:szCs w:val="24"/>
        </w:rPr>
        <w:t>discrimination and inequality</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increase life opportunities for</w:t>
      </w:r>
      <w:r>
        <w:rPr>
          <w:rFonts w:ascii="Arial" w:hAnsi="Arial" w:cs="Arial"/>
          <w:spacing w:val="-1"/>
          <w:sz w:val="24"/>
          <w:szCs w:val="24"/>
        </w:rPr>
        <w:t xml:space="preserve"> </w:t>
      </w:r>
      <w:r>
        <w:rPr>
          <w:rFonts w:ascii="Arial" w:hAnsi="Arial" w:cs="Arial"/>
          <w:sz w:val="24"/>
          <w:szCs w:val="24"/>
        </w:rPr>
        <w:t>all</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ensure that learning, teaching and the curriculum explore and address issues of equality and social justice</w:t>
      </w:r>
    </w:p>
    <w:p w:rsidR="00C1157A" w:rsidRDefault="00C1157A" w:rsidP="00C1157A">
      <w:pPr>
        <w:tabs>
          <w:tab w:val="left" w:pos="839"/>
        </w:tabs>
        <w:rPr>
          <w:rFonts w:ascii="Arial" w:hAnsi="Arial" w:cs="Arial"/>
          <w:sz w:val="24"/>
          <w:szCs w:val="24"/>
        </w:rPr>
      </w:pPr>
    </w:p>
    <w:p w:rsidR="00C1157A" w:rsidRDefault="00C1157A" w:rsidP="00C1157A">
      <w:pPr>
        <w:tabs>
          <w:tab w:val="left" w:pos="839"/>
        </w:tabs>
        <w:rPr>
          <w:rFonts w:ascii="Arial" w:hAnsi="Arial" w:cs="Arial"/>
          <w:sz w:val="24"/>
          <w:szCs w:val="24"/>
        </w:rPr>
      </w:pPr>
      <w:r>
        <w:rPr>
          <w:rFonts w:ascii="Arial" w:hAnsi="Arial" w:cs="Arial"/>
          <w:sz w:val="24"/>
          <w:szCs w:val="24"/>
        </w:rPr>
        <w:t xml:space="preserve">We should be committed to promoting and teaching about children and young people’s rights especially with Scotland incorporating the UNCRC into law. </w:t>
      </w:r>
    </w:p>
    <w:p w:rsidR="00183D52" w:rsidRDefault="00183D52" w:rsidP="00C1157A">
      <w:pPr>
        <w:tabs>
          <w:tab w:val="left" w:pos="839"/>
        </w:tabs>
        <w:rPr>
          <w:rFonts w:ascii="Arial" w:hAnsi="Arial" w:cs="Arial"/>
          <w:sz w:val="24"/>
          <w:szCs w:val="24"/>
        </w:rPr>
      </w:pPr>
    </w:p>
    <w:p w:rsidR="00183D52" w:rsidRPr="00B17EF3" w:rsidRDefault="00183D52" w:rsidP="00C1157A">
      <w:pPr>
        <w:tabs>
          <w:tab w:val="left" w:pos="839"/>
        </w:tabs>
        <w:rPr>
          <w:rFonts w:ascii="Arial" w:hAnsi="Arial" w:cs="Arial"/>
          <w:color w:val="auto"/>
          <w:sz w:val="24"/>
          <w:szCs w:val="24"/>
        </w:rPr>
      </w:pPr>
      <w:r w:rsidRPr="00B17EF3">
        <w:rPr>
          <w:rFonts w:ascii="Arial" w:hAnsi="Arial" w:cs="Arial"/>
          <w:color w:val="auto"/>
          <w:sz w:val="24"/>
          <w:szCs w:val="24"/>
        </w:rPr>
        <w:t xml:space="preserve">Within Hillpark we support equality through our numerous clubs, groups and events. </w:t>
      </w:r>
      <w:r w:rsidR="00B17EF3" w:rsidRPr="00B17EF3">
        <w:rPr>
          <w:rFonts w:ascii="Arial" w:hAnsi="Arial" w:cs="Arial"/>
          <w:color w:val="auto"/>
          <w:sz w:val="24"/>
          <w:szCs w:val="24"/>
        </w:rPr>
        <w:t>This is visually</w:t>
      </w:r>
      <w:r w:rsidRPr="00B17EF3">
        <w:rPr>
          <w:rFonts w:ascii="Arial" w:hAnsi="Arial" w:cs="Arial"/>
          <w:color w:val="auto"/>
          <w:sz w:val="24"/>
          <w:szCs w:val="24"/>
        </w:rPr>
        <w:t xml:space="preserve"> </w:t>
      </w:r>
      <w:r w:rsidR="00B17EF3" w:rsidRPr="00B17EF3">
        <w:rPr>
          <w:rFonts w:ascii="Arial" w:hAnsi="Arial" w:cs="Arial"/>
          <w:color w:val="auto"/>
          <w:sz w:val="24"/>
          <w:szCs w:val="24"/>
        </w:rPr>
        <w:t>promoted</w:t>
      </w:r>
      <w:r w:rsidRPr="00B17EF3">
        <w:rPr>
          <w:rFonts w:ascii="Arial" w:hAnsi="Arial" w:cs="Arial"/>
          <w:color w:val="auto"/>
          <w:sz w:val="24"/>
          <w:szCs w:val="24"/>
        </w:rPr>
        <w:t xml:space="preserve"> through posters</w:t>
      </w:r>
      <w:r w:rsidR="00B17EF3" w:rsidRPr="00B17EF3">
        <w:rPr>
          <w:rFonts w:ascii="Arial" w:hAnsi="Arial" w:cs="Arial"/>
          <w:color w:val="auto"/>
          <w:sz w:val="24"/>
          <w:szCs w:val="24"/>
        </w:rPr>
        <w:t xml:space="preserve">, </w:t>
      </w:r>
      <w:r w:rsidRPr="00B17EF3">
        <w:rPr>
          <w:rFonts w:ascii="Arial" w:hAnsi="Arial" w:cs="Arial"/>
          <w:color w:val="auto"/>
          <w:sz w:val="24"/>
          <w:szCs w:val="24"/>
        </w:rPr>
        <w:t>flags</w:t>
      </w:r>
      <w:r w:rsidR="00B17EF3" w:rsidRPr="00B17EF3">
        <w:rPr>
          <w:rFonts w:ascii="Arial" w:hAnsi="Arial" w:cs="Arial"/>
          <w:color w:val="auto"/>
          <w:sz w:val="24"/>
          <w:szCs w:val="24"/>
        </w:rPr>
        <w:t xml:space="preserve"> and TV screens – especially when supporting significant events such as Purply Friday, International Day, Black History Month and the many religious festivals within our community</w:t>
      </w:r>
      <w:r w:rsidRPr="00B17EF3">
        <w:rPr>
          <w:rFonts w:ascii="Arial" w:hAnsi="Arial" w:cs="Arial"/>
          <w:color w:val="auto"/>
          <w:sz w:val="24"/>
          <w:szCs w:val="24"/>
        </w:rPr>
        <w:t xml:space="preserve">.  </w:t>
      </w:r>
    </w:p>
    <w:p w:rsidR="00C1157A" w:rsidRDefault="00C1157A" w:rsidP="00C1157A">
      <w:pPr>
        <w:tabs>
          <w:tab w:val="left" w:pos="839"/>
        </w:tabs>
        <w:rPr>
          <w:rFonts w:ascii="Arial" w:hAnsi="Arial" w:cs="Arial"/>
          <w:sz w:val="24"/>
          <w:szCs w:val="24"/>
        </w:rPr>
      </w:pPr>
    </w:p>
    <w:p w:rsidR="00C1157A" w:rsidRDefault="00C1157A" w:rsidP="00C1157A">
      <w:pPr>
        <w:pStyle w:val="BodyText"/>
        <w:spacing w:before="1"/>
        <w:ind w:left="0"/>
        <w:rPr>
          <w:rFonts w:ascii="Arial" w:hAnsi="Arial" w:cs="Arial"/>
        </w:rPr>
      </w:pPr>
    </w:p>
    <w:p w:rsidR="00C1157A" w:rsidRPr="00480BD4" w:rsidRDefault="00C1157A" w:rsidP="00480BD4">
      <w:pPr>
        <w:pStyle w:val="Heading2"/>
        <w:spacing w:before="1"/>
        <w:ind w:left="0" w:firstLine="0"/>
        <w:rPr>
          <w:rFonts w:ascii="Arial" w:hAnsi="Arial" w:cs="Arial"/>
          <w:i/>
          <w:color w:val="7030A0"/>
          <w:sz w:val="44"/>
          <w:szCs w:val="44"/>
        </w:rPr>
      </w:pPr>
      <w:r w:rsidRPr="00480BD4">
        <w:rPr>
          <w:i/>
          <w:color w:val="7030A0"/>
          <w:sz w:val="44"/>
          <w:szCs w:val="44"/>
        </w:rPr>
        <w:t>Roles and Responsibilities</w:t>
      </w:r>
    </w:p>
    <w:p w:rsidR="00C1157A" w:rsidRDefault="00C1157A" w:rsidP="00C1157A">
      <w:pPr>
        <w:pStyle w:val="BodyText"/>
        <w:ind w:left="0"/>
        <w:rPr>
          <w:rFonts w:ascii="Arial" w:hAnsi="Arial" w:cs="Arial"/>
        </w:rPr>
      </w:pPr>
    </w:p>
    <w:p w:rsidR="00C1157A" w:rsidRDefault="00C1157A" w:rsidP="00C1157A">
      <w:pPr>
        <w:ind w:left="118"/>
        <w:rPr>
          <w:rFonts w:ascii="Arial" w:hAnsi="Arial" w:cs="Arial"/>
          <w:b/>
          <w:i/>
          <w:sz w:val="24"/>
          <w:szCs w:val="24"/>
        </w:rPr>
      </w:pPr>
      <w:r>
        <w:rPr>
          <w:rFonts w:ascii="Arial" w:hAnsi="Arial" w:cs="Arial"/>
          <w:b/>
          <w:sz w:val="24"/>
          <w:szCs w:val="24"/>
        </w:rPr>
        <w:t>The Headteacher is responsible for ensuring</w:t>
      </w:r>
      <w:r>
        <w:rPr>
          <w:rFonts w:ascii="Arial" w:hAnsi="Arial" w:cs="Arial"/>
          <w:b/>
          <w:i/>
          <w:sz w:val="24"/>
          <w:szCs w:val="24"/>
        </w:rPr>
        <w:t>:</w:t>
      </w:r>
    </w:p>
    <w:p w:rsidR="00C1157A" w:rsidRDefault="00C1157A" w:rsidP="00C1157A">
      <w:pPr>
        <w:pStyle w:val="ListParagraph"/>
        <w:numPr>
          <w:ilvl w:val="1"/>
          <w:numId w:val="6"/>
        </w:numPr>
        <w:tabs>
          <w:tab w:val="left" w:pos="839"/>
        </w:tabs>
        <w:spacing w:before="57"/>
        <w:ind w:right="1261"/>
        <w:rPr>
          <w:rFonts w:ascii="Arial" w:hAnsi="Arial" w:cs="Arial"/>
          <w:sz w:val="24"/>
          <w:szCs w:val="24"/>
        </w:rPr>
      </w:pPr>
      <w:r>
        <w:rPr>
          <w:rFonts w:ascii="Arial" w:hAnsi="Arial" w:cs="Arial"/>
          <w:sz w:val="24"/>
          <w:szCs w:val="24"/>
        </w:rPr>
        <w:t>the policy is readily available and that, staff, children and young people and their parents/carers know about</w:t>
      </w:r>
      <w:r>
        <w:rPr>
          <w:rFonts w:ascii="Arial" w:hAnsi="Arial" w:cs="Arial"/>
          <w:spacing w:val="-1"/>
          <w:sz w:val="24"/>
          <w:szCs w:val="24"/>
        </w:rPr>
        <w:t xml:space="preserve"> </w:t>
      </w:r>
      <w:r>
        <w:rPr>
          <w:rFonts w:ascii="Arial" w:hAnsi="Arial" w:cs="Arial"/>
          <w:sz w:val="24"/>
          <w:szCs w:val="24"/>
        </w:rPr>
        <w:t>it</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its procedures are</w:t>
      </w:r>
      <w:r>
        <w:rPr>
          <w:rFonts w:ascii="Arial" w:hAnsi="Arial" w:cs="Arial"/>
          <w:spacing w:val="-1"/>
          <w:sz w:val="24"/>
          <w:szCs w:val="24"/>
        </w:rPr>
        <w:t xml:space="preserve"> </w:t>
      </w:r>
      <w:r>
        <w:rPr>
          <w:rFonts w:ascii="Arial" w:hAnsi="Arial" w:cs="Arial"/>
          <w:sz w:val="24"/>
          <w:szCs w:val="24"/>
        </w:rPr>
        <w:t>followed</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regular up to date information and data is uploaded to the establishment Education Perspective Report, annually</w:t>
      </w:r>
    </w:p>
    <w:p w:rsidR="00C1157A" w:rsidRDefault="00C1157A" w:rsidP="00C1157A">
      <w:pPr>
        <w:pStyle w:val="ListParagraph"/>
        <w:numPr>
          <w:ilvl w:val="1"/>
          <w:numId w:val="6"/>
        </w:numPr>
        <w:tabs>
          <w:tab w:val="left" w:pos="839"/>
        </w:tabs>
        <w:ind w:right="301"/>
        <w:rPr>
          <w:rFonts w:ascii="Arial" w:hAnsi="Arial" w:cs="Arial"/>
          <w:sz w:val="24"/>
          <w:szCs w:val="24"/>
        </w:rPr>
      </w:pPr>
      <w:r>
        <w:rPr>
          <w:rFonts w:ascii="Arial" w:hAnsi="Arial" w:cs="Arial"/>
          <w:sz w:val="24"/>
          <w:szCs w:val="24"/>
        </w:rPr>
        <w:t>all staff know their responsibilities, including the Headteacher as leader of learning, and receive training and support in carrying these out</w:t>
      </w:r>
    </w:p>
    <w:p w:rsidR="00C1157A" w:rsidRDefault="00C1157A" w:rsidP="00C1157A">
      <w:pPr>
        <w:pStyle w:val="ListParagraph"/>
        <w:numPr>
          <w:ilvl w:val="1"/>
          <w:numId w:val="6"/>
        </w:numPr>
        <w:tabs>
          <w:tab w:val="left" w:pos="839"/>
        </w:tabs>
        <w:spacing w:before="1"/>
        <w:ind w:hanging="361"/>
        <w:rPr>
          <w:rFonts w:ascii="Arial" w:hAnsi="Arial" w:cs="Arial"/>
          <w:sz w:val="24"/>
          <w:szCs w:val="24"/>
        </w:rPr>
      </w:pPr>
      <w:r>
        <w:rPr>
          <w:rFonts w:ascii="Arial" w:hAnsi="Arial" w:cs="Arial"/>
          <w:sz w:val="24"/>
          <w:szCs w:val="24"/>
        </w:rPr>
        <w:t>the school takes appropriate action in cases of harassment and</w:t>
      </w:r>
      <w:r>
        <w:rPr>
          <w:rFonts w:ascii="Arial" w:hAnsi="Arial" w:cs="Arial"/>
          <w:spacing w:val="-8"/>
          <w:sz w:val="24"/>
          <w:szCs w:val="24"/>
        </w:rPr>
        <w:t xml:space="preserve"> </w:t>
      </w:r>
      <w:r>
        <w:rPr>
          <w:rFonts w:ascii="Arial" w:hAnsi="Arial" w:cs="Arial"/>
          <w:sz w:val="24"/>
          <w:szCs w:val="24"/>
        </w:rPr>
        <w:t xml:space="preserve">discrimination </w:t>
      </w:r>
      <w:r w:rsidR="00F27C11">
        <w:rPr>
          <w:rFonts w:ascii="Arial" w:hAnsi="Arial" w:cs="Arial"/>
          <w:sz w:val="24"/>
          <w:szCs w:val="24"/>
        </w:rPr>
        <w:t xml:space="preserve">towards learners and staff </w:t>
      </w:r>
      <w:r>
        <w:rPr>
          <w:rFonts w:ascii="Arial" w:hAnsi="Arial" w:cs="Arial"/>
          <w:sz w:val="24"/>
          <w:szCs w:val="24"/>
        </w:rPr>
        <w:t xml:space="preserve">and follows </w:t>
      </w:r>
      <w:r w:rsidR="00F27C11">
        <w:rPr>
          <w:rFonts w:ascii="Arial" w:hAnsi="Arial" w:cs="Arial"/>
          <w:sz w:val="24"/>
          <w:szCs w:val="24"/>
        </w:rPr>
        <w:t xml:space="preserve">appropriate </w:t>
      </w:r>
      <w:r>
        <w:rPr>
          <w:rFonts w:ascii="Arial" w:hAnsi="Arial" w:cs="Arial"/>
          <w:sz w:val="24"/>
          <w:szCs w:val="24"/>
        </w:rPr>
        <w:t>procedures</w:t>
      </w:r>
      <w:r w:rsidR="00F27C11">
        <w:rPr>
          <w:rFonts w:ascii="Arial" w:hAnsi="Arial" w:cs="Arial"/>
          <w:sz w:val="24"/>
          <w:szCs w:val="24"/>
        </w:rPr>
        <w:t xml:space="preserve">. For learners these </w:t>
      </w:r>
      <w:r w:rsidR="002C40BA">
        <w:rPr>
          <w:rFonts w:ascii="Arial" w:hAnsi="Arial" w:cs="Arial"/>
          <w:sz w:val="24"/>
          <w:szCs w:val="24"/>
        </w:rPr>
        <w:t xml:space="preserve">are </w:t>
      </w:r>
      <w:proofErr w:type="gramStart"/>
      <w:r w:rsidR="00F27C11">
        <w:rPr>
          <w:rFonts w:ascii="Arial" w:hAnsi="Arial" w:cs="Arial"/>
          <w:sz w:val="24"/>
          <w:szCs w:val="24"/>
        </w:rPr>
        <w:t xml:space="preserve">outlined </w:t>
      </w:r>
      <w:r>
        <w:rPr>
          <w:rFonts w:ascii="Arial" w:hAnsi="Arial" w:cs="Arial"/>
          <w:sz w:val="24"/>
          <w:szCs w:val="24"/>
        </w:rPr>
        <w:t xml:space="preserve"> in</w:t>
      </w:r>
      <w:proofErr w:type="gramEnd"/>
      <w:r>
        <w:rPr>
          <w:rFonts w:ascii="Arial" w:hAnsi="Arial" w:cs="Arial"/>
          <w:sz w:val="24"/>
          <w:szCs w:val="24"/>
        </w:rPr>
        <w:t xml:space="preserve"> Chapter 7 of Glasgow’s revised Anti-Bullying Strategy. </w:t>
      </w:r>
      <w:bookmarkStart w:id="1" w:name="_Hlk68689895"/>
      <w:r w:rsidRPr="00480BD4">
        <w:rPr>
          <w:noProof/>
          <w:color w:val="FF0000"/>
        </w:rPr>
        <w:drawing>
          <wp:inline distT="0" distB="0" distL="0" distR="0">
            <wp:extent cx="152400" cy="152400"/>
            <wp:effectExtent l="0" t="0" r="0" b="0"/>
            <wp:docPr id="62275" name="Picture 6227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0BD4">
        <w:rPr>
          <w:rFonts w:ascii="Verdana" w:hAnsi="Verdana"/>
          <w:color w:val="FF0000"/>
          <w:shd w:val="clear" w:color="auto" w:fill="FFFFFF"/>
        </w:rPr>
        <w:t> </w:t>
      </w:r>
      <w:hyperlink r:id="rId22" w:tooltip="updated strategy document for anti bullying in Glasgow schools" w:history="1">
        <w:r w:rsidRPr="00480BD4">
          <w:rPr>
            <w:rStyle w:val="Hyperlink"/>
            <w:rFonts w:ascii="Verdana" w:eastAsia="Calibri" w:hAnsi="Verdana"/>
            <w:color w:val="FF0000"/>
            <w:shd w:val="clear" w:color="auto" w:fill="FFFFFF"/>
          </w:rPr>
          <w:t>Revised Anti Bullying Strategy 2019 [2Mb]</w:t>
        </w:r>
      </w:hyperlink>
      <w:bookmarkEnd w:id="1"/>
      <w:r w:rsidR="002C40BA">
        <w:rPr>
          <w:rStyle w:val="Hyperlink"/>
          <w:rFonts w:ascii="Verdana" w:eastAsia="Calibri" w:hAnsi="Verdana"/>
          <w:color w:val="FF0000"/>
          <w:shd w:val="clear" w:color="auto" w:fill="FFFFFF"/>
        </w:rPr>
        <w:t xml:space="preserve">.  </w:t>
      </w:r>
      <w:r w:rsidR="002C40BA" w:rsidRPr="002C40BA">
        <w:rPr>
          <w:rStyle w:val="Hyperlink"/>
          <w:rFonts w:ascii="Verdana" w:eastAsia="Calibri" w:hAnsi="Verdana"/>
          <w:color w:val="auto"/>
          <w:u w:val="none"/>
          <w:shd w:val="clear" w:color="auto" w:fill="FFFFFF"/>
        </w:rPr>
        <w:t xml:space="preserve">For staff the procedures are outlined in the </w:t>
      </w:r>
      <w:r w:rsidR="002C40BA">
        <w:rPr>
          <w:rStyle w:val="Hyperlink"/>
          <w:rFonts w:ascii="Verdana" w:eastAsia="Calibri" w:hAnsi="Verdana"/>
          <w:color w:val="auto"/>
          <w:u w:val="none"/>
          <w:shd w:val="clear" w:color="auto" w:fill="FFFFFF"/>
        </w:rPr>
        <w:t xml:space="preserve">employees </w:t>
      </w:r>
      <w:r w:rsidR="002C40BA" w:rsidRPr="002C40BA">
        <w:rPr>
          <w:rStyle w:val="Hyperlink"/>
          <w:rFonts w:ascii="Verdana" w:eastAsia="Calibri" w:hAnsi="Verdana"/>
          <w:color w:val="auto"/>
          <w:u w:val="none"/>
          <w:shd w:val="clear" w:color="auto" w:fill="FFFFFF"/>
        </w:rPr>
        <w:t xml:space="preserve">Bullying and </w:t>
      </w:r>
      <w:r w:rsidR="002C40BA">
        <w:rPr>
          <w:rStyle w:val="Hyperlink"/>
          <w:rFonts w:ascii="Verdana" w:eastAsia="Calibri" w:hAnsi="Verdana"/>
          <w:color w:val="auto"/>
          <w:u w:val="none"/>
          <w:shd w:val="clear" w:color="auto" w:fill="FFFFFF"/>
        </w:rPr>
        <w:t>H</w:t>
      </w:r>
      <w:r w:rsidR="002C40BA" w:rsidRPr="002C40BA">
        <w:rPr>
          <w:rStyle w:val="Hyperlink"/>
          <w:rFonts w:ascii="Verdana" w:eastAsia="Calibri" w:hAnsi="Verdana"/>
          <w:color w:val="auto"/>
          <w:u w:val="none"/>
          <w:shd w:val="clear" w:color="auto" w:fill="FFFFFF"/>
        </w:rPr>
        <w:t>arassment policy</w:t>
      </w:r>
      <w:r w:rsidR="002C40BA">
        <w:rPr>
          <w:rStyle w:val="Hyperlink"/>
          <w:rFonts w:ascii="Verdana" w:eastAsia="Calibri" w:hAnsi="Verdana"/>
          <w:color w:val="auto"/>
          <w:u w:val="none"/>
          <w:shd w:val="clear" w:color="auto" w:fill="FFFFFF"/>
        </w:rPr>
        <w:t>.</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the school has appropriate channels and processes in place to encourage all voices to be listened to so that we can support children and young people’s confidence in reporting bullying incidents.</w:t>
      </w:r>
    </w:p>
    <w:p w:rsidR="00C1157A" w:rsidRDefault="00C1157A" w:rsidP="00C1157A">
      <w:pPr>
        <w:tabs>
          <w:tab w:val="left" w:pos="839"/>
        </w:tabs>
        <w:spacing w:before="1"/>
        <w:ind w:left="477"/>
        <w:rPr>
          <w:rFonts w:ascii="Arial" w:hAnsi="Arial" w:cs="Arial"/>
          <w:sz w:val="24"/>
          <w:szCs w:val="24"/>
        </w:rPr>
      </w:pPr>
    </w:p>
    <w:p w:rsidR="00C1157A" w:rsidRDefault="00C1157A" w:rsidP="00C1157A">
      <w:pPr>
        <w:pStyle w:val="BodyText"/>
        <w:ind w:left="0"/>
        <w:rPr>
          <w:rFonts w:ascii="Arial" w:hAnsi="Arial" w:cs="Arial"/>
        </w:rPr>
      </w:pPr>
    </w:p>
    <w:p w:rsidR="00C1157A" w:rsidRDefault="00C1157A" w:rsidP="00C1157A">
      <w:pPr>
        <w:ind w:left="118"/>
        <w:rPr>
          <w:rFonts w:ascii="Arial" w:hAnsi="Arial" w:cs="Arial"/>
          <w:b/>
          <w:sz w:val="24"/>
          <w:szCs w:val="24"/>
        </w:rPr>
      </w:pPr>
      <w:r>
        <w:rPr>
          <w:rFonts w:ascii="Arial" w:hAnsi="Arial" w:cs="Arial"/>
          <w:b/>
          <w:sz w:val="24"/>
          <w:szCs w:val="24"/>
        </w:rPr>
        <w:t>All school staff are responsible for:</w:t>
      </w:r>
    </w:p>
    <w:p w:rsidR="00C1157A" w:rsidRDefault="00C1157A" w:rsidP="00C1157A">
      <w:pPr>
        <w:pStyle w:val="ListParagraph"/>
        <w:numPr>
          <w:ilvl w:val="1"/>
          <w:numId w:val="6"/>
        </w:numPr>
        <w:tabs>
          <w:tab w:val="left" w:pos="839"/>
        </w:tabs>
        <w:spacing w:before="58"/>
        <w:ind w:hanging="361"/>
        <w:rPr>
          <w:rFonts w:ascii="Arial" w:hAnsi="Arial" w:cs="Arial"/>
          <w:sz w:val="24"/>
          <w:szCs w:val="24"/>
        </w:rPr>
      </w:pPr>
      <w:r>
        <w:rPr>
          <w:rFonts w:ascii="Arial" w:hAnsi="Arial" w:cs="Arial"/>
          <w:sz w:val="24"/>
          <w:szCs w:val="24"/>
        </w:rPr>
        <w:t>promoting equality and a collaborative ethos in the</w:t>
      </w:r>
      <w:r>
        <w:rPr>
          <w:rFonts w:ascii="Arial" w:hAnsi="Arial" w:cs="Arial"/>
          <w:spacing w:val="-4"/>
          <w:sz w:val="24"/>
          <w:szCs w:val="24"/>
        </w:rPr>
        <w:t xml:space="preserve"> </w:t>
      </w:r>
      <w:r>
        <w:rPr>
          <w:rFonts w:ascii="Arial" w:hAnsi="Arial" w:cs="Arial"/>
          <w:sz w:val="24"/>
          <w:szCs w:val="24"/>
        </w:rPr>
        <w:t>classroom/playroom</w:t>
      </w:r>
    </w:p>
    <w:p w:rsidR="00C1157A" w:rsidRDefault="00C1157A" w:rsidP="00C1157A">
      <w:pPr>
        <w:pStyle w:val="ListParagraph"/>
        <w:numPr>
          <w:ilvl w:val="1"/>
          <w:numId w:val="6"/>
        </w:numPr>
        <w:tabs>
          <w:tab w:val="left" w:pos="839"/>
        </w:tabs>
        <w:spacing w:before="58"/>
        <w:ind w:hanging="361"/>
        <w:rPr>
          <w:rFonts w:ascii="Arial" w:hAnsi="Arial" w:cs="Arial"/>
          <w:sz w:val="24"/>
          <w:szCs w:val="24"/>
        </w:rPr>
      </w:pPr>
      <w:r>
        <w:rPr>
          <w:rFonts w:ascii="Arial" w:hAnsi="Arial" w:cs="Arial"/>
          <w:sz w:val="24"/>
          <w:szCs w:val="24"/>
        </w:rPr>
        <w:t>developing school/class rules which challenge discriminatory</w:t>
      </w:r>
      <w:r>
        <w:rPr>
          <w:rFonts w:ascii="Arial" w:hAnsi="Arial" w:cs="Arial"/>
          <w:spacing w:val="-15"/>
          <w:sz w:val="24"/>
          <w:szCs w:val="24"/>
        </w:rPr>
        <w:t xml:space="preserve"> </w:t>
      </w:r>
      <w:r>
        <w:rPr>
          <w:rFonts w:ascii="Arial" w:hAnsi="Arial" w:cs="Arial"/>
          <w:sz w:val="24"/>
          <w:szCs w:val="24"/>
        </w:rPr>
        <w:t>behaviour</w:t>
      </w:r>
    </w:p>
    <w:p w:rsidR="00C1157A" w:rsidRDefault="00C1157A" w:rsidP="00C1157A">
      <w:pPr>
        <w:pStyle w:val="ListParagraph"/>
        <w:numPr>
          <w:ilvl w:val="1"/>
          <w:numId w:val="6"/>
        </w:numPr>
        <w:tabs>
          <w:tab w:val="left" w:pos="839"/>
        </w:tabs>
        <w:spacing w:before="1"/>
        <w:ind w:hanging="361"/>
        <w:rPr>
          <w:rFonts w:ascii="Arial" w:hAnsi="Arial" w:cs="Arial"/>
          <w:sz w:val="24"/>
          <w:szCs w:val="24"/>
        </w:rPr>
      </w:pPr>
      <w:r>
        <w:rPr>
          <w:rFonts w:ascii="Arial" w:hAnsi="Arial" w:cs="Arial"/>
          <w:sz w:val="24"/>
          <w:szCs w:val="24"/>
        </w:rPr>
        <w:t>modelling good practice and being positive role models</w:t>
      </w:r>
    </w:p>
    <w:p w:rsidR="00C1157A" w:rsidRDefault="00C1157A" w:rsidP="00C1157A">
      <w:pPr>
        <w:pStyle w:val="ListParagraph"/>
        <w:numPr>
          <w:ilvl w:val="1"/>
          <w:numId w:val="6"/>
        </w:numPr>
        <w:tabs>
          <w:tab w:val="left" w:pos="839"/>
        </w:tabs>
        <w:spacing w:before="1"/>
        <w:ind w:hanging="361"/>
        <w:rPr>
          <w:rFonts w:ascii="Arial" w:hAnsi="Arial" w:cs="Arial"/>
          <w:sz w:val="24"/>
          <w:szCs w:val="24"/>
        </w:rPr>
      </w:pPr>
      <w:r>
        <w:rPr>
          <w:rFonts w:ascii="Arial" w:hAnsi="Arial" w:cs="Arial"/>
          <w:sz w:val="24"/>
          <w:szCs w:val="24"/>
        </w:rPr>
        <w:t>proactively supporting learners if they face discrimination or inequalities linked to a protected characteristic</w:t>
      </w:r>
    </w:p>
    <w:p w:rsidR="00C1157A" w:rsidRDefault="00C1157A" w:rsidP="00C1157A">
      <w:pPr>
        <w:pStyle w:val="ListParagraph"/>
        <w:numPr>
          <w:ilvl w:val="1"/>
          <w:numId w:val="6"/>
        </w:numPr>
        <w:tabs>
          <w:tab w:val="left" w:pos="839"/>
        </w:tabs>
        <w:spacing w:before="1"/>
        <w:ind w:hanging="361"/>
        <w:rPr>
          <w:rFonts w:ascii="Arial" w:hAnsi="Arial" w:cs="Arial"/>
          <w:sz w:val="24"/>
          <w:szCs w:val="24"/>
        </w:rPr>
      </w:pPr>
      <w:r>
        <w:rPr>
          <w:rFonts w:ascii="Arial" w:hAnsi="Arial" w:cs="Arial"/>
          <w:sz w:val="24"/>
          <w:szCs w:val="24"/>
        </w:rPr>
        <w:t xml:space="preserve">reporting discriminatory incidents following recording and reporting procedures as outlined in Chapter 7 of </w:t>
      </w:r>
      <w:r w:rsidRPr="00480BD4">
        <w:rPr>
          <w:noProof/>
        </w:rPr>
        <w:drawing>
          <wp:inline distT="0" distB="0" distL="0" distR="0">
            <wp:extent cx="152400" cy="152400"/>
            <wp:effectExtent l="0" t="0" r="0" b="0"/>
            <wp:docPr id="62274" name="Picture 6227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0BD4">
        <w:rPr>
          <w:rFonts w:ascii="Verdana" w:hAnsi="Verdana"/>
          <w:color w:val="505050"/>
          <w:shd w:val="clear" w:color="auto" w:fill="FFFFFF"/>
        </w:rPr>
        <w:t> </w:t>
      </w:r>
      <w:hyperlink r:id="rId23" w:tooltip="updated strategy document for anti bullying in Glasgow schools" w:history="1">
        <w:r w:rsidRPr="00480BD4">
          <w:rPr>
            <w:rStyle w:val="Hyperlink"/>
            <w:rFonts w:ascii="Verdana" w:eastAsia="Calibri" w:hAnsi="Verdana"/>
            <w:color w:val="4E8BA0"/>
            <w:shd w:val="clear" w:color="auto" w:fill="FFFFFF"/>
          </w:rPr>
          <w:t>Revised Anti Bullying Strategy 2019 [2Mb]</w:t>
        </w:r>
      </w:hyperlink>
    </w:p>
    <w:p w:rsidR="00C1157A" w:rsidRDefault="00C1157A" w:rsidP="00C1157A">
      <w:pPr>
        <w:pStyle w:val="ListParagraph"/>
        <w:numPr>
          <w:ilvl w:val="1"/>
          <w:numId w:val="6"/>
        </w:numPr>
        <w:tabs>
          <w:tab w:val="left" w:pos="839"/>
        </w:tabs>
        <w:spacing w:before="1"/>
        <w:ind w:hanging="361"/>
        <w:rPr>
          <w:rFonts w:ascii="Arial" w:hAnsi="Arial" w:cs="Arial"/>
          <w:sz w:val="24"/>
          <w:szCs w:val="24"/>
        </w:rPr>
      </w:pPr>
      <w:r>
        <w:rPr>
          <w:rFonts w:ascii="Arial" w:hAnsi="Arial" w:cs="Arial"/>
          <w:sz w:val="24"/>
          <w:szCs w:val="24"/>
        </w:rPr>
        <w:t>recognise and tackle bias and</w:t>
      </w:r>
      <w:r>
        <w:rPr>
          <w:rFonts w:ascii="Arial" w:hAnsi="Arial" w:cs="Arial"/>
          <w:spacing w:val="-1"/>
          <w:sz w:val="24"/>
          <w:szCs w:val="24"/>
        </w:rPr>
        <w:t xml:space="preserve"> </w:t>
      </w:r>
      <w:r>
        <w:rPr>
          <w:rFonts w:ascii="Arial" w:hAnsi="Arial" w:cs="Arial"/>
          <w:sz w:val="24"/>
          <w:szCs w:val="24"/>
        </w:rPr>
        <w:t>stereotyping</w:t>
      </w:r>
    </w:p>
    <w:p w:rsidR="00C1157A" w:rsidRDefault="00C1157A" w:rsidP="00C1157A">
      <w:pPr>
        <w:pStyle w:val="ListParagraph"/>
        <w:numPr>
          <w:ilvl w:val="1"/>
          <w:numId w:val="6"/>
        </w:numPr>
        <w:tabs>
          <w:tab w:val="left" w:pos="839"/>
        </w:tabs>
        <w:spacing w:before="1"/>
        <w:ind w:hanging="361"/>
        <w:rPr>
          <w:rFonts w:ascii="Arial" w:hAnsi="Arial" w:cs="Arial"/>
          <w:sz w:val="24"/>
          <w:szCs w:val="24"/>
        </w:rPr>
      </w:pPr>
      <w:r>
        <w:rPr>
          <w:rFonts w:ascii="Arial" w:hAnsi="Arial" w:cs="Arial"/>
          <w:sz w:val="24"/>
          <w:szCs w:val="24"/>
        </w:rPr>
        <w:t>promote equality and social justice</w:t>
      </w:r>
    </w:p>
    <w:p w:rsidR="00C1157A" w:rsidRDefault="00C1157A" w:rsidP="00C1157A">
      <w:pPr>
        <w:pStyle w:val="ListParagraph"/>
        <w:numPr>
          <w:ilvl w:val="1"/>
          <w:numId w:val="6"/>
        </w:numPr>
        <w:tabs>
          <w:tab w:val="left" w:pos="839"/>
        </w:tabs>
        <w:spacing w:before="1"/>
        <w:ind w:hanging="361"/>
        <w:rPr>
          <w:rFonts w:ascii="Arial" w:hAnsi="Arial" w:cs="Arial"/>
          <w:sz w:val="24"/>
          <w:szCs w:val="24"/>
        </w:rPr>
      </w:pPr>
      <w:r>
        <w:rPr>
          <w:rFonts w:ascii="Arial" w:hAnsi="Arial" w:cs="Arial"/>
          <w:sz w:val="24"/>
          <w:szCs w:val="24"/>
        </w:rPr>
        <w:t>undertake CLPL opportunities to keep up to date with the law and practice on equality</w:t>
      </w:r>
    </w:p>
    <w:p w:rsidR="003F6DCD" w:rsidRDefault="003F6DCD" w:rsidP="003F6DCD">
      <w:pPr>
        <w:tabs>
          <w:tab w:val="left" w:pos="839"/>
        </w:tabs>
        <w:spacing w:before="1"/>
        <w:rPr>
          <w:rFonts w:ascii="Arial" w:hAnsi="Arial" w:cs="Arial"/>
          <w:sz w:val="24"/>
          <w:szCs w:val="24"/>
        </w:rPr>
      </w:pPr>
    </w:p>
    <w:p w:rsidR="003F6DCD" w:rsidRDefault="003F6DCD" w:rsidP="003F6DCD">
      <w:pPr>
        <w:tabs>
          <w:tab w:val="left" w:pos="839"/>
        </w:tabs>
        <w:spacing w:before="1"/>
        <w:rPr>
          <w:rFonts w:ascii="Arial" w:hAnsi="Arial" w:cs="Arial"/>
          <w:sz w:val="24"/>
          <w:szCs w:val="24"/>
        </w:rPr>
      </w:pPr>
    </w:p>
    <w:p w:rsidR="003F6DCD" w:rsidRDefault="003F6DCD" w:rsidP="003F6DCD">
      <w:pPr>
        <w:spacing w:before="74"/>
        <w:ind w:left="118"/>
        <w:rPr>
          <w:rFonts w:ascii="Arial" w:eastAsia="Times New Roman" w:hAnsi="Arial" w:cs="Arial"/>
          <w:b/>
          <w:color w:val="auto"/>
          <w:sz w:val="24"/>
          <w:szCs w:val="24"/>
        </w:rPr>
      </w:pPr>
      <w:r>
        <w:rPr>
          <w:rFonts w:ascii="Arial" w:hAnsi="Arial" w:cs="Arial"/>
          <w:b/>
          <w:sz w:val="24"/>
          <w:szCs w:val="24"/>
        </w:rPr>
        <w:t>Children and young people are responsible for:</w:t>
      </w:r>
    </w:p>
    <w:p w:rsidR="003F6DCD" w:rsidRDefault="003F6DCD" w:rsidP="003F6DCD">
      <w:pPr>
        <w:pStyle w:val="ListParagraph"/>
        <w:numPr>
          <w:ilvl w:val="1"/>
          <w:numId w:val="6"/>
        </w:numPr>
        <w:tabs>
          <w:tab w:val="left" w:pos="839"/>
        </w:tabs>
        <w:spacing w:before="58"/>
        <w:ind w:hanging="361"/>
        <w:rPr>
          <w:rFonts w:ascii="Arial" w:hAnsi="Arial" w:cs="Arial"/>
          <w:sz w:val="24"/>
          <w:szCs w:val="24"/>
        </w:rPr>
      </w:pPr>
      <w:r>
        <w:rPr>
          <w:rFonts w:ascii="Arial" w:hAnsi="Arial" w:cs="Arial"/>
          <w:sz w:val="24"/>
          <w:szCs w:val="24"/>
        </w:rPr>
        <w:t>supporting the school’s equality</w:t>
      </w:r>
      <w:r>
        <w:rPr>
          <w:rFonts w:ascii="Arial" w:hAnsi="Arial" w:cs="Arial"/>
          <w:spacing w:val="-4"/>
          <w:sz w:val="24"/>
          <w:szCs w:val="24"/>
        </w:rPr>
        <w:t xml:space="preserve"> </w:t>
      </w:r>
      <w:r>
        <w:rPr>
          <w:rFonts w:ascii="Arial" w:hAnsi="Arial" w:cs="Arial"/>
          <w:sz w:val="24"/>
          <w:szCs w:val="24"/>
        </w:rPr>
        <w:t>ethos</w:t>
      </w:r>
    </w:p>
    <w:p w:rsidR="003F6DCD" w:rsidRDefault="003F6DCD" w:rsidP="003F6DCD">
      <w:pPr>
        <w:pStyle w:val="ListParagraph"/>
        <w:numPr>
          <w:ilvl w:val="1"/>
          <w:numId w:val="6"/>
        </w:numPr>
        <w:tabs>
          <w:tab w:val="left" w:pos="839"/>
        </w:tabs>
        <w:spacing w:before="58"/>
        <w:ind w:hanging="361"/>
        <w:rPr>
          <w:rFonts w:ascii="Arial" w:hAnsi="Arial" w:cs="Arial"/>
          <w:sz w:val="24"/>
          <w:szCs w:val="24"/>
        </w:rPr>
      </w:pPr>
      <w:r>
        <w:rPr>
          <w:rFonts w:ascii="Arial" w:hAnsi="Arial" w:cs="Arial"/>
          <w:sz w:val="24"/>
          <w:szCs w:val="24"/>
        </w:rPr>
        <w:t>treating everyone in the school community with respect</w:t>
      </w:r>
    </w:p>
    <w:p w:rsidR="003F6DCD" w:rsidRDefault="003F6DCD" w:rsidP="003F6DCD">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lastRenderedPageBreak/>
        <w:t xml:space="preserve">supporting students who being treated unfairly, bullied and disrespected </w:t>
      </w:r>
    </w:p>
    <w:p w:rsidR="003F6DCD" w:rsidRDefault="003F6DCD" w:rsidP="003F6DCD">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sharing concerns or issues with a member of</w:t>
      </w:r>
      <w:r>
        <w:rPr>
          <w:rFonts w:ascii="Arial" w:hAnsi="Arial" w:cs="Arial"/>
          <w:spacing w:val="-2"/>
          <w:sz w:val="24"/>
          <w:szCs w:val="24"/>
        </w:rPr>
        <w:t xml:space="preserve"> </w:t>
      </w:r>
      <w:r>
        <w:rPr>
          <w:rFonts w:ascii="Arial" w:hAnsi="Arial" w:cs="Arial"/>
          <w:sz w:val="24"/>
          <w:szCs w:val="24"/>
        </w:rPr>
        <w:t xml:space="preserve">staff. </w:t>
      </w:r>
    </w:p>
    <w:p w:rsidR="003F6DCD" w:rsidRDefault="003F6DCD" w:rsidP="003F6DCD">
      <w:pPr>
        <w:pStyle w:val="ListParagraph"/>
        <w:tabs>
          <w:tab w:val="left" w:pos="839"/>
        </w:tabs>
        <w:ind w:firstLine="0"/>
        <w:rPr>
          <w:rFonts w:ascii="Arial" w:hAnsi="Arial" w:cs="Arial"/>
          <w:sz w:val="24"/>
          <w:szCs w:val="24"/>
        </w:rPr>
      </w:pPr>
    </w:p>
    <w:p w:rsidR="003F6DCD" w:rsidRDefault="003F6DCD" w:rsidP="003F6DCD">
      <w:pPr>
        <w:pStyle w:val="BodyText"/>
        <w:ind w:left="0"/>
        <w:rPr>
          <w:rFonts w:ascii="Arial" w:hAnsi="Arial" w:cs="Arial"/>
        </w:rPr>
      </w:pPr>
    </w:p>
    <w:p w:rsidR="003F6DCD" w:rsidRDefault="003F6DCD" w:rsidP="003F6DCD">
      <w:pPr>
        <w:ind w:left="118"/>
        <w:rPr>
          <w:rFonts w:ascii="Arial" w:hAnsi="Arial" w:cs="Arial"/>
          <w:b/>
          <w:sz w:val="24"/>
          <w:szCs w:val="24"/>
        </w:rPr>
      </w:pPr>
      <w:r>
        <w:rPr>
          <w:rFonts w:ascii="Arial" w:hAnsi="Arial" w:cs="Arial"/>
          <w:b/>
          <w:sz w:val="24"/>
          <w:szCs w:val="24"/>
        </w:rPr>
        <w:t>Parents/Carers are responsible for:</w:t>
      </w:r>
    </w:p>
    <w:p w:rsidR="003F6DCD" w:rsidRDefault="003F6DCD" w:rsidP="003F6DCD">
      <w:pPr>
        <w:pStyle w:val="ListParagraph"/>
        <w:numPr>
          <w:ilvl w:val="1"/>
          <w:numId w:val="7"/>
        </w:numPr>
        <w:tabs>
          <w:tab w:val="left" w:pos="839"/>
        </w:tabs>
        <w:spacing w:before="57"/>
        <w:ind w:hanging="361"/>
        <w:rPr>
          <w:rFonts w:ascii="Arial" w:hAnsi="Arial" w:cs="Arial"/>
          <w:sz w:val="24"/>
          <w:szCs w:val="24"/>
        </w:rPr>
      </w:pPr>
      <w:r>
        <w:rPr>
          <w:rFonts w:ascii="Arial" w:hAnsi="Arial" w:cs="Arial"/>
          <w:sz w:val="24"/>
          <w:szCs w:val="24"/>
        </w:rPr>
        <w:t>supporting the school’s equality</w:t>
      </w:r>
      <w:r>
        <w:rPr>
          <w:rFonts w:ascii="Arial" w:hAnsi="Arial" w:cs="Arial"/>
          <w:spacing w:val="-4"/>
          <w:sz w:val="24"/>
          <w:szCs w:val="24"/>
        </w:rPr>
        <w:t xml:space="preserve"> </w:t>
      </w:r>
      <w:r>
        <w:rPr>
          <w:rFonts w:ascii="Arial" w:hAnsi="Arial" w:cs="Arial"/>
          <w:sz w:val="24"/>
          <w:szCs w:val="24"/>
        </w:rPr>
        <w:t>ethos</w:t>
      </w:r>
    </w:p>
    <w:p w:rsidR="003F6DCD" w:rsidRDefault="003F6DCD" w:rsidP="003F6DCD">
      <w:pPr>
        <w:pStyle w:val="ListParagraph"/>
        <w:numPr>
          <w:ilvl w:val="1"/>
          <w:numId w:val="7"/>
        </w:numPr>
        <w:tabs>
          <w:tab w:val="left" w:pos="839"/>
        </w:tabs>
        <w:ind w:hanging="361"/>
        <w:rPr>
          <w:rFonts w:ascii="Arial" w:hAnsi="Arial" w:cs="Arial"/>
          <w:sz w:val="24"/>
          <w:szCs w:val="24"/>
        </w:rPr>
      </w:pPr>
      <w:r>
        <w:rPr>
          <w:rFonts w:ascii="Arial" w:hAnsi="Arial" w:cs="Arial"/>
          <w:sz w:val="24"/>
          <w:szCs w:val="24"/>
        </w:rPr>
        <w:t>sharing concerns or issues with senior</w:t>
      </w:r>
      <w:r>
        <w:rPr>
          <w:rFonts w:ascii="Arial" w:hAnsi="Arial" w:cs="Arial"/>
          <w:spacing w:val="-3"/>
          <w:sz w:val="24"/>
          <w:szCs w:val="24"/>
        </w:rPr>
        <w:t xml:space="preserve"> </w:t>
      </w:r>
      <w:r>
        <w:rPr>
          <w:rFonts w:ascii="Arial" w:hAnsi="Arial" w:cs="Arial"/>
          <w:sz w:val="24"/>
          <w:szCs w:val="24"/>
        </w:rPr>
        <w:t>staff</w:t>
      </w:r>
    </w:p>
    <w:p w:rsidR="003F6DCD" w:rsidRDefault="003F6DCD" w:rsidP="003F6DCD">
      <w:pPr>
        <w:pStyle w:val="ListParagraph"/>
        <w:numPr>
          <w:ilvl w:val="1"/>
          <w:numId w:val="7"/>
        </w:numPr>
        <w:tabs>
          <w:tab w:val="left" w:pos="839"/>
        </w:tabs>
        <w:ind w:hanging="361"/>
        <w:rPr>
          <w:rFonts w:ascii="Arial" w:hAnsi="Arial" w:cs="Arial"/>
          <w:sz w:val="24"/>
          <w:szCs w:val="24"/>
        </w:rPr>
      </w:pPr>
      <w:r>
        <w:rPr>
          <w:rFonts w:ascii="Arial" w:hAnsi="Arial" w:cs="Arial"/>
          <w:sz w:val="24"/>
          <w:szCs w:val="24"/>
        </w:rPr>
        <w:t>encouraging their children to uphold equality values and principles outside of the school environment</w:t>
      </w:r>
    </w:p>
    <w:p w:rsidR="003F6DCD" w:rsidRDefault="003F6DCD" w:rsidP="003F6DCD">
      <w:pPr>
        <w:pStyle w:val="ListParagraph"/>
        <w:tabs>
          <w:tab w:val="left" w:pos="839"/>
        </w:tabs>
        <w:ind w:firstLine="0"/>
        <w:rPr>
          <w:rFonts w:ascii="Arial" w:hAnsi="Arial" w:cs="Arial"/>
          <w:sz w:val="24"/>
          <w:szCs w:val="24"/>
        </w:rPr>
      </w:pPr>
    </w:p>
    <w:p w:rsidR="003F6DCD" w:rsidRDefault="003F6DCD" w:rsidP="003F6DCD">
      <w:pPr>
        <w:ind w:left="118"/>
        <w:rPr>
          <w:rFonts w:ascii="Arial" w:hAnsi="Arial" w:cs="Arial"/>
          <w:b/>
          <w:sz w:val="24"/>
          <w:szCs w:val="24"/>
        </w:rPr>
      </w:pPr>
      <w:r>
        <w:rPr>
          <w:rFonts w:ascii="Arial" w:hAnsi="Arial" w:cs="Arial"/>
          <w:b/>
          <w:sz w:val="24"/>
          <w:szCs w:val="24"/>
        </w:rPr>
        <w:t>Partners and visitors are responsible for:</w:t>
      </w:r>
    </w:p>
    <w:p w:rsidR="003F6DCD" w:rsidRDefault="003F6DCD" w:rsidP="003F6DCD">
      <w:pPr>
        <w:pStyle w:val="ListParagraph"/>
        <w:numPr>
          <w:ilvl w:val="1"/>
          <w:numId w:val="7"/>
        </w:numPr>
        <w:tabs>
          <w:tab w:val="left" w:pos="839"/>
        </w:tabs>
        <w:spacing w:before="58"/>
        <w:ind w:hanging="361"/>
        <w:rPr>
          <w:rFonts w:ascii="Arial" w:hAnsi="Arial" w:cs="Arial"/>
          <w:sz w:val="24"/>
          <w:szCs w:val="24"/>
        </w:rPr>
      </w:pPr>
      <w:r>
        <w:rPr>
          <w:rFonts w:ascii="Arial" w:hAnsi="Arial" w:cs="Arial"/>
          <w:sz w:val="24"/>
          <w:szCs w:val="24"/>
        </w:rPr>
        <w:t>supporting the school’s equality ethos</w:t>
      </w:r>
    </w:p>
    <w:p w:rsidR="003F6DCD" w:rsidRDefault="003F6DCD" w:rsidP="003F6DCD">
      <w:pPr>
        <w:pStyle w:val="ListParagraph"/>
        <w:numPr>
          <w:ilvl w:val="1"/>
          <w:numId w:val="7"/>
        </w:numPr>
        <w:tabs>
          <w:tab w:val="left" w:pos="839"/>
        </w:tabs>
        <w:spacing w:before="58"/>
        <w:ind w:hanging="361"/>
        <w:rPr>
          <w:rFonts w:ascii="Arial" w:hAnsi="Arial" w:cs="Arial"/>
          <w:sz w:val="24"/>
          <w:szCs w:val="24"/>
        </w:rPr>
      </w:pPr>
      <w:r>
        <w:rPr>
          <w:rFonts w:ascii="Arial" w:hAnsi="Arial" w:cs="Arial"/>
          <w:sz w:val="24"/>
          <w:szCs w:val="24"/>
        </w:rPr>
        <w:t>s</w:t>
      </w:r>
      <w:r w:rsidRPr="003F6DCD">
        <w:rPr>
          <w:rFonts w:ascii="Arial" w:hAnsi="Arial" w:cs="Arial"/>
          <w:sz w:val="24"/>
          <w:szCs w:val="24"/>
        </w:rPr>
        <w:t>haring concerns or issues with senior staff</w:t>
      </w:r>
    </w:p>
    <w:p w:rsidR="003F6DCD" w:rsidRPr="003F6DCD" w:rsidRDefault="003F6DCD" w:rsidP="003F6DCD">
      <w:pPr>
        <w:pStyle w:val="ListParagraph"/>
        <w:tabs>
          <w:tab w:val="left" w:pos="839"/>
        </w:tabs>
        <w:spacing w:before="58"/>
        <w:ind w:firstLine="0"/>
        <w:rPr>
          <w:rFonts w:ascii="Arial" w:hAnsi="Arial" w:cs="Arial"/>
          <w:sz w:val="24"/>
          <w:szCs w:val="24"/>
        </w:rPr>
      </w:pPr>
    </w:p>
    <w:p w:rsidR="003F6DCD" w:rsidRDefault="003F6DCD" w:rsidP="003F6DCD">
      <w:pPr>
        <w:pStyle w:val="BodyText"/>
        <w:spacing w:before="1"/>
        <w:ind w:left="0"/>
        <w:rPr>
          <w:rFonts w:ascii="Arial" w:hAnsi="Arial" w:cs="Arial"/>
        </w:rPr>
      </w:pPr>
    </w:p>
    <w:p w:rsidR="003F6DCD" w:rsidRDefault="003F6DCD" w:rsidP="003F6DCD">
      <w:pPr>
        <w:ind w:left="118" w:right="167"/>
        <w:rPr>
          <w:rFonts w:ascii="Arial" w:hAnsi="Arial" w:cs="Arial"/>
          <w:b/>
          <w:sz w:val="24"/>
          <w:szCs w:val="24"/>
        </w:rPr>
      </w:pPr>
      <w:r>
        <w:rPr>
          <w:rFonts w:ascii="Arial" w:hAnsi="Arial" w:cs="Arial"/>
          <w:b/>
          <w:sz w:val="24"/>
          <w:szCs w:val="24"/>
        </w:rPr>
        <w:t>Responsibility for overseeing equality practices in the school lies with the Head Teacher</w:t>
      </w:r>
    </w:p>
    <w:p w:rsidR="003F6DCD" w:rsidRDefault="003F6DCD" w:rsidP="003F6DCD">
      <w:pPr>
        <w:pStyle w:val="BodyText"/>
        <w:spacing w:before="58"/>
        <w:ind w:left="118"/>
        <w:rPr>
          <w:rFonts w:ascii="Arial" w:hAnsi="Arial" w:cs="Arial"/>
        </w:rPr>
      </w:pPr>
      <w:r>
        <w:rPr>
          <w:rFonts w:ascii="Arial" w:hAnsi="Arial" w:cs="Arial"/>
        </w:rPr>
        <w:t>Responsibilities include:</w:t>
      </w:r>
    </w:p>
    <w:p w:rsidR="003F6DCD" w:rsidRDefault="003F6DCD" w:rsidP="003F6DCD">
      <w:pPr>
        <w:pStyle w:val="ListParagraph"/>
        <w:numPr>
          <w:ilvl w:val="1"/>
          <w:numId w:val="7"/>
        </w:numPr>
        <w:tabs>
          <w:tab w:val="left" w:pos="839"/>
        </w:tabs>
        <w:ind w:hanging="361"/>
        <w:rPr>
          <w:rFonts w:ascii="Arial" w:hAnsi="Arial" w:cs="Arial"/>
          <w:sz w:val="24"/>
          <w:szCs w:val="24"/>
        </w:rPr>
      </w:pPr>
      <w:r>
        <w:rPr>
          <w:rFonts w:ascii="Arial" w:hAnsi="Arial" w:cs="Arial"/>
          <w:sz w:val="24"/>
          <w:szCs w:val="24"/>
        </w:rPr>
        <w:t>co-ordinating and monitoring work on equality</w:t>
      </w:r>
      <w:r>
        <w:rPr>
          <w:rFonts w:ascii="Arial" w:hAnsi="Arial" w:cs="Arial"/>
          <w:spacing w:val="-3"/>
          <w:sz w:val="24"/>
          <w:szCs w:val="24"/>
        </w:rPr>
        <w:t xml:space="preserve"> </w:t>
      </w:r>
      <w:r>
        <w:rPr>
          <w:rFonts w:ascii="Arial" w:hAnsi="Arial" w:cs="Arial"/>
          <w:sz w:val="24"/>
          <w:szCs w:val="24"/>
        </w:rPr>
        <w:t>issues</w:t>
      </w:r>
    </w:p>
    <w:p w:rsidR="003F6DCD" w:rsidRDefault="003F6DCD" w:rsidP="003F6DCD">
      <w:pPr>
        <w:pStyle w:val="ListParagraph"/>
        <w:numPr>
          <w:ilvl w:val="1"/>
          <w:numId w:val="7"/>
        </w:numPr>
        <w:tabs>
          <w:tab w:val="left" w:pos="839"/>
        </w:tabs>
        <w:ind w:right="301"/>
        <w:rPr>
          <w:rFonts w:ascii="Arial" w:hAnsi="Arial" w:cs="Arial"/>
          <w:sz w:val="24"/>
          <w:szCs w:val="24"/>
        </w:rPr>
      </w:pPr>
      <w:r>
        <w:rPr>
          <w:rFonts w:ascii="Arial" w:hAnsi="Arial" w:cs="Arial"/>
          <w:sz w:val="24"/>
          <w:szCs w:val="24"/>
        </w:rPr>
        <w:t>dealing with and monitoring reports of harassment (including racist and homophobic incidents) through SEEMIS. For more details on how to take this forward please to refer to Education Services Anti-Bullying policy which is available at Glasgow Online</w:t>
      </w:r>
    </w:p>
    <w:p w:rsidR="003F6DCD" w:rsidRDefault="003F6DCD" w:rsidP="003F6DCD">
      <w:pPr>
        <w:pStyle w:val="ListParagraph"/>
        <w:numPr>
          <w:ilvl w:val="1"/>
          <w:numId w:val="7"/>
        </w:numPr>
        <w:tabs>
          <w:tab w:val="left" w:pos="839"/>
        </w:tabs>
        <w:ind w:hanging="361"/>
        <w:rPr>
          <w:rFonts w:ascii="Arial" w:hAnsi="Arial" w:cs="Arial"/>
          <w:sz w:val="24"/>
          <w:szCs w:val="24"/>
        </w:rPr>
      </w:pPr>
      <w:r>
        <w:rPr>
          <w:rFonts w:ascii="Arial" w:hAnsi="Arial" w:cs="Arial"/>
          <w:sz w:val="24"/>
          <w:szCs w:val="24"/>
        </w:rPr>
        <w:t>monitoring the progress and attainment of children and young people with protected characteristics</w:t>
      </w:r>
    </w:p>
    <w:p w:rsidR="003F6DCD" w:rsidRDefault="003F6DCD" w:rsidP="003F6DCD">
      <w:pPr>
        <w:pStyle w:val="ListParagraph"/>
        <w:numPr>
          <w:ilvl w:val="1"/>
          <w:numId w:val="7"/>
        </w:numPr>
        <w:tabs>
          <w:tab w:val="left" w:pos="839"/>
        </w:tabs>
        <w:spacing w:before="1"/>
        <w:ind w:hanging="361"/>
        <w:rPr>
          <w:rFonts w:ascii="Arial" w:hAnsi="Arial" w:cs="Arial"/>
          <w:sz w:val="24"/>
          <w:szCs w:val="24"/>
        </w:rPr>
      </w:pPr>
      <w:r>
        <w:rPr>
          <w:rFonts w:ascii="Arial" w:hAnsi="Arial" w:cs="Arial"/>
          <w:sz w:val="24"/>
          <w:szCs w:val="24"/>
        </w:rPr>
        <w:t>monitoring</w:t>
      </w:r>
      <w:r>
        <w:rPr>
          <w:rFonts w:ascii="Arial" w:hAnsi="Arial" w:cs="Arial"/>
          <w:spacing w:val="-3"/>
          <w:sz w:val="24"/>
          <w:szCs w:val="24"/>
        </w:rPr>
        <w:t xml:space="preserve"> </w:t>
      </w:r>
      <w:r>
        <w:rPr>
          <w:rFonts w:ascii="Arial" w:hAnsi="Arial" w:cs="Arial"/>
          <w:sz w:val="24"/>
          <w:szCs w:val="24"/>
        </w:rPr>
        <w:t>exclusions</w:t>
      </w:r>
    </w:p>
    <w:p w:rsidR="003F6DCD" w:rsidRDefault="003F6DCD" w:rsidP="003F6DCD">
      <w:pPr>
        <w:pStyle w:val="BodyText"/>
        <w:spacing w:before="1"/>
        <w:ind w:left="0"/>
        <w:rPr>
          <w:rFonts w:ascii="Arial" w:hAnsi="Arial" w:cs="Arial"/>
        </w:rPr>
      </w:pPr>
    </w:p>
    <w:p w:rsidR="003F6DCD" w:rsidRPr="00480BD4" w:rsidRDefault="003F6DCD" w:rsidP="003F6DCD">
      <w:pPr>
        <w:pStyle w:val="Heading2"/>
        <w:rPr>
          <w:rFonts w:ascii="Arial" w:hAnsi="Arial" w:cs="Arial"/>
          <w:i/>
          <w:color w:val="7030A0"/>
          <w:sz w:val="44"/>
          <w:szCs w:val="44"/>
        </w:rPr>
      </w:pPr>
      <w:r w:rsidRPr="00480BD4">
        <w:rPr>
          <w:i/>
          <w:color w:val="7030A0"/>
          <w:sz w:val="44"/>
          <w:szCs w:val="44"/>
        </w:rPr>
        <w:t>Monitoring, Reviewing and Assessing Impact</w:t>
      </w:r>
    </w:p>
    <w:p w:rsidR="003F6DCD" w:rsidRDefault="003F6DCD" w:rsidP="003F6DCD">
      <w:pPr>
        <w:pStyle w:val="ListParagraph"/>
        <w:numPr>
          <w:ilvl w:val="1"/>
          <w:numId w:val="7"/>
        </w:numPr>
        <w:tabs>
          <w:tab w:val="left" w:pos="839"/>
        </w:tabs>
        <w:spacing w:before="57"/>
        <w:ind w:right="738"/>
        <w:rPr>
          <w:rFonts w:ascii="Arial" w:hAnsi="Arial" w:cs="Arial"/>
          <w:sz w:val="24"/>
          <w:szCs w:val="24"/>
        </w:rPr>
      </w:pPr>
      <w:r>
        <w:rPr>
          <w:rFonts w:ascii="Arial" w:hAnsi="Arial" w:cs="Arial"/>
          <w:sz w:val="24"/>
          <w:szCs w:val="24"/>
        </w:rPr>
        <w:t xml:space="preserve">The school’s Equality Policy can be supported by actions in the School Improvement Plan </w:t>
      </w:r>
    </w:p>
    <w:p w:rsidR="00B17EF3" w:rsidRDefault="00B17EF3" w:rsidP="00B17EF3">
      <w:pPr>
        <w:tabs>
          <w:tab w:val="left" w:pos="839"/>
        </w:tabs>
        <w:spacing w:before="57"/>
        <w:ind w:right="738"/>
        <w:rPr>
          <w:rFonts w:ascii="Arial" w:hAnsi="Arial" w:cs="Arial"/>
          <w:sz w:val="24"/>
          <w:szCs w:val="24"/>
        </w:rPr>
      </w:pPr>
    </w:p>
    <w:p w:rsidR="00B17EF3" w:rsidRDefault="00B17EF3" w:rsidP="00B17EF3">
      <w:pPr>
        <w:tabs>
          <w:tab w:val="left" w:pos="839"/>
        </w:tabs>
        <w:spacing w:before="57"/>
        <w:ind w:left="838" w:right="738" w:firstLine="0"/>
        <w:rPr>
          <w:rFonts w:ascii="Arial" w:hAnsi="Arial" w:cs="Arial"/>
          <w:sz w:val="24"/>
          <w:szCs w:val="24"/>
        </w:rPr>
      </w:pPr>
      <w:r>
        <w:rPr>
          <w:rFonts w:ascii="Arial" w:hAnsi="Arial" w:cs="Arial"/>
          <w:sz w:val="24"/>
          <w:szCs w:val="24"/>
        </w:rPr>
        <w:t>After a whole school consultation March 2023, the following actions points will be included within the Whole School Improvement Plan for 2023/24:</w:t>
      </w:r>
    </w:p>
    <w:p w:rsidR="00B17EF3" w:rsidRDefault="00B17EF3" w:rsidP="00B17EF3">
      <w:pPr>
        <w:tabs>
          <w:tab w:val="left" w:pos="839"/>
        </w:tabs>
        <w:spacing w:before="57"/>
        <w:ind w:left="838" w:right="738" w:firstLine="0"/>
        <w:rPr>
          <w:rFonts w:ascii="Arial" w:hAnsi="Arial" w:cs="Arial"/>
          <w:sz w:val="24"/>
          <w:szCs w:val="24"/>
        </w:rPr>
      </w:pPr>
    </w:p>
    <w:p w:rsidR="00B17EF3" w:rsidRPr="00B17EF3" w:rsidRDefault="00B17EF3" w:rsidP="00B17EF3">
      <w:pPr>
        <w:pStyle w:val="ListParagraph"/>
        <w:widowControl/>
        <w:numPr>
          <w:ilvl w:val="0"/>
          <w:numId w:val="9"/>
        </w:numPr>
        <w:autoSpaceDE/>
        <w:autoSpaceDN/>
        <w:spacing w:after="160" w:line="259" w:lineRule="auto"/>
        <w:contextualSpacing/>
        <w:rPr>
          <w:rFonts w:asciiTheme="minorBidi" w:hAnsiTheme="minorBidi" w:cstheme="minorBidi"/>
          <w:sz w:val="24"/>
          <w:szCs w:val="24"/>
        </w:rPr>
      </w:pPr>
      <w:r w:rsidRPr="00B17EF3">
        <w:rPr>
          <w:rFonts w:asciiTheme="minorBidi" w:hAnsiTheme="minorBidi" w:cstheme="minorBidi"/>
          <w:sz w:val="24"/>
          <w:szCs w:val="24"/>
        </w:rPr>
        <w:t>Staff within relevant support areas within the school will continue to follow up on individual situations and incidents.</w:t>
      </w:r>
    </w:p>
    <w:p w:rsidR="00B17EF3" w:rsidRPr="00B17EF3" w:rsidRDefault="00B17EF3" w:rsidP="00B17EF3">
      <w:pPr>
        <w:pStyle w:val="ListParagraph"/>
        <w:widowControl/>
        <w:numPr>
          <w:ilvl w:val="0"/>
          <w:numId w:val="9"/>
        </w:numPr>
        <w:autoSpaceDE/>
        <w:autoSpaceDN/>
        <w:spacing w:after="160" w:line="259" w:lineRule="auto"/>
        <w:contextualSpacing/>
        <w:rPr>
          <w:rFonts w:asciiTheme="minorBidi" w:hAnsiTheme="minorBidi" w:cstheme="minorBidi"/>
          <w:sz w:val="24"/>
          <w:szCs w:val="24"/>
        </w:rPr>
      </w:pPr>
      <w:r w:rsidRPr="00B17EF3">
        <w:rPr>
          <w:rFonts w:asciiTheme="minorBidi" w:hAnsiTheme="minorBidi" w:cstheme="minorBidi"/>
          <w:sz w:val="24"/>
          <w:szCs w:val="24"/>
        </w:rPr>
        <w:t>Staff will be regularly reminded to be mindful of equality within the classroom and the tone they set within every lesson.</w:t>
      </w:r>
    </w:p>
    <w:p w:rsidR="00B17EF3" w:rsidRPr="00B17EF3" w:rsidRDefault="00B17EF3" w:rsidP="00B17EF3">
      <w:pPr>
        <w:pStyle w:val="ListParagraph"/>
        <w:widowControl/>
        <w:numPr>
          <w:ilvl w:val="0"/>
          <w:numId w:val="9"/>
        </w:numPr>
        <w:autoSpaceDE/>
        <w:autoSpaceDN/>
        <w:spacing w:after="160" w:line="259" w:lineRule="auto"/>
        <w:contextualSpacing/>
        <w:rPr>
          <w:rFonts w:asciiTheme="minorBidi" w:hAnsiTheme="minorBidi" w:cstheme="minorBidi"/>
          <w:sz w:val="24"/>
          <w:szCs w:val="24"/>
        </w:rPr>
      </w:pPr>
      <w:r w:rsidRPr="00B17EF3">
        <w:rPr>
          <w:rFonts w:asciiTheme="minorBidi" w:hAnsiTheme="minorBidi" w:cstheme="minorBidi"/>
          <w:sz w:val="24"/>
          <w:szCs w:val="24"/>
        </w:rPr>
        <w:t>Regular assemblies will take place to remind year groups of the importance of respecting diversity.</w:t>
      </w:r>
    </w:p>
    <w:p w:rsidR="00B17EF3" w:rsidRPr="00B17EF3" w:rsidRDefault="00B17EF3" w:rsidP="00B17EF3">
      <w:pPr>
        <w:pStyle w:val="ListParagraph"/>
        <w:widowControl/>
        <w:numPr>
          <w:ilvl w:val="0"/>
          <w:numId w:val="9"/>
        </w:numPr>
        <w:autoSpaceDE/>
        <w:autoSpaceDN/>
        <w:spacing w:after="160" w:line="259" w:lineRule="auto"/>
        <w:contextualSpacing/>
        <w:rPr>
          <w:rFonts w:asciiTheme="minorBidi" w:hAnsiTheme="minorBidi" w:cstheme="minorBidi"/>
          <w:sz w:val="24"/>
          <w:szCs w:val="24"/>
        </w:rPr>
      </w:pPr>
      <w:r w:rsidRPr="00B17EF3">
        <w:rPr>
          <w:rFonts w:asciiTheme="minorBidi" w:hAnsiTheme="minorBidi" w:cstheme="minorBidi"/>
          <w:sz w:val="24"/>
          <w:szCs w:val="24"/>
        </w:rPr>
        <w:t>Promoting the reporting of incidents will be a priority for next session with regular assemblies to support this.</w:t>
      </w:r>
    </w:p>
    <w:p w:rsidR="00B17EF3" w:rsidRPr="00B17EF3" w:rsidRDefault="00B17EF3" w:rsidP="00B17EF3">
      <w:pPr>
        <w:pStyle w:val="ListParagraph"/>
        <w:widowControl/>
        <w:numPr>
          <w:ilvl w:val="0"/>
          <w:numId w:val="9"/>
        </w:numPr>
        <w:autoSpaceDE/>
        <w:autoSpaceDN/>
        <w:spacing w:after="160" w:line="259" w:lineRule="auto"/>
        <w:contextualSpacing/>
        <w:rPr>
          <w:rFonts w:asciiTheme="minorBidi" w:hAnsiTheme="minorBidi" w:cstheme="minorBidi"/>
          <w:sz w:val="24"/>
          <w:szCs w:val="24"/>
        </w:rPr>
      </w:pPr>
      <w:r w:rsidRPr="00B17EF3">
        <w:rPr>
          <w:rFonts w:asciiTheme="minorBidi" w:hAnsiTheme="minorBidi" w:cstheme="minorBidi"/>
          <w:sz w:val="24"/>
          <w:szCs w:val="24"/>
        </w:rPr>
        <w:t>There will be a re-launch of the updated Equalities Policy to ensure that we are all working towards the same goals.</w:t>
      </w:r>
    </w:p>
    <w:p w:rsidR="00B17EF3" w:rsidRPr="00B17EF3" w:rsidRDefault="00B17EF3" w:rsidP="00B17EF3">
      <w:pPr>
        <w:tabs>
          <w:tab w:val="left" w:pos="839"/>
        </w:tabs>
        <w:spacing w:before="57"/>
        <w:ind w:left="838" w:right="738" w:firstLine="0"/>
        <w:rPr>
          <w:rFonts w:ascii="Arial" w:hAnsi="Arial" w:cs="Arial"/>
          <w:sz w:val="24"/>
          <w:szCs w:val="24"/>
        </w:rPr>
      </w:pPr>
    </w:p>
    <w:p w:rsidR="003F6DCD" w:rsidRDefault="003F6DCD" w:rsidP="003F6DCD">
      <w:pPr>
        <w:pStyle w:val="ListParagraph"/>
        <w:numPr>
          <w:ilvl w:val="1"/>
          <w:numId w:val="7"/>
        </w:numPr>
        <w:tabs>
          <w:tab w:val="left" w:pos="839"/>
        </w:tabs>
        <w:ind w:right="124"/>
        <w:rPr>
          <w:rFonts w:ascii="Arial" w:hAnsi="Arial" w:cs="Arial"/>
          <w:sz w:val="24"/>
          <w:szCs w:val="24"/>
        </w:rPr>
      </w:pPr>
      <w:r>
        <w:rPr>
          <w:rFonts w:ascii="Arial" w:hAnsi="Arial" w:cs="Arial"/>
          <w:sz w:val="24"/>
          <w:szCs w:val="24"/>
        </w:rPr>
        <w:lastRenderedPageBreak/>
        <w:t>The policy will be regularly monitored, reviewed and updated by all stakeholders to ensure that it is effective in eliminating discrimination, promoting access and participation, equality and good relations between different groups, and that it does not disadvantage particular sections of the</w:t>
      </w:r>
      <w:r>
        <w:rPr>
          <w:rFonts w:ascii="Arial" w:hAnsi="Arial" w:cs="Arial"/>
          <w:spacing w:val="-2"/>
          <w:sz w:val="24"/>
          <w:szCs w:val="24"/>
        </w:rPr>
        <w:t xml:space="preserve"> </w:t>
      </w:r>
      <w:r>
        <w:rPr>
          <w:rFonts w:ascii="Arial" w:hAnsi="Arial" w:cs="Arial"/>
          <w:sz w:val="24"/>
          <w:szCs w:val="24"/>
        </w:rPr>
        <w:t xml:space="preserve">community. To support </w:t>
      </w:r>
      <w:proofErr w:type="gramStart"/>
      <w:r>
        <w:rPr>
          <w:rFonts w:ascii="Arial" w:hAnsi="Arial" w:cs="Arial"/>
          <w:sz w:val="24"/>
          <w:szCs w:val="24"/>
        </w:rPr>
        <w:t>this</w:t>
      </w:r>
      <w:proofErr w:type="gramEnd"/>
      <w:r>
        <w:rPr>
          <w:rFonts w:ascii="Arial" w:hAnsi="Arial" w:cs="Arial"/>
          <w:sz w:val="24"/>
          <w:szCs w:val="24"/>
        </w:rPr>
        <w:t xml:space="preserve"> you should use the ‘Equalities Self-Evaluation Tool’</w:t>
      </w:r>
    </w:p>
    <w:p w:rsidR="003F6DCD" w:rsidRDefault="003F6DCD" w:rsidP="003F6DCD">
      <w:pPr>
        <w:pStyle w:val="ListParagraph"/>
        <w:numPr>
          <w:ilvl w:val="1"/>
          <w:numId w:val="7"/>
        </w:numPr>
        <w:tabs>
          <w:tab w:val="left" w:pos="839"/>
        </w:tabs>
        <w:ind w:right="106"/>
        <w:rPr>
          <w:rFonts w:ascii="Arial" w:hAnsi="Arial" w:cs="Arial"/>
          <w:sz w:val="24"/>
          <w:szCs w:val="24"/>
        </w:rPr>
      </w:pPr>
      <w:r>
        <w:rPr>
          <w:rFonts w:ascii="Arial" w:hAnsi="Arial" w:cs="Arial"/>
          <w:sz w:val="24"/>
          <w:szCs w:val="24"/>
        </w:rPr>
        <w:t>Any pattern of inequality found as a result of self-evaluation will be used to inform future planning and</w:t>
      </w:r>
      <w:r>
        <w:rPr>
          <w:rFonts w:ascii="Arial" w:hAnsi="Arial" w:cs="Arial"/>
          <w:spacing w:val="-1"/>
          <w:sz w:val="24"/>
          <w:szCs w:val="24"/>
        </w:rPr>
        <w:t xml:space="preserve"> </w:t>
      </w:r>
      <w:r>
        <w:rPr>
          <w:rFonts w:ascii="Arial" w:hAnsi="Arial" w:cs="Arial"/>
          <w:sz w:val="24"/>
          <w:szCs w:val="24"/>
        </w:rPr>
        <w:t>decision-making</w:t>
      </w:r>
    </w:p>
    <w:p w:rsidR="003F6DCD" w:rsidRDefault="003F6DCD" w:rsidP="003F6DCD">
      <w:pPr>
        <w:pStyle w:val="ListParagraph"/>
        <w:numPr>
          <w:ilvl w:val="1"/>
          <w:numId w:val="7"/>
        </w:numPr>
        <w:tabs>
          <w:tab w:val="left" w:pos="839"/>
        </w:tabs>
        <w:ind w:right="280"/>
        <w:rPr>
          <w:rFonts w:ascii="Arial" w:hAnsi="Arial" w:cs="Arial"/>
          <w:sz w:val="24"/>
          <w:szCs w:val="24"/>
        </w:rPr>
      </w:pPr>
      <w:r>
        <w:rPr>
          <w:rFonts w:ascii="Arial" w:hAnsi="Arial" w:cs="Arial"/>
          <w:sz w:val="24"/>
          <w:szCs w:val="24"/>
        </w:rPr>
        <w:t>Progress in improving equalities in the school will be reported on in the school’s Quality and Standards Report</w:t>
      </w:r>
    </w:p>
    <w:p w:rsidR="003F6DCD" w:rsidRDefault="003F6DCD" w:rsidP="003F6DCD">
      <w:pPr>
        <w:pStyle w:val="ListParagraph"/>
        <w:numPr>
          <w:ilvl w:val="1"/>
          <w:numId w:val="7"/>
        </w:numPr>
        <w:tabs>
          <w:tab w:val="left" w:pos="839"/>
        </w:tabs>
        <w:ind w:right="324"/>
        <w:rPr>
          <w:rFonts w:ascii="Arial" w:hAnsi="Arial" w:cs="Arial"/>
          <w:sz w:val="24"/>
          <w:szCs w:val="24"/>
        </w:rPr>
      </w:pPr>
      <w:r>
        <w:rPr>
          <w:rFonts w:ascii="Arial" w:hAnsi="Arial" w:cs="Arial"/>
          <w:sz w:val="24"/>
          <w:szCs w:val="24"/>
        </w:rPr>
        <w:t>This policy links to other policies and in general the principles of equality will apply to all other school</w:t>
      </w:r>
      <w:r>
        <w:rPr>
          <w:rFonts w:ascii="Arial" w:hAnsi="Arial" w:cs="Arial"/>
          <w:spacing w:val="-1"/>
          <w:sz w:val="24"/>
          <w:szCs w:val="24"/>
        </w:rPr>
        <w:t xml:space="preserve"> </w:t>
      </w:r>
      <w:r>
        <w:rPr>
          <w:rFonts w:ascii="Arial" w:hAnsi="Arial" w:cs="Arial"/>
          <w:sz w:val="24"/>
          <w:szCs w:val="24"/>
        </w:rPr>
        <w:t>policies.</w:t>
      </w:r>
    </w:p>
    <w:p w:rsidR="003F6DCD" w:rsidRDefault="003F6DCD" w:rsidP="003F6DCD">
      <w:pPr>
        <w:pStyle w:val="BodyText"/>
        <w:spacing w:before="2"/>
        <w:ind w:left="0"/>
        <w:rPr>
          <w:rFonts w:ascii="Arial" w:hAnsi="Arial" w:cs="Arial"/>
        </w:rPr>
      </w:pPr>
    </w:p>
    <w:p w:rsidR="003F6DCD" w:rsidRDefault="003F6DCD" w:rsidP="003F6DCD">
      <w:pPr>
        <w:rPr>
          <w:rFonts w:ascii="Arial" w:hAnsi="Arial" w:cs="Arial"/>
          <w:sz w:val="24"/>
          <w:szCs w:val="24"/>
        </w:rPr>
        <w:sectPr w:rsidR="003F6DCD">
          <w:pgSz w:w="11910" w:h="16840"/>
          <w:pgMar w:top="1040" w:right="1320" w:bottom="280" w:left="1300" w:header="720" w:footer="720" w:gutter="0"/>
          <w:cols w:space="720"/>
        </w:sectPr>
      </w:pPr>
      <w:bookmarkStart w:id="2" w:name="_GoBack"/>
      <w:bookmarkEnd w:id="2"/>
    </w:p>
    <w:p w:rsidR="003F6DCD" w:rsidRPr="00480BD4" w:rsidRDefault="003F6DCD" w:rsidP="003F6DCD">
      <w:pPr>
        <w:spacing w:before="74"/>
        <w:ind w:left="118"/>
        <w:rPr>
          <w:rFonts w:ascii="Arial" w:eastAsia="Times New Roman" w:hAnsi="Arial" w:cs="Arial"/>
          <w:b/>
          <w:i/>
          <w:color w:val="7030A0"/>
          <w:sz w:val="44"/>
          <w:szCs w:val="44"/>
        </w:rPr>
      </w:pPr>
      <w:r w:rsidRPr="00480BD4">
        <w:rPr>
          <w:rFonts w:ascii="Arial" w:hAnsi="Arial" w:cs="Arial"/>
          <w:b/>
          <w:i/>
          <w:color w:val="7030A0"/>
          <w:sz w:val="44"/>
          <w:szCs w:val="44"/>
        </w:rPr>
        <w:lastRenderedPageBreak/>
        <w:t>Equality Policy</w:t>
      </w:r>
    </w:p>
    <w:p w:rsidR="003F6DCD" w:rsidRPr="00AE3E66" w:rsidRDefault="003F6DCD" w:rsidP="003F6DCD">
      <w:pPr>
        <w:pStyle w:val="BodyText"/>
        <w:ind w:left="0"/>
        <w:rPr>
          <w:rFonts w:ascii="Arial" w:hAnsi="Arial" w:cs="Arial"/>
          <w:b/>
          <w:i/>
          <w:color w:val="7030A0"/>
        </w:rPr>
      </w:pPr>
    </w:p>
    <w:p w:rsidR="003F6DCD" w:rsidRPr="00480BD4" w:rsidRDefault="003F6DCD" w:rsidP="003F6DCD">
      <w:pPr>
        <w:pStyle w:val="Heading3"/>
        <w:rPr>
          <w:rFonts w:ascii="Arial" w:hAnsi="Arial" w:cs="Arial"/>
          <w:color w:val="7030A0"/>
          <w:sz w:val="32"/>
          <w:szCs w:val="32"/>
        </w:rPr>
      </w:pPr>
      <w:r w:rsidRPr="00480BD4">
        <w:rPr>
          <w:rFonts w:ascii="Arial" w:hAnsi="Arial" w:cs="Arial"/>
          <w:color w:val="7030A0"/>
          <w:sz w:val="32"/>
          <w:szCs w:val="32"/>
        </w:rPr>
        <w:t>Appendix 1</w:t>
      </w:r>
    </w:p>
    <w:p w:rsidR="003F6DCD" w:rsidRPr="00480BD4" w:rsidRDefault="003F6DCD" w:rsidP="003F6DCD">
      <w:pPr>
        <w:pStyle w:val="Heading3"/>
        <w:rPr>
          <w:rFonts w:ascii="Arial" w:hAnsi="Arial" w:cs="Arial"/>
          <w:sz w:val="24"/>
          <w:szCs w:val="24"/>
        </w:rPr>
      </w:pPr>
    </w:p>
    <w:p w:rsidR="003F6DCD" w:rsidRPr="00480BD4" w:rsidRDefault="003F6DCD" w:rsidP="003F6DCD">
      <w:pPr>
        <w:pStyle w:val="Heading3"/>
        <w:rPr>
          <w:rFonts w:ascii="Arial" w:hAnsi="Arial" w:cs="Arial"/>
          <w:b w:val="0"/>
          <w:sz w:val="24"/>
          <w:szCs w:val="24"/>
        </w:rPr>
      </w:pPr>
      <w:r w:rsidRPr="00480BD4">
        <w:rPr>
          <w:rFonts w:ascii="Arial" w:hAnsi="Arial" w:cs="Arial"/>
          <w:b w:val="0"/>
          <w:sz w:val="24"/>
          <w:szCs w:val="24"/>
        </w:rPr>
        <w:t>This information is collated and updated annually so that we can have a clear picture of the context of the school population. This will be used to contextualise our policy and ensure that it reflects the diversity of our school community.</w:t>
      </w:r>
    </w:p>
    <w:p w:rsidR="003F6DCD" w:rsidRDefault="003F6DCD" w:rsidP="003F6DCD">
      <w:pPr>
        <w:pStyle w:val="Heading3"/>
        <w:rPr>
          <w:rFonts w:ascii="Arial" w:hAnsi="Arial" w:cs="Arial"/>
        </w:rPr>
      </w:pPr>
    </w:p>
    <w:p w:rsidR="003F6DCD" w:rsidRDefault="003F6DCD" w:rsidP="003F6DCD">
      <w:pPr>
        <w:pStyle w:val="Heading3"/>
        <w:rPr>
          <w:rFonts w:ascii="Arial" w:hAnsi="Arial" w:cs="Arial"/>
        </w:rPr>
      </w:pPr>
      <w:r>
        <w:rPr>
          <w:rFonts w:ascii="Arial" w:hAnsi="Arial" w:cs="Arial"/>
        </w:rPr>
        <w:t xml:space="preserve">To collect the </w:t>
      </w:r>
      <w:proofErr w:type="gramStart"/>
      <w:r>
        <w:rPr>
          <w:rFonts w:ascii="Arial" w:hAnsi="Arial" w:cs="Arial"/>
        </w:rPr>
        <w:t>information</w:t>
      </w:r>
      <w:proofErr w:type="gramEnd"/>
      <w:r>
        <w:rPr>
          <w:rFonts w:ascii="Arial" w:hAnsi="Arial" w:cs="Arial"/>
        </w:rPr>
        <w:t xml:space="preserve"> you should refer to</w:t>
      </w:r>
      <w:r w:rsidR="00480BD4">
        <w:rPr>
          <w:rFonts w:ascii="Arial" w:hAnsi="Arial" w:cs="Arial"/>
        </w:rPr>
        <w:t xml:space="preserve"> either data from Focus or SEEMIS</w:t>
      </w:r>
    </w:p>
    <w:p w:rsidR="003F6DCD" w:rsidRDefault="003F6DCD" w:rsidP="003F6DCD">
      <w:pPr>
        <w:pStyle w:val="BodyText"/>
        <w:ind w:left="0"/>
        <w:rPr>
          <w:rFonts w:ascii="Arial" w:hAnsi="Arial" w:cs="Arial"/>
          <w:b/>
        </w:rPr>
      </w:pPr>
    </w:p>
    <w:p w:rsidR="003F6DCD" w:rsidRDefault="003F6DCD" w:rsidP="003F6DCD">
      <w:pPr>
        <w:spacing w:before="1"/>
        <w:ind w:left="118"/>
        <w:rPr>
          <w:rFonts w:ascii="Arial" w:hAnsi="Arial" w:cs="Arial"/>
          <w:b/>
          <w:sz w:val="24"/>
          <w:szCs w:val="24"/>
        </w:rPr>
      </w:pPr>
      <w:r>
        <w:rPr>
          <w:rFonts w:ascii="Arial" w:hAnsi="Arial" w:cs="Arial"/>
          <w:b/>
          <w:sz w:val="24"/>
          <w:szCs w:val="24"/>
        </w:rPr>
        <w:t>School Context (as at insert date)</w:t>
      </w:r>
    </w:p>
    <w:p w:rsidR="003F6DCD" w:rsidRDefault="003F6DCD" w:rsidP="003F6DCD">
      <w:pPr>
        <w:spacing w:before="1"/>
        <w:ind w:left="118"/>
        <w:rPr>
          <w:rFonts w:ascii="Arial" w:hAnsi="Arial" w:cs="Arial"/>
          <w:b/>
          <w:sz w:val="24"/>
          <w:szCs w:val="24"/>
        </w:rPr>
      </w:pPr>
    </w:p>
    <w:tbl>
      <w:tblPr>
        <w:tblStyle w:val="TableGrid0"/>
        <w:tblW w:w="0" w:type="auto"/>
        <w:tblInd w:w="118" w:type="dxa"/>
        <w:tblLook w:val="04A0" w:firstRow="1" w:lastRow="0" w:firstColumn="1" w:lastColumn="0" w:noHBand="0" w:noVBand="1"/>
      </w:tblPr>
      <w:tblGrid>
        <w:gridCol w:w="3846"/>
        <w:gridCol w:w="1843"/>
        <w:gridCol w:w="1985"/>
      </w:tblGrid>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b/>
                <w:sz w:val="24"/>
                <w:szCs w:val="24"/>
              </w:rPr>
            </w:pPr>
            <w:r>
              <w:rPr>
                <w:rFonts w:ascii="Arial" w:hAnsi="Arial" w:cs="Arial"/>
                <w:b/>
                <w:sz w:val="24"/>
                <w:szCs w:val="24"/>
              </w:rPr>
              <w:t>Details</w:t>
            </w:r>
          </w:p>
        </w:tc>
        <w:tc>
          <w:tcPr>
            <w:tcW w:w="1843"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b/>
                <w:sz w:val="24"/>
                <w:szCs w:val="24"/>
              </w:rPr>
            </w:pPr>
            <w:r>
              <w:rPr>
                <w:rFonts w:ascii="Arial" w:hAnsi="Arial" w:cs="Arial"/>
                <w:b/>
                <w:sz w:val="24"/>
                <w:szCs w:val="24"/>
              </w:rPr>
              <w:t xml:space="preserve"> (insert date here)</w:t>
            </w:r>
          </w:p>
        </w:tc>
        <w:tc>
          <w:tcPr>
            <w:tcW w:w="1985"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r>
      <w:tr w:rsidR="003F6DCD" w:rsidTr="003F6DCD">
        <w:tc>
          <w:tcPr>
            <w:tcW w:w="3846"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b/>
                <w:sz w:val="24"/>
                <w:szCs w:val="24"/>
              </w:rPr>
            </w:pPr>
            <w:r>
              <w:rPr>
                <w:rFonts w:ascii="Arial" w:hAnsi="Arial" w:cs="Arial"/>
                <w:b/>
                <w:sz w:val="24"/>
                <w:szCs w:val="24"/>
              </w:rPr>
              <w:t>Number</w:t>
            </w:r>
          </w:p>
        </w:tc>
        <w:tc>
          <w:tcPr>
            <w:tcW w:w="1985"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b/>
                <w:sz w:val="24"/>
                <w:szCs w:val="24"/>
              </w:rPr>
            </w:pPr>
            <w:r>
              <w:rPr>
                <w:rFonts w:ascii="Arial" w:hAnsi="Arial" w:cs="Arial"/>
                <w:b/>
                <w:sz w:val="24"/>
                <w:szCs w:val="24"/>
              </w:rPr>
              <w:t>%</w:t>
            </w: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sz w:val="24"/>
                <w:szCs w:val="24"/>
              </w:rPr>
            </w:pPr>
            <w:r>
              <w:rPr>
                <w:rFonts w:ascii="Arial" w:hAnsi="Arial" w:cs="Arial"/>
                <w:b/>
                <w:sz w:val="24"/>
                <w:szCs w:val="24"/>
              </w:rPr>
              <w:t xml:space="preserve">Staff </w:t>
            </w:r>
            <w:r>
              <w:rPr>
                <w:rFonts w:ascii="Arial" w:hAnsi="Arial" w:cs="Arial"/>
                <w:sz w:val="24"/>
                <w:szCs w:val="24"/>
              </w:rPr>
              <w:t>(teaching and support staff)</w:t>
            </w:r>
          </w:p>
        </w:tc>
        <w:tc>
          <w:tcPr>
            <w:tcW w:w="1843" w:type="dxa"/>
            <w:tcBorders>
              <w:top w:val="single" w:sz="4" w:space="0" w:color="auto"/>
              <w:left w:val="single" w:sz="4" w:space="0" w:color="auto"/>
              <w:bottom w:val="single" w:sz="4" w:space="0" w:color="auto"/>
              <w:right w:val="single" w:sz="4" w:space="0" w:color="auto"/>
            </w:tcBorders>
          </w:tcPr>
          <w:p w:rsidR="003F6DCD" w:rsidRDefault="00190DA1">
            <w:pPr>
              <w:spacing w:before="1"/>
              <w:rPr>
                <w:rFonts w:ascii="Arial" w:hAnsi="Arial" w:cs="Arial"/>
                <w:b/>
                <w:sz w:val="24"/>
                <w:szCs w:val="24"/>
              </w:rPr>
            </w:pPr>
            <w:r>
              <w:rPr>
                <w:rFonts w:ascii="Arial" w:hAnsi="Arial" w:cs="Arial"/>
                <w:b/>
                <w:sz w:val="24"/>
                <w:szCs w:val="24"/>
              </w:rPr>
              <w:t>120</w:t>
            </w:r>
          </w:p>
        </w:tc>
        <w:tc>
          <w:tcPr>
            <w:tcW w:w="1985"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b/>
                <w:sz w:val="24"/>
                <w:szCs w:val="24"/>
              </w:rPr>
            </w:pPr>
            <w:r>
              <w:rPr>
                <w:rFonts w:ascii="Arial" w:hAnsi="Arial" w:cs="Arial"/>
                <w:b/>
                <w:sz w:val="24"/>
                <w:szCs w:val="24"/>
              </w:rPr>
              <w:t>Sex</w:t>
            </w:r>
          </w:p>
        </w:tc>
        <w:tc>
          <w:tcPr>
            <w:tcW w:w="1843"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sz w:val="24"/>
                <w:szCs w:val="24"/>
              </w:rPr>
            </w:pPr>
            <w:r>
              <w:rPr>
                <w:rFonts w:ascii="Arial" w:hAnsi="Arial" w:cs="Arial"/>
                <w:sz w:val="24"/>
                <w:szCs w:val="24"/>
              </w:rPr>
              <w:t>Male</w:t>
            </w:r>
          </w:p>
        </w:tc>
        <w:tc>
          <w:tcPr>
            <w:tcW w:w="1843" w:type="dxa"/>
            <w:tcBorders>
              <w:top w:val="single" w:sz="4" w:space="0" w:color="auto"/>
              <w:left w:val="single" w:sz="4" w:space="0" w:color="auto"/>
              <w:bottom w:val="single" w:sz="4" w:space="0" w:color="auto"/>
              <w:right w:val="single" w:sz="4" w:space="0" w:color="auto"/>
            </w:tcBorders>
          </w:tcPr>
          <w:p w:rsidR="003F6DCD" w:rsidRDefault="00190DA1">
            <w:pPr>
              <w:spacing w:before="1"/>
              <w:rPr>
                <w:rFonts w:ascii="Arial" w:hAnsi="Arial" w:cs="Arial"/>
                <w:sz w:val="24"/>
                <w:szCs w:val="24"/>
              </w:rPr>
            </w:pPr>
            <w:r>
              <w:rPr>
                <w:rFonts w:ascii="Arial" w:hAnsi="Arial" w:cs="Arial"/>
                <w:sz w:val="24"/>
                <w:szCs w:val="24"/>
              </w:rPr>
              <w:t>42</w:t>
            </w:r>
          </w:p>
        </w:tc>
        <w:tc>
          <w:tcPr>
            <w:tcW w:w="1985" w:type="dxa"/>
            <w:tcBorders>
              <w:top w:val="single" w:sz="4" w:space="0" w:color="auto"/>
              <w:left w:val="single" w:sz="4" w:space="0" w:color="auto"/>
              <w:bottom w:val="single" w:sz="4" w:space="0" w:color="auto"/>
              <w:right w:val="single" w:sz="4" w:space="0" w:color="auto"/>
            </w:tcBorders>
          </w:tcPr>
          <w:p w:rsidR="003F6DCD" w:rsidRDefault="00190DA1">
            <w:pPr>
              <w:spacing w:before="1"/>
              <w:rPr>
                <w:rFonts w:ascii="Arial" w:hAnsi="Arial" w:cs="Arial"/>
                <w:sz w:val="24"/>
                <w:szCs w:val="24"/>
              </w:rPr>
            </w:pPr>
            <w:r>
              <w:rPr>
                <w:rFonts w:ascii="Arial" w:hAnsi="Arial" w:cs="Arial"/>
                <w:sz w:val="24"/>
                <w:szCs w:val="24"/>
              </w:rPr>
              <w:t>35</w:t>
            </w: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sz w:val="24"/>
                <w:szCs w:val="24"/>
              </w:rPr>
            </w:pPr>
            <w:r>
              <w:rPr>
                <w:rFonts w:ascii="Arial" w:hAnsi="Arial" w:cs="Arial"/>
                <w:sz w:val="24"/>
                <w:szCs w:val="24"/>
              </w:rPr>
              <w:t>Female</w:t>
            </w:r>
          </w:p>
        </w:tc>
        <w:tc>
          <w:tcPr>
            <w:tcW w:w="1843" w:type="dxa"/>
            <w:tcBorders>
              <w:top w:val="single" w:sz="4" w:space="0" w:color="auto"/>
              <w:left w:val="single" w:sz="4" w:space="0" w:color="auto"/>
              <w:bottom w:val="single" w:sz="4" w:space="0" w:color="auto"/>
              <w:right w:val="single" w:sz="4" w:space="0" w:color="auto"/>
            </w:tcBorders>
          </w:tcPr>
          <w:p w:rsidR="003F6DCD" w:rsidRDefault="00190DA1">
            <w:pPr>
              <w:spacing w:before="1"/>
              <w:rPr>
                <w:rFonts w:ascii="Arial" w:hAnsi="Arial" w:cs="Arial"/>
                <w:sz w:val="24"/>
                <w:szCs w:val="24"/>
              </w:rPr>
            </w:pPr>
            <w:r>
              <w:rPr>
                <w:rFonts w:ascii="Arial" w:hAnsi="Arial" w:cs="Arial"/>
                <w:sz w:val="24"/>
                <w:szCs w:val="24"/>
              </w:rPr>
              <w:t>78</w:t>
            </w:r>
          </w:p>
        </w:tc>
        <w:tc>
          <w:tcPr>
            <w:tcW w:w="1985" w:type="dxa"/>
            <w:tcBorders>
              <w:top w:val="single" w:sz="4" w:space="0" w:color="auto"/>
              <w:left w:val="single" w:sz="4" w:space="0" w:color="auto"/>
              <w:bottom w:val="single" w:sz="4" w:space="0" w:color="auto"/>
              <w:right w:val="single" w:sz="4" w:space="0" w:color="auto"/>
            </w:tcBorders>
          </w:tcPr>
          <w:p w:rsidR="003F6DCD" w:rsidRDefault="00190DA1">
            <w:pPr>
              <w:spacing w:before="1"/>
              <w:rPr>
                <w:rFonts w:ascii="Arial" w:hAnsi="Arial" w:cs="Arial"/>
                <w:sz w:val="24"/>
                <w:szCs w:val="24"/>
              </w:rPr>
            </w:pPr>
            <w:r>
              <w:rPr>
                <w:rFonts w:ascii="Arial" w:hAnsi="Arial" w:cs="Arial"/>
                <w:sz w:val="24"/>
                <w:szCs w:val="24"/>
              </w:rPr>
              <w:t>65</w:t>
            </w: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b/>
                <w:sz w:val="24"/>
                <w:szCs w:val="24"/>
              </w:rPr>
            </w:pPr>
            <w:r>
              <w:rPr>
                <w:rFonts w:ascii="Arial" w:hAnsi="Arial" w:cs="Arial"/>
                <w:b/>
                <w:sz w:val="24"/>
                <w:szCs w:val="24"/>
              </w:rPr>
              <w:t>Ethnicity/Race</w:t>
            </w:r>
          </w:p>
        </w:tc>
        <w:tc>
          <w:tcPr>
            <w:tcW w:w="1843"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sz w:val="24"/>
                <w:szCs w:val="24"/>
              </w:rPr>
            </w:pPr>
            <w:r>
              <w:rPr>
                <w:rFonts w:ascii="Arial" w:hAnsi="Arial" w:cs="Arial"/>
                <w:sz w:val="24"/>
                <w:szCs w:val="24"/>
              </w:rPr>
              <w:t>White British/Scottish</w:t>
            </w:r>
          </w:p>
        </w:tc>
        <w:tc>
          <w:tcPr>
            <w:tcW w:w="1843" w:type="dxa"/>
            <w:tcBorders>
              <w:top w:val="single" w:sz="4" w:space="0" w:color="auto"/>
              <w:left w:val="single" w:sz="4" w:space="0" w:color="auto"/>
              <w:bottom w:val="single" w:sz="4" w:space="0" w:color="auto"/>
              <w:right w:val="single" w:sz="4" w:space="0" w:color="auto"/>
            </w:tcBorders>
          </w:tcPr>
          <w:p w:rsidR="003F6DCD" w:rsidRDefault="0081727B">
            <w:pPr>
              <w:spacing w:before="1"/>
              <w:rPr>
                <w:rFonts w:ascii="Arial" w:hAnsi="Arial" w:cs="Arial"/>
                <w:sz w:val="24"/>
                <w:szCs w:val="24"/>
              </w:rPr>
            </w:pPr>
            <w:r>
              <w:rPr>
                <w:rFonts w:ascii="Arial" w:hAnsi="Arial" w:cs="Arial"/>
                <w:sz w:val="24"/>
                <w:szCs w:val="24"/>
              </w:rPr>
              <w:t>114</w:t>
            </w:r>
          </w:p>
        </w:tc>
        <w:tc>
          <w:tcPr>
            <w:tcW w:w="1985"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sz w:val="24"/>
                <w:szCs w:val="24"/>
              </w:rPr>
            </w:pP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166DE" w:rsidP="003166DE">
            <w:pPr>
              <w:tabs>
                <w:tab w:val="left" w:pos="2710"/>
              </w:tabs>
              <w:spacing w:before="1"/>
              <w:rPr>
                <w:rFonts w:ascii="Arial" w:hAnsi="Arial" w:cs="Arial"/>
                <w:sz w:val="24"/>
                <w:szCs w:val="24"/>
              </w:rPr>
            </w:pPr>
            <w:r>
              <w:rPr>
                <w:rFonts w:ascii="Arial" w:hAnsi="Arial" w:cs="Arial"/>
                <w:sz w:val="24"/>
                <w:szCs w:val="24"/>
              </w:rPr>
              <w:t xml:space="preserve">White </w:t>
            </w:r>
            <w:r w:rsidR="003F6DCD">
              <w:rPr>
                <w:rFonts w:ascii="Arial" w:hAnsi="Arial" w:cs="Arial"/>
                <w:sz w:val="24"/>
                <w:szCs w:val="24"/>
              </w:rPr>
              <w:t>Other</w:t>
            </w:r>
            <w:r>
              <w:rPr>
                <w:rFonts w:ascii="Arial" w:hAnsi="Arial" w:cs="Arial"/>
                <w:sz w:val="24"/>
                <w:szCs w:val="24"/>
              </w:rPr>
              <w:tab/>
            </w:r>
          </w:p>
        </w:tc>
        <w:tc>
          <w:tcPr>
            <w:tcW w:w="1843" w:type="dxa"/>
            <w:tcBorders>
              <w:top w:val="single" w:sz="4" w:space="0" w:color="auto"/>
              <w:left w:val="single" w:sz="4" w:space="0" w:color="auto"/>
              <w:bottom w:val="single" w:sz="4" w:space="0" w:color="auto"/>
              <w:right w:val="single" w:sz="4" w:space="0" w:color="auto"/>
            </w:tcBorders>
          </w:tcPr>
          <w:p w:rsidR="003F6DCD" w:rsidRDefault="0081727B">
            <w:pPr>
              <w:spacing w:before="1"/>
              <w:rPr>
                <w:rFonts w:ascii="Arial" w:hAnsi="Arial" w:cs="Arial"/>
                <w:sz w:val="24"/>
                <w:szCs w:val="24"/>
              </w:rPr>
            </w:pPr>
            <w:r>
              <w:rPr>
                <w:rFonts w:ascii="Arial" w:hAnsi="Arial" w:cs="Arial"/>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sz w:val="24"/>
                <w:szCs w:val="24"/>
              </w:rPr>
            </w:pPr>
          </w:p>
        </w:tc>
      </w:tr>
      <w:tr w:rsidR="003166DE" w:rsidTr="003F6DCD">
        <w:tc>
          <w:tcPr>
            <w:tcW w:w="3846" w:type="dxa"/>
            <w:tcBorders>
              <w:top w:val="single" w:sz="4" w:space="0" w:color="auto"/>
              <w:left w:val="single" w:sz="4" w:space="0" w:color="auto"/>
              <w:bottom w:val="single" w:sz="4" w:space="0" w:color="auto"/>
              <w:right w:val="single" w:sz="4" w:space="0" w:color="auto"/>
            </w:tcBorders>
          </w:tcPr>
          <w:p w:rsidR="003166DE" w:rsidRDefault="003166DE" w:rsidP="003166DE">
            <w:pPr>
              <w:tabs>
                <w:tab w:val="left" w:pos="2710"/>
              </w:tabs>
              <w:spacing w:before="1"/>
              <w:rPr>
                <w:rFonts w:ascii="Arial" w:hAnsi="Arial" w:cs="Arial"/>
                <w:sz w:val="24"/>
                <w:szCs w:val="24"/>
              </w:rPr>
            </w:pPr>
            <w:r>
              <w:rPr>
                <w:rFonts w:ascii="Arial" w:hAnsi="Arial" w:cs="Arial"/>
                <w:sz w:val="24"/>
                <w:szCs w:val="24"/>
              </w:rPr>
              <w:t>Black and Minority Ethnic</w:t>
            </w:r>
          </w:p>
        </w:tc>
        <w:tc>
          <w:tcPr>
            <w:tcW w:w="1843" w:type="dxa"/>
            <w:tcBorders>
              <w:top w:val="single" w:sz="4" w:space="0" w:color="auto"/>
              <w:left w:val="single" w:sz="4" w:space="0" w:color="auto"/>
              <w:bottom w:val="single" w:sz="4" w:space="0" w:color="auto"/>
              <w:right w:val="single" w:sz="4" w:space="0" w:color="auto"/>
            </w:tcBorders>
          </w:tcPr>
          <w:p w:rsidR="003166DE" w:rsidRDefault="0081727B">
            <w:pPr>
              <w:spacing w:before="1"/>
              <w:rPr>
                <w:rFonts w:ascii="Arial" w:hAnsi="Arial" w:cs="Arial"/>
                <w:sz w:val="24"/>
                <w:szCs w:val="24"/>
              </w:rPr>
            </w:pPr>
            <w:r>
              <w:rPr>
                <w:rFonts w:ascii="Arial" w:hAnsi="Arial" w:cs="Arial"/>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3166DE" w:rsidRDefault="003166DE">
            <w:pPr>
              <w:spacing w:before="1"/>
              <w:rPr>
                <w:rFonts w:ascii="Arial" w:hAnsi="Arial" w:cs="Arial"/>
                <w:sz w:val="24"/>
                <w:szCs w:val="24"/>
              </w:rPr>
            </w:pPr>
          </w:p>
        </w:tc>
      </w:tr>
      <w:tr w:rsidR="003166DE" w:rsidTr="003F6DCD">
        <w:tc>
          <w:tcPr>
            <w:tcW w:w="3846" w:type="dxa"/>
            <w:tcBorders>
              <w:top w:val="single" w:sz="4" w:space="0" w:color="auto"/>
              <w:left w:val="single" w:sz="4" w:space="0" w:color="auto"/>
              <w:bottom w:val="single" w:sz="4" w:space="0" w:color="auto"/>
              <w:right w:val="single" w:sz="4" w:space="0" w:color="auto"/>
            </w:tcBorders>
          </w:tcPr>
          <w:p w:rsidR="003166DE" w:rsidRDefault="003166DE" w:rsidP="003166DE">
            <w:pPr>
              <w:tabs>
                <w:tab w:val="left" w:pos="2710"/>
              </w:tabs>
              <w:spacing w:before="1"/>
              <w:rPr>
                <w:rFonts w:ascii="Arial" w:hAnsi="Arial" w:cs="Arial"/>
                <w:sz w:val="24"/>
                <w:szCs w:val="24"/>
              </w:rPr>
            </w:pPr>
            <w:r>
              <w:rPr>
                <w:rFonts w:ascii="Arial" w:hAnsi="Arial" w:cs="Arial"/>
                <w:sz w:val="24"/>
                <w:szCs w:val="24"/>
              </w:rPr>
              <w:t>Not known/disclosed</w:t>
            </w:r>
          </w:p>
        </w:tc>
        <w:tc>
          <w:tcPr>
            <w:tcW w:w="1843" w:type="dxa"/>
            <w:tcBorders>
              <w:top w:val="single" w:sz="4" w:space="0" w:color="auto"/>
              <w:left w:val="single" w:sz="4" w:space="0" w:color="auto"/>
              <w:bottom w:val="single" w:sz="4" w:space="0" w:color="auto"/>
              <w:right w:val="single" w:sz="4" w:space="0" w:color="auto"/>
            </w:tcBorders>
          </w:tcPr>
          <w:p w:rsidR="003166DE" w:rsidRDefault="0081727B">
            <w:pPr>
              <w:spacing w:before="1"/>
              <w:rPr>
                <w:rFonts w:ascii="Arial" w:hAnsi="Arial" w:cs="Arial"/>
                <w:sz w:val="24"/>
                <w:szCs w:val="24"/>
              </w:rPr>
            </w:pPr>
            <w:r>
              <w:rPr>
                <w:rFonts w:ascii="Arial" w:hAnsi="Arial" w:cs="Arial"/>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3166DE" w:rsidRDefault="003166DE">
            <w:pPr>
              <w:spacing w:before="1"/>
              <w:rPr>
                <w:rFonts w:ascii="Arial" w:hAnsi="Arial" w:cs="Arial"/>
                <w:sz w:val="24"/>
                <w:szCs w:val="24"/>
              </w:rPr>
            </w:pP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166DE">
            <w:pPr>
              <w:spacing w:before="1"/>
              <w:rPr>
                <w:rFonts w:ascii="Arial" w:hAnsi="Arial" w:cs="Arial"/>
                <w:b/>
                <w:sz w:val="24"/>
                <w:szCs w:val="24"/>
              </w:rPr>
            </w:pPr>
            <w:r>
              <w:rPr>
                <w:rFonts w:ascii="Arial" w:hAnsi="Arial" w:cs="Arial"/>
                <w:b/>
                <w:sz w:val="24"/>
                <w:szCs w:val="24"/>
              </w:rPr>
              <w:t>Disability (disclosed)</w:t>
            </w:r>
          </w:p>
        </w:tc>
        <w:tc>
          <w:tcPr>
            <w:tcW w:w="1843" w:type="dxa"/>
            <w:tcBorders>
              <w:top w:val="single" w:sz="4" w:space="0" w:color="auto"/>
              <w:left w:val="single" w:sz="4" w:space="0" w:color="auto"/>
              <w:bottom w:val="single" w:sz="4" w:space="0" w:color="auto"/>
              <w:right w:val="single" w:sz="4" w:space="0" w:color="auto"/>
            </w:tcBorders>
          </w:tcPr>
          <w:p w:rsidR="003F6DCD" w:rsidRDefault="0081727B">
            <w:pPr>
              <w:spacing w:before="1"/>
              <w:rPr>
                <w:rFonts w:ascii="Arial" w:hAnsi="Arial" w:cs="Arial"/>
                <w:b/>
                <w:sz w:val="24"/>
                <w:szCs w:val="24"/>
              </w:rPr>
            </w:pPr>
            <w:r>
              <w:rPr>
                <w:rFonts w:ascii="Arial" w:hAnsi="Arial" w:cs="Arial"/>
                <w:b/>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r>
      <w:tr w:rsidR="003F6DCD" w:rsidTr="003F6DCD">
        <w:tc>
          <w:tcPr>
            <w:tcW w:w="3846"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b/>
                <w:sz w:val="24"/>
                <w:szCs w:val="24"/>
              </w:rPr>
            </w:pPr>
            <w:r>
              <w:rPr>
                <w:rFonts w:ascii="Arial" w:hAnsi="Arial" w:cs="Arial"/>
                <w:b/>
                <w:sz w:val="24"/>
                <w:szCs w:val="24"/>
              </w:rPr>
              <w:t>Children and Young People</w:t>
            </w:r>
          </w:p>
        </w:tc>
        <w:tc>
          <w:tcPr>
            <w:tcW w:w="1843"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b/>
                <w:sz w:val="24"/>
                <w:szCs w:val="24"/>
              </w:rPr>
            </w:pPr>
            <w:r>
              <w:rPr>
                <w:rFonts w:ascii="Arial" w:hAnsi="Arial" w:cs="Arial"/>
                <w:b/>
                <w:sz w:val="24"/>
                <w:szCs w:val="24"/>
              </w:rPr>
              <w:t>Sex</w:t>
            </w:r>
          </w:p>
        </w:tc>
        <w:tc>
          <w:tcPr>
            <w:tcW w:w="1843"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sz w:val="24"/>
                <w:szCs w:val="24"/>
              </w:rPr>
            </w:pPr>
            <w:r>
              <w:rPr>
                <w:rFonts w:ascii="Arial" w:hAnsi="Arial" w:cs="Arial"/>
                <w:sz w:val="24"/>
                <w:szCs w:val="24"/>
              </w:rPr>
              <w:t>Male</w:t>
            </w:r>
          </w:p>
        </w:tc>
        <w:tc>
          <w:tcPr>
            <w:tcW w:w="1843" w:type="dxa"/>
            <w:tcBorders>
              <w:top w:val="single" w:sz="4" w:space="0" w:color="auto"/>
              <w:left w:val="single" w:sz="4" w:space="0" w:color="auto"/>
              <w:bottom w:val="single" w:sz="4" w:space="0" w:color="auto"/>
              <w:right w:val="single" w:sz="4" w:space="0" w:color="auto"/>
            </w:tcBorders>
          </w:tcPr>
          <w:p w:rsidR="003F6DCD" w:rsidRDefault="0081727B">
            <w:pPr>
              <w:spacing w:before="1"/>
              <w:rPr>
                <w:rFonts w:ascii="Arial" w:hAnsi="Arial" w:cs="Arial"/>
                <w:sz w:val="24"/>
                <w:szCs w:val="24"/>
              </w:rPr>
            </w:pPr>
            <w:r>
              <w:rPr>
                <w:rFonts w:ascii="Arial" w:hAnsi="Arial" w:cs="Arial"/>
                <w:sz w:val="24"/>
                <w:szCs w:val="24"/>
              </w:rPr>
              <w:t>580</w:t>
            </w:r>
          </w:p>
        </w:tc>
        <w:tc>
          <w:tcPr>
            <w:tcW w:w="1985" w:type="dxa"/>
            <w:tcBorders>
              <w:top w:val="single" w:sz="4" w:space="0" w:color="auto"/>
              <w:left w:val="single" w:sz="4" w:space="0" w:color="auto"/>
              <w:bottom w:val="single" w:sz="4" w:space="0" w:color="auto"/>
              <w:right w:val="single" w:sz="4" w:space="0" w:color="auto"/>
            </w:tcBorders>
          </w:tcPr>
          <w:p w:rsidR="003F6DCD" w:rsidRDefault="00601AEC">
            <w:pPr>
              <w:spacing w:before="1"/>
              <w:rPr>
                <w:rFonts w:ascii="Arial" w:hAnsi="Arial" w:cs="Arial"/>
                <w:sz w:val="24"/>
                <w:szCs w:val="24"/>
              </w:rPr>
            </w:pPr>
            <w:r>
              <w:rPr>
                <w:rFonts w:ascii="Arial" w:hAnsi="Arial" w:cs="Arial"/>
                <w:sz w:val="24"/>
                <w:szCs w:val="24"/>
              </w:rPr>
              <w:t>51</w:t>
            </w: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sz w:val="24"/>
                <w:szCs w:val="24"/>
              </w:rPr>
            </w:pPr>
            <w:r>
              <w:rPr>
                <w:rFonts w:ascii="Arial" w:hAnsi="Arial" w:cs="Arial"/>
                <w:sz w:val="24"/>
                <w:szCs w:val="24"/>
              </w:rPr>
              <w:t>Female</w:t>
            </w:r>
          </w:p>
        </w:tc>
        <w:tc>
          <w:tcPr>
            <w:tcW w:w="1843" w:type="dxa"/>
            <w:tcBorders>
              <w:top w:val="single" w:sz="4" w:space="0" w:color="auto"/>
              <w:left w:val="single" w:sz="4" w:space="0" w:color="auto"/>
              <w:bottom w:val="single" w:sz="4" w:space="0" w:color="auto"/>
              <w:right w:val="single" w:sz="4" w:space="0" w:color="auto"/>
            </w:tcBorders>
          </w:tcPr>
          <w:p w:rsidR="0081727B" w:rsidRDefault="0081727B" w:rsidP="0081727B">
            <w:pPr>
              <w:spacing w:before="1"/>
              <w:rPr>
                <w:rFonts w:ascii="Arial" w:hAnsi="Arial" w:cs="Arial"/>
                <w:sz w:val="24"/>
                <w:szCs w:val="24"/>
              </w:rPr>
            </w:pPr>
            <w:r>
              <w:rPr>
                <w:rFonts w:ascii="Arial" w:hAnsi="Arial" w:cs="Arial"/>
                <w:sz w:val="24"/>
                <w:szCs w:val="24"/>
              </w:rPr>
              <w:t>560</w:t>
            </w:r>
          </w:p>
        </w:tc>
        <w:tc>
          <w:tcPr>
            <w:tcW w:w="1985" w:type="dxa"/>
            <w:tcBorders>
              <w:top w:val="single" w:sz="4" w:space="0" w:color="auto"/>
              <w:left w:val="single" w:sz="4" w:space="0" w:color="auto"/>
              <w:bottom w:val="single" w:sz="4" w:space="0" w:color="auto"/>
              <w:right w:val="single" w:sz="4" w:space="0" w:color="auto"/>
            </w:tcBorders>
          </w:tcPr>
          <w:p w:rsidR="003F6DCD" w:rsidRDefault="00601AEC">
            <w:pPr>
              <w:spacing w:before="1"/>
              <w:rPr>
                <w:rFonts w:ascii="Arial" w:hAnsi="Arial" w:cs="Arial"/>
                <w:sz w:val="24"/>
                <w:szCs w:val="24"/>
              </w:rPr>
            </w:pPr>
            <w:r>
              <w:rPr>
                <w:rFonts w:ascii="Arial" w:hAnsi="Arial" w:cs="Arial"/>
                <w:sz w:val="24"/>
                <w:szCs w:val="24"/>
              </w:rPr>
              <w:t>49</w:t>
            </w: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b/>
                <w:sz w:val="24"/>
                <w:szCs w:val="24"/>
              </w:rPr>
            </w:pPr>
            <w:r>
              <w:rPr>
                <w:rFonts w:ascii="Arial" w:hAnsi="Arial" w:cs="Arial"/>
                <w:b/>
                <w:sz w:val="24"/>
                <w:szCs w:val="24"/>
              </w:rPr>
              <w:t>Ethnicity/Race</w:t>
            </w:r>
          </w:p>
        </w:tc>
        <w:tc>
          <w:tcPr>
            <w:tcW w:w="1843"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sz w:val="24"/>
                <w:szCs w:val="24"/>
              </w:rPr>
            </w:pPr>
            <w:r>
              <w:rPr>
                <w:rFonts w:ascii="Arial" w:hAnsi="Arial" w:cs="Arial"/>
                <w:sz w:val="24"/>
                <w:szCs w:val="24"/>
              </w:rPr>
              <w:t>White British/Scottish</w:t>
            </w:r>
          </w:p>
        </w:tc>
        <w:tc>
          <w:tcPr>
            <w:tcW w:w="1843"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Default="00601AEC">
            <w:pPr>
              <w:spacing w:before="1"/>
              <w:rPr>
                <w:rFonts w:ascii="Arial" w:hAnsi="Arial" w:cs="Arial"/>
                <w:sz w:val="24"/>
                <w:szCs w:val="24"/>
              </w:rPr>
            </w:pPr>
            <w:r>
              <w:rPr>
                <w:rFonts w:ascii="Arial" w:hAnsi="Arial" w:cs="Arial"/>
                <w:sz w:val="24"/>
                <w:szCs w:val="24"/>
              </w:rPr>
              <w:t>79</w:t>
            </w: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166DE">
            <w:pPr>
              <w:spacing w:before="1"/>
              <w:rPr>
                <w:rFonts w:ascii="Arial" w:hAnsi="Arial" w:cs="Arial"/>
                <w:sz w:val="24"/>
                <w:szCs w:val="24"/>
              </w:rPr>
            </w:pPr>
            <w:r>
              <w:rPr>
                <w:rFonts w:ascii="Arial" w:hAnsi="Arial" w:cs="Arial"/>
                <w:sz w:val="24"/>
                <w:szCs w:val="24"/>
              </w:rPr>
              <w:t>White other</w:t>
            </w:r>
          </w:p>
        </w:tc>
        <w:tc>
          <w:tcPr>
            <w:tcW w:w="1843"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Default="00601AEC">
            <w:pPr>
              <w:spacing w:before="1"/>
              <w:rPr>
                <w:rFonts w:ascii="Arial" w:hAnsi="Arial" w:cs="Arial"/>
                <w:sz w:val="24"/>
                <w:szCs w:val="24"/>
              </w:rPr>
            </w:pPr>
            <w:r>
              <w:rPr>
                <w:rFonts w:ascii="Arial" w:hAnsi="Arial" w:cs="Arial"/>
                <w:sz w:val="24"/>
                <w:szCs w:val="24"/>
              </w:rPr>
              <w:t>3</w:t>
            </w:r>
          </w:p>
        </w:tc>
      </w:tr>
      <w:tr w:rsidR="003166DE" w:rsidTr="003F6DCD">
        <w:tc>
          <w:tcPr>
            <w:tcW w:w="3846" w:type="dxa"/>
            <w:tcBorders>
              <w:top w:val="single" w:sz="4" w:space="0" w:color="auto"/>
              <w:left w:val="single" w:sz="4" w:space="0" w:color="auto"/>
              <w:bottom w:val="single" w:sz="4" w:space="0" w:color="auto"/>
              <w:right w:val="single" w:sz="4" w:space="0" w:color="auto"/>
            </w:tcBorders>
          </w:tcPr>
          <w:p w:rsidR="003166DE" w:rsidRDefault="003166DE">
            <w:pPr>
              <w:spacing w:before="1"/>
              <w:rPr>
                <w:rFonts w:ascii="Arial" w:hAnsi="Arial" w:cs="Arial"/>
                <w:sz w:val="24"/>
                <w:szCs w:val="24"/>
              </w:rPr>
            </w:pPr>
            <w:r>
              <w:rPr>
                <w:rFonts w:ascii="Arial" w:hAnsi="Arial" w:cs="Arial"/>
                <w:sz w:val="24"/>
                <w:szCs w:val="24"/>
              </w:rPr>
              <w:t>Black and Minority Ethnic</w:t>
            </w:r>
          </w:p>
        </w:tc>
        <w:tc>
          <w:tcPr>
            <w:tcW w:w="1843" w:type="dxa"/>
            <w:tcBorders>
              <w:top w:val="single" w:sz="4" w:space="0" w:color="auto"/>
              <w:left w:val="single" w:sz="4" w:space="0" w:color="auto"/>
              <w:bottom w:val="single" w:sz="4" w:space="0" w:color="auto"/>
              <w:right w:val="single" w:sz="4" w:space="0" w:color="auto"/>
            </w:tcBorders>
          </w:tcPr>
          <w:p w:rsidR="003166DE" w:rsidRDefault="003166DE">
            <w:pPr>
              <w:spacing w:before="1"/>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3166DE" w:rsidRDefault="00601AEC">
            <w:pPr>
              <w:spacing w:before="1"/>
              <w:rPr>
                <w:rFonts w:ascii="Arial" w:hAnsi="Arial" w:cs="Arial"/>
                <w:sz w:val="24"/>
                <w:szCs w:val="24"/>
              </w:rPr>
            </w:pPr>
            <w:r>
              <w:rPr>
                <w:rFonts w:ascii="Arial" w:hAnsi="Arial" w:cs="Arial"/>
                <w:sz w:val="24"/>
                <w:szCs w:val="24"/>
              </w:rPr>
              <w:t>18</w:t>
            </w:r>
          </w:p>
        </w:tc>
      </w:tr>
      <w:tr w:rsidR="003166DE" w:rsidTr="003F6DCD">
        <w:tc>
          <w:tcPr>
            <w:tcW w:w="3846" w:type="dxa"/>
            <w:tcBorders>
              <w:top w:val="single" w:sz="4" w:space="0" w:color="auto"/>
              <w:left w:val="single" w:sz="4" w:space="0" w:color="auto"/>
              <w:bottom w:val="single" w:sz="4" w:space="0" w:color="auto"/>
              <w:right w:val="single" w:sz="4" w:space="0" w:color="auto"/>
            </w:tcBorders>
          </w:tcPr>
          <w:p w:rsidR="003166DE" w:rsidRDefault="003166DE">
            <w:pPr>
              <w:spacing w:before="1"/>
              <w:rPr>
                <w:rFonts w:ascii="Arial" w:hAnsi="Arial" w:cs="Arial"/>
                <w:sz w:val="24"/>
                <w:szCs w:val="24"/>
              </w:rPr>
            </w:pPr>
            <w:r>
              <w:rPr>
                <w:rFonts w:ascii="Arial" w:hAnsi="Arial" w:cs="Arial"/>
                <w:sz w:val="24"/>
                <w:szCs w:val="24"/>
              </w:rPr>
              <w:t>Not known/disclosed</w:t>
            </w:r>
          </w:p>
        </w:tc>
        <w:tc>
          <w:tcPr>
            <w:tcW w:w="1843" w:type="dxa"/>
            <w:tcBorders>
              <w:top w:val="single" w:sz="4" w:space="0" w:color="auto"/>
              <w:left w:val="single" w:sz="4" w:space="0" w:color="auto"/>
              <w:bottom w:val="single" w:sz="4" w:space="0" w:color="auto"/>
              <w:right w:val="single" w:sz="4" w:space="0" w:color="auto"/>
            </w:tcBorders>
          </w:tcPr>
          <w:p w:rsidR="003166DE" w:rsidRDefault="003166DE">
            <w:pPr>
              <w:spacing w:before="1"/>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3166DE" w:rsidRDefault="00601AEC">
            <w:pPr>
              <w:spacing w:before="1"/>
              <w:rPr>
                <w:rFonts w:ascii="Arial" w:hAnsi="Arial" w:cs="Arial"/>
                <w:sz w:val="24"/>
                <w:szCs w:val="24"/>
              </w:rPr>
            </w:pPr>
            <w:r>
              <w:rPr>
                <w:rFonts w:ascii="Arial" w:hAnsi="Arial" w:cs="Arial"/>
                <w:sz w:val="24"/>
                <w:szCs w:val="24"/>
              </w:rPr>
              <w:t>0</w:t>
            </w: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3166DE" w:rsidRDefault="003F6DCD">
            <w:pPr>
              <w:spacing w:before="1"/>
              <w:rPr>
                <w:rFonts w:ascii="Arial" w:hAnsi="Arial" w:cs="Arial"/>
                <w:b/>
                <w:sz w:val="24"/>
                <w:szCs w:val="24"/>
              </w:rPr>
            </w:pPr>
            <w:r w:rsidRPr="003166DE">
              <w:rPr>
                <w:rFonts w:ascii="Arial" w:hAnsi="Arial" w:cs="Arial"/>
                <w:b/>
                <w:sz w:val="24"/>
                <w:szCs w:val="24"/>
              </w:rPr>
              <w:t>Additional Support Needs</w:t>
            </w:r>
          </w:p>
        </w:tc>
        <w:tc>
          <w:tcPr>
            <w:tcW w:w="1843"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Default="00601AEC">
            <w:pPr>
              <w:spacing w:before="1"/>
              <w:rPr>
                <w:rFonts w:ascii="Arial" w:hAnsi="Arial" w:cs="Arial"/>
                <w:b/>
                <w:sz w:val="24"/>
                <w:szCs w:val="24"/>
              </w:rPr>
            </w:pPr>
            <w:r>
              <w:rPr>
                <w:rFonts w:ascii="Arial" w:hAnsi="Arial" w:cs="Arial"/>
                <w:b/>
                <w:sz w:val="24"/>
                <w:szCs w:val="24"/>
              </w:rPr>
              <w:t>42</w:t>
            </w: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3166DE" w:rsidRDefault="003F6DCD">
            <w:pPr>
              <w:spacing w:before="1"/>
              <w:rPr>
                <w:rFonts w:ascii="Arial" w:hAnsi="Arial" w:cs="Arial"/>
                <w:b/>
                <w:sz w:val="24"/>
                <w:szCs w:val="24"/>
              </w:rPr>
            </w:pPr>
            <w:r w:rsidRPr="003166DE">
              <w:rPr>
                <w:rFonts w:ascii="Arial" w:hAnsi="Arial" w:cs="Arial"/>
                <w:b/>
                <w:sz w:val="24"/>
                <w:szCs w:val="24"/>
              </w:rPr>
              <w:t>EAL</w:t>
            </w:r>
          </w:p>
        </w:tc>
        <w:tc>
          <w:tcPr>
            <w:tcW w:w="1843"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Default="00601AEC">
            <w:pPr>
              <w:spacing w:before="1"/>
              <w:rPr>
                <w:rFonts w:ascii="Arial" w:hAnsi="Arial" w:cs="Arial"/>
                <w:sz w:val="24"/>
                <w:szCs w:val="24"/>
              </w:rPr>
            </w:pPr>
            <w:r>
              <w:rPr>
                <w:rFonts w:ascii="Arial" w:hAnsi="Arial" w:cs="Arial"/>
                <w:sz w:val="24"/>
                <w:szCs w:val="24"/>
              </w:rPr>
              <w:t>18</w:t>
            </w: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b/>
                <w:sz w:val="24"/>
                <w:szCs w:val="24"/>
              </w:rPr>
            </w:pPr>
            <w:r>
              <w:rPr>
                <w:rFonts w:ascii="Arial" w:hAnsi="Arial" w:cs="Arial"/>
                <w:b/>
                <w:sz w:val="24"/>
                <w:szCs w:val="24"/>
              </w:rPr>
              <w:t>Disability</w:t>
            </w:r>
          </w:p>
        </w:tc>
        <w:tc>
          <w:tcPr>
            <w:tcW w:w="1843"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166DE">
            <w:pPr>
              <w:spacing w:before="1"/>
              <w:rPr>
                <w:rFonts w:ascii="Arial" w:hAnsi="Arial" w:cs="Arial"/>
                <w:b/>
                <w:sz w:val="24"/>
                <w:szCs w:val="24"/>
              </w:rPr>
            </w:pPr>
            <w:r>
              <w:rPr>
                <w:rFonts w:ascii="Arial" w:hAnsi="Arial" w:cs="Arial"/>
                <w:b/>
                <w:sz w:val="24"/>
                <w:szCs w:val="24"/>
              </w:rPr>
              <w:t>Looked after/Care Experienced</w:t>
            </w:r>
          </w:p>
        </w:tc>
        <w:tc>
          <w:tcPr>
            <w:tcW w:w="1843"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Default="00601AEC">
            <w:pPr>
              <w:spacing w:before="1"/>
              <w:rPr>
                <w:rFonts w:ascii="Arial" w:hAnsi="Arial" w:cs="Arial"/>
                <w:b/>
                <w:sz w:val="24"/>
                <w:szCs w:val="24"/>
              </w:rPr>
            </w:pPr>
            <w:r>
              <w:rPr>
                <w:rFonts w:ascii="Arial" w:hAnsi="Arial" w:cs="Arial"/>
                <w:b/>
                <w:sz w:val="24"/>
                <w:szCs w:val="24"/>
              </w:rPr>
              <w:t>12</w:t>
            </w: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29025C">
            <w:pPr>
              <w:spacing w:before="1"/>
              <w:rPr>
                <w:rFonts w:ascii="Arial" w:hAnsi="Arial" w:cs="Arial"/>
                <w:b/>
                <w:sz w:val="24"/>
                <w:szCs w:val="24"/>
              </w:rPr>
            </w:pPr>
            <w:r>
              <w:rPr>
                <w:rFonts w:ascii="Arial" w:hAnsi="Arial" w:cs="Arial"/>
                <w:b/>
                <w:sz w:val="24"/>
                <w:szCs w:val="24"/>
              </w:rPr>
              <w:t xml:space="preserve">SIMD 1&amp;2 </w:t>
            </w:r>
          </w:p>
        </w:tc>
        <w:tc>
          <w:tcPr>
            <w:tcW w:w="1843"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Default="00601AEC">
            <w:pPr>
              <w:spacing w:before="1"/>
              <w:rPr>
                <w:rFonts w:ascii="Arial" w:hAnsi="Arial" w:cs="Arial"/>
                <w:b/>
                <w:sz w:val="24"/>
                <w:szCs w:val="24"/>
              </w:rPr>
            </w:pPr>
            <w:r>
              <w:rPr>
                <w:rFonts w:ascii="Arial" w:hAnsi="Arial" w:cs="Arial"/>
                <w:b/>
                <w:sz w:val="24"/>
                <w:szCs w:val="24"/>
              </w:rPr>
              <w:t>43</w:t>
            </w: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r>
      <w:tr w:rsidR="003F6DCD" w:rsidTr="003F6DCD">
        <w:tc>
          <w:tcPr>
            <w:tcW w:w="3846" w:type="dxa"/>
            <w:tcBorders>
              <w:top w:val="single" w:sz="4" w:space="0" w:color="auto"/>
              <w:left w:val="single" w:sz="4" w:space="0" w:color="auto"/>
              <w:bottom w:val="single" w:sz="4" w:space="0" w:color="auto"/>
              <w:right w:val="single" w:sz="4" w:space="0" w:color="auto"/>
            </w:tcBorders>
            <w:hideMark/>
          </w:tcPr>
          <w:p w:rsidR="003F6DCD" w:rsidRDefault="003F6DCD">
            <w:pPr>
              <w:spacing w:before="1"/>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Default="003F6DCD">
            <w:pPr>
              <w:spacing w:before="1"/>
              <w:rPr>
                <w:rFonts w:ascii="Arial" w:hAnsi="Arial" w:cs="Arial"/>
                <w:b/>
                <w:sz w:val="24"/>
                <w:szCs w:val="24"/>
              </w:rPr>
            </w:pPr>
          </w:p>
        </w:tc>
      </w:tr>
    </w:tbl>
    <w:p w:rsidR="003F6DCD" w:rsidRDefault="003F6DCD" w:rsidP="003F6DCD">
      <w:pPr>
        <w:spacing w:before="1"/>
        <w:ind w:left="118"/>
        <w:rPr>
          <w:rFonts w:ascii="Arial" w:eastAsia="Times New Roman" w:hAnsi="Arial" w:cs="Arial"/>
          <w:b/>
          <w:sz w:val="24"/>
          <w:szCs w:val="24"/>
          <w:lang w:bidi="en-GB"/>
        </w:rPr>
      </w:pPr>
      <w:r>
        <w:rPr>
          <w:rFonts w:ascii="Arial" w:hAnsi="Arial" w:cs="Arial"/>
          <w:b/>
          <w:sz w:val="24"/>
          <w:szCs w:val="24"/>
        </w:rPr>
        <w:tab/>
      </w:r>
    </w:p>
    <w:p w:rsidR="003F6DCD" w:rsidRDefault="003F6DCD" w:rsidP="003F6DCD">
      <w:pPr>
        <w:pStyle w:val="BodyText"/>
        <w:spacing w:before="1"/>
        <w:ind w:left="0"/>
        <w:rPr>
          <w:rFonts w:ascii="Arial" w:hAnsi="Arial" w:cs="Arial"/>
          <w:b/>
        </w:rPr>
      </w:pPr>
    </w:p>
    <w:p w:rsidR="003F6DCD" w:rsidRDefault="003F6DCD" w:rsidP="003F6DCD">
      <w:pPr>
        <w:pStyle w:val="BodyText"/>
        <w:spacing w:before="8"/>
        <w:ind w:left="0"/>
        <w:rPr>
          <w:rFonts w:ascii="Arial" w:hAnsi="Arial" w:cs="Arial"/>
          <w:b/>
        </w:rPr>
      </w:pPr>
    </w:p>
    <w:p w:rsidR="003F6DCD" w:rsidRDefault="003F6DCD" w:rsidP="003F6DCD">
      <w:pPr>
        <w:pStyle w:val="BodyText"/>
        <w:ind w:left="118" w:right="1068"/>
        <w:rPr>
          <w:rFonts w:ascii="Arial" w:hAnsi="Arial" w:cs="Arial"/>
        </w:rPr>
      </w:pPr>
    </w:p>
    <w:p w:rsidR="003F6DCD" w:rsidRPr="00AE3E66" w:rsidRDefault="003F6DCD" w:rsidP="003F6DCD">
      <w:pPr>
        <w:pStyle w:val="BodyText"/>
        <w:ind w:left="118" w:right="1068"/>
        <w:rPr>
          <w:rFonts w:ascii="Arial" w:hAnsi="Arial" w:cs="Arial"/>
          <w:i/>
          <w:color w:val="7030A0"/>
        </w:rPr>
      </w:pPr>
      <w:r w:rsidRPr="00AE3E66">
        <w:rPr>
          <w:rFonts w:ascii="Arial" w:hAnsi="Arial" w:cs="Arial"/>
          <w:i/>
          <w:color w:val="7030A0"/>
        </w:rPr>
        <w:t>Appendix 2</w:t>
      </w:r>
      <w:r w:rsidR="00AE3E66">
        <w:rPr>
          <w:rFonts w:ascii="Arial" w:hAnsi="Arial" w:cs="Arial"/>
          <w:i/>
          <w:color w:val="7030A0"/>
        </w:rPr>
        <w:t xml:space="preserve"> Resources, Organisations and Policies </w:t>
      </w:r>
    </w:p>
    <w:p w:rsidR="003F6DCD" w:rsidRDefault="003F6DCD" w:rsidP="003F6DCD">
      <w:pPr>
        <w:pStyle w:val="BodyText"/>
        <w:ind w:left="118" w:right="1068"/>
        <w:rPr>
          <w:rFonts w:ascii="Arial" w:hAnsi="Arial" w:cs="Arial"/>
          <w:i/>
        </w:rPr>
      </w:pPr>
    </w:p>
    <w:p w:rsidR="003F6DCD" w:rsidRDefault="00B17EF3" w:rsidP="003F6DCD">
      <w:pPr>
        <w:pStyle w:val="BodyText"/>
        <w:ind w:left="118" w:right="1068"/>
        <w:rPr>
          <w:rFonts w:ascii="Arial" w:hAnsi="Arial" w:cs="Arial"/>
          <w:i/>
        </w:rPr>
      </w:pPr>
      <w:hyperlink r:id="rId24" w:history="1">
        <w:r w:rsidR="003F6DCD">
          <w:rPr>
            <w:rStyle w:val="Hyperlink"/>
            <w:rFonts w:eastAsia="Calibri"/>
          </w:rPr>
          <w:t>https://www.equalityhumanrights.com/en/publication-download/technical-guidance-schools-scotland</w:t>
        </w:r>
      </w:hyperlink>
      <w:r w:rsidR="003F6DCD">
        <w:rPr>
          <w:color w:val="000000"/>
        </w:rPr>
        <w:t> </w:t>
      </w:r>
    </w:p>
    <w:p w:rsidR="003F6DCD" w:rsidRDefault="003F6DCD" w:rsidP="003F6DCD">
      <w:pPr>
        <w:pStyle w:val="BodyText"/>
        <w:ind w:left="118" w:right="1068"/>
        <w:rPr>
          <w:rFonts w:ascii="Arial" w:hAnsi="Arial" w:cs="Arial"/>
          <w:b/>
        </w:rPr>
      </w:pPr>
    </w:p>
    <w:p w:rsidR="003F6DCD" w:rsidRDefault="00B17EF3" w:rsidP="0068643C">
      <w:pPr>
        <w:pStyle w:val="BodyText"/>
        <w:numPr>
          <w:ilvl w:val="0"/>
          <w:numId w:val="8"/>
        </w:numPr>
        <w:ind w:right="1068"/>
        <w:rPr>
          <w:rFonts w:ascii="Arial" w:hAnsi="Arial" w:cs="Arial"/>
        </w:rPr>
      </w:pPr>
      <w:hyperlink r:id="rId25" w:tooltip="updated strategy document for anti bullying in Glasgow schools" w:history="1">
        <w:r w:rsidR="003F6DCD">
          <w:rPr>
            <w:rStyle w:val="Hyperlink"/>
            <w:rFonts w:ascii="Verdana" w:eastAsia="Calibri" w:hAnsi="Verdana"/>
            <w:color w:val="4E8BA0"/>
            <w:sz w:val="22"/>
            <w:szCs w:val="22"/>
            <w:shd w:val="clear" w:color="auto" w:fill="FFFFFF"/>
          </w:rPr>
          <w:t>Revised Anti Bullying Strategy 2019 [2Mb]</w:t>
        </w:r>
      </w:hyperlink>
      <w:r w:rsidR="003F6DCD">
        <w:rPr>
          <w:rFonts w:ascii="Arial" w:hAnsi="Arial" w:cs="Arial"/>
        </w:rPr>
        <w:t>.</w:t>
      </w:r>
    </w:p>
    <w:p w:rsidR="0068643C" w:rsidRDefault="0068643C" w:rsidP="0068643C">
      <w:pPr>
        <w:pStyle w:val="BodyText"/>
        <w:ind w:left="0" w:right="1068"/>
        <w:rPr>
          <w:rFonts w:ascii="Arial" w:hAnsi="Arial" w:cs="Arial"/>
        </w:rPr>
      </w:pPr>
    </w:p>
    <w:p w:rsidR="0068643C" w:rsidRDefault="00B17EF3" w:rsidP="0068643C">
      <w:pPr>
        <w:pStyle w:val="BodyText"/>
        <w:ind w:left="0" w:right="1068"/>
        <w:rPr>
          <w:rFonts w:ascii="Arial" w:hAnsi="Arial" w:cs="Arial"/>
        </w:rPr>
      </w:pPr>
      <w:hyperlink r:id="rId26" w:history="1">
        <w:r w:rsidR="0068643C" w:rsidRPr="00EF1EF1">
          <w:rPr>
            <w:rStyle w:val="Hyperlink"/>
            <w:rFonts w:ascii="Arial" w:hAnsi="Arial" w:cs="Arial"/>
          </w:rPr>
          <w:t>www.crer.scot</w:t>
        </w:r>
      </w:hyperlink>
      <w:r w:rsidR="0068643C">
        <w:rPr>
          <w:rFonts w:ascii="Arial" w:hAnsi="Arial" w:cs="Arial"/>
        </w:rPr>
        <w:tab/>
      </w:r>
      <w:r w:rsidR="0068643C">
        <w:rPr>
          <w:rFonts w:ascii="Arial" w:hAnsi="Arial" w:cs="Arial"/>
        </w:rPr>
        <w:tab/>
        <w:t>Coalition for Racial Equality and Rights</w:t>
      </w:r>
    </w:p>
    <w:p w:rsidR="0068643C" w:rsidRDefault="0068643C" w:rsidP="0068643C">
      <w:pPr>
        <w:pStyle w:val="BodyText"/>
        <w:ind w:left="0" w:right="1068"/>
        <w:rPr>
          <w:rFonts w:ascii="Arial" w:hAnsi="Arial" w:cs="Arial"/>
        </w:rPr>
      </w:pPr>
    </w:p>
    <w:p w:rsidR="0068643C" w:rsidRDefault="00B17EF3" w:rsidP="0068643C">
      <w:pPr>
        <w:pStyle w:val="BodyText"/>
        <w:ind w:left="0" w:right="1068"/>
        <w:rPr>
          <w:rFonts w:ascii="Arial" w:hAnsi="Arial" w:cs="Arial"/>
        </w:rPr>
      </w:pPr>
      <w:hyperlink r:id="rId27" w:history="1">
        <w:r w:rsidR="0068643C" w:rsidRPr="00EF1EF1">
          <w:rPr>
            <w:rStyle w:val="Hyperlink"/>
            <w:rFonts w:ascii="Arial" w:hAnsi="Arial" w:cs="Arial"/>
          </w:rPr>
          <w:t>www.stephenlawrenceday.org</w:t>
        </w:r>
      </w:hyperlink>
      <w:r w:rsidR="0068643C">
        <w:rPr>
          <w:rFonts w:ascii="Arial" w:hAnsi="Arial" w:cs="Arial"/>
        </w:rPr>
        <w:t xml:space="preserve">      Stephen Lawrence Foundation website</w:t>
      </w:r>
    </w:p>
    <w:p w:rsidR="0068643C" w:rsidRDefault="0068643C" w:rsidP="0068643C">
      <w:pPr>
        <w:pStyle w:val="BodyText"/>
        <w:ind w:left="0" w:right="1068"/>
        <w:rPr>
          <w:rFonts w:ascii="Arial" w:hAnsi="Arial" w:cs="Arial"/>
        </w:rPr>
      </w:pPr>
    </w:p>
    <w:p w:rsidR="0068643C" w:rsidRDefault="00B17EF3" w:rsidP="0068643C">
      <w:pPr>
        <w:pStyle w:val="BodyText"/>
        <w:ind w:left="0" w:right="1068"/>
        <w:rPr>
          <w:rFonts w:ascii="Arial" w:hAnsi="Arial" w:cs="Arial"/>
        </w:rPr>
      </w:pPr>
      <w:hyperlink r:id="rId28" w:history="1">
        <w:r w:rsidR="0068643C" w:rsidRPr="00EF1EF1">
          <w:rPr>
            <w:rStyle w:val="Hyperlink"/>
            <w:rFonts w:ascii="Arial" w:hAnsi="Arial" w:cs="Arial"/>
          </w:rPr>
          <w:t>www.respectme.org.uk</w:t>
        </w:r>
      </w:hyperlink>
      <w:r w:rsidR="0068643C">
        <w:rPr>
          <w:rFonts w:ascii="Arial" w:hAnsi="Arial" w:cs="Arial"/>
        </w:rPr>
        <w:tab/>
      </w:r>
      <w:r w:rsidR="0068643C">
        <w:rPr>
          <w:rFonts w:ascii="Arial" w:hAnsi="Arial" w:cs="Arial"/>
        </w:rPr>
        <w:tab/>
        <w:t>Anti-bullying service</w:t>
      </w:r>
    </w:p>
    <w:p w:rsidR="0068643C" w:rsidRDefault="0068643C" w:rsidP="0068643C">
      <w:pPr>
        <w:pStyle w:val="BodyText"/>
        <w:ind w:left="0" w:right="1068"/>
        <w:rPr>
          <w:rFonts w:ascii="Arial" w:hAnsi="Arial" w:cs="Arial"/>
        </w:rPr>
      </w:pPr>
    </w:p>
    <w:p w:rsidR="0068643C" w:rsidRDefault="00B17EF3" w:rsidP="0068643C">
      <w:pPr>
        <w:pStyle w:val="BodyText"/>
        <w:ind w:left="0" w:right="1068"/>
        <w:rPr>
          <w:rFonts w:ascii="Arial" w:hAnsi="Arial" w:cs="Arial"/>
        </w:rPr>
      </w:pPr>
      <w:hyperlink r:id="rId29" w:history="1">
        <w:r w:rsidR="0068643C" w:rsidRPr="00EF1EF1">
          <w:rPr>
            <w:rStyle w:val="Hyperlink"/>
            <w:rFonts w:ascii="Arial" w:hAnsi="Arial" w:cs="Arial"/>
          </w:rPr>
          <w:t>www.tie.scot</w:t>
        </w:r>
      </w:hyperlink>
      <w:r w:rsidR="0068643C">
        <w:rPr>
          <w:rFonts w:ascii="Arial" w:hAnsi="Arial" w:cs="Arial"/>
        </w:rPr>
        <w:tab/>
      </w:r>
      <w:r w:rsidR="0068643C">
        <w:rPr>
          <w:rFonts w:ascii="Arial" w:hAnsi="Arial" w:cs="Arial"/>
        </w:rPr>
        <w:tab/>
      </w:r>
      <w:r w:rsidR="0068643C">
        <w:rPr>
          <w:rFonts w:ascii="Arial" w:hAnsi="Arial" w:cs="Arial"/>
        </w:rPr>
        <w:tab/>
      </w:r>
      <w:r w:rsidR="0068643C">
        <w:rPr>
          <w:rFonts w:ascii="Arial" w:hAnsi="Arial" w:cs="Arial"/>
        </w:rPr>
        <w:tab/>
        <w:t>LGBT inclusive education charity</w:t>
      </w:r>
    </w:p>
    <w:p w:rsidR="0068643C" w:rsidRDefault="0068643C" w:rsidP="0068643C">
      <w:pPr>
        <w:pStyle w:val="BodyText"/>
        <w:ind w:left="0" w:right="1068"/>
        <w:rPr>
          <w:rFonts w:ascii="Arial" w:hAnsi="Arial" w:cs="Arial"/>
        </w:rPr>
      </w:pPr>
    </w:p>
    <w:p w:rsidR="0068643C" w:rsidRDefault="00B17EF3" w:rsidP="0068643C">
      <w:pPr>
        <w:pStyle w:val="BodyText"/>
        <w:ind w:left="0" w:right="1068"/>
        <w:rPr>
          <w:rFonts w:ascii="Arial" w:hAnsi="Arial" w:cs="Arial"/>
        </w:rPr>
      </w:pPr>
      <w:hyperlink r:id="rId30" w:history="1">
        <w:r w:rsidR="0068643C" w:rsidRPr="00EF1EF1">
          <w:rPr>
            <w:rStyle w:val="Hyperlink"/>
            <w:rFonts w:ascii="Arial" w:hAnsi="Arial" w:cs="Arial"/>
          </w:rPr>
          <w:t>www.lgbtyouth.org.uk</w:t>
        </w:r>
      </w:hyperlink>
      <w:r w:rsidR="0068643C">
        <w:rPr>
          <w:rFonts w:ascii="Arial" w:hAnsi="Arial" w:cs="Arial"/>
        </w:rPr>
        <w:tab/>
      </w:r>
      <w:r w:rsidR="0068643C">
        <w:rPr>
          <w:rFonts w:ascii="Arial" w:hAnsi="Arial" w:cs="Arial"/>
        </w:rPr>
        <w:tab/>
        <w:t>Supports LGBT young people</w:t>
      </w:r>
    </w:p>
    <w:p w:rsidR="0068643C" w:rsidRDefault="0068643C" w:rsidP="0068643C">
      <w:pPr>
        <w:pStyle w:val="BodyText"/>
        <w:ind w:left="0" w:right="1068"/>
        <w:rPr>
          <w:rFonts w:ascii="Arial" w:hAnsi="Arial" w:cs="Arial"/>
        </w:rPr>
      </w:pPr>
    </w:p>
    <w:p w:rsidR="0068643C" w:rsidRDefault="00B17EF3" w:rsidP="00821EBC">
      <w:pPr>
        <w:pStyle w:val="BodyText"/>
        <w:ind w:left="3600" w:right="1068" w:hanging="3600"/>
        <w:rPr>
          <w:rFonts w:ascii="Arial" w:hAnsi="Arial" w:cs="Arial"/>
        </w:rPr>
      </w:pPr>
      <w:hyperlink r:id="rId31" w:history="1">
        <w:r w:rsidR="00821EBC" w:rsidRPr="00EF1EF1">
          <w:rPr>
            <w:rStyle w:val="Hyperlink"/>
            <w:rFonts w:ascii="Arial" w:hAnsi="Arial" w:cs="Arial"/>
          </w:rPr>
          <w:t>www.gda.scot</w:t>
        </w:r>
      </w:hyperlink>
      <w:r w:rsidR="00821EBC">
        <w:rPr>
          <w:rFonts w:ascii="Arial" w:hAnsi="Arial" w:cs="Arial"/>
        </w:rPr>
        <w:tab/>
        <w:t>Glasgow based charity run by and for disabled people</w:t>
      </w:r>
    </w:p>
    <w:p w:rsidR="00821EBC" w:rsidRDefault="00821EBC" w:rsidP="00821EBC">
      <w:pPr>
        <w:pStyle w:val="BodyText"/>
        <w:ind w:left="3600" w:right="1068" w:hanging="3600"/>
        <w:rPr>
          <w:rFonts w:ascii="Arial" w:hAnsi="Arial" w:cs="Arial"/>
        </w:rPr>
      </w:pPr>
    </w:p>
    <w:p w:rsidR="00821EBC" w:rsidRDefault="00B17EF3" w:rsidP="00821EBC">
      <w:pPr>
        <w:pStyle w:val="BodyText"/>
        <w:ind w:left="3600" w:right="1068" w:hanging="3600"/>
        <w:rPr>
          <w:rFonts w:ascii="Arial" w:hAnsi="Arial" w:cs="Arial"/>
        </w:rPr>
      </w:pPr>
      <w:hyperlink r:id="rId32" w:history="1">
        <w:r w:rsidR="00821EBC" w:rsidRPr="00EF1EF1">
          <w:rPr>
            <w:rStyle w:val="Hyperlink"/>
            <w:rFonts w:ascii="Arial" w:hAnsi="Arial" w:cs="Arial"/>
          </w:rPr>
          <w:t>www.enableglasgow.org.uk</w:t>
        </w:r>
      </w:hyperlink>
      <w:r w:rsidR="00821EBC">
        <w:rPr>
          <w:rFonts w:ascii="Arial" w:hAnsi="Arial" w:cs="Arial"/>
        </w:rPr>
        <w:tab/>
      </w:r>
      <w:r w:rsidR="00B23A01">
        <w:rPr>
          <w:rFonts w:ascii="Arial" w:hAnsi="Arial" w:cs="Arial"/>
        </w:rPr>
        <w:t>Works with people in Glasgow with disabilities and their carers</w:t>
      </w:r>
    </w:p>
    <w:p w:rsidR="00B23A01" w:rsidRDefault="00B23A01" w:rsidP="00821EBC">
      <w:pPr>
        <w:pStyle w:val="BodyText"/>
        <w:ind w:left="3600" w:right="1068" w:hanging="3600"/>
        <w:rPr>
          <w:rFonts w:ascii="Arial" w:hAnsi="Arial" w:cs="Arial"/>
        </w:rPr>
      </w:pPr>
    </w:p>
    <w:p w:rsidR="00B23A01" w:rsidRDefault="00B17EF3" w:rsidP="00821EBC">
      <w:pPr>
        <w:pStyle w:val="BodyText"/>
        <w:ind w:left="3600" w:right="1068" w:hanging="3600"/>
        <w:rPr>
          <w:rFonts w:ascii="Arial" w:hAnsi="Arial" w:cs="Arial"/>
        </w:rPr>
      </w:pPr>
      <w:hyperlink r:id="rId33" w:history="1">
        <w:r w:rsidR="00B23A01" w:rsidRPr="00EF1EF1">
          <w:rPr>
            <w:rStyle w:val="Hyperlink"/>
            <w:rFonts w:ascii="Arial" w:hAnsi="Arial" w:cs="Arial"/>
          </w:rPr>
          <w:t>www.glasgowwomensaid.org.uk</w:t>
        </w:r>
      </w:hyperlink>
      <w:r w:rsidR="00B23A01">
        <w:rPr>
          <w:rFonts w:ascii="Arial" w:hAnsi="Arial" w:cs="Arial"/>
        </w:rPr>
        <w:tab/>
        <w:t>Supporting women, children and young people experiencing domestic abuse</w:t>
      </w:r>
    </w:p>
    <w:p w:rsidR="00B23A01" w:rsidRDefault="00B23A01" w:rsidP="00821EBC">
      <w:pPr>
        <w:pStyle w:val="BodyText"/>
        <w:ind w:left="3600" w:right="1068" w:hanging="3600"/>
        <w:rPr>
          <w:rFonts w:ascii="Arial" w:hAnsi="Arial" w:cs="Arial"/>
        </w:rPr>
      </w:pPr>
    </w:p>
    <w:p w:rsidR="00B23A01" w:rsidRDefault="00B23A01" w:rsidP="00821EBC">
      <w:pPr>
        <w:pStyle w:val="BodyText"/>
        <w:ind w:left="3600" w:right="1068" w:hanging="3600"/>
        <w:rPr>
          <w:rFonts w:ascii="Arial" w:hAnsi="Arial" w:cs="Arial"/>
        </w:rPr>
      </w:pPr>
    </w:p>
    <w:p w:rsidR="00B23A01" w:rsidRDefault="00B23A01" w:rsidP="00821EBC">
      <w:pPr>
        <w:pStyle w:val="BodyText"/>
        <w:ind w:left="3600" w:right="1068" w:hanging="3600"/>
        <w:rPr>
          <w:rFonts w:ascii="Arial" w:hAnsi="Arial" w:cs="Arial"/>
        </w:rPr>
      </w:pPr>
    </w:p>
    <w:p w:rsidR="00B23A01" w:rsidRDefault="00B23A01" w:rsidP="00821EBC">
      <w:pPr>
        <w:pStyle w:val="BodyText"/>
        <w:ind w:left="3600" w:right="1068" w:hanging="3600"/>
        <w:rPr>
          <w:rFonts w:ascii="Arial" w:hAnsi="Arial" w:cs="Arial"/>
        </w:rPr>
      </w:pPr>
      <w:r>
        <w:rPr>
          <w:rFonts w:ascii="Arial" w:hAnsi="Arial" w:cs="Arial"/>
        </w:rPr>
        <w:t>We will continue to add to this list over time.</w:t>
      </w:r>
    </w:p>
    <w:p w:rsidR="0068643C" w:rsidRDefault="0068643C" w:rsidP="0068643C">
      <w:pPr>
        <w:pStyle w:val="BodyText"/>
        <w:ind w:left="0" w:right="1068"/>
        <w:rPr>
          <w:rFonts w:ascii="Arial" w:hAnsi="Arial" w:cs="Arial"/>
        </w:rPr>
      </w:pPr>
    </w:p>
    <w:p w:rsidR="0068643C" w:rsidRDefault="0068643C" w:rsidP="0068643C">
      <w:pPr>
        <w:pStyle w:val="BodyText"/>
        <w:ind w:left="0" w:right="1068"/>
        <w:rPr>
          <w:rFonts w:ascii="Arial" w:hAnsi="Arial" w:cs="Arial"/>
        </w:rPr>
      </w:pPr>
    </w:p>
    <w:p w:rsidR="0068643C" w:rsidRDefault="0068643C" w:rsidP="0068643C">
      <w:pPr>
        <w:pStyle w:val="BodyText"/>
        <w:ind w:left="0" w:right="1068"/>
        <w:rPr>
          <w:rFonts w:ascii="Arial" w:hAnsi="Arial" w:cs="Arial"/>
        </w:rPr>
      </w:pPr>
    </w:p>
    <w:p w:rsidR="0068643C" w:rsidRDefault="0068643C" w:rsidP="0068643C">
      <w:pPr>
        <w:pStyle w:val="BodyText"/>
        <w:ind w:left="0" w:right="1068"/>
        <w:rPr>
          <w:rFonts w:ascii="Arial" w:hAnsi="Arial" w:cs="Arial"/>
        </w:rPr>
      </w:pPr>
    </w:p>
    <w:p w:rsidR="0068643C" w:rsidRDefault="0068643C" w:rsidP="0068643C">
      <w:pPr>
        <w:pStyle w:val="BodyText"/>
        <w:ind w:right="1068"/>
        <w:rPr>
          <w:rFonts w:ascii="Arial" w:hAnsi="Arial" w:cs="Arial"/>
        </w:rPr>
      </w:pPr>
    </w:p>
    <w:p w:rsidR="0068643C" w:rsidRDefault="0068643C" w:rsidP="0068643C">
      <w:pPr>
        <w:pStyle w:val="BodyText"/>
        <w:ind w:right="1068"/>
        <w:rPr>
          <w:rFonts w:ascii="Arial" w:hAnsi="Arial" w:cs="Arial"/>
        </w:rPr>
      </w:pPr>
    </w:p>
    <w:p w:rsidR="0068643C" w:rsidRDefault="0068643C" w:rsidP="0068643C">
      <w:pPr>
        <w:pStyle w:val="BodyText"/>
        <w:ind w:right="1068"/>
        <w:rPr>
          <w:rFonts w:ascii="Arial" w:hAnsi="Arial" w:cs="Arial"/>
        </w:rPr>
      </w:pPr>
    </w:p>
    <w:p w:rsidR="0068643C" w:rsidRDefault="0068643C" w:rsidP="0068643C">
      <w:pPr>
        <w:pStyle w:val="BodyText"/>
        <w:ind w:right="1068"/>
        <w:rPr>
          <w:rFonts w:ascii="Arial" w:hAnsi="Arial" w:cs="Arial"/>
        </w:rPr>
      </w:pPr>
    </w:p>
    <w:p w:rsidR="0068643C" w:rsidRDefault="0068643C" w:rsidP="0068643C">
      <w:pPr>
        <w:pStyle w:val="BodyText"/>
        <w:ind w:right="1068"/>
        <w:rPr>
          <w:rFonts w:ascii="Arial" w:hAnsi="Arial" w:cs="Arial"/>
          <w:b/>
        </w:rPr>
      </w:pPr>
    </w:p>
    <w:p w:rsidR="003F6DCD" w:rsidRPr="003F6DCD" w:rsidRDefault="003F6DCD" w:rsidP="003F6DCD">
      <w:pPr>
        <w:tabs>
          <w:tab w:val="left" w:pos="839"/>
        </w:tabs>
        <w:spacing w:before="1"/>
        <w:rPr>
          <w:rFonts w:ascii="Arial" w:hAnsi="Arial" w:cs="Arial"/>
          <w:sz w:val="24"/>
          <w:szCs w:val="24"/>
        </w:rPr>
      </w:pPr>
    </w:p>
    <w:p w:rsidR="00CC5339" w:rsidRPr="00CC5339" w:rsidRDefault="00CC5339" w:rsidP="00CC5339"/>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sectPr w:rsidR="00F000B9" w:rsidSect="001A25CB">
      <w:pgSz w:w="11906" w:h="16838"/>
      <w:pgMar w:top="1198" w:right="1422" w:bottom="1248" w:left="1049" w:header="720" w:footer="720" w:gutter="0"/>
      <w:pgNumType w:start="1"/>
      <w:cols w:space="2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C3C" w:rsidRDefault="00752C3C">
      <w:pPr>
        <w:spacing w:after="0" w:line="240" w:lineRule="auto"/>
      </w:pPr>
      <w:r>
        <w:separator/>
      </w:r>
    </w:p>
  </w:endnote>
  <w:endnote w:type="continuationSeparator" w:id="0">
    <w:p w:rsidR="00752C3C" w:rsidRDefault="0075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BosisLight">
    <w:altName w:val="Bosis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C3C" w:rsidRDefault="00B17EF3" w:rsidP="002C40BA">
    <w:pPr>
      <w:spacing w:after="160" w:line="259" w:lineRule="auto"/>
      <w:ind w:left="0" w:right="0" w:firstLine="0"/>
      <w:jc w:val="center"/>
    </w:pPr>
    <w:r>
      <w:fldChar w:fldCharType="begin" w:fldLock="1"/>
    </w:r>
    <w:r>
      <w:instrText xml:space="preserve"> DOCPROPERTY bjFooterEvenPageDocProperty \* MERGEFORMAT </w:instrText>
    </w:r>
    <w:r>
      <w:fldChar w:fldCharType="separate"/>
    </w:r>
    <w:r w:rsidR="00752C3C" w:rsidRPr="002C40BA">
      <w:rPr>
        <w:rFonts w:ascii="Arial" w:hAnsi="Arial" w:cs="Arial"/>
        <w:b/>
        <w:sz w:val="24"/>
      </w:rPr>
      <w:t>OFFICIAL</w:t>
    </w:r>
    <w:r>
      <w:rPr>
        <w:rFonts w:ascii="Arial" w:hAnsi="Arial" w:cs="Arial"/>
        <w:b/>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C3C" w:rsidRDefault="00B17EF3" w:rsidP="002C40BA">
    <w:pPr>
      <w:spacing w:after="160" w:line="259" w:lineRule="auto"/>
      <w:ind w:left="0" w:right="0" w:firstLine="0"/>
      <w:jc w:val="center"/>
    </w:pPr>
    <w:r>
      <w:fldChar w:fldCharType="begin" w:fldLock="1"/>
    </w:r>
    <w:r>
      <w:instrText xml:space="preserve"> DOCPROPERTY bjFooterBothDocProperty \* MERGEFORMAT </w:instrText>
    </w:r>
    <w:r>
      <w:fldChar w:fldCharType="separate"/>
    </w:r>
    <w:r w:rsidR="00752C3C" w:rsidRPr="002C40BA">
      <w:rPr>
        <w:rFonts w:ascii="Arial" w:hAnsi="Arial" w:cs="Arial"/>
        <w:b/>
        <w:sz w:val="24"/>
      </w:rPr>
      <w:t>OFFICIAL</w:t>
    </w:r>
    <w:r>
      <w:rPr>
        <w:rFonts w:ascii="Arial" w:hAnsi="Arial" w:cs="Arial"/>
        <w:b/>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C3C" w:rsidRDefault="00752C3C">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C3C" w:rsidRDefault="00752C3C">
      <w:pPr>
        <w:spacing w:after="0" w:line="240" w:lineRule="auto"/>
      </w:pPr>
      <w:r>
        <w:separator/>
      </w:r>
    </w:p>
  </w:footnote>
  <w:footnote w:type="continuationSeparator" w:id="0">
    <w:p w:rsidR="00752C3C" w:rsidRDefault="00752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C3C" w:rsidRDefault="00B17EF3" w:rsidP="002C40BA">
    <w:pPr>
      <w:spacing w:after="160" w:line="259" w:lineRule="auto"/>
      <w:ind w:left="0" w:right="0" w:firstLine="0"/>
      <w:jc w:val="center"/>
    </w:pPr>
    <w:r>
      <w:fldChar w:fldCharType="begin" w:fldLock="1"/>
    </w:r>
    <w:r>
      <w:instrText xml:space="preserve"> DOCPROPERTY bjHeaderEvenPageDocProperty \* MERGEFORMAT </w:instrText>
    </w:r>
    <w:r>
      <w:fldChar w:fldCharType="separate"/>
    </w:r>
    <w:r w:rsidR="00752C3C" w:rsidRPr="002C40BA">
      <w:rPr>
        <w:rFonts w:ascii="Arial" w:hAnsi="Arial" w:cs="Arial"/>
        <w:b/>
        <w:sz w:val="24"/>
      </w:rPr>
      <w:t>OFFICIAL</w:t>
    </w:r>
    <w:r>
      <w:rPr>
        <w:rFonts w:ascii="Arial" w:hAnsi="Arial" w:cs="Arial"/>
        <w:b/>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C3C" w:rsidRDefault="00B17EF3" w:rsidP="002C40BA">
    <w:pPr>
      <w:spacing w:after="160" w:line="259" w:lineRule="auto"/>
      <w:ind w:left="0" w:right="0" w:firstLine="0"/>
      <w:jc w:val="center"/>
    </w:pPr>
    <w:r>
      <w:fldChar w:fldCharType="begin" w:fldLock="1"/>
    </w:r>
    <w:r>
      <w:instrText xml:space="preserve"> DOCPROPERTY bjHeaderBothDocProperty \* MERGEFORMAT </w:instrText>
    </w:r>
    <w:r>
      <w:fldChar w:fldCharType="separate"/>
    </w:r>
    <w:r w:rsidR="00752C3C" w:rsidRPr="002C40BA">
      <w:rPr>
        <w:rFonts w:ascii="Arial" w:hAnsi="Arial" w:cs="Arial"/>
        <w:b/>
        <w:sz w:val="24"/>
      </w:rPr>
      <w:t>OFFICIAL</w:t>
    </w:r>
    <w:r>
      <w:rPr>
        <w:rFonts w:ascii="Arial" w:hAnsi="Arial" w:cs="Arial"/>
        <w:b/>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C3C" w:rsidRDefault="00752C3C">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icon" style="width:12pt;height:12pt;visibility:visible;mso-wrap-style:square" o:bullet="t">
        <v:imagedata r:id="rId1" o:title="pdf icon"/>
      </v:shape>
    </w:pict>
  </w:numPicBullet>
  <w:abstractNum w:abstractNumId="0" w15:restartNumberingAfterBreak="0">
    <w:nsid w:val="12C84727"/>
    <w:multiLevelType w:val="hybridMultilevel"/>
    <w:tmpl w:val="AACE1818"/>
    <w:lvl w:ilvl="0" w:tplc="B5FC3760">
      <w:start w:val="1"/>
      <w:numFmt w:val="decimal"/>
      <w:lvlText w:val="%1."/>
      <w:lvlJc w:val="left"/>
      <w:pPr>
        <w:ind w:left="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A4BFB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712CCD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A7BE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B89DC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072CCB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BE09F4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B168D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70EBB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9115C91"/>
    <w:multiLevelType w:val="hybridMultilevel"/>
    <w:tmpl w:val="C9E040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2DA4BA7"/>
    <w:multiLevelType w:val="hybridMultilevel"/>
    <w:tmpl w:val="263648AA"/>
    <w:lvl w:ilvl="0" w:tplc="2D428960">
      <w:start w:val="1"/>
      <w:numFmt w:val="decimal"/>
      <w:lvlText w:val="%1."/>
      <w:lvlJc w:val="left"/>
      <w:pPr>
        <w:ind w:left="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C479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E8E1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FECF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B650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3ED3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26F3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1A77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C605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0D21FC"/>
    <w:multiLevelType w:val="hybridMultilevel"/>
    <w:tmpl w:val="06A42382"/>
    <w:lvl w:ilvl="0" w:tplc="7A023536">
      <w:numFmt w:val="bullet"/>
      <w:lvlText w:val="•"/>
      <w:lvlJc w:val="left"/>
      <w:pPr>
        <w:ind w:left="544" w:hanging="361"/>
      </w:pPr>
      <w:rPr>
        <w:rFonts w:ascii="Times New Roman" w:eastAsia="Times New Roman" w:hAnsi="Times New Roman" w:cs="Times New Roman" w:hint="default"/>
        <w:spacing w:val="-1"/>
        <w:w w:val="100"/>
        <w:sz w:val="24"/>
        <w:szCs w:val="24"/>
        <w:lang w:val="en-GB" w:eastAsia="en-GB" w:bidi="en-GB"/>
      </w:rPr>
    </w:lvl>
    <w:lvl w:ilvl="1" w:tplc="BD4A52E2">
      <w:numFmt w:val="bullet"/>
      <w:lvlText w:val="•"/>
      <w:lvlJc w:val="left"/>
      <w:pPr>
        <w:ind w:left="838" w:hanging="360"/>
      </w:pPr>
      <w:rPr>
        <w:rFonts w:ascii="Times New Roman" w:eastAsia="Times New Roman" w:hAnsi="Times New Roman" w:cs="Times New Roman" w:hint="default"/>
        <w:spacing w:val="-2"/>
        <w:w w:val="99"/>
        <w:sz w:val="24"/>
        <w:szCs w:val="24"/>
        <w:lang w:val="en-GB" w:eastAsia="en-GB" w:bidi="en-GB"/>
      </w:rPr>
    </w:lvl>
    <w:lvl w:ilvl="2" w:tplc="16F88682">
      <w:numFmt w:val="bullet"/>
      <w:lvlText w:val="-"/>
      <w:lvlJc w:val="left"/>
      <w:pPr>
        <w:ind w:left="969" w:hanging="141"/>
      </w:pPr>
      <w:rPr>
        <w:rFonts w:ascii="Times New Roman" w:eastAsia="Times New Roman" w:hAnsi="Times New Roman" w:cs="Times New Roman" w:hint="default"/>
        <w:spacing w:val="-1"/>
        <w:w w:val="99"/>
        <w:sz w:val="24"/>
        <w:szCs w:val="24"/>
        <w:lang w:val="en-GB" w:eastAsia="en-GB" w:bidi="en-GB"/>
      </w:rPr>
    </w:lvl>
    <w:lvl w:ilvl="3" w:tplc="BF245064">
      <w:numFmt w:val="bullet"/>
      <w:lvlText w:val="•"/>
      <w:lvlJc w:val="left"/>
      <w:pPr>
        <w:ind w:left="2000" w:hanging="141"/>
      </w:pPr>
      <w:rPr>
        <w:lang w:val="en-GB" w:eastAsia="en-GB" w:bidi="en-GB"/>
      </w:rPr>
    </w:lvl>
    <w:lvl w:ilvl="4" w:tplc="6B3C3CCC">
      <w:numFmt w:val="bullet"/>
      <w:lvlText w:val="•"/>
      <w:lvlJc w:val="left"/>
      <w:pPr>
        <w:ind w:left="3041" w:hanging="141"/>
      </w:pPr>
      <w:rPr>
        <w:lang w:val="en-GB" w:eastAsia="en-GB" w:bidi="en-GB"/>
      </w:rPr>
    </w:lvl>
    <w:lvl w:ilvl="5" w:tplc="DAEA0016">
      <w:numFmt w:val="bullet"/>
      <w:lvlText w:val="•"/>
      <w:lvlJc w:val="left"/>
      <w:pPr>
        <w:ind w:left="4082" w:hanging="141"/>
      </w:pPr>
      <w:rPr>
        <w:lang w:val="en-GB" w:eastAsia="en-GB" w:bidi="en-GB"/>
      </w:rPr>
    </w:lvl>
    <w:lvl w:ilvl="6" w:tplc="90F6C3F0">
      <w:numFmt w:val="bullet"/>
      <w:lvlText w:val="•"/>
      <w:lvlJc w:val="left"/>
      <w:pPr>
        <w:ind w:left="5123" w:hanging="141"/>
      </w:pPr>
      <w:rPr>
        <w:lang w:val="en-GB" w:eastAsia="en-GB" w:bidi="en-GB"/>
      </w:rPr>
    </w:lvl>
    <w:lvl w:ilvl="7" w:tplc="6DAA8890">
      <w:numFmt w:val="bullet"/>
      <w:lvlText w:val="•"/>
      <w:lvlJc w:val="left"/>
      <w:pPr>
        <w:ind w:left="6164" w:hanging="141"/>
      </w:pPr>
      <w:rPr>
        <w:lang w:val="en-GB" w:eastAsia="en-GB" w:bidi="en-GB"/>
      </w:rPr>
    </w:lvl>
    <w:lvl w:ilvl="8" w:tplc="A2066662">
      <w:numFmt w:val="bullet"/>
      <w:lvlText w:val="•"/>
      <w:lvlJc w:val="left"/>
      <w:pPr>
        <w:ind w:left="7204" w:hanging="141"/>
      </w:pPr>
      <w:rPr>
        <w:lang w:val="en-GB" w:eastAsia="en-GB" w:bidi="en-GB"/>
      </w:rPr>
    </w:lvl>
  </w:abstractNum>
  <w:abstractNum w:abstractNumId="4" w15:restartNumberingAfterBreak="0">
    <w:nsid w:val="4D050804"/>
    <w:multiLevelType w:val="hybridMultilevel"/>
    <w:tmpl w:val="49B636E4"/>
    <w:lvl w:ilvl="0" w:tplc="19F8A858">
      <w:start w:val="1"/>
      <w:numFmt w:val="decimal"/>
      <w:lvlText w:val="%1."/>
      <w:lvlJc w:val="left"/>
      <w:pPr>
        <w:ind w:left="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444CE4">
      <w:start w:val="1"/>
      <w:numFmt w:val="upperRoman"/>
      <w:lvlText w:val="%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A8005C">
      <w:start w:val="1"/>
      <w:numFmt w:val="lowerRoman"/>
      <w:lvlText w:val="%3"/>
      <w:lvlJc w:val="left"/>
      <w:pPr>
        <w:ind w:left="1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7C2742">
      <w:start w:val="1"/>
      <w:numFmt w:val="decimal"/>
      <w:lvlText w:val="%4"/>
      <w:lvlJc w:val="left"/>
      <w:pPr>
        <w:ind w:left="2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625C62">
      <w:start w:val="1"/>
      <w:numFmt w:val="lowerLetter"/>
      <w:lvlText w:val="%5"/>
      <w:lvlJc w:val="left"/>
      <w:pPr>
        <w:ind w:left="2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40566C">
      <w:start w:val="1"/>
      <w:numFmt w:val="lowerRoman"/>
      <w:lvlText w:val="%6"/>
      <w:lvlJc w:val="left"/>
      <w:pPr>
        <w:ind w:left="3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442540">
      <w:start w:val="1"/>
      <w:numFmt w:val="decimal"/>
      <w:lvlText w:val="%7"/>
      <w:lvlJc w:val="left"/>
      <w:pPr>
        <w:ind w:left="4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58F638">
      <w:start w:val="1"/>
      <w:numFmt w:val="lowerLetter"/>
      <w:lvlText w:val="%8"/>
      <w:lvlJc w:val="left"/>
      <w:pPr>
        <w:ind w:left="5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46E6C8">
      <w:start w:val="1"/>
      <w:numFmt w:val="lowerRoman"/>
      <w:lvlText w:val="%9"/>
      <w:lvlJc w:val="left"/>
      <w:pPr>
        <w:ind w:left="5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2D543D8"/>
    <w:multiLevelType w:val="hybridMultilevel"/>
    <w:tmpl w:val="F3549AE0"/>
    <w:lvl w:ilvl="0" w:tplc="EC389E8E">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FEF3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A8F3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14D4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C008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4CA2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BAF3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5E95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CE20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0F23139"/>
    <w:multiLevelType w:val="hybridMultilevel"/>
    <w:tmpl w:val="422E5BBA"/>
    <w:lvl w:ilvl="0" w:tplc="4A0AE756">
      <w:start w:val="1"/>
      <w:numFmt w:val="bullet"/>
      <w:lvlText w:val=""/>
      <w:lvlPicBulletId w:val="0"/>
      <w:lvlJc w:val="left"/>
      <w:pPr>
        <w:tabs>
          <w:tab w:val="num" w:pos="720"/>
        </w:tabs>
        <w:ind w:left="720" w:hanging="360"/>
      </w:pPr>
      <w:rPr>
        <w:rFonts w:ascii="Symbol" w:hAnsi="Symbol" w:hint="default"/>
      </w:rPr>
    </w:lvl>
    <w:lvl w:ilvl="1" w:tplc="81E26414" w:tentative="1">
      <w:start w:val="1"/>
      <w:numFmt w:val="bullet"/>
      <w:lvlText w:val=""/>
      <w:lvlJc w:val="left"/>
      <w:pPr>
        <w:tabs>
          <w:tab w:val="num" w:pos="1440"/>
        </w:tabs>
        <w:ind w:left="1440" w:hanging="360"/>
      </w:pPr>
      <w:rPr>
        <w:rFonts w:ascii="Symbol" w:hAnsi="Symbol" w:hint="default"/>
      </w:rPr>
    </w:lvl>
    <w:lvl w:ilvl="2" w:tplc="D6DC5264" w:tentative="1">
      <w:start w:val="1"/>
      <w:numFmt w:val="bullet"/>
      <w:lvlText w:val=""/>
      <w:lvlJc w:val="left"/>
      <w:pPr>
        <w:tabs>
          <w:tab w:val="num" w:pos="2160"/>
        </w:tabs>
        <w:ind w:left="2160" w:hanging="360"/>
      </w:pPr>
      <w:rPr>
        <w:rFonts w:ascii="Symbol" w:hAnsi="Symbol" w:hint="default"/>
      </w:rPr>
    </w:lvl>
    <w:lvl w:ilvl="3" w:tplc="5F327E34" w:tentative="1">
      <w:start w:val="1"/>
      <w:numFmt w:val="bullet"/>
      <w:lvlText w:val=""/>
      <w:lvlJc w:val="left"/>
      <w:pPr>
        <w:tabs>
          <w:tab w:val="num" w:pos="2880"/>
        </w:tabs>
        <w:ind w:left="2880" w:hanging="360"/>
      </w:pPr>
      <w:rPr>
        <w:rFonts w:ascii="Symbol" w:hAnsi="Symbol" w:hint="default"/>
      </w:rPr>
    </w:lvl>
    <w:lvl w:ilvl="4" w:tplc="FF50574E" w:tentative="1">
      <w:start w:val="1"/>
      <w:numFmt w:val="bullet"/>
      <w:lvlText w:val=""/>
      <w:lvlJc w:val="left"/>
      <w:pPr>
        <w:tabs>
          <w:tab w:val="num" w:pos="3600"/>
        </w:tabs>
        <w:ind w:left="3600" w:hanging="360"/>
      </w:pPr>
      <w:rPr>
        <w:rFonts w:ascii="Symbol" w:hAnsi="Symbol" w:hint="default"/>
      </w:rPr>
    </w:lvl>
    <w:lvl w:ilvl="5" w:tplc="A85EAD3E" w:tentative="1">
      <w:start w:val="1"/>
      <w:numFmt w:val="bullet"/>
      <w:lvlText w:val=""/>
      <w:lvlJc w:val="left"/>
      <w:pPr>
        <w:tabs>
          <w:tab w:val="num" w:pos="4320"/>
        </w:tabs>
        <w:ind w:left="4320" w:hanging="360"/>
      </w:pPr>
      <w:rPr>
        <w:rFonts w:ascii="Symbol" w:hAnsi="Symbol" w:hint="default"/>
      </w:rPr>
    </w:lvl>
    <w:lvl w:ilvl="6" w:tplc="A484CADA" w:tentative="1">
      <w:start w:val="1"/>
      <w:numFmt w:val="bullet"/>
      <w:lvlText w:val=""/>
      <w:lvlJc w:val="left"/>
      <w:pPr>
        <w:tabs>
          <w:tab w:val="num" w:pos="5040"/>
        </w:tabs>
        <w:ind w:left="5040" w:hanging="360"/>
      </w:pPr>
      <w:rPr>
        <w:rFonts w:ascii="Symbol" w:hAnsi="Symbol" w:hint="default"/>
      </w:rPr>
    </w:lvl>
    <w:lvl w:ilvl="7" w:tplc="C540B116" w:tentative="1">
      <w:start w:val="1"/>
      <w:numFmt w:val="bullet"/>
      <w:lvlText w:val=""/>
      <w:lvlJc w:val="left"/>
      <w:pPr>
        <w:tabs>
          <w:tab w:val="num" w:pos="5760"/>
        </w:tabs>
        <w:ind w:left="5760" w:hanging="360"/>
      </w:pPr>
      <w:rPr>
        <w:rFonts w:ascii="Symbol" w:hAnsi="Symbol" w:hint="default"/>
      </w:rPr>
    </w:lvl>
    <w:lvl w:ilvl="8" w:tplc="1F4E5AC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7026AA3"/>
    <w:multiLevelType w:val="hybridMultilevel"/>
    <w:tmpl w:val="5C6651B0"/>
    <w:lvl w:ilvl="0" w:tplc="59601AB6">
      <w:numFmt w:val="bullet"/>
      <w:lvlText w:val="−"/>
      <w:lvlJc w:val="left"/>
      <w:pPr>
        <w:ind w:left="313" w:hanging="196"/>
      </w:pPr>
      <w:rPr>
        <w:rFonts w:ascii="Times New Roman" w:eastAsia="Times New Roman" w:hAnsi="Times New Roman" w:cs="Times New Roman" w:hint="default"/>
        <w:spacing w:val="-2"/>
        <w:w w:val="100"/>
        <w:sz w:val="24"/>
        <w:szCs w:val="24"/>
        <w:lang w:val="en-GB" w:eastAsia="en-GB" w:bidi="en-GB"/>
      </w:rPr>
    </w:lvl>
    <w:lvl w:ilvl="1" w:tplc="1EB80326">
      <w:numFmt w:val="bullet"/>
      <w:lvlText w:val="•"/>
      <w:lvlJc w:val="left"/>
      <w:pPr>
        <w:ind w:left="838" w:hanging="360"/>
      </w:pPr>
      <w:rPr>
        <w:rFonts w:ascii="Times New Roman" w:eastAsia="Times New Roman" w:hAnsi="Times New Roman" w:cs="Times New Roman" w:hint="default"/>
        <w:spacing w:val="-2"/>
        <w:w w:val="99"/>
        <w:sz w:val="24"/>
        <w:szCs w:val="24"/>
        <w:lang w:val="en-GB" w:eastAsia="en-GB" w:bidi="en-GB"/>
      </w:rPr>
    </w:lvl>
    <w:lvl w:ilvl="2" w:tplc="247AAE6E">
      <w:numFmt w:val="bullet"/>
      <w:lvlText w:val="•"/>
      <w:lvlJc w:val="left"/>
      <w:pPr>
        <w:ind w:left="1778" w:hanging="360"/>
      </w:pPr>
      <w:rPr>
        <w:lang w:val="en-GB" w:eastAsia="en-GB" w:bidi="en-GB"/>
      </w:rPr>
    </w:lvl>
    <w:lvl w:ilvl="3" w:tplc="41EA3610">
      <w:numFmt w:val="bullet"/>
      <w:lvlText w:val="•"/>
      <w:lvlJc w:val="left"/>
      <w:pPr>
        <w:ind w:left="2716" w:hanging="360"/>
      </w:pPr>
      <w:rPr>
        <w:lang w:val="en-GB" w:eastAsia="en-GB" w:bidi="en-GB"/>
      </w:rPr>
    </w:lvl>
    <w:lvl w:ilvl="4" w:tplc="6C86DFA6">
      <w:numFmt w:val="bullet"/>
      <w:lvlText w:val="•"/>
      <w:lvlJc w:val="left"/>
      <w:pPr>
        <w:ind w:left="3655" w:hanging="360"/>
      </w:pPr>
      <w:rPr>
        <w:lang w:val="en-GB" w:eastAsia="en-GB" w:bidi="en-GB"/>
      </w:rPr>
    </w:lvl>
    <w:lvl w:ilvl="5" w:tplc="6F069E76">
      <w:numFmt w:val="bullet"/>
      <w:lvlText w:val="•"/>
      <w:lvlJc w:val="left"/>
      <w:pPr>
        <w:ind w:left="4593" w:hanging="360"/>
      </w:pPr>
      <w:rPr>
        <w:lang w:val="en-GB" w:eastAsia="en-GB" w:bidi="en-GB"/>
      </w:rPr>
    </w:lvl>
    <w:lvl w:ilvl="6" w:tplc="C72C7B84">
      <w:numFmt w:val="bullet"/>
      <w:lvlText w:val="•"/>
      <w:lvlJc w:val="left"/>
      <w:pPr>
        <w:ind w:left="5532" w:hanging="360"/>
      </w:pPr>
      <w:rPr>
        <w:lang w:val="en-GB" w:eastAsia="en-GB" w:bidi="en-GB"/>
      </w:rPr>
    </w:lvl>
    <w:lvl w:ilvl="7" w:tplc="F2183EAA">
      <w:numFmt w:val="bullet"/>
      <w:lvlText w:val="•"/>
      <w:lvlJc w:val="left"/>
      <w:pPr>
        <w:ind w:left="6470" w:hanging="360"/>
      </w:pPr>
      <w:rPr>
        <w:lang w:val="en-GB" w:eastAsia="en-GB" w:bidi="en-GB"/>
      </w:rPr>
    </w:lvl>
    <w:lvl w:ilvl="8" w:tplc="8ABA93E6">
      <w:numFmt w:val="bullet"/>
      <w:lvlText w:val="•"/>
      <w:lvlJc w:val="left"/>
      <w:pPr>
        <w:ind w:left="7409" w:hanging="360"/>
      </w:pPr>
      <w:rPr>
        <w:lang w:val="en-GB" w:eastAsia="en-GB" w:bidi="en-GB"/>
      </w:rPr>
    </w:lvl>
  </w:abstractNum>
  <w:abstractNum w:abstractNumId="8" w15:restartNumberingAfterBreak="0">
    <w:nsid w:val="794A5B54"/>
    <w:multiLevelType w:val="hybridMultilevel"/>
    <w:tmpl w:val="C43A9446"/>
    <w:lvl w:ilvl="0" w:tplc="B43262A8">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6CBD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72B8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C423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4899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BC8A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5620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0847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7045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5"/>
  </w:num>
  <w:num w:numId="3">
    <w:abstractNumId w:val="4"/>
  </w:num>
  <w:num w:numId="4">
    <w:abstractNumId w:val="2"/>
  </w:num>
  <w:num w:numId="5">
    <w:abstractNumId w:val="0"/>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E1D"/>
    <w:rsid w:val="00037486"/>
    <w:rsid w:val="0008667B"/>
    <w:rsid w:val="00121F7C"/>
    <w:rsid w:val="00183D52"/>
    <w:rsid w:val="00190DA1"/>
    <w:rsid w:val="001A026A"/>
    <w:rsid w:val="001A25CB"/>
    <w:rsid w:val="00200358"/>
    <w:rsid w:val="00270DBE"/>
    <w:rsid w:val="0029025C"/>
    <w:rsid w:val="002C40BA"/>
    <w:rsid w:val="002F0147"/>
    <w:rsid w:val="003166DE"/>
    <w:rsid w:val="003F6DCD"/>
    <w:rsid w:val="003F7D9F"/>
    <w:rsid w:val="004502E0"/>
    <w:rsid w:val="00480BD4"/>
    <w:rsid w:val="005217AE"/>
    <w:rsid w:val="005A0B47"/>
    <w:rsid w:val="00601AEC"/>
    <w:rsid w:val="006823B4"/>
    <w:rsid w:val="0068643C"/>
    <w:rsid w:val="00752C3C"/>
    <w:rsid w:val="00814A97"/>
    <w:rsid w:val="0081727B"/>
    <w:rsid w:val="00821EBC"/>
    <w:rsid w:val="00860010"/>
    <w:rsid w:val="00881352"/>
    <w:rsid w:val="00890DDD"/>
    <w:rsid w:val="008B65A5"/>
    <w:rsid w:val="008B761A"/>
    <w:rsid w:val="00AA1E1D"/>
    <w:rsid w:val="00AE3E66"/>
    <w:rsid w:val="00B17EF3"/>
    <w:rsid w:val="00B23A01"/>
    <w:rsid w:val="00B545A4"/>
    <w:rsid w:val="00C1157A"/>
    <w:rsid w:val="00C907F1"/>
    <w:rsid w:val="00CC5339"/>
    <w:rsid w:val="00D83F42"/>
    <w:rsid w:val="00EA4877"/>
    <w:rsid w:val="00EA657C"/>
    <w:rsid w:val="00F000B9"/>
    <w:rsid w:val="00F27C11"/>
    <w:rsid w:val="00F826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F5F03"/>
  <w15:docId w15:val="{2D185C09-646D-40B1-B4EE-7EBCAB94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8" w:lineRule="auto"/>
      <w:ind w:left="379" w:right="49"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hd w:val="clear" w:color="auto" w:fill="00665E"/>
      <w:spacing w:after="0"/>
      <w:ind w:left="10" w:hanging="10"/>
      <w:outlineLvl w:val="0"/>
    </w:pPr>
    <w:rPr>
      <w:rFonts w:ascii="Times New Roman" w:eastAsia="Times New Roman" w:hAnsi="Times New Roman" w:cs="Times New Roman"/>
      <w:b/>
      <w:i/>
      <w:color w:val="FFFFFF"/>
      <w:sz w:val="36"/>
    </w:rPr>
  </w:style>
  <w:style w:type="paragraph" w:styleId="Heading2">
    <w:name w:val="heading 2"/>
    <w:next w:val="Normal"/>
    <w:link w:val="Heading2Char"/>
    <w:uiPriority w:val="9"/>
    <w:unhideWhenUsed/>
    <w:qFormat/>
    <w:pPr>
      <w:keepNext/>
      <w:keepLines/>
      <w:spacing w:after="228"/>
      <w:ind w:left="379" w:hanging="10"/>
      <w:outlineLvl w:val="1"/>
    </w:pPr>
    <w:rPr>
      <w:rFonts w:ascii="Calibri" w:eastAsia="Calibri" w:hAnsi="Calibri" w:cs="Calibri"/>
      <w:b/>
      <w:color w:val="00665E"/>
      <w:sz w:val="26"/>
    </w:rPr>
  </w:style>
  <w:style w:type="paragraph" w:styleId="Heading3">
    <w:name w:val="heading 3"/>
    <w:next w:val="Normal"/>
    <w:link w:val="Heading3Char"/>
    <w:uiPriority w:val="9"/>
    <w:unhideWhenUsed/>
    <w:qFormat/>
    <w:pPr>
      <w:keepNext/>
      <w:keepLines/>
      <w:spacing w:after="1" w:line="257" w:lineRule="auto"/>
      <w:ind w:left="10" w:hanging="10"/>
      <w:outlineLvl w:val="2"/>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0"/>
    </w:rPr>
  </w:style>
  <w:style w:type="character" w:customStyle="1" w:styleId="Heading1Char">
    <w:name w:val="Heading 1 Char"/>
    <w:link w:val="Heading1"/>
    <w:rPr>
      <w:rFonts w:ascii="Times New Roman" w:eastAsia="Times New Roman" w:hAnsi="Times New Roman" w:cs="Times New Roman"/>
      <w:b/>
      <w:i/>
      <w:color w:val="FFFFFF"/>
      <w:sz w:val="36"/>
    </w:rPr>
  </w:style>
  <w:style w:type="character" w:customStyle="1" w:styleId="Heading2Char">
    <w:name w:val="Heading 2 Char"/>
    <w:link w:val="Heading2"/>
    <w:rPr>
      <w:rFonts w:ascii="Calibri" w:eastAsia="Calibri" w:hAnsi="Calibri" w:cs="Calibri"/>
      <w:b/>
      <w:color w:val="00665E"/>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90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F1"/>
    <w:rPr>
      <w:rFonts w:ascii="Segoe UI" w:eastAsia="Calibri" w:hAnsi="Segoe UI" w:cs="Segoe UI"/>
      <w:color w:val="000000"/>
      <w:sz w:val="18"/>
      <w:szCs w:val="18"/>
    </w:rPr>
  </w:style>
  <w:style w:type="character" w:styleId="Hyperlink">
    <w:name w:val="Hyperlink"/>
    <w:basedOn w:val="DefaultParagraphFont"/>
    <w:uiPriority w:val="99"/>
    <w:unhideWhenUsed/>
    <w:rsid w:val="00C1157A"/>
    <w:rPr>
      <w:color w:val="0000FF"/>
      <w:u w:val="single"/>
    </w:rPr>
  </w:style>
  <w:style w:type="paragraph" w:styleId="BodyText">
    <w:name w:val="Body Text"/>
    <w:basedOn w:val="Normal"/>
    <w:link w:val="BodyTextChar"/>
    <w:uiPriority w:val="1"/>
    <w:unhideWhenUsed/>
    <w:qFormat/>
    <w:rsid w:val="00C1157A"/>
    <w:pPr>
      <w:widowControl w:val="0"/>
      <w:autoSpaceDE w:val="0"/>
      <w:autoSpaceDN w:val="0"/>
      <w:spacing w:after="0" w:line="240" w:lineRule="auto"/>
      <w:ind w:left="838" w:right="0" w:firstLine="0"/>
    </w:pPr>
    <w:rPr>
      <w:rFonts w:ascii="Times New Roman" w:eastAsia="Times New Roman" w:hAnsi="Times New Roman" w:cs="Times New Roman"/>
      <w:color w:val="auto"/>
      <w:sz w:val="24"/>
      <w:szCs w:val="24"/>
      <w:lang w:bidi="en-GB"/>
    </w:rPr>
  </w:style>
  <w:style w:type="character" w:customStyle="1" w:styleId="BodyTextChar">
    <w:name w:val="Body Text Char"/>
    <w:basedOn w:val="DefaultParagraphFont"/>
    <w:link w:val="BodyText"/>
    <w:uiPriority w:val="1"/>
    <w:rsid w:val="00C1157A"/>
    <w:rPr>
      <w:rFonts w:ascii="Times New Roman" w:eastAsia="Times New Roman" w:hAnsi="Times New Roman" w:cs="Times New Roman"/>
      <w:sz w:val="24"/>
      <w:szCs w:val="24"/>
      <w:lang w:bidi="en-GB"/>
    </w:rPr>
  </w:style>
  <w:style w:type="paragraph" w:styleId="ListParagraph">
    <w:name w:val="List Paragraph"/>
    <w:basedOn w:val="Normal"/>
    <w:uiPriority w:val="34"/>
    <w:qFormat/>
    <w:rsid w:val="00C1157A"/>
    <w:pPr>
      <w:widowControl w:val="0"/>
      <w:autoSpaceDE w:val="0"/>
      <w:autoSpaceDN w:val="0"/>
      <w:spacing w:after="0" w:line="240" w:lineRule="auto"/>
      <w:ind w:left="838" w:right="0" w:hanging="361"/>
    </w:pPr>
    <w:rPr>
      <w:rFonts w:ascii="Times New Roman" w:eastAsia="Times New Roman" w:hAnsi="Times New Roman" w:cs="Times New Roman"/>
      <w:color w:val="auto"/>
      <w:sz w:val="22"/>
      <w:lang w:bidi="en-GB"/>
    </w:rPr>
  </w:style>
  <w:style w:type="table" w:styleId="TableGrid0">
    <w:name w:val="Table Grid"/>
    <w:basedOn w:val="TableNormal"/>
    <w:uiPriority w:val="39"/>
    <w:rsid w:val="003F6DCD"/>
    <w:pPr>
      <w:widowControl w:val="0"/>
      <w:autoSpaceDE w:val="0"/>
      <w:autoSpaceDN w:val="0"/>
      <w:spacing w:after="0" w:line="240" w:lineRule="auto"/>
    </w:pPr>
    <w:rPr>
      <w:rFonts w:eastAsiaTheme="minorHAns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643C"/>
    <w:rPr>
      <w:color w:val="605E5C"/>
      <w:shd w:val="clear" w:color="auto" w:fill="E1DFDD"/>
    </w:rPr>
  </w:style>
  <w:style w:type="paragraph" w:customStyle="1" w:styleId="NoParagraphStyle">
    <w:name w:val="[No Paragraph Style]"/>
    <w:rsid w:val="00881352"/>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en-US" w:eastAsia="en-US"/>
    </w:rPr>
  </w:style>
  <w:style w:type="paragraph" w:customStyle="1" w:styleId="BasicParagraph">
    <w:name w:val="[Basic Paragraph]"/>
    <w:basedOn w:val="NoParagraphStyle"/>
    <w:uiPriority w:val="99"/>
    <w:rsid w:val="0088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3326">
      <w:bodyDiv w:val="1"/>
      <w:marLeft w:val="0"/>
      <w:marRight w:val="0"/>
      <w:marTop w:val="0"/>
      <w:marBottom w:val="0"/>
      <w:divBdr>
        <w:top w:val="none" w:sz="0" w:space="0" w:color="auto"/>
        <w:left w:val="none" w:sz="0" w:space="0" w:color="auto"/>
        <w:bottom w:val="none" w:sz="0" w:space="0" w:color="auto"/>
        <w:right w:val="none" w:sz="0" w:space="0" w:color="auto"/>
      </w:divBdr>
    </w:div>
    <w:div w:id="720441719">
      <w:bodyDiv w:val="1"/>
      <w:marLeft w:val="0"/>
      <w:marRight w:val="0"/>
      <w:marTop w:val="0"/>
      <w:marBottom w:val="0"/>
      <w:divBdr>
        <w:top w:val="none" w:sz="0" w:space="0" w:color="auto"/>
        <w:left w:val="none" w:sz="0" w:space="0" w:color="auto"/>
        <w:bottom w:val="none" w:sz="0" w:space="0" w:color="auto"/>
        <w:right w:val="none" w:sz="0" w:space="0" w:color="auto"/>
      </w:divBdr>
    </w:div>
    <w:div w:id="724838115">
      <w:bodyDiv w:val="1"/>
      <w:marLeft w:val="0"/>
      <w:marRight w:val="0"/>
      <w:marTop w:val="0"/>
      <w:marBottom w:val="0"/>
      <w:divBdr>
        <w:top w:val="none" w:sz="0" w:space="0" w:color="auto"/>
        <w:left w:val="none" w:sz="0" w:space="0" w:color="auto"/>
        <w:bottom w:val="none" w:sz="0" w:space="0" w:color="auto"/>
        <w:right w:val="none" w:sz="0" w:space="0" w:color="auto"/>
      </w:divBdr>
    </w:div>
    <w:div w:id="1039209861">
      <w:bodyDiv w:val="1"/>
      <w:marLeft w:val="0"/>
      <w:marRight w:val="0"/>
      <w:marTop w:val="0"/>
      <w:marBottom w:val="0"/>
      <w:divBdr>
        <w:top w:val="none" w:sz="0" w:space="0" w:color="auto"/>
        <w:left w:val="none" w:sz="0" w:space="0" w:color="auto"/>
        <w:bottom w:val="none" w:sz="0" w:space="0" w:color="auto"/>
        <w:right w:val="none" w:sz="0" w:space="0" w:color="auto"/>
      </w:divBdr>
    </w:div>
    <w:div w:id="1145507694">
      <w:bodyDiv w:val="1"/>
      <w:marLeft w:val="0"/>
      <w:marRight w:val="0"/>
      <w:marTop w:val="0"/>
      <w:marBottom w:val="0"/>
      <w:divBdr>
        <w:top w:val="none" w:sz="0" w:space="0" w:color="auto"/>
        <w:left w:val="none" w:sz="0" w:space="0" w:color="auto"/>
        <w:bottom w:val="none" w:sz="0" w:space="0" w:color="auto"/>
        <w:right w:val="none" w:sz="0" w:space="0" w:color="auto"/>
      </w:divBdr>
    </w:div>
    <w:div w:id="1157696343">
      <w:bodyDiv w:val="1"/>
      <w:marLeft w:val="0"/>
      <w:marRight w:val="0"/>
      <w:marTop w:val="0"/>
      <w:marBottom w:val="0"/>
      <w:divBdr>
        <w:top w:val="none" w:sz="0" w:space="0" w:color="auto"/>
        <w:left w:val="none" w:sz="0" w:space="0" w:color="auto"/>
        <w:bottom w:val="none" w:sz="0" w:space="0" w:color="auto"/>
        <w:right w:val="none" w:sz="0" w:space="0" w:color="auto"/>
      </w:divBdr>
    </w:div>
    <w:div w:id="1347559954">
      <w:bodyDiv w:val="1"/>
      <w:marLeft w:val="0"/>
      <w:marRight w:val="0"/>
      <w:marTop w:val="0"/>
      <w:marBottom w:val="0"/>
      <w:divBdr>
        <w:top w:val="none" w:sz="0" w:space="0" w:color="auto"/>
        <w:left w:val="none" w:sz="0" w:space="0" w:color="auto"/>
        <w:bottom w:val="none" w:sz="0" w:space="0" w:color="auto"/>
        <w:right w:val="none" w:sz="0" w:space="0" w:color="auto"/>
      </w:divBdr>
    </w:div>
    <w:div w:id="1809974745">
      <w:bodyDiv w:val="1"/>
      <w:marLeft w:val="0"/>
      <w:marRight w:val="0"/>
      <w:marTop w:val="0"/>
      <w:marBottom w:val="0"/>
      <w:divBdr>
        <w:top w:val="none" w:sz="0" w:space="0" w:color="auto"/>
        <w:left w:val="none" w:sz="0" w:space="0" w:color="auto"/>
        <w:bottom w:val="none" w:sz="0" w:space="0" w:color="auto"/>
        <w:right w:val="none" w:sz="0" w:space="0" w:color="auto"/>
      </w:divBdr>
    </w:div>
    <w:div w:id="182015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hyperlink" Target="http://www.crer.scot" TargetMode="External"/><Relationship Id="rId3" Type="http://schemas.openxmlformats.org/officeDocument/2006/relationships/numbering" Target="numbering.xml"/><Relationship Id="rId21" Type="http://schemas.openxmlformats.org/officeDocument/2006/relationships/hyperlink" Target="https://www.equalityhumanrights.com/en/publication-download/technical-guidance-schools-scotland"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lasgow.gov.uk/CHttpHandler.ashx?id=47451&amp;p=0" TargetMode="External"/><Relationship Id="rId33" Type="http://schemas.openxmlformats.org/officeDocument/2006/relationships/hyperlink" Target="http://www.glasgowwomensaid.org.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lasgow.gov.uk/CHttpHandler.ashx?id=47451&amp;p=0" TargetMode="External"/><Relationship Id="rId29" Type="http://schemas.openxmlformats.org/officeDocument/2006/relationships/hyperlink" Target="http://www.tie.sc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s://www.equalityhumanrights.com/en/publication-download/technical-guidance-schools-scotland" TargetMode="External"/><Relationship Id="rId32" Type="http://schemas.openxmlformats.org/officeDocument/2006/relationships/hyperlink" Target="http://www.enableglasgow.org.uk"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glasgow.gov.uk/CHttpHandler.ashx?id=47451&amp;p=0" TargetMode="External"/><Relationship Id="rId28" Type="http://schemas.openxmlformats.org/officeDocument/2006/relationships/hyperlink" Target="http://www.respectme.org.uk" TargetMode="External"/><Relationship Id="rId10" Type="http://schemas.openxmlformats.org/officeDocument/2006/relationships/image" Target="media/image3.png"/><Relationship Id="rId19" Type="http://schemas.openxmlformats.org/officeDocument/2006/relationships/image" Target="media/image6.gif"/><Relationship Id="rId31" Type="http://schemas.openxmlformats.org/officeDocument/2006/relationships/hyperlink" Target="http://www.gda.scot"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glasgow.gov.uk/CHttpHandler.ashx?id=47451&amp;p=0" TargetMode="External"/><Relationship Id="rId27" Type="http://schemas.openxmlformats.org/officeDocument/2006/relationships/hyperlink" Target="http://www.stephenlawrenceday.org" TargetMode="External"/><Relationship Id="rId30" Type="http://schemas.openxmlformats.org/officeDocument/2006/relationships/hyperlink" Target="http://www.lgbtyouth.org.uk"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A098-4AB7-46E7-B73F-1BBB4DB6E73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607031B-045B-42DE-9414-1C74A050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Jean (ED)</dc:creator>
  <cp:keywords>[OFFICIAL]</cp:keywords>
  <cp:lastModifiedBy>GCollins (Hillpark)</cp:lastModifiedBy>
  <cp:revision>3</cp:revision>
  <dcterms:created xsi:type="dcterms:W3CDTF">2023-04-17T16:07:00Z</dcterms:created>
  <dcterms:modified xsi:type="dcterms:W3CDTF">2023-04-19T10:36:00Z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ab795d1f-047c-4682-ae5d-208ffb1b2df0</vt:lpwstr>
  </property>
  <property fmtid="{D5CDD505-2E9C-101B-9397-08002B2CF9AE}" pid="3" name="bjSaver">
    <vt:lpwstr>w1vJgJHwEBXUqwHufgdgmrGwnAJG/rfI</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