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162AA5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85pt;height:80.35pt">
            <v:imagedata r:id="rId8" o:title="Hillhead high badge"/>
          </v:shape>
        </w:pict>
      </w:r>
    </w:p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Hillhead High School </w:t>
      </w:r>
    </w:p>
    <w:p w:rsidR="00343835" w:rsidRDefault="00343835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Physical Education Prelim Exam (Higher)</w:t>
      </w:r>
    </w:p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87386F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December 2015</w:t>
      </w:r>
    </w:p>
    <w:p w:rsidR="00570B78" w:rsidRDefault="00570B78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34383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Total marks — 40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SECTION 1 — 24 marks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Attempt ALL questions.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SECTION 2 — 16 marks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Attempt ALL questions.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Write your answers clearly in the answer 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booklet provided. In the answer </w:t>
      </w: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booklet, you must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</w:t>
      </w: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clearly identify the question number you are attempting.</w:t>
      </w:r>
    </w:p>
    <w:p w:rsidR="00A64A1E" w:rsidRDefault="00A64A1E" w:rsidP="00A64A1E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Before leaving the examination room you must give your answer booklet to the Invigilator; if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</w:t>
      </w: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you do not, you may lose all the marks for this paper.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343835" w:rsidRDefault="00343835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lastRenderedPageBreak/>
        <w:t>SECTION 1 — 24 marks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Attempt ALL questions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Pr="008D5E5E" w:rsidRDefault="00A64A1E" w:rsidP="00522C5A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1. (a) </w:t>
      </w:r>
      <w:r w:rsidRPr="00755BCB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Describe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two different methods that could be used to </w:t>
      </w:r>
      <w:r w:rsidR="00522C5A">
        <w:rPr>
          <w:rFonts w:ascii="TrebuchetMS-Bold" w:hAnsi="TrebuchetMS-Bold" w:cs="TrebuchetMS-Bold"/>
          <w:color w:val="000000"/>
          <w:sz w:val="22"/>
          <w:szCs w:val="22"/>
        </w:rPr>
        <w:t>gather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information about the potential impact of </w:t>
      </w:r>
      <w:r w:rsidR="00D91470">
        <w:rPr>
          <w:rFonts w:ascii="TrebuchetMS-Bold" w:hAnsi="TrebuchetMS-Bold" w:cs="TrebuchetMS-Bold"/>
          <w:b/>
          <w:bCs/>
          <w:i/>
          <w:iCs/>
          <w:color w:val="000000"/>
          <w:sz w:val="22"/>
          <w:szCs w:val="22"/>
        </w:rPr>
        <w:t>mental</w:t>
      </w:r>
      <w:r w:rsidR="008D5E5E">
        <w:rPr>
          <w:rFonts w:ascii="TrebuchetMS-Bold" w:hAnsi="TrebuchetMS-Bold" w:cs="TrebuchetMS-Bold"/>
          <w:b/>
          <w:bCs/>
          <w:i/>
          <w:iCs/>
          <w:color w:val="000000"/>
          <w:sz w:val="22"/>
          <w:szCs w:val="22"/>
        </w:rPr>
        <w:t xml:space="preserve"> 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>factors on performance.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 xml:space="preserve"> (4)</w:t>
      </w:r>
    </w:p>
    <w:p w:rsidR="00A64A1E" w:rsidRPr="008D5E5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</w:p>
    <w:p w:rsidR="00A64A1E" w:rsidRPr="008D5E5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 w:rsidRPr="008D5E5E">
        <w:rPr>
          <w:rFonts w:ascii="TrebuchetMS-Bold" w:hAnsi="TrebuchetMS-Bold" w:cs="TrebuchetMS-Bold"/>
          <w:color w:val="000000"/>
          <w:sz w:val="22"/>
          <w:szCs w:val="22"/>
        </w:rPr>
        <w:t>(b) Select one of the methods described in part (a).</w:t>
      </w:r>
    </w:p>
    <w:p w:rsidR="00A64A1E" w:rsidRPr="008D5E5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</w:p>
    <w:p w:rsidR="00A64A1E" w:rsidRPr="008D5E5E" w:rsidRDefault="00A64A1E" w:rsidP="00D91470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 w:rsidRPr="00755BCB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Evaluate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one 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>advantage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and one 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>disadvantage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of using this method to collect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 xml:space="preserve"> 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information about the potential impact of </w:t>
      </w:r>
      <w:r w:rsidR="00D91470">
        <w:rPr>
          <w:rFonts w:ascii="TrebuchetMS-Bold" w:hAnsi="TrebuchetMS-Bold" w:cs="TrebuchetMS-Bold"/>
          <w:b/>
          <w:bCs/>
          <w:i/>
          <w:iCs/>
          <w:color w:val="000000"/>
          <w:sz w:val="22"/>
          <w:szCs w:val="22"/>
        </w:rPr>
        <w:t>mental</w:t>
      </w:r>
      <w:r w:rsidRPr="008D5E5E">
        <w:rPr>
          <w:rFonts w:ascii="TrebuchetMS-Bold" w:hAnsi="TrebuchetMS-Bold" w:cs="TrebuchetMS-Bold"/>
          <w:i/>
          <w:iCs/>
          <w:color w:val="000000"/>
          <w:sz w:val="22"/>
          <w:szCs w:val="22"/>
        </w:rPr>
        <w:t xml:space="preserve"> 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>factors on performance.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 xml:space="preserve"> (4)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55BCB" w:rsidRPr="008D5E5E" w:rsidRDefault="00647AA4" w:rsidP="00162AA5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>
        <w:rPr>
          <w:rFonts w:ascii="TrebuchetMS-Bold" w:hAnsi="TrebuchetMS-Bold" w:cs="TrebuchetMS-Bold"/>
          <w:color w:val="000000"/>
          <w:sz w:val="22"/>
          <w:szCs w:val="22"/>
        </w:rPr>
        <w:t>2</w:t>
      </w:r>
      <w:r w:rsidR="00570B78">
        <w:rPr>
          <w:rFonts w:ascii="TrebuchetMS-Bold" w:hAnsi="TrebuchetMS-Bold" w:cs="TrebuchetMS-Bold"/>
          <w:color w:val="000000"/>
          <w:sz w:val="22"/>
          <w:szCs w:val="22"/>
        </w:rPr>
        <w:t xml:space="preserve">. </w:t>
      </w:r>
      <w:r w:rsidR="00755BCB"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(a) </w:t>
      </w:r>
      <w:r w:rsidR="00162AA5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Describe</w:t>
      </w:r>
      <w:bookmarkStart w:id="0" w:name="_GoBack"/>
      <w:bookmarkEnd w:id="0"/>
      <w:r w:rsidR="00A52928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</w:t>
      </w:r>
      <w:r w:rsidR="00A52928">
        <w:rPr>
          <w:rFonts w:ascii="TrebuchetMS-Bold" w:hAnsi="TrebuchetMS-Bold" w:cs="TrebuchetMS-Bold"/>
          <w:bCs/>
          <w:color w:val="000000"/>
          <w:sz w:val="22"/>
          <w:szCs w:val="22"/>
        </w:rPr>
        <w:t xml:space="preserve">one approach to developing the </w:t>
      </w:r>
      <w:r w:rsidR="00A52928" w:rsidRPr="00DD1974">
        <w:rPr>
          <w:rFonts w:ascii="TrebuchetMS-Bold" w:hAnsi="TrebuchetMS-Bold" w:cs="TrebuchetMS-Bold"/>
          <w:b/>
          <w:bCs/>
          <w:i/>
          <w:color w:val="000000"/>
          <w:sz w:val="22"/>
          <w:szCs w:val="22"/>
        </w:rPr>
        <w:t>social</w:t>
      </w:r>
      <w:r w:rsidR="00A52928">
        <w:rPr>
          <w:rFonts w:ascii="TrebuchetMS-Bold" w:hAnsi="TrebuchetMS-Bold" w:cs="TrebuchetMS-Bold"/>
          <w:bCs/>
          <w:color w:val="000000"/>
          <w:sz w:val="22"/>
          <w:szCs w:val="22"/>
        </w:rPr>
        <w:t xml:space="preserve"> factor.</w:t>
      </w:r>
      <w:r w:rsidR="00A52928">
        <w:rPr>
          <w:rFonts w:ascii="TrebuchetMS-Bold" w:hAnsi="TrebuchetMS-Bold" w:cs="TrebuchetMS-Bold"/>
          <w:color w:val="000000"/>
          <w:sz w:val="22"/>
          <w:szCs w:val="22"/>
        </w:rPr>
        <w:t xml:space="preserve"> (4</w:t>
      </w:r>
      <w:r w:rsidR="00755BCB">
        <w:rPr>
          <w:rFonts w:ascii="TrebuchetMS-Bold" w:hAnsi="TrebuchetMS-Bold" w:cs="TrebuchetMS-Bold"/>
          <w:color w:val="000000"/>
          <w:sz w:val="22"/>
          <w:szCs w:val="22"/>
        </w:rPr>
        <w:t>)</w:t>
      </w:r>
    </w:p>
    <w:p w:rsidR="00755BCB" w:rsidRPr="008D5E5E" w:rsidRDefault="00755BCB" w:rsidP="00755BCB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</w:p>
    <w:p w:rsidR="00755BCB" w:rsidRDefault="00755BCB" w:rsidP="00570B78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(b) </w:t>
      </w:r>
      <w:r w:rsidR="00A52928" w:rsidRPr="00755BCB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Evaluate</w:t>
      </w:r>
      <w:r w:rsidR="00A52928"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one </w:t>
      </w:r>
      <w:r w:rsidR="007427B5">
        <w:rPr>
          <w:rFonts w:ascii="TrebuchetMS-Bold" w:hAnsi="TrebuchetMS-Bold" w:cs="TrebuchetMS-Bold"/>
          <w:color w:val="000000"/>
          <w:sz w:val="22"/>
          <w:szCs w:val="22"/>
        </w:rPr>
        <w:t xml:space="preserve">benefit </w:t>
      </w:r>
      <w:r w:rsidR="00A52928"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and one </w:t>
      </w:r>
      <w:r w:rsidR="007427B5">
        <w:rPr>
          <w:rFonts w:ascii="TrebuchetMS-Bold" w:hAnsi="TrebuchetMS-Bold" w:cs="TrebuchetMS-Bold"/>
          <w:color w:val="000000"/>
          <w:sz w:val="22"/>
          <w:szCs w:val="22"/>
        </w:rPr>
        <w:t>limitation</w:t>
      </w:r>
      <w:r w:rsidR="00A52928"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 of using this method to</w:t>
      </w:r>
      <w:r w:rsidR="00A52928">
        <w:rPr>
          <w:rFonts w:ascii="TrebuchetMS-Bold" w:hAnsi="TrebuchetMS-Bold" w:cs="TrebuchetMS-Bold"/>
          <w:color w:val="000000"/>
          <w:sz w:val="22"/>
          <w:szCs w:val="22"/>
        </w:rPr>
        <w:t xml:space="preserve"> </w:t>
      </w:r>
      <w:r w:rsidR="00211DA6">
        <w:rPr>
          <w:rFonts w:ascii="TrebuchetMS-Bold" w:hAnsi="TrebuchetMS-Bold" w:cs="TrebuchetMS-Bold"/>
          <w:color w:val="000000"/>
          <w:sz w:val="22"/>
          <w:szCs w:val="22"/>
        </w:rPr>
        <w:t xml:space="preserve">develop the </w:t>
      </w:r>
      <w:r w:rsidR="00211DA6" w:rsidRPr="00DD1974">
        <w:rPr>
          <w:rFonts w:ascii="TrebuchetMS-Bold" w:hAnsi="TrebuchetMS-Bold" w:cs="TrebuchetMS-Bold"/>
          <w:b/>
          <w:i/>
          <w:color w:val="000000"/>
          <w:sz w:val="22"/>
          <w:szCs w:val="22"/>
        </w:rPr>
        <w:t>social</w:t>
      </w:r>
      <w:r w:rsidR="00211DA6">
        <w:rPr>
          <w:rFonts w:ascii="TrebuchetMS-Bold" w:hAnsi="TrebuchetMS-Bold" w:cs="TrebuchetMS-Bold"/>
          <w:color w:val="000000"/>
          <w:sz w:val="22"/>
          <w:szCs w:val="22"/>
        </w:rPr>
        <w:t xml:space="preserve"> factor. </w:t>
      </w:r>
      <w:r w:rsidR="007427B5">
        <w:rPr>
          <w:rFonts w:ascii="TrebuchetMS-Bold" w:hAnsi="TrebuchetMS-Bold" w:cs="TrebuchetMS-Bold"/>
          <w:color w:val="000000"/>
          <w:sz w:val="22"/>
          <w:szCs w:val="22"/>
        </w:rPr>
        <w:t>(4)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647AA4" w:rsidRDefault="00647AA4" w:rsidP="00647AA4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>
        <w:rPr>
          <w:rFonts w:ascii="TrebuchetMS-Bold" w:hAnsi="TrebuchetMS-Bold" w:cs="TrebuchetMS-Bold"/>
          <w:color w:val="000000"/>
          <w:sz w:val="22"/>
          <w:szCs w:val="22"/>
        </w:rPr>
        <w:t>3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>. (</w:t>
      </w:r>
      <w:r>
        <w:rPr>
          <w:rFonts w:ascii="TrebuchetMS-Bold" w:hAnsi="TrebuchetMS-Bold" w:cs="TrebuchetMS-Bold"/>
          <w:color w:val="000000"/>
          <w:sz w:val="22"/>
          <w:szCs w:val="22"/>
        </w:rPr>
        <w:t>a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) </w:t>
      </w:r>
      <w:r w:rsidRPr="00211DA6">
        <w:rPr>
          <w:rFonts w:ascii="TrebuchetMS-Bold" w:hAnsi="TrebuchetMS-Bold" w:cs="TrebuchetMS-Bold"/>
          <w:b/>
          <w:color w:val="000000"/>
          <w:sz w:val="22"/>
          <w:szCs w:val="22"/>
        </w:rPr>
        <w:t>Describe</w:t>
      </w:r>
      <w:r>
        <w:rPr>
          <w:rFonts w:ascii="TrebuchetMS-Bold" w:hAnsi="TrebuchetMS-Bold" w:cs="TrebuchetMS-Bold"/>
          <w:color w:val="000000"/>
          <w:sz w:val="22"/>
          <w:szCs w:val="22"/>
        </w:rPr>
        <w:t xml:space="preserve"> two </w:t>
      </w:r>
      <w:r w:rsidR="00A20782">
        <w:rPr>
          <w:rFonts w:ascii="TrebuchetMS-Bold" w:hAnsi="TrebuchetMS-Bold" w:cs="TrebuchetMS-Bold"/>
          <w:color w:val="000000"/>
          <w:sz w:val="22"/>
          <w:szCs w:val="22"/>
        </w:rPr>
        <w:t xml:space="preserve">different </w:t>
      </w:r>
      <w:r>
        <w:rPr>
          <w:rFonts w:ascii="TrebuchetMS-Bold" w:hAnsi="TrebuchetMS-Bold" w:cs="TrebuchetMS-Bold"/>
          <w:color w:val="000000"/>
          <w:sz w:val="22"/>
          <w:szCs w:val="22"/>
        </w:rPr>
        <w:t xml:space="preserve">approaches to monitoring and evaluating the </w:t>
      </w:r>
      <w:r w:rsidRPr="009D3128">
        <w:rPr>
          <w:rFonts w:ascii="TrebuchetMS-Bold" w:hAnsi="TrebuchetMS-Bold" w:cs="TrebuchetMS-Bold"/>
          <w:b/>
          <w:bCs/>
          <w:i/>
          <w:iCs/>
          <w:color w:val="000000"/>
          <w:sz w:val="22"/>
          <w:szCs w:val="22"/>
        </w:rPr>
        <w:t>physical</w:t>
      </w:r>
      <w:r>
        <w:rPr>
          <w:rFonts w:ascii="TrebuchetMS-Bold" w:hAnsi="TrebuchetMS-Bold" w:cs="TrebuchetMS-Bold"/>
          <w:color w:val="000000"/>
          <w:sz w:val="22"/>
          <w:szCs w:val="22"/>
        </w:rPr>
        <w:t xml:space="preserve"> factor. (4) </w:t>
      </w:r>
    </w:p>
    <w:p w:rsidR="00647AA4" w:rsidRDefault="00647AA4" w:rsidP="00647AA4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</w:p>
    <w:p w:rsidR="00647AA4" w:rsidRPr="008D5E5E" w:rsidRDefault="00647AA4" w:rsidP="00647AA4">
      <w:pPr>
        <w:autoSpaceDE w:val="0"/>
        <w:autoSpaceDN w:val="0"/>
        <w:adjustRightInd w:val="0"/>
        <w:rPr>
          <w:rFonts w:ascii="TrebuchetMS-Bold" w:hAnsi="TrebuchetMS-Bold" w:cs="TrebuchetMS-Bold"/>
          <w:color w:val="000000"/>
          <w:sz w:val="22"/>
          <w:szCs w:val="22"/>
        </w:rPr>
      </w:pPr>
      <w:r w:rsidRPr="008D5E5E">
        <w:rPr>
          <w:rFonts w:ascii="TrebuchetMS-Bold" w:hAnsi="TrebuchetMS-Bold" w:cs="TrebuchetMS-Bold"/>
          <w:color w:val="000000"/>
          <w:sz w:val="22"/>
          <w:szCs w:val="22"/>
        </w:rPr>
        <w:t>(</w:t>
      </w:r>
      <w:r>
        <w:rPr>
          <w:rFonts w:ascii="TrebuchetMS-Bold" w:hAnsi="TrebuchetMS-Bold" w:cs="TrebuchetMS-Bold"/>
          <w:color w:val="000000"/>
          <w:sz w:val="22"/>
          <w:szCs w:val="22"/>
        </w:rPr>
        <w:t>b</w:t>
      </w:r>
      <w:r w:rsidRPr="008D5E5E">
        <w:rPr>
          <w:rFonts w:ascii="TrebuchetMS-Bold" w:hAnsi="TrebuchetMS-Bold" w:cs="TrebuchetMS-Bold"/>
          <w:color w:val="000000"/>
          <w:sz w:val="22"/>
          <w:szCs w:val="22"/>
        </w:rPr>
        <w:t xml:space="preserve">) </w:t>
      </w:r>
      <w:r w:rsidRPr="00211DA6">
        <w:rPr>
          <w:rFonts w:ascii="TrebuchetMS-Bold" w:hAnsi="TrebuchetMS-Bold" w:cs="TrebuchetMS-Bold"/>
          <w:b/>
          <w:color w:val="000000"/>
          <w:sz w:val="22"/>
          <w:szCs w:val="22"/>
        </w:rPr>
        <w:t>Explain</w:t>
      </w:r>
      <w:r>
        <w:rPr>
          <w:rFonts w:ascii="TrebuchetMS-Bold" w:hAnsi="TrebuchetMS-Bold" w:cs="TrebuchetMS-Bold"/>
          <w:color w:val="000000"/>
          <w:sz w:val="22"/>
          <w:szCs w:val="22"/>
        </w:rPr>
        <w:t xml:space="preserve"> the benefits of using both quantitative and qualitative approaches to monitoring and evaluating your performance. (4) </w:t>
      </w: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55BCB" w:rsidRDefault="00755BCB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A64A1E" w:rsidRDefault="00A64A1E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55BCB" w:rsidRDefault="00755BCB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9D3128" w:rsidRDefault="009D3128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647AA4" w:rsidRDefault="00647AA4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647AA4" w:rsidRDefault="00647AA4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570B78" w:rsidRDefault="00570B78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B16BC" w:rsidRDefault="00882CC2" w:rsidP="00A64A1E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lastRenderedPageBreak/>
        <w:t xml:space="preserve">SECTION 2 - </w:t>
      </w:r>
      <w:r w:rsidR="000B53E5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Scenario — 16 marks</w:t>
      </w:r>
    </w:p>
    <w:p w:rsidR="007B16BC" w:rsidRDefault="007B16BC" w:rsidP="007B16BC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B16BC" w:rsidRDefault="007B16BC" w:rsidP="007B16BC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Look at the pictures below and attempt the question</w:t>
      </w:r>
      <w:r w:rsidR="001A644F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s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that follow.</w:t>
      </w:r>
    </w:p>
    <w:p w:rsidR="007B16BC" w:rsidRDefault="007B16BC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7B16BC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  <w:r>
        <w:rPr>
          <w:rFonts w:ascii="TrebuchetMS" w:hAnsi="TrebuchetMS" w:cs="TrebuchetMS"/>
          <w:color w:val="000000"/>
          <w:sz w:val="22"/>
          <w:szCs w:val="22"/>
        </w:rPr>
        <w:t xml:space="preserve">The pictures </w:t>
      </w:r>
      <w:r w:rsidR="004A739A">
        <w:rPr>
          <w:rFonts w:ascii="TrebuchetMS" w:hAnsi="TrebuchetMS" w:cs="TrebuchetMS"/>
          <w:color w:val="000000"/>
          <w:sz w:val="22"/>
          <w:szCs w:val="22"/>
        </w:rPr>
        <w:t>show a</w:t>
      </w:r>
      <w:r w:rsidR="001A644F">
        <w:rPr>
          <w:rFonts w:ascii="TrebuchetMS" w:hAnsi="TrebuchetMS" w:cs="TrebuchetMS"/>
          <w:color w:val="000000"/>
          <w:sz w:val="22"/>
          <w:szCs w:val="22"/>
        </w:rPr>
        <w:t>n elite</w:t>
      </w:r>
      <w:r w:rsidR="004A739A">
        <w:rPr>
          <w:rFonts w:ascii="TrebuchetMS" w:hAnsi="TrebuchetMS" w:cs="TrebuchetMS"/>
          <w:color w:val="000000"/>
          <w:sz w:val="22"/>
          <w:szCs w:val="22"/>
        </w:rPr>
        <w:t xml:space="preserve"> </w:t>
      </w:r>
      <w:r w:rsidR="007427B5">
        <w:rPr>
          <w:rFonts w:ascii="TrebuchetMS" w:hAnsi="TrebuchetMS" w:cs="TrebuchetMS"/>
          <w:color w:val="000000"/>
          <w:sz w:val="22"/>
          <w:szCs w:val="22"/>
        </w:rPr>
        <w:t xml:space="preserve">Tennis </w:t>
      </w:r>
      <w:r w:rsidR="004A739A">
        <w:rPr>
          <w:rFonts w:ascii="TrebuchetMS" w:hAnsi="TrebuchetMS" w:cs="TrebuchetMS"/>
          <w:color w:val="000000"/>
          <w:sz w:val="22"/>
          <w:szCs w:val="22"/>
        </w:rPr>
        <w:t>player a</w:t>
      </w:r>
      <w:r w:rsidR="007427B5">
        <w:rPr>
          <w:rFonts w:ascii="TrebuchetMS" w:hAnsi="TrebuchetMS" w:cs="TrebuchetMS"/>
          <w:color w:val="000000"/>
          <w:sz w:val="22"/>
          <w:szCs w:val="22"/>
        </w:rPr>
        <w:t>t different points during a tournament</w:t>
      </w:r>
      <w:r w:rsidR="004A739A">
        <w:rPr>
          <w:rFonts w:ascii="TrebuchetMS" w:hAnsi="TrebuchetMS" w:cs="TrebuchetMS"/>
          <w:color w:val="000000"/>
          <w:sz w:val="22"/>
          <w:szCs w:val="22"/>
        </w:rPr>
        <w:t>.</w:t>
      </w:r>
    </w:p>
    <w:p w:rsidR="007B16BC" w:rsidRDefault="007B16BC" w:rsidP="007B16BC">
      <w:pPr>
        <w:autoSpaceDE w:val="0"/>
        <w:autoSpaceDN w:val="0"/>
        <w:adjustRightInd w:val="0"/>
        <w:jc w:val="center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7B16BC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</w:p>
    <w:p w:rsidR="004A739A" w:rsidRDefault="00162AA5" w:rsidP="007427B5">
      <w:pPr>
        <w:autoSpaceDE w:val="0"/>
        <w:autoSpaceDN w:val="0"/>
        <w:adjustRightInd w:val="0"/>
        <w:jc w:val="center"/>
        <w:rPr>
          <w:rFonts w:ascii="TrebuchetMS" w:hAnsi="TrebuchetMS" w:cs="TrebuchetMS"/>
          <w:color w:val="000000"/>
          <w:sz w:val="22"/>
          <w:szCs w:val="22"/>
        </w:rPr>
      </w:pPr>
      <w:r>
        <w:rPr>
          <w:rFonts w:ascii="TrebuchetMS" w:hAnsi="TrebuchetMS" w:cs="TrebuchetMS"/>
          <w:color w:val="000000"/>
          <w:sz w:val="22"/>
          <w:szCs w:val="22"/>
        </w:rPr>
        <w:pict>
          <v:shape id="_x0000_i1026" type="#_x0000_t75" style="width:175pt;height:104.65pt">
            <v:imagedata r:id="rId9" o:title="Andy Murray Serve"/>
          </v:shape>
        </w:pict>
      </w:r>
    </w:p>
    <w:p w:rsidR="004A739A" w:rsidRDefault="004A739A" w:rsidP="007B16BC">
      <w:pPr>
        <w:autoSpaceDE w:val="0"/>
        <w:autoSpaceDN w:val="0"/>
        <w:adjustRightInd w:val="0"/>
        <w:jc w:val="center"/>
        <w:rPr>
          <w:rFonts w:ascii="TrebuchetMS" w:hAnsi="TrebuchetMS" w:cs="TrebuchetMS"/>
          <w:color w:val="000000"/>
          <w:sz w:val="22"/>
          <w:szCs w:val="22"/>
        </w:rPr>
      </w:pPr>
    </w:p>
    <w:p w:rsidR="007427B5" w:rsidRDefault="00162AA5" w:rsidP="007427B5">
      <w:pPr>
        <w:autoSpaceDE w:val="0"/>
        <w:autoSpaceDN w:val="0"/>
        <w:adjustRightInd w:val="0"/>
        <w:jc w:val="center"/>
        <w:rPr>
          <w:rFonts w:ascii="TrebuchetMS" w:hAnsi="TrebuchetMS" w:cs="TrebuchetMS"/>
          <w:color w:val="000000"/>
          <w:sz w:val="22"/>
          <w:szCs w:val="22"/>
        </w:rPr>
      </w:pPr>
      <w:r>
        <w:rPr>
          <w:rFonts w:ascii="TrebuchetMS" w:hAnsi="TrebuchetMS" w:cs="TrebuchetMS"/>
          <w:color w:val="000000"/>
          <w:sz w:val="22"/>
          <w:szCs w:val="22"/>
        </w:rPr>
        <w:pict>
          <v:shape id="_x0000_i1027" type="#_x0000_t75" style="width:195.9pt;height:156.55pt">
            <v:imagedata r:id="rId10" o:title="Andy Murray Throws racket"/>
          </v:shape>
        </w:pict>
      </w:r>
    </w:p>
    <w:p w:rsidR="007427B5" w:rsidRDefault="007427B5" w:rsidP="007427B5">
      <w:pPr>
        <w:autoSpaceDE w:val="0"/>
        <w:autoSpaceDN w:val="0"/>
        <w:adjustRightInd w:val="0"/>
        <w:jc w:val="right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162AA5" w:rsidP="007427B5">
      <w:pPr>
        <w:autoSpaceDE w:val="0"/>
        <w:autoSpaceDN w:val="0"/>
        <w:adjustRightInd w:val="0"/>
        <w:jc w:val="center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pict>
          <v:shape id="_x0000_i1028" type="#_x0000_t75" style="width:204.3pt;height:121.4pt">
            <v:imagedata r:id="rId11" o:title="Andy Murray Coach Feedback"/>
          </v:shape>
        </w:pict>
      </w:r>
    </w:p>
    <w:p w:rsidR="007427B5" w:rsidRDefault="007427B5" w:rsidP="007B16BC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427B5" w:rsidRDefault="007427B5" w:rsidP="00A03ACF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22"/>
          <w:szCs w:val="22"/>
        </w:rPr>
      </w:pPr>
    </w:p>
    <w:p w:rsidR="007B16BC" w:rsidRPr="00305AB0" w:rsidRDefault="007B16BC" w:rsidP="00A03ACF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1. </w:t>
      </w:r>
      <w:r>
        <w:rPr>
          <w:rFonts w:ascii="TrebuchetMS" w:hAnsi="TrebuchetMS" w:cs="TrebuchetMS"/>
          <w:color w:val="000000"/>
          <w:sz w:val="22"/>
          <w:szCs w:val="22"/>
        </w:rPr>
        <w:t>(a)</w:t>
      </w:r>
      <w:r w:rsidR="007427B5">
        <w:rPr>
          <w:rFonts w:ascii="TrebuchetMS" w:hAnsi="TrebuchetMS" w:cs="TrebuchetMS"/>
          <w:color w:val="000000"/>
          <w:sz w:val="22"/>
          <w:szCs w:val="22"/>
        </w:rPr>
        <w:t xml:space="preserve"> Analyse the possible </w:t>
      </w:r>
      <w:r w:rsidRPr="00570B78">
        <w:rPr>
          <w:rFonts w:ascii="TrebuchetMS" w:hAnsi="TrebuchetMS" w:cs="TrebuchetMS"/>
          <w:b/>
          <w:bCs/>
          <w:color w:val="000000"/>
          <w:sz w:val="22"/>
          <w:szCs w:val="22"/>
        </w:rPr>
        <w:t>strengths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 </w:t>
      </w:r>
      <w:r w:rsidR="001779F1">
        <w:rPr>
          <w:rFonts w:ascii="TrebuchetMS" w:hAnsi="TrebuchetMS" w:cs="TrebuchetMS"/>
          <w:color w:val="000000"/>
          <w:sz w:val="22"/>
          <w:szCs w:val="22"/>
        </w:rPr>
        <w:t xml:space="preserve">and </w:t>
      </w:r>
      <w:r w:rsidR="001779F1" w:rsidRPr="001779F1">
        <w:rPr>
          <w:rFonts w:ascii="TrebuchetMS" w:hAnsi="TrebuchetMS" w:cs="TrebuchetMS"/>
          <w:b/>
          <w:bCs/>
          <w:color w:val="000000"/>
          <w:sz w:val="22"/>
          <w:szCs w:val="22"/>
        </w:rPr>
        <w:t>areas for development</w:t>
      </w:r>
      <w:r w:rsidR="001779F1">
        <w:rPr>
          <w:rFonts w:ascii="TrebuchetMS" w:hAnsi="TrebuchetMS" w:cs="TrebuchetMS"/>
          <w:color w:val="000000"/>
          <w:sz w:val="22"/>
          <w:szCs w:val="22"/>
        </w:rPr>
        <w:t xml:space="preserve"> of the performer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. In your answer you must refer to the following factors impacting on performance: </w:t>
      </w:r>
      <w:r w:rsidR="00D91470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emotional</w:t>
      </w:r>
      <w:r w:rsidR="00A64A1E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and 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one other 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— from </w:t>
      </w:r>
      <w:r w:rsidR="00A64A1E">
        <w:rPr>
          <w:rFonts w:ascii="TrebuchetMS" w:hAnsi="TrebuchetMS" w:cs="TrebuchetMS"/>
          <w:b/>
          <w:color w:val="000000"/>
          <w:sz w:val="22"/>
          <w:szCs w:val="22"/>
        </w:rPr>
        <w:t>physical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, </w:t>
      </w:r>
      <w:r w:rsidRPr="00D60256">
        <w:rPr>
          <w:rFonts w:ascii="TrebuchetMS" w:hAnsi="TrebuchetMS" w:cs="TrebuchetMS"/>
          <w:b/>
          <w:color w:val="000000"/>
          <w:sz w:val="22"/>
          <w:szCs w:val="22"/>
        </w:rPr>
        <w:t>social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 or </w:t>
      </w:r>
      <w:r w:rsidR="00A03ACF">
        <w:rPr>
          <w:rFonts w:ascii="TrebuchetMS" w:hAnsi="TrebuchetMS" w:cs="TrebuchetMS"/>
          <w:b/>
          <w:color w:val="000000"/>
          <w:sz w:val="22"/>
          <w:szCs w:val="22"/>
        </w:rPr>
        <w:t>mental</w:t>
      </w:r>
      <w:r>
        <w:rPr>
          <w:rFonts w:ascii="TrebuchetMS" w:hAnsi="TrebuchetMS" w:cs="TrebuchetMS"/>
          <w:color w:val="000000"/>
          <w:sz w:val="22"/>
          <w:szCs w:val="22"/>
        </w:rPr>
        <w:t>.</w:t>
      </w:r>
      <w:r w:rsidRPr="001936EB">
        <w:rPr>
          <w:rFonts w:ascii="TrebuchetMS-Bold" w:hAnsi="TrebuchetMS-Bold" w:cs="TrebuchetMS-Bold"/>
          <w:b/>
          <w:bCs/>
          <w:color w:val="000000"/>
          <w:sz w:val="22"/>
          <w:szCs w:val="22"/>
        </w:rPr>
        <w:t xml:space="preserve"> </w:t>
      </w:r>
      <w:r>
        <w:rPr>
          <w:rFonts w:ascii="TrebuchetMS-Bold" w:hAnsi="TrebuchetMS-Bold" w:cs="TrebuchetMS-Bold"/>
          <w:b/>
          <w:bCs/>
          <w:color w:val="000000"/>
          <w:sz w:val="22"/>
          <w:szCs w:val="22"/>
        </w:rPr>
        <w:t>8</w:t>
      </w:r>
    </w:p>
    <w:p w:rsidR="007B16BC" w:rsidRDefault="007B16BC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7B16BC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7B16BC" w:rsidP="00295178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  <w:r>
        <w:rPr>
          <w:rFonts w:ascii="TrebuchetMS" w:hAnsi="TrebuchetMS" w:cs="TrebuchetMS"/>
          <w:color w:val="000000"/>
          <w:sz w:val="22"/>
          <w:szCs w:val="22"/>
        </w:rPr>
        <w:t xml:space="preserve">(b) Using examples from the </w:t>
      </w:r>
      <w:r w:rsidRPr="00D60256">
        <w:rPr>
          <w:rFonts w:ascii="TrebuchetMS" w:hAnsi="TrebuchetMS" w:cs="TrebuchetMS"/>
          <w:b/>
          <w:color w:val="000000"/>
          <w:sz w:val="22"/>
          <w:szCs w:val="22"/>
        </w:rPr>
        <w:t>strengths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 </w:t>
      </w:r>
      <w:r w:rsidR="001779F1">
        <w:rPr>
          <w:rFonts w:ascii="TrebuchetMS" w:hAnsi="TrebuchetMS" w:cs="TrebuchetMS"/>
          <w:color w:val="000000"/>
          <w:sz w:val="22"/>
          <w:szCs w:val="22"/>
        </w:rPr>
        <w:t xml:space="preserve">and </w:t>
      </w:r>
      <w:r w:rsidR="001779F1" w:rsidRPr="001779F1">
        <w:rPr>
          <w:rFonts w:ascii="TrebuchetMS" w:hAnsi="TrebuchetMS" w:cs="TrebuchetMS"/>
          <w:b/>
          <w:bCs/>
          <w:color w:val="000000"/>
          <w:sz w:val="22"/>
          <w:szCs w:val="22"/>
        </w:rPr>
        <w:t>areas for development</w:t>
      </w:r>
      <w:r w:rsidR="001779F1">
        <w:rPr>
          <w:rFonts w:ascii="TrebuchetMS" w:hAnsi="TrebuchetMS" w:cs="TrebuchetMS"/>
          <w:color w:val="000000"/>
          <w:sz w:val="22"/>
          <w:szCs w:val="22"/>
        </w:rPr>
        <w:t xml:space="preserve"> </w:t>
      </w:r>
      <w:r w:rsidR="00DD1974">
        <w:rPr>
          <w:rFonts w:ascii="TrebuchetMS" w:hAnsi="TrebuchetMS" w:cs="TrebuchetMS"/>
          <w:color w:val="000000"/>
          <w:sz w:val="22"/>
          <w:szCs w:val="22"/>
        </w:rPr>
        <w:t xml:space="preserve">you have analysed </w:t>
      </w:r>
      <w:r w:rsidR="001A644F">
        <w:rPr>
          <w:rFonts w:ascii="TrebuchetMS" w:hAnsi="TrebuchetMS" w:cs="TrebuchetMS"/>
          <w:color w:val="000000"/>
          <w:sz w:val="22"/>
          <w:szCs w:val="22"/>
        </w:rPr>
        <w:t>in 1</w:t>
      </w:r>
      <w:r>
        <w:rPr>
          <w:rFonts w:ascii="TrebuchetMS" w:hAnsi="TrebuchetMS" w:cs="TrebuchetMS"/>
          <w:color w:val="000000"/>
          <w:sz w:val="22"/>
          <w:szCs w:val="22"/>
        </w:rPr>
        <w:t>(a)</w:t>
      </w:r>
      <w:r w:rsidR="008A4C35">
        <w:rPr>
          <w:rFonts w:ascii="TrebuchetMS" w:hAnsi="TrebuchetMS" w:cs="TrebuchetMS"/>
          <w:color w:val="000000"/>
          <w:sz w:val="22"/>
          <w:szCs w:val="22"/>
        </w:rPr>
        <w:t xml:space="preserve">, </w:t>
      </w:r>
      <w:r w:rsidR="00295178" w:rsidRPr="00295178">
        <w:rPr>
          <w:rFonts w:ascii="TrebuchetMS" w:hAnsi="TrebuchetMS" w:cs="TrebuchetMS"/>
          <w:b/>
          <w:bCs/>
          <w:color w:val="000000"/>
          <w:sz w:val="22"/>
          <w:szCs w:val="22"/>
        </w:rPr>
        <w:t>explain</w:t>
      </w:r>
      <w:r w:rsidR="00295178">
        <w:rPr>
          <w:rFonts w:ascii="TrebuchetMS" w:hAnsi="TrebuchetMS" w:cs="TrebuchetMS"/>
          <w:color w:val="000000"/>
          <w:sz w:val="22"/>
          <w:szCs w:val="22"/>
        </w:rPr>
        <w:t xml:space="preserve">, </w:t>
      </w:r>
      <w:r w:rsidR="00295178" w:rsidRPr="00295178">
        <w:rPr>
          <w:rFonts w:ascii="TrebuchetMS" w:hAnsi="TrebuchetMS" w:cs="TrebuchetMS"/>
          <w:b/>
          <w:bCs/>
          <w:color w:val="000000"/>
          <w:sz w:val="22"/>
          <w:szCs w:val="22"/>
        </w:rPr>
        <w:t>in detail</w:t>
      </w:r>
      <w:r w:rsidR="00295178">
        <w:rPr>
          <w:rFonts w:ascii="TrebuchetMS" w:hAnsi="TrebuchetMS" w:cs="TrebuchetMS"/>
          <w:color w:val="000000"/>
          <w:sz w:val="22"/>
          <w:szCs w:val="22"/>
        </w:rPr>
        <w:t>, a</w:t>
      </w:r>
      <w:r w:rsidR="008A4C35">
        <w:rPr>
          <w:rFonts w:ascii="TrebuchetMS" w:hAnsi="TrebuchetMS" w:cs="TrebuchetMS"/>
          <w:color w:val="000000"/>
          <w:sz w:val="22"/>
          <w:szCs w:val="22"/>
        </w:rPr>
        <w:t xml:space="preserve"> </w:t>
      </w:r>
      <w:r w:rsidR="007427B5">
        <w:rPr>
          <w:rFonts w:ascii="TrebuchetMS" w:hAnsi="TrebuchetMS" w:cs="TrebuchetMS"/>
          <w:color w:val="000000"/>
          <w:sz w:val="22"/>
          <w:szCs w:val="22"/>
        </w:rPr>
        <w:t xml:space="preserve">performance 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development </w:t>
      </w:r>
      <w:r w:rsidR="007427B5">
        <w:rPr>
          <w:rFonts w:ascii="TrebuchetMS" w:hAnsi="TrebuchetMS" w:cs="TrebuchetMS"/>
          <w:color w:val="000000"/>
          <w:sz w:val="22"/>
          <w:szCs w:val="22"/>
        </w:rPr>
        <w:t>plan</w:t>
      </w:r>
      <w:r w:rsidR="00A0353D">
        <w:rPr>
          <w:rFonts w:ascii="TrebuchetMS" w:hAnsi="TrebuchetMS" w:cs="TrebuchetMS"/>
          <w:color w:val="000000"/>
          <w:sz w:val="22"/>
          <w:szCs w:val="22"/>
        </w:rPr>
        <w:t xml:space="preserve"> (</w:t>
      </w:r>
      <w:r w:rsidR="00A0353D" w:rsidRPr="00A0353D">
        <w:rPr>
          <w:rFonts w:ascii="TrebuchetMS" w:hAnsi="TrebuchetMS" w:cs="TrebuchetMS"/>
          <w:b/>
          <w:bCs/>
          <w:color w:val="000000"/>
          <w:sz w:val="22"/>
          <w:szCs w:val="22"/>
        </w:rPr>
        <w:t>PDP</w:t>
      </w:r>
      <w:r w:rsidR="00A0353D">
        <w:rPr>
          <w:rFonts w:ascii="TrebuchetMS" w:hAnsi="TrebuchetMS" w:cs="TrebuchetMS"/>
          <w:color w:val="000000"/>
          <w:sz w:val="22"/>
          <w:szCs w:val="22"/>
        </w:rPr>
        <w:t>)</w:t>
      </w:r>
      <w:r>
        <w:rPr>
          <w:rFonts w:ascii="TrebuchetMS" w:hAnsi="TrebuchetMS" w:cs="TrebuchetMS"/>
          <w:color w:val="000000"/>
          <w:sz w:val="22"/>
          <w:szCs w:val="22"/>
        </w:rPr>
        <w:t xml:space="preserve"> the performer could </w:t>
      </w:r>
      <w:r w:rsidR="001779F1">
        <w:rPr>
          <w:rFonts w:ascii="TrebuchetMS" w:hAnsi="TrebuchetMS" w:cs="TrebuchetMS"/>
          <w:color w:val="000000"/>
          <w:sz w:val="22"/>
          <w:szCs w:val="22"/>
        </w:rPr>
        <w:t>use to further develop his performance.</w:t>
      </w:r>
    </w:p>
    <w:p w:rsidR="002C1BF0" w:rsidRDefault="002C1BF0" w:rsidP="007B16BC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22"/>
          <w:szCs w:val="22"/>
        </w:rPr>
      </w:pPr>
    </w:p>
    <w:p w:rsidR="007B16BC" w:rsidRDefault="007B16BC" w:rsidP="001936EB">
      <w:pPr>
        <w:autoSpaceDE w:val="0"/>
        <w:autoSpaceDN w:val="0"/>
        <w:adjustRightInd w:val="0"/>
      </w:pPr>
    </w:p>
    <w:p w:rsidR="0036412B" w:rsidRDefault="0036412B" w:rsidP="0036412B">
      <w:pPr>
        <w:autoSpaceDE w:val="0"/>
        <w:autoSpaceDN w:val="0"/>
        <w:adjustRightInd w:val="0"/>
      </w:pPr>
    </w:p>
    <w:sectPr w:rsidR="003641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CE6" w:rsidRDefault="00467CE6" w:rsidP="00204ED1">
      <w:r>
        <w:separator/>
      </w:r>
    </w:p>
  </w:endnote>
  <w:endnote w:type="continuationSeparator" w:id="0">
    <w:p w:rsidR="00467CE6" w:rsidRDefault="00467CE6" w:rsidP="00204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CE6" w:rsidRDefault="00467CE6" w:rsidP="00204ED1">
      <w:r>
        <w:separator/>
      </w:r>
    </w:p>
  </w:footnote>
  <w:footnote w:type="continuationSeparator" w:id="0">
    <w:p w:rsidR="00467CE6" w:rsidRDefault="00467CE6" w:rsidP="00204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1ECC"/>
    <w:multiLevelType w:val="hybridMultilevel"/>
    <w:tmpl w:val="B0C4FD0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A17B1"/>
    <w:multiLevelType w:val="hybridMultilevel"/>
    <w:tmpl w:val="71867B84"/>
    <w:lvl w:ilvl="0" w:tplc="FE48DC7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E32E6"/>
    <w:multiLevelType w:val="hybridMultilevel"/>
    <w:tmpl w:val="AD063BAA"/>
    <w:lvl w:ilvl="0" w:tplc="9F04DCB6">
      <w:start w:val="1"/>
      <w:numFmt w:val="decimal"/>
      <w:lvlText w:val="%1."/>
      <w:lvlJc w:val="left"/>
      <w:pPr>
        <w:ind w:left="644" w:hanging="360"/>
      </w:pPr>
      <w:rPr>
        <w:rFonts w:ascii="TrebuchetMS-Bold" w:hAnsi="TrebuchetMS-Bold" w:cs="TrebuchetMS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2780E"/>
    <w:multiLevelType w:val="hybridMultilevel"/>
    <w:tmpl w:val="527AA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6EB"/>
    <w:rsid w:val="000B53E5"/>
    <w:rsid w:val="000C0DA1"/>
    <w:rsid w:val="000C169C"/>
    <w:rsid w:val="00113523"/>
    <w:rsid w:val="00113594"/>
    <w:rsid w:val="00117D72"/>
    <w:rsid w:val="00131AD5"/>
    <w:rsid w:val="00162AA5"/>
    <w:rsid w:val="00174115"/>
    <w:rsid w:val="001779F1"/>
    <w:rsid w:val="001936EB"/>
    <w:rsid w:val="001A644F"/>
    <w:rsid w:val="001B16A9"/>
    <w:rsid w:val="001F6256"/>
    <w:rsid w:val="00204ED1"/>
    <w:rsid w:val="00211DA6"/>
    <w:rsid w:val="00233765"/>
    <w:rsid w:val="00246A23"/>
    <w:rsid w:val="00264136"/>
    <w:rsid w:val="00265E79"/>
    <w:rsid w:val="00282358"/>
    <w:rsid w:val="00295178"/>
    <w:rsid w:val="002C1BF0"/>
    <w:rsid w:val="002E0F45"/>
    <w:rsid w:val="003015CF"/>
    <w:rsid w:val="00305AB0"/>
    <w:rsid w:val="003238B9"/>
    <w:rsid w:val="00343835"/>
    <w:rsid w:val="0036412B"/>
    <w:rsid w:val="003A2169"/>
    <w:rsid w:val="003F10A2"/>
    <w:rsid w:val="00467CE6"/>
    <w:rsid w:val="004A24C4"/>
    <w:rsid w:val="004A739A"/>
    <w:rsid w:val="004E556D"/>
    <w:rsid w:val="00522C5A"/>
    <w:rsid w:val="005533E5"/>
    <w:rsid w:val="00570B78"/>
    <w:rsid w:val="005D3524"/>
    <w:rsid w:val="00647AA4"/>
    <w:rsid w:val="00667F86"/>
    <w:rsid w:val="00686F43"/>
    <w:rsid w:val="006C479A"/>
    <w:rsid w:val="007023CF"/>
    <w:rsid w:val="007404B5"/>
    <w:rsid w:val="007427B5"/>
    <w:rsid w:val="00755BCB"/>
    <w:rsid w:val="00786912"/>
    <w:rsid w:val="007A4050"/>
    <w:rsid w:val="007B16BC"/>
    <w:rsid w:val="007D483C"/>
    <w:rsid w:val="007F2F30"/>
    <w:rsid w:val="00815ED5"/>
    <w:rsid w:val="00822193"/>
    <w:rsid w:val="008324FE"/>
    <w:rsid w:val="008368B2"/>
    <w:rsid w:val="00871947"/>
    <w:rsid w:val="0087386F"/>
    <w:rsid w:val="00882CC2"/>
    <w:rsid w:val="008A4C35"/>
    <w:rsid w:val="008D5E5E"/>
    <w:rsid w:val="008E183C"/>
    <w:rsid w:val="0092248E"/>
    <w:rsid w:val="00943279"/>
    <w:rsid w:val="009D3128"/>
    <w:rsid w:val="00A0353D"/>
    <w:rsid w:val="00A038A5"/>
    <w:rsid w:val="00A03ACF"/>
    <w:rsid w:val="00A1140D"/>
    <w:rsid w:val="00A20782"/>
    <w:rsid w:val="00A52928"/>
    <w:rsid w:val="00A64A1E"/>
    <w:rsid w:val="00AA5ADB"/>
    <w:rsid w:val="00AB3E2B"/>
    <w:rsid w:val="00AD33EF"/>
    <w:rsid w:val="00AD6C4D"/>
    <w:rsid w:val="00B261A9"/>
    <w:rsid w:val="00B712D2"/>
    <w:rsid w:val="00B72943"/>
    <w:rsid w:val="00B8075E"/>
    <w:rsid w:val="00BE296E"/>
    <w:rsid w:val="00D141EA"/>
    <w:rsid w:val="00D36899"/>
    <w:rsid w:val="00D41B05"/>
    <w:rsid w:val="00D60256"/>
    <w:rsid w:val="00D91470"/>
    <w:rsid w:val="00DD1974"/>
    <w:rsid w:val="00DD54FC"/>
    <w:rsid w:val="00E64522"/>
    <w:rsid w:val="00ED2A1E"/>
    <w:rsid w:val="00EE78BA"/>
    <w:rsid w:val="00F2545F"/>
    <w:rsid w:val="00FA0138"/>
    <w:rsid w:val="00FA1F96"/>
    <w:rsid w:val="00FB3D0B"/>
    <w:rsid w:val="00FE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86912"/>
    <w:rPr>
      <w:color w:val="0000FF"/>
      <w:u w:val="single"/>
    </w:rPr>
  </w:style>
  <w:style w:type="character" w:styleId="FollowedHyperlink">
    <w:name w:val="FollowedHyperlink"/>
    <w:rsid w:val="00BE296E"/>
    <w:rPr>
      <w:color w:val="800080"/>
      <w:u w:val="single"/>
    </w:rPr>
  </w:style>
  <w:style w:type="paragraph" w:customStyle="1" w:styleId="Default">
    <w:name w:val="Default"/>
    <w:rsid w:val="00DD54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6412B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204E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04ED1"/>
    <w:rPr>
      <w:sz w:val="24"/>
      <w:szCs w:val="24"/>
    </w:rPr>
  </w:style>
  <w:style w:type="paragraph" w:styleId="Footer">
    <w:name w:val="footer"/>
    <w:basedOn w:val="Normal"/>
    <w:link w:val="FooterChar"/>
    <w:rsid w:val="00204E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04ED1"/>
    <w:rPr>
      <w:sz w:val="24"/>
      <w:szCs w:val="24"/>
    </w:rPr>
  </w:style>
  <w:style w:type="paragraph" w:styleId="BalloonText">
    <w:name w:val="Balloon Text"/>
    <w:basedOn w:val="Normal"/>
    <w:link w:val="BalloonTextChar"/>
    <w:rsid w:val="00204E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0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6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Higher Specimen Paper</vt:lpstr>
    </vt:vector>
  </TitlesOfParts>
  <Company>GCC Education Services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Higher Specimen Paper</dc:title>
  <dc:subject/>
  <dc:creator>JGemmill</dc:creator>
  <cp:keywords/>
  <cp:lastModifiedBy>JGemmill</cp:lastModifiedBy>
  <cp:revision>17</cp:revision>
  <cp:lastPrinted>2015-11-13T12:39:00Z</cp:lastPrinted>
  <dcterms:created xsi:type="dcterms:W3CDTF">2015-10-26T17:29:00Z</dcterms:created>
  <dcterms:modified xsi:type="dcterms:W3CDTF">2017-11-02T11:04:00Z</dcterms:modified>
</cp:coreProperties>
</file>