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038A" w14:textId="1746922C" w:rsidR="00B76890" w:rsidRDefault="00871900" w:rsidP="00871900">
      <w:pPr>
        <w:rPr>
          <w:rFonts w:ascii="Arial Unicode MS" w:eastAsia="Arial Unicode MS" w:hAnsi="Arial Unicode MS" w:cs="Arial Unicode MS"/>
          <w:noProof/>
          <w:color w:val="008080"/>
          <w:sz w:val="36"/>
          <w:szCs w:val="36"/>
          <w:lang w:eastAsia="en-GB"/>
        </w:rPr>
      </w:pPr>
      <w:r w:rsidRPr="00871900">
        <w:rPr>
          <w:rFonts w:ascii="Arial" w:hAnsi="Arial" w:cs="Arial"/>
          <w:noProof/>
          <w:lang w:eastAsia="en-GB"/>
        </w:rPr>
        <mc:AlternateContent>
          <mc:Choice Requires="wps">
            <w:drawing>
              <wp:anchor distT="45720" distB="45720" distL="114300" distR="114300" simplePos="0" relativeHeight="251659264" behindDoc="0" locked="0" layoutInCell="1" allowOverlap="1" wp14:anchorId="3FF8E256" wp14:editId="16D311DB">
                <wp:simplePos x="0" y="0"/>
                <wp:positionH relativeFrom="column">
                  <wp:posOffset>1225550</wp:posOffset>
                </wp:positionH>
                <wp:positionV relativeFrom="page">
                  <wp:posOffset>590550</wp:posOffset>
                </wp:positionV>
                <wp:extent cx="3759200" cy="76454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764540"/>
                        </a:xfrm>
                        <a:prstGeom prst="rect">
                          <a:avLst/>
                        </a:prstGeom>
                        <a:solidFill>
                          <a:srgbClr val="FFFFFF"/>
                        </a:solidFill>
                        <a:ln w="9525">
                          <a:noFill/>
                          <a:miter lim="800000"/>
                          <a:headEnd/>
                          <a:tailEnd/>
                        </a:ln>
                      </wps:spPr>
                      <wps:txbx>
                        <w:txbxContent>
                          <w:p w14:paraId="0D738874" w14:textId="47D4FEED" w:rsidR="00871900" w:rsidRPr="00871900" w:rsidRDefault="00871900">
                            <w:pPr>
                              <w:rPr>
                                <w:rFonts w:ascii="Arial Nova Light" w:hAnsi="Arial Nova Light" w:cs="Arial"/>
                                <w:color w:val="00B0F0"/>
                                <w:sz w:val="32"/>
                                <w:szCs w:val="32"/>
                              </w:rPr>
                            </w:pPr>
                            <w:r w:rsidRPr="00871900">
                              <w:rPr>
                                <w:rFonts w:ascii="Arial Nova Light" w:hAnsi="Arial Nova Light" w:cs="Arial"/>
                                <w:color w:val="00B0F0"/>
                                <w:sz w:val="32"/>
                                <w:szCs w:val="32"/>
                              </w:rPr>
                              <w:t>Embedding Family Learning Case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F8E256" id="_x0000_t202" coordsize="21600,21600" o:spt="202" path="m,l,21600r21600,l21600,xe">
                <v:stroke joinstyle="miter"/>
                <v:path gradientshapeok="t" o:connecttype="rect"/>
              </v:shapetype>
              <v:shape id="Text Box 2" o:spid="_x0000_s1026" type="#_x0000_t202" style="position:absolute;margin-left:96.5pt;margin-top:46.5pt;width:296pt;height:60.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" stroked="f">
                <v:textbox style="mso-fit-shape-to-text:t">
                  <w:txbxContent>
                    <w:p w14:paraId="0D738874" w14:textId="47D4FEED" w:rsidR="00871900" w:rsidRPr="00871900" w:rsidRDefault="00871900">
                      <w:pPr>
                        <w:rPr>
                          <w:rFonts w:ascii="Arial Nova Light" w:hAnsi="Arial Nova Light" w:cs="Arial"/>
                          <w:color w:val="00B0F0"/>
                          <w:sz w:val="32"/>
                          <w:szCs w:val="32"/>
                        </w:rPr>
                      </w:pPr>
                      <w:r w:rsidRPr="00871900">
                        <w:rPr>
                          <w:rFonts w:ascii="Arial Nova Light" w:hAnsi="Arial Nova Light" w:cs="Arial"/>
                          <w:color w:val="00B0F0"/>
                          <w:sz w:val="32"/>
                          <w:szCs w:val="32"/>
                        </w:rPr>
                        <w:t>Embedding Family Learning Case Study</w:t>
                      </w:r>
                    </w:p>
                  </w:txbxContent>
                </v:textbox>
                <w10:wrap type="square" anchory="page"/>
              </v:shape>
            </w:pict>
          </mc:Fallback>
        </mc:AlternateContent>
      </w:r>
      <w:r>
        <w:rPr>
          <w:rFonts w:ascii="Arial Unicode MS" w:eastAsia="Arial Unicode MS" w:hAnsi="Arial Unicode MS" w:cs="Arial Unicode MS"/>
          <w:noProof/>
          <w:color w:val="008080"/>
          <w:sz w:val="36"/>
          <w:szCs w:val="36"/>
          <w:lang w:eastAsia="en-GB"/>
        </w:rPr>
        <w:drawing>
          <wp:inline distT="0" distB="0" distL="0" distR="0" wp14:anchorId="7B4C234F" wp14:editId="50E816AE">
            <wp:extent cx="596900" cy="5930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923" cy="611000"/>
                    </a:xfrm>
                    <a:prstGeom prst="rect">
                      <a:avLst/>
                    </a:prstGeom>
                    <a:noFill/>
                  </pic:spPr>
                </pic:pic>
              </a:graphicData>
            </a:graphic>
          </wp:inline>
        </w:drawing>
      </w:r>
      <w:r>
        <w:rPr>
          <w:rFonts w:ascii="Arial" w:hAnsi="Arial" w:cs="Arial"/>
          <w:noProof/>
          <w:lang w:eastAsia="en-GB"/>
        </w:rPr>
        <w:t xml:space="preserve">                                                                                                                           </w:t>
      </w:r>
      <w:r w:rsidR="004A1C01">
        <w:rPr>
          <w:rFonts w:ascii="Arial" w:hAnsi="Arial" w:cs="Arial"/>
          <w:noProof/>
          <w:lang w:eastAsia="en-GB"/>
        </w:rPr>
        <w:drawing>
          <wp:inline distT="0" distB="0" distL="0" distR="0" wp14:anchorId="5EDF5856" wp14:editId="31118283">
            <wp:extent cx="1478367" cy="431800"/>
            <wp:effectExtent l="0" t="0" r="7620" b="6350"/>
            <wp:docPr id="1" name="Picture 1" descr="Downsiz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size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1144" cy="441373"/>
                    </a:xfrm>
                    <a:prstGeom prst="rect">
                      <a:avLst/>
                    </a:prstGeom>
                    <a:noFill/>
                    <a:ln>
                      <a:noFill/>
                    </a:ln>
                  </pic:spPr>
                </pic:pic>
              </a:graphicData>
            </a:graphic>
          </wp:inline>
        </w:drawing>
      </w:r>
    </w:p>
    <w:p w14:paraId="0204F276" w14:textId="77777777" w:rsidR="00703613" w:rsidRPr="00703613" w:rsidRDefault="00703613" w:rsidP="00703613">
      <w:pPr>
        <w:spacing w:after="0" w:line="240" w:lineRule="auto"/>
        <w:rPr>
          <w:rFonts w:ascii="Arial" w:eastAsia="Times New Roman" w:hAnsi="Arial" w:cs="Arial"/>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6804"/>
      </w:tblGrid>
      <w:tr w:rsidR="00871900" w14:paraId="2F1C2247" w14:textId="77777777" w:rsidTr="00BB5922">
        <w:trPr>
          <w:trHeight w:val="509"/>
        </w:trPr>
        <w:tc>
          <w:tcPr>
            <w:tcW w:w="3510" w:type="dxa"/>
            <w:shd w:val="clear" w:color="auto" w:fill="EEECE1" w:themeFill="background2"/>
            <w:vAlign w:val="center"/>
          </w:tcPr>
          <w:p w14:paraId="42D016C0" w14:textId="048D0BD5" w:rsidR="00871900" w:rsidRPr="000A6BB6" w:rsidRDefault="00BB5922" w:rsidP="0072664D">
            <w:pPr>
              <w:rPr>
                <w:b/>
              </w:rPr>
            </w:pPr>
            <w:r>
              <w:rPr>
                <w:b/>
              </w:rPr>
              <w:t>Name of establishment</w:t>
            </w:r>
          </w:p>
        </w:tc>
        <w:tc>
          <w:tcPr>
            <w:tcW w:w="6804" w:type="dxa"/>
            <w:vAlign w:val="center"/>
          </w:tcPr>
          <w:p w14:paraId="44059BA4" w14:textId="679E590E" w:rsidR="00871900" w:rsidRDefault="003467C9" w:rsidP="0072664D">
            <w:r>
              <w:t>Glasgow Life</w:t>
            </w:r>
            <w:r w:rsidR="00202C9F">
              <w:t xml:space="preserve"> </w:t>
            </w:r>
            <w:r w:rsidR="00700302">
              <w:t>–</w:t>
            </w:r>
            <w:r w:rsidR="008C2963">
              <w:t xml:space="preserve"> Trainer</w:t>
            </w:r>
            <w:r w:rsidR="00F77F30">
              <w:t xml:space="preserve">- </w:t>
            </w:r>
            <w:r w:rsidR="008C2963">
              <w:t xml:space="preserve"> Save The Children.</w:t>
            </w:r>
          </w:p>
        </w:tc>
      </w:tr>
      <w:tr w:rsidR="00BB5922" w14:paraId="2442888C" w14:textId="77777777" w:rsidTr="00BB5922">
        <w:trPr>
          <w:trHeight w:val="509"/>
        </w:trPr>
        <w:tc>
          <w:tcPr>
            <w:tcW w:w="3510" w:type="dxa"/>
            <w:shd w:val="clear" w:color="auto" w:fill="EEECE1" w:themeFill="background2"/>
            <w:vAlign w:val="center"/>
          </w:tcPr>
          <w:p w14:paraId="7DA1EC7C" w14:textId="77777777" w:rsidR="00404F37" w:rsidRDefault="00BB5922" w:rsidP="00404F37">
            <w:pPr>
              <w:spacing w:line="240" w:lineRule="auto"/>
              <w:rPr>
                <w:b/>
              </w:rPr>
            </w:pPr>
            <w:r>
              <w:rPr>
                <w:b/>
              </w:rPr>
              <w:t xml:space="preserve">Case Study </w:t>
            </w:r>
            <w:r w:rsidR="00404F37">
              <w:rPr>
                <w:b/>
              </w:rPr>
              <w:t xml:space="preserve">Written </w:t>
            </w:r>
            <w:r>
              <w:rPr>
                <w:b/>
              </w:rPr>
              <w:t xml:space="preserve">By     </w:t>
            </w:r>
          </w:p>
          <w:p w14:paraId="71F72737" w14:textId="09117429" w:rsidR="00BB5922" w:rsidRPr="00BB5922" w:rsidRDefault="00BB5922" w:rsidP="00404F37">
            <w:pPr>
              <w:spacing w:line="240" w:lineRule="auto"/>
              <w:rPr>
                <w:b/>
              </w:rPr>
            </w:pPr>
            <w:r w:rsidRPr="00BB5922">
              <w:rPr>
                <w:bCs/>
                <w:i/>
                <w:iCs/>
              </w:rPr>
              <w:t>Name and Job Title</w:t>
            </w:r>
          </w:p>
        </w:tc>
        <w:tc>
          <w:tcPr>
            <w:tcW w:w="6804" w:type="dxa"/>
            <w:vAlign w:val="center"/>
          </w:tcPr>
          <w:p w14:paraId="31A8654A" w14:textId="2611B346" w:rsidR="00BB5922" w:rsidRDefault="008F277F" w:rsidP="0072664D">
            <w:r>
              <w:t>Noreen Campbell, Family Learning Officer (SE)</w:t>
            </w:r>
          </w:p>
        </w:tc>
      </w:tr>
      <w:tr w:rsidR="00BB5922" w14:paraId="294E476C" w14:textId="77777777" w:rsidTr="00BB5922">
        <w:trPr>
          <w:trHeight w:val="509"/>
        </w:trPr>
        <w:tc>
          <w:tcPr>
            <w:tcW w:w="3510" w:type="dxa"/>
            <w:shd w:val="clear" w:color="auto" w:fill="EEECE1" w:themeFill="background2"/>
            <w:vAlign w:val="center"/>
          </w:tcPr>
          <w:p w14:paraId="66488D64" w14:textId="07F4CC5B" w:rsidR="00BB5922" w:rsidRDefault="00BB5922" w:rsidP="0072664D">
            <w:pPr>
              <w:rPr>
                <w:b/>
              </w:rPr>
            </w:pPr>
            <w:r>
              <w:rPr>
                <w:b/>
              </w:rPr>
              <w:t>Date Completed</w:t>
            </w:r>
          </w:p>
        </w:tc>
        <w:tc>
          <w:tcPr>
            <w:tcW w:w="6804" w:type="dxa"/>
            <w:vAlign w:val="center"/>
          </w:tcPr>
          <w:p w14:paraId="086517CA" w14:textId="2910E504" w:rsidR="00BB5922" w:rsidRDefault="008F277F" w:rsidP="0072664D">
            <w:r>
              <w:t>M</w:t>
            </w:r>
            <w:r w:rsidR="00F77F30">
              <w:t>ay</w:t>
            </w:r>
            <w:r>
              <w:t xml:space="preserve"> 2025</w:t>
            </w:r>
          </w:p>
        </w:tc>
      </w:tr>
      <w:tr w:rsidR="00D11129" w14:paraId="549390F0" w14:textId="77777777" w:rsidTr="0026503C">
        <w:trPr>
          <w:trHeight w:val="655"/>
        </w:trPr>
        <w:tc>
          <w:tcPr>
            <w:tcW w:w="10314" w:type="dxa"/>
            <w:gridSpan w:val="2"/>
            <w:shd w:val="clear" w:color="auto" w:fill="EEECE1" w:themeFill="background2"/>
          </w:tcPr>
          <w:p w14:paraId="572C18D9" w14:textId="77777777" w:rsidR="00404F37" w:rsidRDefault="00BB5922" w:rsidP="002630D3">
            <w:pPr>
              <w:spacing w:line="240" w:lineRule="auto"/>
              <w:rPr>
                <w:b/>
              </w:rPr>
            </w:pPr>
            <w:r>
              <w:rPr>
                <w:b/>
              </w:rPr>
              <w:t>Setting the Scene</w:t>
            </w:r>
            <w:r w:rsidR="002630D3">
              <w:rPr>
                <w:b/>
              </w:rPr>
              <w:t xml:space="preserve"> </w:t>
            </w:r>
          </w:p>
          <w:p w14:paraId="7B2EFC57" w14:textId="10A64EDC" w:rsidR="00BB5922" w:rsidRPr="002630D3" w:rsidRDefault="00BB5922" w:rsidP="002630D3">
            <w:pPr>
              <w:spacing w:line="240" w:lineRule="auto"/>
              <w:rPr>
                <w:b/>
              </w:rPr>
            </w:pPr>
            <w:r w:rsidRPr="00BB5922">
              <w:rPr>
                <w:bCs/>
                <w:i/>
                <w:iCs/>
              </w:rPr>
              <w:t>Brief description of your establishment</w:t>
            </w:r>
          </w:p>
        </w:tc>
      </w:tr>
      <w:tr w:rsidR="00D11129" w14:paraId="6F39D71D" w14:textId="77777777" w:rsidTr="0026503C">
        <w:tc>
          <w:tcPr>
            <w:tcW w:w="10314" w:type="dxa"/>
            <w:gridSpan w:val="2"/>
            <w:tcBorders>
              <w:bottom w:val="single" w:sz="4" w:space="0" w:color="000000"/>
            </w:tcBorders>
          </w:tcPr>
          <w:p w14:paraId="3C2C206D" w14:textId="1FD2D92E" w:rsidR="00A13B17" w:rsidRPr="00C61BDD" w:rsidRDefault="00974D0E" w:rsidP="00D11001">
            <w:pPr>
              <w:rPr>
                <w:bCs/>
              </w:rPr>
            </w:pPr>
            <w:r>
              <w:rPr>
                <w:bCs/>
              </w:rPr>
              <w:t>Glasgow Life’s Family Learning Officer</w:t>
            </w:r>
            <w:r w:rsidR="00F10195">
              <w:rPr>
                <w:bCs/>
              </w:rPr>
              <w:t xml:space="preserve"> (SE</w:t>
            </w:r>
            <w:r w:rsidR="00202C9F">
              <w:rPr>
                <w:bCs/>
              </w:rPr>
              <w:t>)</w:t>
            </w:r>
            <w:r>
              <w:rPr>
                <w:bCs/>
              </w:rPr>
              <w:t xml:space="preserve"> ha</w:t>
            </w:r>
            <w:r w:rsidR="00202C9F">
              <w:rPr>
                <w:bCs/>
              </w:rPr>
              <w:t>s</w:t>
            </w:r>
            <w:r>
              <w:rPr>
                <w:bCs/>
              </w:rPr>
              <w:t xml:space="preserve"> the remit of</w:t>
            </w:r>
            <w:r w:rsidR="00EA61FE">
              <w:rPr>
                <w:bCs/>
              </w:rPr>
              <w:t xml:space="preserve"> Trainer for </w:t>
            </w:r>
            <w:r w:rsidR="00F91A72">
              <w:rPr>
                <w:bCs/>
              </w:rPr>
              <w:t>Save The Children</w:t>
            </w:r>
            <w:r w:rsidR="00544F0C">
              <w:rPr>
                <w:bCs/>
              </w:rPr>
              <w:t>’s Families Connect Programme.  Fami</w:t>
            </w:r>
            <w:r w:rsidR="00007FA7">
              <w:rPr>
                <w:bCs/>
              </w:rPr>
              <w:t>lies Connect</w:t>
            </w:r>
            <w:r w:rsidR="000C46A7">
              <w:rPr>
                <w:bCs/>
              </w:rPr>
              <w:t xml:space="preserve"> is an evidence based</w:t>
            </w:r>
            <w:r w:rsidR="00213925">
              <w:rPr>
                <w:bCs/>
              </w:rPr>
              <w:t xml:space="preserve"> programme that supports parents to engage in their children’s learning</w:t>
            </w:r>
            <w:r w:rsidR="000B0922">
              <w:rPr>
                <w:bCs/>
              </w:rPr>
              <w:t xml:space="preserve"> delivered in settings, nurseries, schools and</w:t>
            </w:r>
            <w:r w:rsidR="00BA42CA">
              <w:rPr>
                <w:bCs/>
              </w:rPr>
              <w:t xml:space="preserve"> children’s centres.  The programme is designed to raise the attainment of children aged three to six</w:t>
            </w:r>
            <w:r w:rsidR="00560C6A">
              <w:rPr>
                <w:bCs/>
              </w:rPr>
              <w:t xml:space="preserve"> years by enhancing the scho</w:t>
            </w:r>
            <w:r w:rsidR="00F808CE">
              <w:rPr>
                <w:bCs/>
              </w:rPr>
              <w:t>ol and home learning environment</w:t>
            </w:r>
            <w:r w:rsidR="002A430E">
              <w:rPr>
                <w:bCs/>
              </w:rPr>
              <w:t>.</w:t>
            </w:r>
            <w:r w:rsidR="00F56ED8">
              <w:rPr>
                <w:bCs/>
              </w:rPr>
              <w:t xml:space="preserve">  </w:t>
            </w:r>
            <w:r w:rsidR="00B63B2A">
              <w:rPr>
                <w:bCs/>
              </w:rPr>
              <w:t xml:space="preserve">The </w:t>
            </w:r>
            <w:r w:rsidR="00F56ED8">
              <w:rPr>
                <w:bCs/>
              </w:rPr>
              <w:t>Family Learning Officer</w:t>
            </w:r>
            <w:r w:rsidR="002A430E">
              <w:rPr>
                <w:bCs/>
              </w:rPr>
              <w:t xml:space="preserve"> is</w:t>
            </w:r>
            <w:r w:rsidR="006D0254">
              <w:rPr>
                <w:bCs/>
              </w:rPr>
              <w:t xml:space="preserve"> responsible for</w:t>
            </w:r>
            <w:r w:rsidR="00A84D44">
              <w:rPr>
                <w:bCs/>
              </w:rPr>
              <w:t xml:space="preserve"> promoting</w:t>
            </w:r>
            <w:r w:rsidR="00F43858">
              <w:rPr>
                <w:bCs/>
              </w:rPr>
              <w:t xml:space="preserve">, </w:t>
            </w:r>
            <w:r w:rsidR="00A84D44">
              <w:rPr>
                <w:bCs/>
              </w:rPr>
              <w:t xml:space="preserve"> sign up,</w:t>
            </w:r>
            <w:r w:rsidR="006D0254">
              <w:rPr>
                <w:bCs/>
              </w:rPr>
              <w:t xml:space="preserve"> monitoring and evaluation</w:t>
            </w:r>
            <w:r w:rsidR="00A84D44">
              <w:rPr>
                <w:bCs/>
              </w:rPr>
              <w:t xml:space="preserve"> and training</w:t>
            </w:r>
            <w:r w:rsidR="006D0254">
              <w:rPr>
                <w:bCs/>
              </w:rPr>
              <w:t xml:space="preserve"> of</w:t>
            </w:r>
            <w:r w:rsidR="003019DF">
              <w:rPr>
                <w:bCs/>
              </w:rPr>
              <w:t xml:space="preserve"> early years and primary</w:t>
            </w:r>
            <w:r w:rsidR="006D0254">
              <w:rPr>
                <w:bCs/>
              </w:rPr>
              <w:t xml:space="preserve"> </w:t>
            </w:r>
            <w:r w:rsidR="00B63B2A">
              <w:rPr>
                <w:bCs/>
              </w:rPr>
              <w:t>staff</w:t>
            </w:r>
            <w:r w:rsidR="006D0254">
              <w:rPr>
                <w:bCs/>
              </w:rPr>
              <w:t xml:space="preserve"> within</w:t>
            </w:r>
            <w:r w:rsidR="003774F7">
              <w:rPr>
                <w:bCs/>
              </w:rPr>
              <w:t xml:space="preserve"> education</w:t>
            </w:r>
            <w:r w:rsidR="006D0254">
              <w:rPr>
                <w:bCs/>
              </w:rPr>
              <w:t xml:space="preserve"> settings to ensure that</w:t>
            </w:r>
            <w:r w:rsidR="0036073A">
              <w:rPr>
                <w:bCs/>
              </w:rPr>
              <w:t xml:space="preserve"> quality learning programmes are being delivered in line with Save The Children’s policy and practice for Families Connect.</w:t>
            </w:r>
            <w:r w:rsidR="006D0254">
              <w:rPr>
                <w:bCs/>
              </w:rPr>
              <w:t xml:space="preserve"> </w:t>
            </w:r>
          </w:p>
          <w:p w14:paraId="03E4DC41" w14:textId="77777777" w:rsidR="00A13B17" w:rsidRDefault="00A13B17" w:rsidP="00D11001">
            <w:pPr>
              <w:rPr>
                <w:b/>
              </w:rPr>
            </w:pPr>
          </w:p>
          <w:p w14:paraId="7DE2573E" w14:textId="3DF7E333" w:rsidR="00E07EE0" w:rsidRPr="000A6BB6" w:rsidRDefault="00E07EE0" w:rsidP="00D11001">
            <w:pPr>
              <w:rPr>
                <w:b/>
              </w:rPr>
            </w:pPr>
          </w:p>
        </w:tc>
      </w:tr>
      <w:tr w:rsidR="00D11129" w14:paraId="4AF7D090" w14:textId="77777777" w:rsidTr="002630D3">
        <w:trPr>
          <w:trHeight w:val="1055"/>
        </w:trPr>
        <w:tc>
          <w:tcPr>
            <w:tcW w:w="10314" w:type="dxa"/>
            <w:gridSpan w:val="2"/>
            <w:shd w:val="clear" w:color="auto" w:fill="EEECE1" w:themeFill="background2"/>
          </w:tcPr>
          <w:p w14:paraId="11DBDF6E" w14:textId="77777777" w:rsidR="00BB5922" w:rsidRPr="00BB5922" w:rsidRDefault="00BB5922" w:rsidP="00BB5922">
            <w:pPr>
              <w:spacing w:after="0" w:line="240" w:lineRule="auto"/>
              <w:rPr>
                <w:b/>
              </w:rPr>
            </w:pPr>
            <w:r w:rsidRPr="00BB5922">
              <w:rPr>
                <w:b/>
              </w:rPr>
              <w:t>Action/Approach Taken</w:t>
            </w:r>
          </w:p>
          <w:p w14:paraId="7107954E" w14:textId="32588A99" w:rsidR="00D11129" w:rsidRPr="002630D3" w:rsidRDefault="00BB5922" w:rsidP="002630D3">
            <w:pPr>
              <w:spacing w:after="0" w:line="240" w:lineRule="auto"/>
              <w:rPr>
                <w:bCs/>
                <w:i/>
                <w:iCs/>
              </w:rPr>
            </w:pPr>
            <w:r w:rsidRPr="00BB5922">
              <w:rPr>
                <w:bCs/>
                <w:i/>
                <w:iCs/>
              </w:rPr>
              <w:t>Detail the actions taken in order to develop and embed family learning</w:t>
            </w:r>
            <w:r>
              <w:rPr>
                <w:bCs/>
                <w:i/>
                <w:iCs/>
              </w:rPr>
              <w:t xml:space="preserve"> into your establishment. </w:t>
            </w:r>
            <w:r w:rsidRPr="00BB5922">
              <w:rPr>
                <w:bCs/>
                <w:i/>
                <w:iCs/>
              </w:rPr>
              <w:t xml:space="preserve"> What was don</w:t>
            </w:r>
            <w:r w:rsidR="002630D3">
              <w:rPr>
                <w:bCs/>
                <w:i/>
                <w:iCs/>
              </w:rPr>
              <w:t>e and how</w:t>
            </w:r>
            <w:r w:rsidRPr="00BB5922">
              <w:rPr>
                <w:bCs/>
                <w:i/>
                <w:iCs/>
              </w:rPr>
              <w:t>?  What staff and partners were involved</w:t>
            </w:r>
            <w:r w:rsidR="002630D3">
              <w:rPr>
                <w:bCs/>
                <w:i/>
                <w:iCs/>
              </w:rPr>
              <w:t xml:space="preserve">? What were the </w:t>
            </w:r>
            <w:r w:rsidRPr="00BB5922">
              <w:rPr>
                <w:bCs/>
                <w:i/>
                <w:iCs/>
              </w:rPr>
              <w:t>costs and timescales?</w:t>
            </w:r>
          </w:p>
        </w:tc>
      </w:tr>
      <w:tr w:rsidR="00D11129" w14:paraId="7DB76286" w14:textId="77777777" w:rsidTr="0026503C">
        <w:tc>
          <w:tcPr>
            <w:tcW w:w="10314" w:type="dxa"/>
            <w:gridSpan w:val="2"/>
            <w:tcBorders>
              <w:bottom w:val="single" w:sz="4" w:space="0" w:color="000000"/>
            </w:tcBorders>
          </w:tcPr>
          <w:p w14:paraId="20090EA3" w14:textId="002FECF8" w:rsidR="00D11129" w:rsidRPr="002A03BC" w:rsidRDefault="00302FFD" w:rsidP="00D11001">
            <w:pPr>
              <w:spacing w:after="0" w:line="240" w:lineRule="auto"/>
              <w:rPr>
                <w:b/>
              </w:rPr>
            </w:pPr>
            <w:r w:rsidRPr="002A03BC">
              <w:rPr>
                <w:b/>
              </w:rPr>
              <w:t>This</w:t>
            </w:r>
            <w:r w:rsidR="00A57312">
              <w:rPr>
                <w:b/>
              </w:rPr>
              <w:t xml:space="preserve"> case study</w:t>
            </w:r>
            <w:r w:rsidR="005800F3">
              <w:rPr>
                <w:b/>
              </w:rPr>
              <w:t xml:space="preserve"> focuses on</w:t>
            </w:r>
            <w:r w:rsidR="00276FF8">
              <w:rPr>
                <w:b/>
              </w:rPr>
              <w:t xml:space="preserve"> </w:t>
            </w:r>
            <w:r w:rsidR="009418D9">
              <w:rPr>
                <w:b/>
              </w:rPr>
              <w:t>embedding high quality family learning programme</w:t>
            </w:r>
            <w:r w:rsidR="00292B12">
              <w:rPr>
                <w:b/>
              </w:rPr>
              <w:t>s</w:t>
            </w:r>
            <w:r w:rsidR="009418D9">
              <w:rPr>
                <w:b/>
              </w:rPr>
              <w:t xml:space="preserve"> within early years and primary settings within Glasgow as part of Glasgow’s Improvement challenge</w:t>
            </w:r>
            <w:r w:rsidR="009A2DFB">
              <w:rPr>
                <w:b/>
              </w:rPr>
              <w:t xml:space="preserve"> to reduce </w:t>
            </w:r>
            <w:r w:rsidR="005C376A">
              <w:rPr>
                <w:b/>
              </w:rPr>
              <w:t>family poverty and</w:t>
            </w:r>
            <w:r w:rsidR="00A03877">
              <w:rPr>
                <w:b/>
              </w:rPr>
              <w:t xml:space="preserve"> work collaboratively</w:t>
            </w:r>
            <w:r w:rsidR="00332A92">
              <w:rPr>
                <w:b/>
              </w:rPr>
              <w:t xml:space="preserve"> with colleagues in education, partners and parents to plan, support and deliver family learning initiatives.</w:t>
            </w:r>
            <w:r w:rsidR="009418D9">
              <w:rPr>
                <w:b/>
              </w:rPr>
              <w:t xml:space="preserve">  </w:t>
            </w:r>
          </w:p>
          <w:p w14:paraId="29C56C1D" w14:textId="77777777" w:rsidR="00302FFD" w:rsidRPr="00915B6D" w:rsidRDefault="00302FFD" w:rsidP="00D11001">
            <w:pPr>
              <w:spacing w:after="0" w:line="240" w:lineRule="auto"/>
              <w:rPr>
                <w:bCs/>
              </w:rPr>
            </w:pPr>
          </w:p>
          <w:p w14:paraId="3B4239A7" w14:textId="7CFDD041" w:rsidR="008F5D52" w:rsidRPr="005C6C9E" w:rsidRDefault="003C059C" w:rsidP="005C6C9E">
            <w:pPr>
              <w:pStyle w:val="ListParagraph"/>
              <w:numPr>
                <w:ilvl w:val="0"/>
                <w:numId w:val="1"/>
              </w:numPr>
              <w:spacing w:after="0" w:line="240" w:lineRule="auto"/>
              <w:rPr>
                <w:bCs/>
              </w:rPr>
            </w:pPr>
            <w:r>
              <w:rPr>
                <w:bCs/>
              </w:rPr>
              <w:t>Family Learning Officer</w:t>
            </w:r>
            <w:r w:rsidR="00FE75C8">
              <w:rPr>
                <w:bCs/>
              </w:rPr>
              <w:t xml:space="preserve"> in consultation with parents/carers recognise</w:t>
            </w:r>
            <w:r w:rsidR="006645C9">
              <w:rPr>
                <w:bCs/>
              </w:rPr>
              <w:t>d that parents/carers were requesting more family learning opportu</w:t>
            </w:r>
            <w:r w:rsidR="005038E5">
              <w:rPr>
                <w:bCs/>
              </w:rPr>
              <w:t>nities within their local community.</w:t>
            </w:r>
            <w:r>
              <w:rPr>
                <w:bCs/>
              </w:rPr>
              <w:t xml:space="preserve"> </w:t>
            </w:r>
            <w:r w:rsidR="006858CB">
              <w:rPr>
                <w:bCs/>
              </w:rPr>
              <w:t>Family Learning Officer approached Head Teacher</w:t>
            </w:r>
            <w:r w:rsidR="00D215E8">
              <w:rPr>
                <w:bCs/>
              </w:rPr>
              <w:t>s in nurseries and primaries within the</w:t>
            </w:r>
            <w:r w:rsidR="00FA0FF8">
              <w:rPr>
                <w:bCs/>
              </w:rPr>
              <w:t xml:space="preserve"> SE of Glasgow in March 2016</w:t>
            </w:r>
            <w:r w:rsidR="00F92F0B">
              <w:rPr>
                <w:bCs/>
              </w:rPr>
              <w:t xml:space="preserve"> to offer the delivery of the Families Connect programme</w:t>
            </w:r>
            <w:r w:rsidR="00D74E32">
              <w:rPr>
                <w:bCs/>
              </w:rPr>
              <w:t xml:space="preserve"> focusing on developing, literacy, numeracy and health and well being for families</w:t>
            </w:r>
            <w:r w:rsidR="00A516F3">
              <w:rPr>
                <w:bCs/>
              </w:rPr>
              <w:t xml:space="preserve">.  As third party deliverers for Save the Children there was no cost to </w:t>
            </w:r>
            <w:r w:rsidR="006809A5">
              <w:rPr>
                <w:bCs/>
              </w:rPr>
              <w:t>education</w:t>
            </w:r>
            <w:r w:rsidR="00A516F3">
              <w:rPr>
                <w:bCs/>
              </w:rPr>
              <w:t xml:space="preserve"> establishment in the first two years </w:t>
            </w:r>
            <w:r w:rsidR="00C220C3">
              <w:rPr>
                <w:bCs/>
              </w:rPr>
              <w:t>of</w:t>
            </w:r>
            <w:r w:rsidR="00A516F3">
              <w:rPr>
                <w:bCs/>
              </w:rPr>
              <w:t xml:space="preserve"> the roll out of the programme.</w:t>
            </w:r>
            <w:r w:rsidR="00D54E91">
              <w:rPr>
                <w:bCs/>
              </w:rPr>
              <w:t xml:space="preserve">  </w:t>
            </w:r>
            <w:r w:rsidR="00E104AC">
              <w:rPr>
                <w:bCs/>
              </w:rPr>
              <w:t>CPD opportunities for the FLO resulted in</w:t>
            </w:r>
            <w:r w:rsidR="00157696">
              <w:rPr>
                <w:bCs/>
              </w:rPr>
              <w:t xml:space="preserve"> becoming a Trainer for StC in 2018.  </w:t>
            </w:r>
            <w:r w:rsidR="005B6DDB">
              <w:rPr>
                <w:bCs/>
              </w:rPr>
              <w:t xml:space="preserve"> The offer of </w:t>
            </w:r>
            <w:r w:rsidR="00CF1EF7">
              <w:rPr>
                <w:bCs/>
              </w:rPr>
              <w:t>CPD for</w:t>
            </w:r>
            <w:r w:rsidR="005B6DDB">
              <w:rPr>
                <w:bCs/>
              </w:rPr>
              <w:t xml:space="preserve"> family learning</w:t>
            </w:r>
            <w:r w:rsidR="00502FB5">
              <w:rPr>
                <w:bCs/>
              </w:rPr>
              <w:t xml:space="preserve"> has</w:t>
            </w:r>
            <w:r w:rsidR="005B6DDB">
              <w:rPr>
                <w:bCs/>
              </w:rPr>
              <w:t xml:space="preserve"> resulted in</w:t>
            </w:r>
            <w:r w:rsidR="000F4F5F">
              <w:rPr>
                <w:bCs/>
              </w:rPr>
              <w:t xml:space="preserve"> </w:t>
            </w:r>
            <w:r w:rsidR="00432D3A">
              <w:rPr>
                <w:bCs/>
              </w:rPr>
              <w:t>1</w:t>
            </w:r>
            <w:r w:rsidR="001F4652">
              <w:rPr>
                <w:bCs/>
              </w:rPr>
              <w:t>4</w:t>
            </w:r>
            <w:r w:rsidR="00502FB5">
              <w:rPr>
                <w:bCs/>
              </w:rPr>
              <w:t xml:space="preserve"> establishments</w:t>
            </w:r>
            <w:r w:rsidR="00432D3A">
              <w:rPr>
                <w:bCs/>
              </w:rPr>
              <w:t>, 2</w:t>
            </w:r>
            <w:r w:rsidR="005C6C9E">
              <w:rPr>
                <w:bCs/>
              </w:rPr>
              <w:t>8</w:t>
            </w:r>
            <w:r w:rsidR="00432D3A">
              <w:rPr>
                <w:bCs/>
              </w:rPr>
              <w:t xml:space="preserve"> education colleagues</w:t>
            </w:r>
            <w:r w:rsidR="006B6C81">
              <w:rPr>
                <w:bCs/>
              </w:rPr>
              <w:t xml:space="preserve"> becoming Families Connect facilitators actively promoting and delivering the programme within their settings</w:t>
            </w:r>
            <w:r w:rsidR="00E35BF5">
              <w:rPr>
                <w:bCs/>
              </w:rPr>
              <w:t xml:space="preserve"> whilst embedding the programme and</w:t>
            </w:r>
            <w:r w:rsidR="001F4652">
              <w:rPr>
                <w:bCs/>
              </w:rPr>
              <w:t xml:space="preserve"> other FL programmes within their school improvement plan.</w:t>
            </w:r>
            <w:r w:rsidR="000F4F5F">
              <w:rPr>
                <w:bCs/>
              </w:rPr>
              <w:t xml:space="preserve"> </w:t>
            </w:r>
            <w:r w:rsidR="00A516F3">
              <w:rPr>
                <w:bCs/>
              </w:rPr>
              <w:t xml:space="preserve"> </w:t>
            </w:r>
            <w:r w:rsidR="00874B3C">
              <w:rPr>
                <w:bCs/>
              </w:rPr>
              <w:t xml:space="preserve"> </w:t>
            </w:r>
          </w:p>
          <w:p w14:paraId="46CC8BEF" w14:textId="3FD3EB6E" w:rsidR="0051287E" w:rsidRDefault="008F1BE0" w:rsidP="002770AB">
            <w:pPr>
              <w:pStyle w:val="ListParagraph"/>
              <w:numPr>
                <w:ilvl w:val="0"/>
                <w:numId w:val="1"/>
              </w:numPr>
              <w:spacing w:after="0" w:line="240" w:lineRule="auto"/>
              <w:rPr>
                <w:bCs/>
              </w:rPr>
            </w:pPr>
            <w:r>
              <w:rPr>
                <w:bCs/>
              </w:rPr>
              <w:t xml:space="preserve">All </w:t>
            </w:r>
            <w:r w:rsidR="00D16F05">
              <w:rPr>
                <w:bCs/>
              </w:rPr>
              <w:t>FC facilitators have delivered</w:t>
            </w:r>
            <w:r w:rsidR="00D1133C">
              <w:rPr>
                <w:bCs/>
              </w:rPr>
              <w:t xml:space="preserve"> successful eight week Family Learning Programme</w:t>
            </w:r>
            <w:r w:rsidR="00D853F7">
              <w:rPr>
                <w:bCs/>
              </w:rPr>
              <w:t>s</w:t>
            </w:r>
            <w:r w:rsidR="002338E2">
              <w:rPr>
                <w:bCs/>
              </w:rPr>
              <w:t xml:space="preserve"> with the support of the FLO</w:t>
            </w:r>
            <w:r w:rsidR="009D2F5C">
              <w:rPr>
                <w:bCs/>
              </w:rPr>
              <w:t xml:space="preserve"> with</w:t>
            </w:r>
            <w:r w:rsidR="00D853F7">
              <w:rPr>
                <w:bCs/>
              </w:rPr>
              <w:t xml:space="preserve"> 121 meetings</w:t>
            </w:r>
            <w:r w:rsidR="00C752C7">
              <w:rPr>
                <w:bCs/>
              </w:rPr>
              <w:t>, coordinating shadowing</w:t>
            </w:r>
            <w:r w:rsidR="009D2F5C">
              <w:rPr>
                <w:bCs/>
              </w:rPr>
              <w:t xml:space="preserve"> FC delivery and</w:t>
            </w:r>
            <w:r w:rsidR="002338E2">
              <w:rPr>
                <w:bCs/>
              </w:rPr>
              <w:t xml:space="preserve"> </w:t>
            </w:r>
            <w:r w:rsidR="00FA29B0">
              <w:rPr>
                <w:bCs/>
              </w:rPr>
              <w:t xml:space="preserve"> monitoring and evaluation </w:t>
            </w:r>
            <w:r w:rsidR="00251966">
              <w:rPr>
                <w:bCs/>
              </w:rPr>
              <w:t>meetings</w:t>
            </w:r>
            <w:r w:rsidR="007226D6">
              <w:rPr>
                <w:bCs/>
              </w:rPr>
              <w:t>.</w:t>
            </w:r>
            <w:r w:rsidR="00DB67E7">
              <w:rPr>
                <w:bCs/>
              </w:rPr>
              <w:t xml:space="preserve">  The key role of the FLO is to ensure </w:t>
            </w:r>
            <w:r w:rsidR="00FA29B0">
              <w:rPr>
                <w:bCs/>
              </w:rPr>
              <w:t xml:space="preserve"> that </w:t>
            </w:r>
            <w:r w:rsidR="00AB46F0">
              <w:rPr>
                <w:bCs/>
              </w:rPr>
              <w:t xml:space="preserve">a high quality FC </w:t>
            </w:r>
            <w:r w:rsidR="00DB67E7">
              <w:rPr>
                <w:bCs/>
              </w:rPr>
              <w:t>inclusive</w:t>
            </w:r>
            <w:r w:rsidR="00FC7BE7">
              <w:rPr>
                <w:bCs/>
              </w:rPr>
              <w:t xml:space="preserve"> </w:t>
            </w:r>
            <w:r w:rsidR="00AB46F0">
              <w:rPr>
                <w:bCs/>
              </w:rPr>
              <w:t xml:space="preserve">programme </w:t>
            </w:r>
            <w:r w:rsidR="000D7C8F">
              <w:rPr>
                <w:bCs/>
              </w:rPr>
              <w:t>is</w:t>
            </w:r>
            <w:r w:rsidR="00E57258">
              <w:rPr>
                <w:bCs/>
              </w:rPr>
              <w:t xml:space="preserve"> </w:t>
            </w:r>
            <w:r w:rsidR="00AB46F0">
              <w:rPr>
                <w:bCs/>
              </w:rPr>
              <w:t>being delivered in li</w:t>
            </w:r>
            <w:r w:rsidR="00FC7BE7">
              <w:rPr>
                <w:bCs/>
              </w:rPr>
              <w:t>ne</w:t>
            </w:r>
            <w:r w:rsidR="00AB46F0">
              <w:rPr>
                <w:bCs/>
              </w:rPr>
              <w:t xml:space="preserve"> with Save The Children’s monitoring and e</w:t>
            </w:r>
            <w:r w:rsidR="00880FA0">
              <w:rPr>
                <w:bCs/>
              </w:rPr>
              <w:t>valuation process.</w:t>
            </w:r>
            <w:r w:rsidR="005516D4" w:rsidRPr="00915B6D">
              <w:rPr>
                <w:bCs/>
              </w:rPr>
              <w:t xml:space="preserve">  </w:t>
            </w:r>
          </w:p>
          <w:p w14:paraId="16835364" w14:textId="503E6B4A" w:rsidR="00D11129" w:rsidRPr="00915B6D" w:rsidRDefault="00144513" w:rsidP="002770AB">
            <w:pPr>
              <w:pStyle w:val="ListParagraph"/>
              <w:numPr>
                <w:ilvl w:val="0"/>
                <w:numId w:val="1"/>
              </w:numPr>
              <w:spacing w:after="0" w:line="240" w:lineRule="auto"/>
              <w:rPr>
                <w:bCs/>
              </w:rPr>
            </w:pPr>
            <w:r>
              <w:rPr>
                <w:bCs/>
              </w:rPr>
              <w:t>Collaborative work is currently taking place in the formation of an ASN working group to further develop the FC pr</w:t>
            </w:r>
            <w:r w:rsidR="003378F7">
              <w:rPr>
                <w:bCs/>
              </w:rPr>
              <w:t xml:space="preserve">ogramme for the hardest to reach families by offering </w:t>
            </w:r>
            <w:r w:rsidR="0062563B">
              <w:rPr>
                <w:bCs/>
              </w:rPr>
              <w:t>family learning opportunities that are inclusive and responsive to need.  Collaborative partnership working with GL colleagues,</w:t>
            </w:r>
            <w:r w:rsidR="00D43962">
              <w:rPr>
                <w:bCs/>
              </w:rPr>
              <w:t xml:space="preserve"> education </w:t>
            </w:r>
            <w:r w:rsidR="00D43962">
              <w:rPr>
                <w:bCs/>
              </w:rPr>
              <w:lastRenderedPageBreak/>
              <w:t>colleagues and parents/carers has resulted in</w:t>
            </w:r>
            <w:r w:rsidR="009A1F84">
              <w:rPr>
                <w:bCs/>
              </w:rPr>
              <w:t xml:space="preserve"> proposed dates of</w:t>
            </w:r>
            <w:r w:rsidR="00D43962">
              <w:rPr>
                <w:bCs/>
              </w:rPr>
              <w:t xml:space="preserve"> </w:t>
            </w:r>
            <w:r w:rsidR="001836BB">
              <w:rPr>
                <w:bCs/>
              </w:rPr>
              <w:t>ASN pilot programmes</w:t>
            </w:r>
            <w:r w:rsidR="00E95F99">
              <w:rPr>
                <w:bCs/>
              </w:rPr>
              <w:t xml:space="preserve"> </w:t>
            </w:r>
            <w:r w:rsidR="001836BB">
              <w:rPr>
                <w:bCs/>
              </w:rPr>
              <w:t>taking place in further geographical areas of the city.</w:t>
            </w:r>
          </w:p>
          <w:p w14:paraId="5D198AAD" w14:textId="37E9F700" w:rsidR="000C1466" w:rsidRPr="00915B6D" w:rsidRDefault="000C1466" w:rsidP="00D11001">
            <w:pPr>
              <w:spacing w:after="0" w:line="240" w:lineRule="auto"/>
              <w:rPr>
                <w:bCs/>
              </w:rPr>
            </w:pPr>
          </w:p>
          <w:p w14:paraId="553D1203" w14:textId="6DFEBF56" w:rsidR="003C57D2" w:rsidRDefault="00886B90" w:rsidP="00D11001">
            <w:pPr>
              <w:spacing w:after="0" w:line="240" w:lineRule="auto"/>
              <w:rPr>
                <w:bCs/>
              </w:rPr>
            </w:pPr>
            <w:r>
              <w:rPr>
                <w:b/>
              </w:rPr>
              <w:t xml:space="preserve">Family Learning </w:t>
            </w:r>
            <w:r w:rsidR="000C1466" w:rsidRPr="003C57D2">
              <w:rPr>
                <w:b/>
              </w:rPr>
              <w:t>Partners:</w:t>
            </w:r>
            <w:r w:rsidR="000C1466" w:rsidRPr="00915B6D">
              <w:rPr>
                <w:bCs/>
              </w:rPr>
              <w:t xml:space="preserve"> </w:t>
            </w:r>
          </w:p>
          <w:p w14:paraId="2C3074F6" w14:textId="36F37886" w:rsidR="003C57D2" w:rsidRDefault="00393659" w:rsidP="00133EFA">
            <w:pPr>
              <w:pStyle w:val="ListParagraph"/>
              <w:numPr>
                <w:ilvl w:val="0"/>
                <w:numId w:val="10"/>
              </w:numPr>
              <w:spacing w:after="0" w:line="240" w:lineRule="auto"/>
              <w:rPr>
                <w:bCs/>
              </w:rPr>
            </w:pPr>
            <w:r>
              <w:rPr>
                <w:bCs/>
              </w:rPr>
              <w:t>Glasgow Life Family Learning Team</w:t>
            </w:r>
          </w:p>
          <w:p w14:paraId="4AF01FFD" w14:textId="3A56423D" w:rsidR="006B4A0B" w:rsidRPr="00133EFA" w:rsidRDefault="006B4A0B" w:rsidP="00133EFA">
            <w:pPr>
              <w:pStyle w:val="ListParagraph"/>
              <w:numPr>
                <w:ilvl w:val="0"/>
                <w:numId w:val="10"/>
              </w:numPr>
              <w:spacing w:after="0" w:line="240" w:lineRule="auto"/>
              <w:rPr>
                <w:bCs/>
              </w:rPr>
            </w:pPr>
            <w:r>
              <w:rPr>
                <w:bCs/>
              </w:rPr>
              <w:t>GL EYCF</w:t>
            </w:r>
          </w:p>
          <w:p w14:paraId="7D38E850" w14:textId="7ABD15CF" w:rsidR="003C57D2" w:rsidRPr="00133EFA" w:rsidRDefault="00393659" w:rsidP="00133EFA">
            <w:pPr>
              <w:pStyle w:val="ListParagraph"/>
              <w:numPr>
                <w:ilvl w:val="0"/>
                <w:numId w:val="10"/>
              </w:numPr>
              <w:spacing w:after="0" w:line="240" w:lineRule="auto"/>
              <w:rPr>
                <w:bCs/>
              </w:rPr>
            </w:pPr>
            <w:r>
              <w:rPr>
                <w:bCs/>
              </w:rPr>
              <w:t>Save The Children</w:t>
            </w:r>
          </w:p>
          <w:p w14:paraId="25B580E9" w14:textId="20C64C89" w:rsidR="000C1466" w:rsidRDefault="000C1466" w:rsidP="00133EFA">
            <w:pPr>
              <w:pStyle w:val="ListParagraph"/>
              <w:numPr>
                <w:ilvl w:val="0"/>
                <w:numId w:val="10"/>
              </w:numPr>
              <w:spacing w:after="0" w:line="240" w:lineRule="auto"/>
              <w:rPr>
                <w:bCs/>
              </w:rPr>
            </w:pPr>
            <w:r w:rsidRPr="00133EFA">
              <w:rPr>
                <w:bCs/>
              </w:rPr>
              <w:t>G</w:t>
            </w:r>
            <w:r w:rsidR="00003F09">
              <w:rPr>
                <w:bCs/>
              </w:rPr>
              <w:t>CC Early Years and Primary</w:t>
            </w:r>
          </w:p>
          <w:p w14:paraId="0CD01EB0" w14:textId="425BEFD7" w:rsidR="00581389" w:rsidRDefault="00581389" w:rsidP="00133EFA">
            <w:pPr>
              <w:pStyle w:val="ListParagraph"/>
              <w:numPr>
                <w:ilvl w:val="0"/>
                <w:numId w:val="10"/>
              </w:numPr>
              <w:spacing w:after="0" w:line="240" w:lineRule="auto"/>
              <w:rPr>
                <w:bCs/>
              </w:rPr>
            </w:pPr>
            <w:r>
              <w:rPr>
                <w:bCs/>
              </w:rPr>
              <w:t>Third Sector Partners</w:t>
            </w:r>
          </w:p>
          <w:p w14:paraId="75AF49F9" w14:textId="60E0145A" w:rsidR="006B4A0B" w:rsidRDefault="006B4A0B" w:rsidP="00133EFA">
            <w:pPr>
              <w:pStyle w:val="ListParagraph"/>
              <w:numPr>
                <w:ilvl w:val="0"/>
                <w:numId w:val="10"/>
              </w:numPr>
              <w:spacing w:after="0" w:line="240" w:lineRule="auto"/>
              <w:rPr>
                <w:bCs/>
              </w:rPr>
            </w:pPr>
            <w:r>
              <w:rPr>
                <w:bCs/>
              </w:rPr>
              <w:t>Parents/Carers</w:t>
            </w:r>
          </w:p>
          <w:p w14:paraId="6DF6C4E6" w14:textId="4173D45F" w:rsidR="00581389" w:rsidRPr="00133EFA" w:rsidRDefault="00581389" w:rsidP="00581389">
            <w:pPr>
              <w:pStyle w:val="ListParagraph"/>
              <w:spacing w:after="0" w:line="240" w:lineRule="auto"/>
              <w:rPr>
                <w:bCs/>
              </w:rPr>
            </w:pPr>
          </w:p>
          <w:p w14:paraId="3B7D369F" w14:textId="4DA5435C" w:rsidR="00D87DB9" w:rsidRPr="00915B6D" w:rsidRDefault="00D87DB9" w:rsidP="00D11001">
            <w:pPr>
              <w:spacing w:after="0" w:line="240" w:lineRule="auto"/>
              <w:rPr>
                <w:bCs/>
              </w:rPr>
            </w:pPr>
          </w:p>
          <w:p w14:paraId="0C40E857" w14:textId="311E08D4" w:rsidR="001F293B" w:rsidRPr="00915B6D" w:rsidRDefault="001F293B" w:rsidP="00D11001">
            <w:pPr>
              <w:spacing w:after="0" w:line="240" w:lineRule="auto"/>
              <w:rPr>
                <w:bCs/>
              </w:rPr>
            </w:pPr>
          </w:p>
          <w:p w14:paraId="364E4ABE" w14:textId="6D6B6EB7" w:rsidR="00013C65" w:rsidRPr="00013C65" w:rsidRDefault="00044479" w:rsidP="00D11001">
            <w:pPr>
              <w:spacing w:after="0" w:line="240" w:lineRule="auto"/>
              <w:rPr>
                <w:b/>
              </w:rPr>
            </w:pPr>
            <w:r>
              <w:rPr>
                <w:b/>
              </w:rPr>
              <w:t xml:space="preserve">CPD training for </w:t>
            </w:r>
            <w:r w:rsidR="00CA532C">
              <w:rPr>
                <w:b/>
              </w:rPr>
              <w:t>FC</w:t>
            </w:r>
            <w:r w:rsidR="00CE1595">
              <w:rPr>
                <w:b/>
              </w:rPr>
              <w:t xml:space="preserve"> </w:t>
            </w:r>
            <w:r w:rsidR="007050EB">
              <w:rPr>
                <w:b/>
              </w:rPr>
              <w:t>Facilitators</w:t>
            </w:r>
          </w:p>
          <w:p w14:paraId="7DC64461" w14:textId="53DDB1A1" w:rsidR="000375D8" w:rsidRPr="00B41A7D" w:rsidRDefault="00956E70" w:rsidP="00B41A7D">
            <w:pPr>
              <w:pStyle w:val="ListParagraph"/>
              <w:numPr>
                <w:ilvl w:val="0"/>
                <w:numId w:val="9"/>
              </w:numPr>
              <w:spacing w:after="0" w:line="240" w:lineRule="auto"/>
              <w:rPr>
                <w:bCs/>
              </w:rPr>
            </w:pPr>
            <w:r>
              <w:rPr>
                <w:bCs/>
              </w:rPr>
              <w:t>Save the</w:t>
            </w:r>
            <w:r w:rsidR="00F76429">
              <w:rPr>
                <w:bCs/>
              </w:rPr>
              <w:t xml:space="preserve"> Children monitoring and evaluation meetings</w:t>
            </w:r>
            <w:r w:rsidR="00A15749">
              <w:rPr>
                <w:bCs/>
              </w:rPr>
              <w:t>.</w:t>
            </w:r>
          </w:p>
          <w:p w14:paraId="0B1C5227" w14:textId="0B0E0A23" w:rsidR="000375D8" w:rsidRDefault="00A15749" w:rsidP="00B41A7D">
            <w:pPr>
              <w:pStyle w:val="ListParagraph"/>
              <w:numPr>
                <w:ilvl w:val="0"/>
                <w:numId w:val="9"/>
              </w:numPr>
              <w:spacing w:after="0" w:line="240" w:lineRule="auto"/>
              <w:rPr>
                <w:bCs/>
              </w:rPr>
            </w:pPr>
            <w:r>
              <w:rPr>
                <w:bCs/>
              </w:rPr>
              <w:t>121 meetings with FLO</w:t>
            </w:r>
          </w:p>
          <w:p w14:paraId="21470AB7" w14:textId="17290027" w:rsidR="00D13459" w:rsidRDefault="00BF3B41" w:rsidP="00B41A7D">
            <w:pPr>
              <w:pStyle w:val="ListParagraph"/>
              <w:numPr>
                <w:ilvl w:val="0"/>
                <w:numId w:val="9"/>
              </w:numPr>
              <w:spacing w:after="0" w:line="240" w:lineRule="auto"/>
              <w:rPr>
                <w:bCs/>
              </w:rPr>
            </w:pPr>
            <w:r>
              <w:rPr>
                <w:bCs/>
              </w:rPr>
              <w:t>Introduction of community partners to assist establishments with</w:t>
            </w:r>
            <w:r w:rsidR="00F05656">
              <w:rPr>
                <w:bCs/>
              </w:rPr>
              <w:t xml:space="preserve"> programme delivery.</w:t>
            </w:r>
          </w:p>
          <w:p w14:paraId="5C7FE24A" w14:textId="37C694B3" w:rsidR="00812719" w:rsidRPr="000D1708" w:rsidRDefault="0027670D" w:rsidP="000D1708">
            <w:pPr>
              <w:pStyle w:val="ListParagraph"/>
              <w:numPr>
                <w:ilvl w:val="0"/>
                <w:numId w:val="9"/>
              </w:numPr>
              <w:spacing w:after="0" w:line="240" w:lineRule="auto"/>
              <w:rPr>
                <w:bCs/>
              </w:rPr>
            </w:pPr>
            <w:r>
              <w:rPr>
                <w:bCs/>
              </w:rPr>
              <w:t>Peer support for completion of FC paperwork</w:t>
            </w:r>
          </w:p>
          <w:p w14:paraId="29955F6B" w14:textId="51F4CB5B" w:rsidR="00B23024" w:rsidRDefault="00013C65" w:rsidP="00B41A7D">
            <w:pPr>
              <w:pStyle w:val="ListParagraph"/>
              <w:numPr>
                <w:ilvl w:val="0"/>
                <w:numId w:val="9"/>
              </w:numPr>
              <w:spacing w:after="0" w:line="240" w:lineRule="auto"/>
              <w:rPr>
                <w:bCs/>
              </w:rPr>
            </w:pPr>
            <w:r>
              <w:rPr>
                <w:bCs/>
              </w:rPr>
              <w:t>Family Learning webinars</w:t>
            </w:r>
            <w:r w:rsidR="00956E70">
              <w:rPr>
                <w:bCs/>
              </w:rPr>
              <w:t>, Evidencing and Evaluation Practice.</w:t>
            </w:r>
          </w:p>
          <w:p w14:paraId="1D937A77" w14:textId="2B2BCC11" w:rsidR="00A15749" w:rsidRDefault="00A15749" w:rsidP="00B41A7D">
            <w:pPr>
              <w:pStyle w:val="ListParagraph"/>
              <w:numPr>
                <w:ilvl w:val="0"/>
                <w:numId w:val="9"/>
              </w:numPr>
              <w:spacing w:after="0" w:line="240" w:lineRule="auto"/>
              <w:rPr>
                <w:bCs/>
              </w:rPr>
            </w:pPr>
            <w:r>
              <w:rPr>
                <w:bCs/>
              </w:rPr>
              <w:t xml:space="preserve">City </w:t>
            </w:r>
            <w:r w:rsidR="00F374F8">
              <w:rPr>
                <w:bCs/>
              </w:rPr>
              <w:t>Wide ASN Fam</w:t>
            </w:r>
            <w:r w:rsidR="00FC7F47">
              <w:rPr>
                <w:bCs/>
              </w:rPr>
              <w:t>ilies Connect.</w:t>
            </w:r>
          </w:p>
          <w:p w14:paraId="248FAA3E" w14:textId="47A1A0E3" w:rsidR="00FC7F47" w:rsidRDefault="00FC7F47" w:rsidP="00B41A7D">
            <w:pPr>
              <w:pStyle w:val="ListParagraph"/>
              <w:numPr>
                <w:ilvl w:val="0"/>
                <w:numId w:val="9"/>
              </w:numPr>
              <w:spacing w:after="0" w:line="240" w:lineRule="auto"/>
              <w:rPr>
                <w:bCs/>
              </w:rPr>
            </w:pPr>
            <w:r>
              <w:rPr>
                <w:bCs/>
              </w:rPr>
              <w:t>Community of Practice</w:t>
            </w:r>
            <w:r w:rsidR="00110D53">
              <w:rPr>
                <w:bCs/>
              </w:rPr>
              <w:t xml:space="preserve"> – Families Connect Facil</w:t>
            </w:r>
            <w:r w:rsidR="000D1708">
              <w:rPr>
                <w:bCs/>
              </w:rPr>
              <w:t>itators</w:t>
            </w:r>
          </w:p>
          <w:p w14:paraId="2FA0F710" w14:textId="318DA5EE" w:rsidR="0027670D" w:rsidRDefault="009C5F2F" w:rsidP="00B41A7D">
            <w:pPr>
              <w:pStyle w:val="ListParagraph"/>
              <w:numPr>
                <w:ilvl w:val="0"/>
                <w:numId w:val="9"/>
              </w:numPr>
              <w:spacing w:after="0" w:line="240" w:lineRule="auto"/>
              <w:rPr>
                <w:bCs/>
              </w:rPr>
            </w:pPr>
            <w:r>
              <w:rPr>
                <w:bCs/>
              </w:rPr>
              <w:t>Peer support for</w:t>
            </w:r>
            <w:r w:rsidR="00CE5DD9">
              <w:rPr>
                <w:bCs/>
              </w:rPr>
              <w:t xml:space="preserve"> FLO colleagues.</w:t>
            </w:r>
          </w:p>
          <w:p w14:paraId="2A719C2C" w14:textId="46245D96" w:rsidR="000B0515" w:rsidRPr="00B41A7D" w:rsidRDefault="007050EB" w:rsidP="00B41A7D">
            <w:pPr>
              <w:pStyle w:val="ListParagraph"/>
              <w:numPr>
                <w:ilvl w:val="0"/>
                <w:numId w:val="9"/>
              </w:numPr>
              <w:spacing w:after="0" w:line="240" w:lineRule="auto"/>
              <w:rPr>
                <w:bCs/>
              </w:rPr>
            </w:pPr>
            <w:r>
              <w:rPr>
                <w:bCs/>
              </w:rPr>
              <w:t>Access to portfolio of bespoke FLT CPD.</w:t>
            </w:r>
          </w:p>
          <w:p w14:paraId="684581D5" w14:textId="5CE6C538" w:rsidR="001F293B" w:rsidRPr="00B23024" w:rsidRDefault="001F293B" w:rsidP="00B23024">
            <w:pPr>
              <w:spacing w:after="0" w:line="240" w:lineRule="auto"/>
              <w:rPr>
                <w:bCs/>
              </w:rPr>
            </w:pPr>
          </w:p>
          <w:p w14:paraId="1F4B27FD" w14:textId="77777777" w:rsidR="00E07EE0" w:rsidRPr="00915B6D" w:rsidRDefault="00E07EE0" w:rsidP="00D11001">
            <w:pPr>
              <w:spacing w:after="0" w:line="240" w:lineRule="auto"/>
              <w:rPr>
                <w:bCs/>
              </w:rPr>
            </w:pPr>
          </w:p>
          <w:p w14:paraId="188692B8" w14:textId="7967D45F" w:rsidR="00E07EE0" w:rsidRPr="00915B6D" w:rsidRDefault="00E07EE0" w:rsidP="00D11001">
            <w:pPr>
              <w:spacing w:after="0" w:line="240" w:lineRule="auto"/>
              <w:rPr>
                <w:bCs/>
              </w:rPr>
            </w:pPr>
          </w:p>
        </w:tc>
      </w:tr>
      <w:tr w:rsidR="00D11129" w14:paraId="2E8ADE6C" w14:textId="77777777" w:rsidTr="0026503C">
        <w:tc>
          <w:tcPr>
            <w:tcW w:w="10314" w:type="dxa"/>
            <w:gridSpan w:val="2"/>
            <w:shd w:val="clear" w:color="auto" w:fill="EEECE1" w:themeFill="background2"/>
          </w:tcPr>
          <w:p w14:paraId="7F4BAC08" w14:textId="5395917B" w:rsidR="00D11129" w:rsidRPr="00915B6D" w:rsidRDefault="002630D3" w:rsidP="00D11001">
            <w:pPr>
              <w:spacing w:after="0" w:line="240" w:lineRule="auto"/>
              <w:rPr>
                <w:bCs/>
              </w:rPr>
            </w:pPr>
            <w:r w:rsidRPr="00915B6D">
              <w:rPr>
                <w:bCs/>
              </w:rPr>
              <w:lastRenderedPageBreak/>
              <w:t>New developments</w:t>
            </w:r>
          </w:p>
          <w:p w14:paraId="1513AAC4" w14:textId="3F140945" w:rsidR="00D11129" w:rsidRPr="00915B6D" w:rsidRDefault="00D11129" w:rsidP="00D11001">
            <w:pPr>
              <w:rPr>
                <w:bCs/>
              </w:rPr>
            </w:pPr>
            <w:r w:rsidRPr="00915B6D">
              <w:rPr>
                <w:bCs/>
                <w:i/>
              </w:rPr>
              <w:t>What</w:t>
            </w:r>
            <w:r w:rsidR="002630D3" w:rsidRPr="00915B6D">
              <w:rPr>
                <w:bCs/>
                <w:i/>
              </w:rPr>
              <w:t xml:space="preserve"> new</w:t>
            </w:r>
            <w:r w:rsidRPr="00915B6D">
              <w:rPr>
                <w:bCs/>
                <w:i/>
              </w:rPr>
              <w:t xml:space="preserve"> </w:t>
            </w:r>
            <w:r w:rsidR="002630D3" w:rsidRPr="00915B6D">
              <w:rPr>
                <w:bCs/>
                <w:i/>
              </w:rPr>
              <w:t xml:space="preserve">projects or initiative did you establish? </w:t>
            </w:r>
          </w:p>
        </w:tc>
      </w:tr>
      <w:tr w:rsidR="00D11129" w14:paraId="07AB951A" w14:textId="77777777" w:rsidTr="0026503C">
        <w:tc>
          <w:tcPr>
            <w:tcW w:w="10314" w:type="dxa"/>
            <w:gridSpan w:val="2"/>
            <w:tcBorders>
              <w:bottom w:val="single" w:sz="4" w:space="0" w:color="000000"/>
            </w:tcBorders>
          </w:tcPr>
          <w:p w14:paraId="20839813" w14:textId="4C31C7C5" w:rsidR="00D11129" w:rsidRPr="007170BF" w:rsidRDefault="00D11129" w:rsidP="00D11001">
            <w:pPr>
              <w:spacing w:after="0" w:line="240" w:lineRule="auto"/>
              <w:rPr>
                <w:bCs/>
              </w:rPr>
            </w:pPr>
          </w:p>
          <w:p w14:paraId="0D62DF61" w14:textId="6333C19D" w:rsidR="007E629B" w:rsidRDefault="00B563C5" w:rsidP="007E629B">
            <w:pPr>
              <w:pStyle w:val="ListParagraph"/>
              <w:numPr>
                <w:ilvl w:val="0"/>
                <w:numId w:val="7"/>
              </w:numPr>
              <w:spacing w:after="0" w:line="240" w:lineRule="auto"/>
              <w:rPr>
                <w:bCs/>
              </w:rPr>
            </w:pPr>
            <w:r>
              <w:rPr>
                <w:bCs/>
              </w:rPr>
              <w:t>FC core messages in</w:t>
            </w:r>
            <w:r w:rsidR="009C6A37">
              <w:rPr>
                <w:bCs/>
              </w:rPr>
              <w:t xml:space="preserve"> various languages</w:t>
            </w:r>
            <w:r w:rsidR="00050B7B">
              <w:rPr>
                <w:bCs/>
              </w:rPr>
              <w:t xml:space="preserve"> in consultation with StC.</w:t>
            </w:r>
          </w:p>
          <w:p w14:paraId="18F98BA7" w14:textId="45E4EA8F" w:rsidR="007E629B" w:rsidRDefault="0088004E" w:rsidP="007E629B">
            <w:pPr>
              <w:pStyle w:val="ListParagraph"/>
              <w:numPr>
                <w:ilvl w:val="0"/>
                <w:numId w:val="7"/>
              </w:numPr>
              <w:spacing w:after="0" w:line="240" w:lineRule="auto"/>
              <w:rPr>
                <w:bCs/>
              </w:rPr>
            </w:pPr>
            <w:r>
              <w:rPr>
                <w:bCs/>
              </w:rPr>
              <w:t xml:space="preserve">Facilitator FC </w:t>
            </w:r>
            <w:r w:rsidR="00CF41BF">
              <w:rPr>
                <w:bCs/>
              </w:rPr>
              <w:t>shadowing practice.</w:t>
            </w:r>
          </w:p>
          <w:p w14:paraId="59134489" w14:textId="37DCDDB7" w:rsidR="007E629B" w:rsidRDefault="00CF41BF" w:rsidP="007E629B">
            <w:pPr>
              <w:pStyle w:val="ListParagraph"/>
              <w:numPr>
                <w:ilvl w:val="0"/>
                <w:numId w:val="7"/>
              </w:numPr>
              <w:spacing w:after="0" w:line="240" w:lineRule="auto"/>
              <w:rPr>
                <w:bCs/>
              </w:rPr>
            </w:pPr>
            <w:r>
              <w:rPr>
                <w:bCs/>
              </w:rPr>
              <w:t xml:space="preserve">FC </w:t>
            </w:r>
            <w:r w:rsidR="00440C93">
              <w:rPr>
                <w:bCs/>
              </w:rPr>
              <w:t>Transition programme</w:t>
            </w:r>
            <w:r w:rsidR="00AF3501">
              <w:rPr>
                <w:bCs/>
              </w:rPr>
              <w:t xml:space="preserve"> nursery to primary</w:t>
            </w:r>
          </w:p>
          <w:p w14:paraId="790B96E5" w14:textId="15701CE0" w:rsidR="007E629B" w:rsidRDefault="00440C93" w:rsidP="007E629B">
            <w:pPr>
              <w:pStyle w:val="ListParagraph"/>
              <w:numPr>
                <w:ilvl w:val="0"/>
                <w:numId w:val="7"/>
              </w:numPr>
              <w:spacing w:after="0" w:line="240" w:lineRule="auto"/>
              <w:rPr>
                <w:bCs/>
              </w:rPr>
            </w:pPr>
            <w:r>
              <w:rPr>
                <w:bCs/>
              </w:rPr>
              <w:t xml:space="preserve">Learning Community </w:t>
            </w:r>
            <w:r w:rsidR="008934C7">
              <w:rPr>
                <w:bCs/>
              </w:rPr>
              <w:t>delivering FC programme</w:t>
            </w:r>
            <w:r w:rsidR="00B24D6B">
              <w:rPr>
                <w:bCs/>
              </w:rPr>
              <w:t xml:space="preserve"> and sharing resources</w:t>
            </w:r>
          </w:p>
          <w:p w14:paraId="3CFB496F" w14:textId="2D5B5EB7" w:rsidR="007E629B" w:rsidRDefault="008934C7" w:rsidP="007E629B">
            <w:pPr>
              <w:pStyle w:val="ListParagraph"/>
              <w:numPr>
                <w:ilvl w:val="0"/>
                <w:numId w:val="7"/>
              </w:numPr>
              <w:spacing w:after="0" w:line="240" w:lineRule="auto"/>
              <w:rPr>
                <w:bCs/>
              </w:rPr>
            </w:pPr>
            <w:r>
              <w:rPr>
                <w:bCs/>
              </w:rPr>
              <w:t xml:space="preserve">Supported the </w:t>
            </w:r>
            <w:r w:rsidR="009A2894">
              <w:rPr>
                <w:bCs/>
              </w:rPr>
              <w:t>development of new Play Workshop</w:t>
            </w:r>
            <w:r w:rsidR="00B24D6B">
              <w:rPr>
                <w:bCs/>
              </w:rPr>
              <w:t xml:space="preserve"> with Save The Children</w:t>
            </w:r>
          </w:p>
          <w:p w14:paraId="45454693" w14:textId="50C1832E" w:rsidR="00133EFA" w:rsidRDefault="00272254" w:rsidP="00272254">
            <w:pPr>
              <w:pStyle w:val="ListParagraph"/>
              <w:numPr>
                <w:ilvl w:val="0"/>
                <w:numId w:val="7"/>
              </w:numPr>
              <w:spacing w:after="0" w:line="240" w:lineRule="auto"/>
              <w:rPr>
                <w:bCs/>
              </w:rPr>
            </w:pPr>
            <w:r>
              <w:rPr>
                <w:bCs/>
              </w:rPr>
              <w:t>Case study and video</w:t>
            </w:r>
            <w:r w:rsidR="00B24D6B">
              <w:rPr>
                <w:bCs/>
              </w:rPr>
              <w:t xml:space="preserve"> for</w:t>
            </w:r>
            <w:r w:rsidR="001A6BB5">
              <w:rPr>
                <w:bCs/>
              </w:rPr>
              <w:t xml:space="preserve"> </w:t>
            </w:r>
            <w:r w:rsidR="00185B3C">
              <w:rPr>
                <w:bCs/>
              </w:rPr>
              <w:t>ESOL families.</w:t>
            </w:r>
          </w:p>
          <w:p w14:paraId="6D4CDA70" w14:textId="01BA2900" w:rsidR="00027952" w:rsidRPr="00272254" w:rsidRDefault="00027952" w:rsidP="00272254">
            <w:pPr>
              <w:pStyle w:val="ListParagraph"/>
              <w:numPr>
                <w:ilvl w:val="0"/>
                <w:numId w:val="7"/>
              </w:numPr>
              <w:spacing w:after="0" w:line="240" w:lineRule="auto"/>
              <w:rPr>
                <w:bCs/>
              </w:rPr>
            </w:pPr>
            <w:r>
              <w:rPr>
                <w:bCs/>
              </w:rPr>
              <w:t>Further development for</w:t>
            </w:r>
            <w:r w:rsidR="006F553C">
              <w:rPr>
                <w:bCs/>
              </w:rPr>
              <w:t xml:space="preserve"> longevity and inclusiveness of</w:t>
            </w:r>
            <w:r>
              <w:rPr>
                <w:bCs/>
              </w:rPr>
              <w:t xml:space="preserve"> FC programme</w:t>
            </w:r>
            <w:r w:rsidR="006F553C">
              <w:rPr>
                <w:bCs/>
              </w:rPr>
              <w:t xml:space="preserve"> in discussion with FL manager.</w:t>
            </w:r>
          </w:p>
          <w:p w14:paraId="717A9A0D" w14:textId="7E99CA97" w:rsidR="00E07EE0" w:rsidRPr="001A6BB5" w:rsidRDefault="00E07EE0" w:rsidP="001A6BB5">
            <w:pPr>
              <w:spacing w:after="0" w:line="240" w:lineRule="auto"/>
              <w:rPr>
                <w:b/>
              </w:rPr>
            </w:pPr>
          </w:p>
          <w:p w14:paraId="26E7533B" w14:textId="77777777" w:rsidR="00E07EE0" w:rsidRDefault="00E07EE0" w:rsidP="00D11001">
            <w:pPr>
              <w:spacing w:after="0" w:line="240" w:lineRule="auto"/>
              <w:rPr>
                <w:b/>
              </w:rPr>
            </w:pPr>
          </w:p>
          <w:p w14:paraId="684A5BAB" w14:textId="0774CCF4" w:rsidR="00E07EE0" w:rsidRPr="000A6BB6" w:rsidRDefault="00E07EE0" w:rsidP="00D11001">
            <w:pPr>
              <w:spacing w:after="0" w:line="240" w:lineRule="auto"/>
              <w:rPr>
                <w:b/>
              </w:rPr>
            </w:pPr>
          </w:p>
        </w:tc>
      </w:tr>
      <w:tr w:rsidR="00D11129" w14:paraId="0093D942" w14:textId="77777777" w:rsidTr="0026503C">
        <w:tc>
          <w:tcPr>
            <w:tcW w:w="10314" w:type="dxa"/>
            <w:gridSpan w:val="2"/>
            <w:shd w:val="clear" w:color="auto" w:fill="EEECE1" w:themeFill="background2"/>
          </w:tcPr>
          <w:p w14:paraId="45B9B64F" w14:textId="2B4119DB" w:rsidR="00D11129" w:rsidRPr="00D11129" w:rsidRDefault="00BB5922" w:rsidP="002A330E">
            <w:pPr>
              <w:rPr>
                <w:i/>
              </w:rPr>
            </w:pPr>
            <w:r w:rsidRPr="00BB5922">
              <w:rPr>
                <w:b/>
                <w:bCs/>
                <w:iCs/>
              </w:rPr>
              <w:t xml:space="preserve">Obstacles and Issues                                                                                                                                                            </w:t>
            </w:r>
            <w:r w:rsidRPr="00BB5922">
              <w:rPr>
                <w:i/>
              </w:rPr>
              <w:t>What obstacles or difficulties, if any, did you have to overcome?</w:t>
            </w:r>
          </w:p>
        </w:tc>
      </w:tr>
      <w:tr w:rsidR="00D11129" w14:paraId="664072FC" w14:textId="77777777" w:rsidTr="0026503C">
        <w:tc>
          <w:tcPr>
            <w:tcW w:w="10314" w:type="dxa"/>
            <w:gridSpan w:val="2"/>
            <w:tcBorders>
              <w:bottom w:val="single" w:sz="4" w:space="0" w:color="000000"/>
            </w:tcBorders>
          </w:tcPr>
          <w:p w14:paraId="43026350" w14:textId="4F52FB03" w:rsidR="00D11129" w:rsidRDefault="001259C8" w:rsidP="00705D21">
            <w:pPr>
              <w:pStyle w:val="ListParagraph"/>
              <w:numPr>
                <w:ilvl w:val="0"/>
                <w:numId w:val="6"/>
              </w:numPr>
              <w:spacing w:after="0" w:line="240" w:lineRule="auto"/>
              <w:rPr>
                <w:bCs/>
              </w:rPr>
            </w:pPr>
            <w:r>
              <w:rPr>
                <w:bCs/>
              </w:rPr>
              <w:t>Initial reluctance f</w:t>
            </w:r>
            <w:r w:rsidR="000B0515">
              <w:rPr>
                <w:bCs/>
              </w:rPr>
              <w:t>rom Hea</w:t>
            </w:r>
            <w:r w:rsidR="00E57258">
              <w:rPr>
                <w:bCs/>
              </w:rPr>
              <w:t>d Teachers</w:t>
            </w:r>
            <w:r w:rsidR="00E825E7">
              <w:rPr>
                <w:bCs/>
              </w:rPr>
              <w:t xml:space="preserve"> </w:t>
            </w:r>
            <w:r w:rsidR="000B0515">
              <w:rPr>
                <w:bCs/>
              </w:rPr>
              <w:t xml:space="preserve">due to </w:t>
            </w:r>
            <w:r w:rsidR="009800DA">
              <w:rPr>
                <w:bCs/>
              </w:rPr>
              <w:t>commitment of staff for the eight week programme.</w:t>
            </w:r>
          </w:p>
          <w:p w14:paraId="7281B7F4" w14:textId="0F4C352A" w:rsidR="009B54A0" w:rsidRPr="00705D21" w:rsidRDefault="009B54A0" w:rsidP="00705D21">
            <w:pPr>
              <w:pStyle w:val="ListParagraph"/>
              <w:numPr>
                <w:ilvl w:val="0"/>
                <w:numId w:val="6"/>
              </w:numPr>
              <w:spacing w:after="0" w:line="240" w:lineRule="auto"/>
              <w:rPr>
                <w:bCs/>
              </w:rPr>
            </w:pPr>
            <w:r>
              <w:rPr>
                <w:bCs/>
              </w:rPr>
              <w:t xml:space="preserve">Funding </w:t>
            </w:r>
            <w:r w:rsidR="00595138">
              <w:rPr>
                <w:bCs/>
              </w:rPr>
              <w:t>for childcare</w:t>
            </w:r>
            <w:r w:rsidR="00700A1B">
              <w:rPr>
                <w:bCs/>
              </w:rPr>
              <w:t>.</w:t>
            </w:r>
          </w:p>
          <w:p w14:paraId="402352F9" w14:textId="017A7817" w:rsidR="0067172F" w:rsidRPr="00705D21" w:rsidRDefault="001A7516" w:rsidP="00705D21">
            <w:pPr>
              <w:pStyle w:val="ListParagraph"/>
              <w:numPr>
                <w:ilvl w:val="0"/>
                <w:numId w:val="6"/>
              </w:numPr>
              <w:spacing w:after="0" w:line="240" w:lineRule="auto"/>
              <w:rPr>
                <w:bCs/>
              </w:rPr>
            </w:pPr>
            <w:r>
              <w:rPr>
                <w:bCs/>
              </w:rPr>
              <w:t xml:space="preserve">As </w:t>
            </w:r>
            <w:r w:rsidR="00A10945">
              <w:rPr>
                <w:bCs/>
              </w:rPr>
              <w:t>a third party trainer no opportunity to update practice with Save The Children.</w:t>
            </w:r>
            <w:r w:rsidR="00E825E7">
              <w:rPr>
                <w:bCs/>
              </w:rPr>
              <w:t xml:space="preserve"> </w:t>
            </w:r>
          </w:p>
          <w:p w14:paraId="6EDB58DC" w14:textId="00864A60" w:rsidR="00302FFD" w:rsidRDefault="00A10945" w:rsidP="00705D21">
            <w:pPr>
              <w:pStyle w:val="ListParagraph"/>
              <w:numPr>
                <w:ilvl w:val="0"/>
                <w:numId w:val="6"/>
              </w:numPr>
              <w:spacing w:after="0" w:line="240" w:lineRule="auto"/>
              <w:rPr>
                <w:bCs/>
              </w:rPr>
            </w:pPr>
            <w:r>
              <w:rPr>
                <w:bCs/>
              </w:rPr>
              <w:t>Introduction of Tools For Schools</w:t>
            </w:r>
            <w:r w:rsidR="001C3706">
              <w:rPr>
                <w:bCs/>
              </w:rPr>
              <w:t xml:space="preserve"> monitoring and evaluation</w:t>
            </w:r>
            <w:r w:rsidR="004D1F29">
              <w:rPr>
                <w:bCs/>
              </w:rPr>
              <w:t xml:space="preserve"> by StC.</w:t>
            </w:r>
          </w:p>
          <w:p w14:paraId="6B34FAA9" w14:textId="54CA4DEF" w:rsidR="009D69A4" w:rsidRDefault="009D69A4" w:rsidP="00705D21">
            <w:pPr>
              <w:pStyle w:val="ListParagraph"/>
              <w:numPr>
                <w:ilvl w:val="0"/>
                <w:numId w:val="6"/>
              </w:numPr>
              <w:spacing w:after="0" w:line="240" w:lineRule="auto"/>
              <w:rPr>
                <w:bCs/>
              </w:rPr>
            </w:pPr>
            <w:r>
              <w:rPr>
                <w:bCs/>
              </w:rPr>
              <w:t>Confidence issues with some trained FC facilitators</w:t>
            </w:r>
            <w:r w:rsidR="002B7667">
              <w:rPr>
                <w:bCs/>
              </w:rPr>
              <w:t xml:space="preserve"> requiring additional support.</w:t>
            </w:r>
          </w:p>
          <w:p w14:paraId="1979D77F" w14:textId="18D118AF" w:rsidR="002B7667" w:rsidRPr="00705D21" w:rsidRDefault="002B7667" w:rsidP="00705D21">
            <w:pPr>
              <w:pStyle w:val="ListParagraph"/>
              <w:numPr>
                <w:ilvl w:val="0"/>
                <w:numId w:val="6"/>
              </w:numPr>
              <w:spacing w:after="0" w:line="240" w:lineRule="auto"/>
              <w:rPr>
                <w:bCs/>
              </w:rPr>
            </w:pPr>
            <w:r>
              <w:rPr>
                <w:bCs/>
              </w:rPr>
              <w:t>Resources initially only in English creating barriers for many families.</w:t>
            </w:r>
          </w:p>
          <w:p w14:paraId="0320A07D" w14:textId="0C07ACA3" w:rsidR="00D11129" w:rsidRPr="00705D21" w:rsidRDefault="00D11129" w:rsidP="009D69A4">
            <w:pPr>
              <w:pStyle w:val="ListParagraph"/>
              <w:spacing w:after="0" w:line="240" w:lineRule="auto"/>
              <w:rPr>
                <w:bCs/>
              </w:rPr>
            </w:pPr>
          </w:p>
          <w:p w14:paraId="45AF0430" w14:textId="056B5ECD" w:rsidR="0067172F" w:rsidRPr="000A6BB6" w:rsidRDefault="0067172F" w:rsidP="00D11001">
            <w:pPr>
              <w:spacing w:after="0" w:line="240" w:lineRule="auto"/>
              <w:rPr>
                <w:b/>
              </w:rPr>
            </w:pPr>
          </w:p>
        </w:tc>
      </w:tr>
      <w:tr w:rsidR="00D11129" w14:paraId="652A813B" w14:textId="77777777" w:rsidTr="0026503C">
        <w:tc>
          <w:tcPr>
            <w:tcW w:w="10314" w:type="dxa"/>
            <w:gridSpan w:val="2"/>
            <w:shd w:val="clear" w:color="auto" w:fill="EEECE1" w:themeFill="background2"/>
          </w:tcPr>
          <w:p w14:paraId="10F6BFD8" w14:textId="6C5A710D" w:rsidR="00D11129" w:rsidRPr="008E0826" w:rsidRDefault="00D11129" w:rsidP="002A330E">
            <w:pPr>
              <w:rPr>
                <w:b/>
              </w:rPr>
            </w:pPr>
            <w:r w:rsidRPr="000A6BB6">
              <w:rPr>
                <w:b/>
              </w:rPr>
              <w:lastRenderedPageBreak/>
              <w:t>Results</w:t>
            </w:r>
            <w:r>
              <w:rPr>
                <w:b/>
              </w:rPr>
              <w:t xml:space="preserve"> and Impact                                                                                                                                                                </w:t>
            </w:r>
            <w:r w:rsidR="00877D0B" w:rsidRPr="000A6BB6">
              <w:rPr>
                <w:i/>
              </w:rPr>
              <w:t xml:space="preserve">Outline the results of the actions taken. </w:t>
            </w:r>
            <w:r w:rsidR="005C3B86">
              <w:rPr>
                <w:i/>
              </w:rPr>
              <w:t xml:space="preserve"> </w:t>
            </w:r>
            <w:r w:rsidR="00404F37">
              <w:rPr>
                <w:i/>
              </w:rPr>
              <w:t>W</w:t>
            </w:r>
            <w:r>
              <w:rPr>
                <w:i/>
              </w:rPr>
              <w:t xml:space="preserve">hat impact </w:t>
            </w:r>
            <w:r w:rsidR="002A330E">
              <w:rPr>
                <w:i/>
              </w:rPr>
              <w:t xml:space="preserve">and positive changes occurred </w:t>
            </w:r>
            <w:r>
              <w:rPr>
                <w:i/>
              </w:rPr>
              <w:t>(include</w:t>
            </w:r>
            <w:r w:rsidR="00404F37">
              <w:rPr>
                <w:i/>
              </w:rPr>
              <w:t xml:space="preserve"> impacts on parents, children and staff</w:t>
            </w:r>
            <w:r w:rsidR="000E769D">
              <w:rPr>
                <w:i/>
              </w:rPr>
              <w:t>), were there any unforeseen benefits</w:t>
            </w:r>
            <w:r w:rsidR="00404F37">
              <w:rPr>
                <w:i/>
              </w:rPr>
              <w:t xml:space="preserve">? </w:t>
            </w:r>
          </w:p>
        </w:tc>
      </w:tr>
      <w:tr w:rsidR="00D11129" w14:paraId="038ACDB4" w14:textId="77777777" w:rsidTr="0026503C">
        <w:tc>
          <w:tcPr>
            <w:tcW w:w="10314" w:type="dxa"/>
            <w:gridSpan w:val="2"/>
            <w:tcBorders>
              <w:bottom w:val="single" w:sz="4" w:space="0" w:color="000000"/>
            </w:tcBorders>
          </w:tcPr>
          <w:p w14:paraId="6789A0E4" w14:textId="2DD75BBF" w:rsidR="001103F7" w:rsidRPr="00D64382" w:rsidRDefault="001103F7" w:rsidP="00D11001">
            <w:pPr>
              <w:rPr>
                <w:b/>
              </w:rPr>
            </w:pPr>
            <w:r w:rsidRPr="00D64382">
              <w:rPr>
                <w:b/>
              </w:rPr>
              <w:t>Staff:</w:t>
            </w:r>
          </w:p>
          <w:p w14:paraId="00AA1E88" w14:textId="5D360D8B" w:rsidR="001103F7" w:rsidRDefault="001103F7" w:rsidP="001103F7">
            <w:pPr>
              <w:pStyle w:val="ListParagraph"/>
              <w:numPr>
                <w:ilvl w:val="0"/>
                <w:numId w:val="2"/>
              </w:numPr>
              <w:rPr>
                <w:bCs/>
              </w:rPr>
            </w:pPr>
            <w:r w:rsidRPr="001103F7">
              <w:rPr>
                <w:bCs/>
              </w:rPr>
              <w:t xml:space="preserve">Upskilling of </w:t>
            </w:r>
            <w:r w:rsidR="002B7667">
              <w:rPr>
                <w:bCs/>
              </w:rPr>
              <w:t>early years and primary colleagues in</w:t>
            </w:r>
            <w:r w:rsidR="00102227">
              <w:rPr>
                <w:bCs/>
              </w:rPr>
              <w:t xml:space="preserve"> further developing a family learning programme for the hardest to reach families within their setting</w:t>
            </w:r>
            <w:r w:rsidR="00304A8C">
              <w:rPr>
                <w:bCs/>
              </w:rPr>
              <w:t>.  Increase in knowledge and delivery of parental enga</w:t>
            </w:r>
            <w:r w:rsidR="002D19DE">
              <w:rPr>
                <w:bCs/>
              </w:rPr>
              <w:t>gement and family learning bespoke programmes for the Family Learning lead in early years and prima</w:t>
            </w:r>
            <w:r w:rsidR="00885BF4">
              <w:rPr>
                <w:bCs/>
              </w:rPr>
              <w:t>ry and community group settings.</w:t>
            </w:r>
            <w:r w:rsidRPr="001103F7">
              <w:rPr>
                <w:bCs/>
              </w:rPr>
              <w:t xml:space="preserve"> </w:t>
            </w:r>
          </w:p>
          <w:p w14:paraId="2C47BF61" w14:textId="2B94D7BB" w:rsidR="007E629B" w:rsidRPr="001103F7" w:rsidRDefault="007E629B" w:rsidP="001103F7">
            <w:pPr>
              <w:pStyle w:val="ListParagraph"/>
              <w:numPr>
                <w:ilvl w:val="0"/>
                <w:numId w:val="2"/>
              </w:numPr>
              <w:rPr>
                <w:bCs/>
              </w:rPr>
            </w:pPr>
            <w:r>
              <w:rPr>
                <w:bCs/>
              </w:rPr>
              <w:t>Making links with Family Learning Officer for</w:t>
            </w:r>
            <w:r w:rsidR="00885BF4">
              <w:rPr>
                <w:bCs/>
              </w:rPr>
              <w:t xml:space="preserve"> ongoing support</w:t>
            </w:r>
            <w:r w:rsidR="00632912">
              <w:rPr>
                <w:bCs/>
              </w:rPr>
              <w:t xml:space="preserve"> in FC and bespoke FL programmes.</w:t>
            </w:r>
          </w:p>
          <w:p w14:paraId="78E163EF" w14:textId="1BA28B41" w:rsidR="001103F7" w:rsidRDefault="001103F7" w:rsidP="001103F7">
            <w:pPr>
              <w:pStyle w:val="ListParagraph"/>
              <w:numPr>
                <w:ilvl w:val="0"/>
                <w:numId w:val="2"/>
              </w:numPr>
              <w:rPr>
                <w:bCs/>
              </w:rPr>
            </w:pPr>
            <w:r w:rsidRPr="001103F7">
              <w:rPr>
                <w:bCs/>
              </w:rPr>
              <w:t xml:space="preserve">Confidence in using techniques and practices to engage </w:t>
            </w:r>
            <w:r w:rsidR="00B22BF7">
              <w:rPr>
                <w:bCs/>
              </w:rPr>
              <w:t>families in Family Learning Programmes that are responsive to need.</w:t>
            </w:r>
            <w:r w:rsidRPr="001103F7">
              <w:rPr>
                <w:bCs/>
              </w:rPr>
              <w:t xml:space="preserve"> </w:t>
            </w:r>
          </w:p>
          <w:p w14:paraId="74A79A15" w14:textId="38D48E9F" w:rsidR="00CE70B1" w:rsidRDefault="00CE70B1" w:rsidP="001103F7">
            <w:pPr>
              <w:pStyle w:val="ListParagraph"/>
              <w:numPr>
                <w:ilvl w:val="0"/>
                <w:numId w:val="2"/>
              </w:numPr>
              <w:rPr>
                <w:bCs/>
              </w:rPr>
            </w:pPr>
            <w:r>
              <w:rPr>
                <w:bCs/>
              </w:rPr>
              <w:t>Transitional FC programme</w:t>
            </w:r>
            <w:r w:rsidR="008F502D">
              <w:rPr>
                <w:bCs/>
              </w:rPr>
              <w:t xml:space="preserve"> being delivered by 3 establishments as a result of planning and support of FLO.</w:t>
            </w:r>
          </w:p>
          <w:p w14:paraId="755F8FBD" w14:textId="5D4B71A9" w:rsidR="001A7072" w:rsidRDefault="001A7072" w:rsidP="001103F7">
            <w:pPr>
              <w:pStyle w:val="ListParagraph"/>
              <w:numPr>
                <w:ilvl w:val="0"/>
                <w:numId w:val="2"/>
              </w:numPr>
              <w:rPr>
                <w:bCs/>
              </w:rPr>
            </w:pPr>
            <w:r>
              <w:rPr>
                <w:bCs/>
              </w:rPr>
              <w:t>Self study on</w:t>
            </w:r>
            <w:r w:rsidR="00664CAE">
              <w:rPr>
                <w:bCs/>
              </w:rPr>
              <w:t xml:space="preserve"> developing practice as a Trainer for FC alongside peer support meetings with </w:t>
            </w:r>
            <w:r w:rsidR="00017C32">
              <w:rPr>
                <w:bCs/>
              </w:rPr>
              <w:t>FLO colleague and Manager.</w:t>
            </w:r>
          </w:p>
          <w:p w14:paraId="177B8EF4" w14:textId="7FB01B8C" w:rsidR="00EB4BD3" w:rsidRPr="00B22BF7" w:rsidRDefault="00EB4BD3" w:rsidP="00B22BF7">
            <w:pPr>
              <w:ind w:left="360"/>
              <w:rPr>
                <w:bCs/>
              </w:rPr>
            </w:pPr>
          </w:p>
          <w:p w14:paraId="401A421B" w14:textId="7E3A5555" w:rsidR="00D64382" w:rsidRPr="00D64382" w:rsidRDefault="006B28C8" w:rsidP="00D64382">
            <w:pPr>
              <w:rPr>
                <w:b/>
              </w:rPr>
            </w:pPr>
            <w:r>
              <w:rPr>
                <w:b/>
              </w:rPr>
              <w:t xml:space="preserve">Impact statements from </w:t>
            </w:r>
            <w:r w:rsidR="00FB1466">
              <w:rPr>
                <w:b/>
              </w:rPr>
              <w:t>Families Connect Facilitators</w:t>
            </w:r>
          </w:p>
          <w:p w14:paraId="10E9532C" w14:textId="4DEAE7B0" w:rsidR="000710F0" w:rsidRDefault="00FB1466" w:rsidP="0070026F">
            <w:pPr>
              <w:pStyle w:val="ListParagraph"/>
              <w:numPr>
                <w:ilvl w:val="0"/>
                <w:numId w:val="3"/>
              </w:numPr>
              <w:rPr>
                <w:bCs/>
              </w:rPr>
            </w:pPr>
            <w:r>
              <w:rPr>
                <w:bCs/>
              </w:rPr>
              <w:t>“</w:t>
            </w:r>
            <w:r w:rsidR="006C3DE1">
              <w:rPr>
                <w:bCs/>
              </w:rPr>
              <w:t xml:space="preserve">I </w:t>
            </w:r>
            <w:r w:rsidR="006E0BB9">
              <w:rPr>
                <w:bCs/>
              </w:rPr>
              <w:t>feel more confident to deliver the FC programme as the training covered all</w:t>
            </w:r>
            <w:r w:rsidR="009E01D2">
              <w:rPr>
                <w:bCs/>
              </w:rPr>
              <w:t xml:space="preserve"> that I shall be delivering”.</w:t>
            </w:r>
          </w:p>
          <w:p w14:paraId="2AACA461" w14:textId="54E9BA72" w:rsidR="00D11129" w:rsidRPr="0070026F" w:rsidRDefault="009E01D2" w:rsidP="0070026F">
            <w:pPr>
              <w:pStyle w:val="ListParagraph"/>
              <w:numPr>
                <w:ilvl w:val="0"/>
                <w:numId w:val="3"/>
              </w:numPr>
              <w:rPr>
                <w:bCs/>
              </w:rPr>
            </w:pPr>
            <w:r>
              <w:rPr>
                <w:bCs/>
              </w:rPr>
              <w:t>“Thank you</w:t>
            </w:r>
            <w:r w:rsidR="0060778C">
              <w:rPr>
                <w:bCs/>
              </w:rPr>
              <w:t xml:space="preserve"> I really enjoyed the 2 days training </w:t>
            </w:r>
            <w:r w:rsidR="00017C32">
              <w:rPr>
                <w:bCs/>
              </w:rPr>
              <w:t xml:space="preserve">ready to </w:t>
            </w:r>
            <w:r w:rsidR="0060778C">
              <w:rPr>
                <w:bCs/>
              </w:rPr>
              <w:t>deliver and engage with the parents”.</w:t>
            </w:r>
          </w:p>
          <w:p w14:paraId="029BCA5A" w14:textId="0D00EFA9" w:rsidR="00E40FE6" w:rsidRPr="0070026F" w:rsidRDefault="00AB397A" w:rsidP="0070026F">
            <w:pPr>
              <w:pStyle w:val="ListParagraph"/>
              <w:numPr>
                <w:ilvl w:val="0"/>
                <w:numId w:val="3"/>
              </w:numPr>
              <w:rPr>
                <w:bCs/>
              </w:rPr>
            </w:pPr>
            <w:r>
              <w:rPr>
                <w:bCs/>
              </w:rPr>
              <w:t>“A very well presented session with lots of information and tips on how best to present”</w:t>
            </w:r>
          </w:p>
          <w:p w14:paraId="3277B241" w14:textId="3FBADD79" w:rsidR="00D64382" w:rsidRPr="0070026F" w:rsidRDefault="00AB397A" w:rsidP="0070026F">
            <w:pPr>
              <w:pStyle w:val="ListParagraph"/>
              <w:numPr>
                <w:ilvl w:val="0"/>
                <w:numId w:val="3"/>
              </w:numPr>
              <w:rPr>
                <w:bCs/>
              </w:rPr>
            </w:pPr>
            <w:r>
              <w:rPr>
                <w:bCs/>
              </w:rPr>
              <w:t xml:space="preserve">Thank you for your ongoing support as I was unsure how to adapt </w:t>
            </w:r>
            <w:r w:rsidR="003E444F">
              <w:rPr>
                <w:bCs/>
              </w:rPr>
              <w:t>the programme for ASN families”.</w:t>
            </w:r>
          </w:p>
          <w:p w14:paraId="1D9DD544" w14:textId="02FEA65E" w:rsidR="00A5174E" w:rsidRPr="0070026F" w:rsidRDefault="003E444F" w:rsidP="0070026F">
            <w:pPr>
              <w:pStyle w:val="ListParagraph"/>
              <w:numPr>
                <w:ilvl w:val="0"/>
                <w:numId w:val="3"/>
              </w:numPr>
              <w:rPr>
                <w:bCs/>
              </w:rPr>
            </w:pPr>
            <w:r>
              <w:rPr>
                <w:bCs/>
              </w:rPr>
              <w:t>“Community of Practice would be beneficial for me as I want to continue to develop as a facilitator”.</w:t>
            </w:r>
          </w:p>
          <w:p w14:paraId="32361066" w14:textId="512214D8" w:rsidR="005D5787" w:rsidRPr="00916ED1" w:rsidRDefault="003E444F" w:rsidP="00916ED1">
            <w:pPr>
              <w:pStyle w:val="ListParagraph"/>
              <w:numPr>
                <w:ilvl w:val="0"/>
                <w:numId w:val="3"/>
              </w:numPr>
              <w:rPr>
                <w:bCs/>
              </w:rPr>
            </w:pPr>
            <w:r>
              <w:rPr>
                <w:bCs/>
              </w:rPr>
              <w:t>“We are really</w:t>
            </w:r>
            <w:r w:rsidR="00916ED1">
              <w:rPr>
                <w:bCs/>
              </w:rPr>
              <w:t xml:space="preserve"> </w:t>
            </w:r>
            <w:r>
              <w:rPr>
                <w:bCs/>
              </w:rPr>
              <w:t xml:space="preserve">nervous about delivering the programme but know that you will be there to support us </w:t>
            </w:r>
            <w:r w:rsidR="00565003">
              <w:rPr>
                <w:bCs/>
              </w:rPr>
              <w:t>makes a big di</w:t>
            </w:r>
            <w:r w:rsidR="00916ED1">
              <w:rPr>
                <w:bCs/>
              </w:rPr>
              <w:t>fference.</w:t>
            </w:r>
          </w:p>
          <w:p w14:paraId="089AAE30" w14:textId="1D26A4FF" w:rsidR="005D5787" w:rsidRDefault="003E329C" w:rsidP="0070026F">
            <w:pPr>
              <w:pStyle w:val="ListParagraph"/>
              <w:numPr>
                <w:ilvl w:val="0"/>
                <w:numId w:val="3"/>
              </w:numPr>
              <w:rPr>
                <w:bCs/>
              </w:rPr>
            </w:pPr>
            <w:r>
              <w:rPr>
                <w:bCs/>
              </w:rPr>
              <w:t xml:space="preserve">I just love FC when we deliver the sessions at school, gives me an opportunity to get to know the families better, </w:t>
            </w:r>
            <w:r w:rsidR="004655D6">
              <w:rPr>
                <w:bCs/>
              </w:rPr>
              <w:t>best thing was becoming a FC facilitator”.</w:t>
            </w:r>
          </w:p>
          <w:p w14:paraId="3EDF8DFD" w14:textId="77777777" w:rsidR="005D5787" w:rsidRPr="0070026F" w:rsidRDefault="005D5787" w:rsidP="005D5787">
            <w:pPr>
              <w:pStyle w:val="ListParagraph"/>
              <w:rPr>
                <w:bCs/>
              </w:rPr>
            </w:pPr>
          </w:p>
          <w:p w14:paraId="53551EC8" w14:textId="63D9F265" w:rsidR="00E07EE0" w:rsidRPr="000A6BB6" w:rsidRDefault="00E07EE0" w:rsidP="0083299E">
            <w:pPr>
              <w:rPr>
                <w:b/>
              </w:rPr>
            </w:pPr>
          </w:p>
        </w:tc>
      </w:tr>
      <w:tr w:rsidR="00D11129" w14:paraId="118D3AA6" w14:textId="77777777" w:rsidTr="0026503C">
        <w:tc>
          <w:tcPr>
            <w:tcW w:w="10314" w:type="dxa"/>
            <w:gridSpan w:val="2"/>
            <w:shd w:val="clear" w:color="auto" w:fill="EEECE1" w:themeFill="background2"/>
          </w:tcPr>
          <w:p w14:paraId="7F022D35" w14:textId="77777777" w:rsidR="00D11129" w:rsidRPr="00D11129" w:rsidRDefault="00D11129" w:rsidP="000E769D">
            <w:pPr>
              <w:rPr>
                <w:b/>
              </w:rPr>
            </w:pPr>
            <w:r w:rsidRPr="000A6BB6">
              <w:rPr>
                <w:b/>
              </w:rPr>
              <w:t>Lessons Learned</w:t>
            </w:r>
            <w:r>
              <w:rPr>
                <w:b/>
              </w:rPr>
              <w:t xml:space="preserve">                                                                                                                                                                     </w:t>
            </w:r>
            <w:r w:rsidRPr="000A6BB6">
              <w:rPr>
                <w:rFonts w:cs="Arial"/>
                <w:i/>
              </w:rPr>
              <w:t xml:space="preserve">What are the key learning points? </w:t>
            </w:r>
            <w:r>
              <w:rPr>
                <w:rFonts w:cs="Arial"/>
                <w:i/>
              </w:rPr>
              <w:t xml:space="preserve"> </w:t>
            </w:r>
            <w:r w:rsidRPr="000A6BB6">
              <w:rPr>
                <w:rFonts w:cs="Arial"/>
                <w:i/>
              </w:rPr>
              <w:t xml:space="preserve">What worked particularly well? What would you do differently next time?  What advice </w:t>
            </w:r>
            <w:r w:rsidR="000E769D">
              <w:rPr>
                <w:rFonts w:cs="Arial"/>
                <w:i/>
              </w:rPr>
              <w:t xml:space="preserve">and recommendations </w:t>
            </w:r>
            <w:r w:rsidRPr="000A6BB6">
              <w:rPr>
                <w:rFonts w:cs="Arial"/>
                <w:i/>
              </w:rPr>
              <w:t>would you give to other people dealing with a similar situation?</w:t>
            </w:r>
          </w:p>
        </w:tc>
      </w:tr>
      <w:tr w:rsidR="00D11129" w14:paraId="58376819" w14:textId="77777777" w:rsidTr="0026503C">
        <w:tc>
          <w:tcPr>
            <w:tcW w:w="10314" w:type="dxa"/>
            <w:gridSpan w:val="2"/>
            <w:tcBorders>
              <w:bottom w:val="single" w:sz="4" w:space="0" w:color="000000"/>
            </w:tcBorders>
          </w:tcPr>
          <w:p w14:paraId="790BFEA9" w14:textId="6949EEEB" w:rsidR="00B804FF" w:rsidRPr="002839E6" w:rsidRDefault="00B804FF" w:rsidP="00D11001">
            <w:pPr>
              <w:rPr>
                <w:bCs/>
              </w:rPr>
            </w:pPr>
            <w:r w:rsidRPr="002839E6">
              <w:rPr>
                <w:bCs/>
              </w:rPr>
              <w:t>Learning Points:</w:t>
            </w:r>
          </w:p>
          <w:p w14:paraId="7A9BBA29" w14:textId="21301050" w:rsidR="000C175E" w:rsidRPr="002839E6" w:rsidRDefault="00D45094" w:rsidP="002839E6">
            <w:pPr>
              <w:pStyle w:val="ListParagraph"/>
              <w:numPr>
                <w:ilvl w:val="0"/>
                <w:numId w:val="11"/>
              </w:numPr>
              <w:rPr>
                <w:bCs/>
              </w:rPr>
            </w:pPr>
            <w:r w:rsidRPr="002839E6">
              <w:rPr>
                <w:bCs/>
              </w:rPr>
              <w:t xml:space="preserve">As a trainer </w:t>
            </w:r>
            <w:r w:rsidR="003324F0" w:rsidRPr="002839E6">
              <w:rPr>
                <w:bCs/>
              </w:rPr>
              <w:t>of th</w:t>
            </w:r>
            <w:r w:rsidR="00DB33F7" w:rsidRPr="002839E6">
              <w:rPr>
                <w:bCs/>
              </w:rPr>
              <w:t>e</w:t>
            </w:r>
            <w:r w:rsidR="003324F0" w:rsidRPr="002839E6">
              <w:rPr>
                <w:bCs/>
              </w:rPr>
              <w:t xml:space="preserve"> </w:t>
            </w:r>
            <w:r w:rsidR="001006EA" w:rsidRPr="002839E6">
              <w:rPr>
                <w:bCs/>
              </w:rPr>
              <w:t>Families Connect</w:t>
            </w:r>
            <w:r w:rsidR="003324F0" w:rsidRPr="002839E6">
              <w:rPr>
                <w:bCs/>
              </w:rPr>
              <w:t xml:space="preserve"> programme</w:t>
            </w:r>
            <w:r w:rsidR="001006EA" w:rsidRPr="002839E6">
              <w:rPr>
                <w:bCs/>
              </w:rPr>
              <w:t xml:space="preserve"> training that is fun, enjoyable</w:t>
            </w:r>
            <w:r w:rsidR="002615FC" w:rsidRPr="002839E6">
              <w:rPr>
                <w:bCs/>
              </w:rPr>
              <w:t xml:space="preserve"> </w:t>
            </w:r>
            <w:r w:rsidR="009930B3" w:rsidRPr="002839E6">
              <w:rPr>
                <w:bCs/>
              </w:rPr>
              <w:t>and</w:t>
            </w:r>
            <w:r w:rsidR="002615FC" w:rsidRPr="002839E6">
              <w:rPr>
                <w:bCs/>
              </w:rPr>
              <w:t xml:space="preserve"> accreditation</w:t>
            </w:r>
            <w:r w:rsidR="00111279" w:rsidRPr="002839E6">
              <w:rPr>
                <w:bCs/>
              </w:rPr>
              <w:t xml:space="preserve"> is key to learners adopting this style of delivery as ultimately</w:t>
            </w:r>
            <w:r w:rsidR="00ED5551" w:rsidRPr="002839E6">
              <w:rPr>
                <w:bCs/>
              </w:rPr>
              <w:t xml:space="preserve"> families attending the Families Connect programme have various levels of need</w:t>
            </w:r>
            <w:r w:rsidR="00DB33F7" w:rsidRPr="002839E6">
              <w:rPr>
                <w:bCs/>
              </w:rPr>
              <w:t xml:space="preserve">. </w:t>
            </w:r>
            <w:r w:rsidR="00ED5551" w:rsidRPr="002839E6">
              <w:rPr>
                <w:bCs/>
              </w:rPr>
              <w:t xml:space="preserve"> </w:t>
            </w:r>
            <w:r w:rsidR="00DB33F7" w:rsidRPr="002839E6">
              <w:rPr>
                <w:bCs/>
              </w:rPr>
              <w:t>Re</w:t>
            </w:r>
            <w:r w:rsidR="00ED5551" w:rsidRPr="002839E6">
              <w:rPr>
                <w:bCs/>
              </w:rPr>
              <w:t>latable training</w:t>
            </w:r>
            <w:r w:rsidR="00DB33F7" w:rsidRPr="002839E6">
              <w:rPr>
                <w:bCs/>
              </w:rPr>
              <w:t xml:space="preserve"> is one factor in</w:t>
            </w:r>
            <w:r w:rsidR="00ED5551" w:rsidRPr="002839E6">
              <w:rPr>
                <w:bCs/>
              </w:rPr>
              <w:t xml:space="preserve"> </w:t>
            </w:r>
            <w:r w:rsidR="002C4D58" w:rsidRPr="002839E6">
              <w:rPr>
                <w:bCs/>
              </w:rPr>
              <w:t>developing confidence and building on parents/carers existing skills that will provide an opportunity for them to</w:t>
            </w:r>
            <w:r w:rsidR="008B3910" w:rsidRPr="002839E6">
              <w:rPr>
                <w:bCs/>
              </w:rPr>
              <w:t xml:space="preserve"> support, make a difference and access further FL programmes to</w:t>
            </w:r>
            <w:r w:rsidR="0095635C" w:rsidRPr="002839E6">
              <w:rPr>
                <w:bCs/>
              </w:rPr>
              <w:t xml:space="preserve"> maximise their children’s learning experience.</w:t>
            </w:r>
          </w:p>
          <w:p w14:paraId="4A1D1736" w14:textId="56231C26" w:rsidR="000C175E" w:rsidRPr="002839E6" w:rsidRDefault="008A0945" w:rsidP="002839E6">
            <w:pPr>
              <w:pStyle w:val="ListParagraph"/>
              <w:numPr>
                <w:ilvl w:val="0"/>
                <w:numId w:val="11"/>
              </w:numPr>
              <w:rPr>
                <w:bCs/>
              </w:rPr>
            </w:pPr>
            <w:r w:rsidRPr="002839E6">
              <w:rPr>
                <w:bCs/>
              </w:rPr>
              <w:t>Education staff new to</w:t>
            </w:r>
            <w:r w:rsidR="0095635C" w:rsidRPr="002839E6">
              <w:rPr>
                <w:bCs/>
              </w:rPr>
              <w:t xml:space="preserve"> CLD are modelling and adaptin</w:t>
            </w:r>
            <w:r w:rsidR="00ED69D3" w:rsidRPr="002839E6">
              <w:rPr>
                <w:bCs/>
              </w:rPr>
              <w:t>g their</w:t>
            </w:r>
            <w:r w:rsidRPr="002839E6">
              <w:rPr>
                <w:bCs/>
              </w:rPr>
              <w:t xml:space="preserve"> approaches to</w:t>
            </w:r>
            <w:r w:rsidR="00ED69D3" w:rsidRPr="002839E6">
              <w:rPr>
                <w:bCs/>
              </w:rPr>
              <w:t xml:space="preserve"> family</w:t>
            </w:r>
            <w:r w:rsidRPr="002839E6">
              <w:rPr>
                <w:bCs/>
              </w:rPr>
              <w:t xml:space="preserve"> learnin</w:t>
            </w:r>
            <w:r w:rsidR="000809C9">
              <w:rPr>
                <w:bCs/>
              </w:rPr>
              <w:t>g meeting</w:t>
            </w:r>
            <w:r w:rsidR="000D57C5" w:rsidRPr="002839E6">
              <w:rPr>
                <w:bCs/>
              </w:rPr>
              <w:t xml:space="preserve"> the needs of the hardest to reach families creating a</w:t>
            </w:r>
            <w:r w:rsidR="009F3F36" w:rsidRPr="002839E6">
              <w:rPr>
                <w:bCs/>
              </w:rPr>
              <w:t>n ethos of empathy</w:t>
            </w:r>
            <w:r w:rsidR="002F20E8" w:rsidRPr="002839E6">
              <w:rPr>
                <w:bCs/>
              </w:rPr>
              <w:t xml:space="preserve">, tailoring learning </w:t>
            </w:r>
            <w:r w:rsidR="008D13EC">
              <w:rPr>
                <w:bCs/>
              </w:rPr>
              <w:t>within the FC programme.</w:t>
            </w:r>
          </w:p>
          <w:p w14:paraId="71E0FC9F" w14:textId="7BD42F21" w:rsidR="00B804FF" w:rsidRPr="002839E6" w:rsidRDefault="00B804FF" w:rsidP="00D11001">
            <w:pPr>
              <w:rPr>
                <w:b/>
              </w:rPr>
            </w:pPr>
            <w:r w:rsidRPr="002839E6">
              <w:rPr>
                <w:b/>
              </w:rPr>
              <w:lastRenderedPageBreak/>
              <w:t>Worked Well:</w:t>
            </w:r>
          </w:p>
          <w:p w14:paraId="58855969" w14:textId="0AE90E0A" w:rsidR="00AC582B" w:rsidRDefault="00AC582B" w:rsidP="002839E6">
            <w:pPr>
              <w:pStyle w:val="ListParagraph"/>
              <w:numPr>
                <w:ilvl w:val="0"/>
                <w:numId w:val="12"/>
              </w:numPr>
              <w:rPr>
                <w:bCs/>
              </w:rPr>
            </w:pPr>
            <w:r w:rsidRPr="002839E6">
              <w:rPr>
                <w:bCs/>
              </w:rPr>
              <w:t>Work</w:t>
            </w:r>
            <w:r w:rsidR="001E464B" w:rsidRPr="002839E6">
              <w:rPr>
                <w:bCs/>
              </w:rPr>
              <w:t>ing collaboratively with education colleagues and StC.  Education colleagues have been responsive to</w:t>
            </w:r>
            <w:r w:rsidR="003942CB" w:rsidRPr="002839E6">
              <w:rPr>
                <w:bCs/>
              </w:rPr>
              <w:t xml:space="preserve"> CLD practices resulting in the longevity of FC, willingness of staff to develop and provide information for the FLO that is required for the monitoring and evaluation</w:t>
            </w:r>
            <w:r w:rsidR="00110677" w:rsidRPr="002839E6">
              <w:rPr>
                <w:bCs/>
              </w:rPr>
              <w:t xml:space="preserve"> for StC.</w:t>
            </w:r>
          </w:p>
          <w:p w14:paraId="7F8390BB" w14:textId="015E78EF" w:rsidR="002E299F" w:rsidRPr="002839E6" w:rsidRDefault="002E299F" w:rsidP="002839E6">
            <w:pPr>
              <w:pStyle w:val="ListParagraph"/>
              <w:numPr>
                <w:ilvl w:val="0"/>
                <w:numId w:val="12"/>
              </w:numPr>
              <w:rPr>
                <w:bCs/>
              </w:rPr>
            </w:pPr>
            <w:r>
              <w:rPr>
                <w:bCs/>
              </w:rPr>
              <w:t>Planning and delivering the FC programme with my FLO colleague.</w:t>
            </w:r>
          </w:p>
          <w:p w14:paraId="1ED27530" w14:textId="77777777" w:rsidR="00110677" w:rsidRPr="002839E6" w:rsidRDefault="00110677" w:rsidP="00D11001">
            <w:pPr>
              <w:rPr>
                <w:bCs/>
              </w:rPr>
            </w:pPr>
          </w:p>
          <w:p w14:paraId="4C3EEF91" w14:textId="483E5E3A" w:rsidR="003748A4" w:rsidRPr="001D485B" w:rsidRDefault="001D485B" w:rsidP="00D11001">
            <w:pPr>
              <w:rPr>
                <w:b/>
              </w:rPr>
            </w:pPr>
            <w:r w:rsidRPr="001D485B">
              <w:rPr>
                <w:b/>
              </w:rPr>
              <w:t>What I would do Differently:</w:t>
            </w:r>
          </w:p>
          <w:p w14:paraId="19C7966F" w14:textId="1CD2ACF4" w:rsidR="00737060" w:rsidRPr="001D485B" w:rsidRDefault="00DC1B33" w:rsidP="001D485B">
            <w:pPr>
              <w:pStyle w:val="ListParagraph"/>
              <w:numPr>
                <w:ilvl w:val="0"/>
                <w:numId w:val="12"/>
              </w:numPr>
              <w:rPr>
                <w:bCs/>
              </w:rPr>
            </w:pPr>
            <w:r w:rsidRPr="001D485B">
              <w:rPr>
                <w:bCs/>
              </w:rPr>
              <w:t xml:space="preserve">Develop a Community of Practice for all facilitators </w:t>
            </w:r>
            <w:r w:rsidR="000B0BBC" w:rsidRPr="001D485B">
              <w:rPr>
                <w:bCs/>
              </w:rPr>
              <w:t>for ongoing support as requested as this would reduce 121 support given</w:t>
            </w:r>
            <w:r w:rsidR="004F693E" w:rsidRPr="001D485B">
              <w:rPr>
                <w:bCs/>
              </w:rPr>
              <w:t xml:space="preserve"> freeing time</w:t>
            </w:r>
            <w:r w:rsidR="00DE62EC">
              <w:rPr>
                <w:bCs/>
              </w:rPr>
              <w:t xml:space="preserve"> to</w:t>
            </w:r>
            <w:r w:rsidR="004F693E" w:rsidRPr="001D485B">
              <w:rPr>
                <w:bCs/>
              </w:rPr>
              <w:t xml:space="preserve"> recruit more settings</w:t>
            </w:r>
            <w:r w:rsidR="007C0FC3" w:rsidRPr="001D485B">
              <w:rPr>
                <w:bCs/>
              </w:rPr>
              <w:t xml:space="preserve"> for the Families Connect Programme.</w:t>
            </w:r>
          </w:p>
          <w:p w14:paraId="1ADF3B1F" w14:textId="7054D27A" w:rsidR="007C0FC3" w:rsidRPr="001D485B" w:rsidRDefault="007C0FC3" w:rsidP="001D485B">
            <w:pPr>
              <w:pStyle w:val="ListParagraph"/>
              <w:numPr>
                <w:ilvl w:val="0"/>
                <w:numId w:val="12"/>
              </w:numPr>
              <w:rPr>
                <w:bCs/>
              </w:rPr>
            </w:pPr>
            <w:r w:rsidRPr="001D485B">
              <w:rPr>
                <w:bCs/>
              </w:rPr>
              <w:t>Reduce t</w:t>
            </w:r>
            <w:r w:rsidR="00B20FAF" w:rsidRPr="001D485B">
              <w:rPr>
                <w:bCs/>
              </w:rPr>
              <w:t>he 2 day training</w:t>
            </w:r>
            <w:r w:rsidR="00DE62EC">
              <w:rPr>
                <w:bCs/>
              </w:rPr>
              <w:t xml:space="preserve">, </w:t>
            </w:r>
            <w:r w:rsidR="00B20FAF" w:rsidRPr="001D485B">
              <w:rPr>
                <w:bCs/>
              </w:rPr>
              <w:t xml:space="preserve"> condensing material </w:t>
            </w:r>
            <w:r w:rsidR="00A86FBE" w:rsidRPr="001D485B">
              <w:rPr>
                <w:bCs/>
              </w:rPr>
              <w:t>with more time given to highlight</w:t>
            </w:r>
            <w:r w:rsidR="00DE62EC">
              <w:rPr>
                <w:bCs/>
              </w:rPr>
              <w:t xml:space="preserve"> the</w:t>
            </w:r>
            <w:r w:rsidR="00A86FBE" w:rsidRPr="001D485B">
              <w:rPr>
                <w:bCs/>
              </w:rPr>
              <w:t xml:space="preserve"> impact </w:t>
            </w:r>
            <w:r w:rsidR="00DE62EC">
              <w:rPr>
                <w:bCs/>
              </w:rPr>
              <w:t xml:space="preserve">of the </w:t>
            </w:r>
            <w:r w:rsidR="00A86FBE" w:rsidRPr="001D485B">
              <w:rPr>
                <w:bCs/>
              </w:rPr>
              <w:t>programme is such as videos that have been produced</w:t>
            </w:r>
            <w:r w:rsidR="0084700E" w:rsidRPr="001D485B">
              <w:rPr>
                <w:bCs/>
              </w:rPr>
              <w:t xml:space="preserve"> plus this may free up time to attend a two hour CO</w:t>
            </w:r>
            <w:r w:rsidR="002839E6" w:rsidRPr="001D485B">
              <w:rPr>
                <w:bCs/>
              </w:rPr>
              <w:t>P event bi annually.</w:t>
            </w:r>
          </w:p>
          <w:p w14:paraId="2A3B4288" w14:textId="77777777" w:rsidR="00A04601" w:rsidRPr="002839E6" w:rsidRDefault="00A04601" w:rsidP="00D11001">
            <w:pPr>
              <w:rPr>
                <w:bCs/>
              </w:rPr>
            </w:pPr>
          </w:p>
          <w:p w14:paraId="5FFE1CCE" w14:textId="77777777" w:rsidR="00A13B17" w:rsidRPr="002839E6" w:rsidRDefault="00A13B17" w:rsidP="00D11001">
            <w:pPr>
              <w:rPr>
                <w:bCs/>
              </w:rPr>
            </w:pPr>
          </w:p>
          <w:p w14:paraId="258021AA" w14:textId="77777777" w:rsidR="00E07EE0" w:rsidRPr="002839E6" w:rsidRDefault="00E07EE0" w:rsidP="00D11001">
            <w:pPr>
              <w:rPr>
                <w:bCs/>
              </w:rPr>
            </w:pPr>
          </w:p>
          <w:p w14:paraId="32A3FD41" w14:textId="56D4319C" w:rsidR="00051827" w:rsidRPr="002839E6" w:rsidRDefault="00051827" w:rsidP="00D11001">
            <w:pPr>
              <w:rPr>
                <w:bCs/>
              </w:rPr>
            </w:pPr>
          </w:p>
        </w:tc>
      </w:tr>
      <w:tr w:rsidR="00D11129" w14:paraId="2E659D7D" w14:textId="77777777" w:rsidTr="0026503C">
        <w:tc>
          <w:tcPr>
            <w:tcW w:w="10314" w:type="dxa"/>
            <w:gridSpan w:val="2"/>
            <w:shd w:val="clear" w:color="auto" w:fill="EEECE1" w:themeFill="background2"/>
          </w:tcPr>
          <w:p w14:paraId="60A17DD7" w14:textId="5D234EE0" w:rsidR="00D11129" w:rsidRPr="00D11129" w:rsidRDefault="00673EA7" w:rsidP="00D11001">
            <w:pPr>
              <w:rPr>
                <w:b/>
              </w:rPr>
            </w:pPr>
            <w:r>
              <w:rPr>
                <w:b/>
              </w:rPr>
              <w:lastRenderedPageBreak/>
              <w:t xml:space="preserve"> </w:t>
            </w:r>
            <w:r w:rsidR="00D11129" w:rsidRPr="000A6BB6">
              <w:rPr>
                <w:b/>
              </w:rPr>
              <w:t>Next Steps</w:t>
            </w:r>
            <w:r w:rsidR="00D11129">
              <w:rPr>
                <w:b/>
              </w:rPr>
              <w:t xml:space="preserve">                                                                                                                                                                             </w:t>
            </w:r>
            <w:r w:rsidR="00D11129" w:rsidRPr="000A6BB6">
              <w:rPr>
                <w:i/>
              </w:rPr>
              <w:t>Briefly describe the future of the project or related initiatives. For example, how you intend to maintain the momentum of the action you have taken so far, how you will monitor the success of your actions, or how you intend to build on/create new initiatives.</w:t>
            </w:r>
          </w:p>
        </w:tc>
      </w:tr>
      <w:tr w:rsidR="00D11129" w14:paraId="4C88E160" w14:textId="77777777" w:rsidTr="00A16A0A">
        <w:tc>
          <w:tcPr>
            <w:tcW w:w="10314" w:type="dxa"/>
            <w:gridSpan w:val="2"/>
          </w:tcPr>
          <w:p w14:paraId="3C89DD97" w14:textId="199C798B" w:rsidR="00C318C0" w:rsidRPr="00886B90" w:rsidRDefault="00C318C0" w:rsidP="00886B90">
            <w:pPr>
              <w:spacing w:after="0" w:line="240" w:lineRule="auto"/>
              <w:rPr>
                <w:b/>
              </w:rPr>
            </w:pPr>
          </w:p>
          <w:p w14:paraId="4F406FC0" w14:textId="77777777" w:rsidR="00051827" w:rsidRPr="00DB5453" w:rsidRDefault="00241A5F" w:rsidP="00AB799E">
            <w:pPr>
              <w:pStyle w:val="ListParagraph"/>
              <w:numPr>
                <w:ilvl w:val="0"/>
                <w:numId w:val="5"/>
              </w:numPr>
              <w:spacing w:after="0" w:line="240" w:lineRule="auto"/>
              <w:rPr>
                <w:bCs/>
              </w:rPr>
            </w:pPr>
            <w:r w:rsidRPr="00DB5453">
              <w:rPr>
                <w:bCs/>
              </w:rPr>
              <w:t>Promote and recruit new settings.</w:t>
            </w:r>
          </w:p>
          <w:p w14:paraId="350B7C9A" w14:textId="77777777" w:rsidR="00241A5F" w:rsidRPr="00DB5453" w:rsidRDefault="00241A5F" w:rsidP="00AB799E">
            <w:pPr>
              <w:pStyle w:val="ListParagraph"/>
              <w:numPr>
                <w:ilvl w:val="0"/>
                <w:numId w:val="5"/>
              </w:numPr>
              <w:spacing w:after="0" w:line="240" w:lineRule="auto"/>
              <w:rPr>
                <w:bCs/>
              </w:rPr>
            </w:pPr>
            <w:r w:rsidRPr="00DB5453">
              <w:rPr>
                <w:bCs/>
              </w:rPr>
              <w:t>Increase the number of FC transition programmes</w:t>
            </w:r>
            <w:r w:rsidR="002D57FD" w:rsidRPr="00DB5453">
              <w:rPr>
                <w:bCs/>
              </w:rPr>
              <w:t xml:space="preserve"> being delivered.</w:t>
            </w:r>
          </w:p>
          <w:p w14:paraId="5F583976" w14:textId="77777777" w:rsidR="002D57FD" w:rsidRPr="00DB5453" w:rsidRDefault="002D57FD" w:rsidP="00AB799E">
            <w:pPr>
              <w:pStyle w:val="ListParagraph"/>
              <w:numPr>
                <w:ilvl w:val="0"/>
                <w:numId w:val="5"/>
              </w:numPr>
              <w:spacing w:after="0" w:line="240" w:lineRule="auto"/>
              <w:rPr>
                <w:bCs/>
              </w:rPr>
            </w:pPr>
            <w:r w:rsidRPr="00DB5453">
              <w:rPr>
                <w:bCs/>
              </w:rPr>
              <w:t>Include ASN element into training delivery.</w:t>
            </w:r>
          </w:p>
          <w:p w14:paraId="5A17D3FD" w14:textId="77777777" w:rsidR="002D57FD" w:rsidRPr="00DB5453" w:rsidRDefault="002D57FD" w:rsidP="00AB799E">
            <w:pPr>
              <w:pStyle w:val="ListParagraph"/>
              <w:numPr>
                <w:ilvl w:val="0"/>
                <w:numId w:val="5"/>
              </w:numPr>
              <w:spacing w:after="0" w:line="240" w:lineRule="auto"/>
              <w:rPr>
                <w:bCs/>
              </w:rPr>
            </w:pPr>
            <w:r w:rsidRPr="00DB5453">
              <w:rPr>
                <w:bCs/>
              </w:rPr>
              <w:t>Support the roll out of ASN adaptations for</w:t>
            </w:r>
            <w:r w:rsidR="00913E71" w:rsidRPr="00DB5453">
              <w:rPr>
                <w:bCs/>
              </w:rPr>
              <w:t xml:space="preserve"> facilitators and families.</w:t>
            </w:r>
          </w:p>
          <w:p w14:paraId="347F42F7" w14:textId="77777777" w:rsidR="00913E71" w:rsidRPr="00DB5453" w:rsidRDefault="002B052B" w:rsidP="00AB799E">
            <w:pPr>
              <w:pStyle w:val="ListParagraph"/>
              <w:numPr>
                <w:ilvl w:val="0"/>
                <w:numId w:val="5"/>
              </w:numPr>
              <w:spacing w:after="0" w:line="240" w:lineRule="auto"/>
              <w:rPr>
                <w:b/>
              </w:rPr>
            </w:pPr>
            <w:r w:rsidRPr="00DB5453">
              <w:rPr>
                <w:bCs/>
              </w:rPr>
              <w:t>Develop collaborative working with community partners.</w:t>
            </w:r>
          </w:p>
          <w:p w14:paraId="24181FCE" w14:textId="1789E205" w:rsidR="00DB5453" w:rsidRPr="000A6BB6" w:rsidRDefault="00DB5453" w:rsidP="00AB799E">
            <w:pPr>
              <w:pStyle w:val="ListParagraph"/>
              <w:numPr>
                <w:ilvl w:val="0"/>
                <w:numId w:val="5"/>
              </w:numPr>
              <w:spacing w:after="0" w:line="240" w:lineRule="auto"/>
              <w:rPr>
                <w:b/>
              </w:rPr>
            </w:pPr>
            <w:r>
              <w:rPr>
                <w:bCs/>
              </w:rPr>
              <w:t>Access further training</w:t>
            </w:r>
            <w:r w:rsidR="00B73382">
              <w:rPr>
                <w:bCs/>
              </w:rPr>
              <w:t xml:space="preserve"> for my role as FC Trainer</w:t>
            </w:r>
          </w:p>
        </w:tc>
      </w:tr>
      <w:tr w:rsidR="00D11129" w14:paraId="55DE30D9" w14:textId="77777777" w:rsidTr="0026503C">
        <w:tc>
          <w:tcPr>
            <w:tcW w:w="10314" w:type="dxa"/>
            <w:gridSpan w:val="2"/>
            <w:shd w:val="clear" w:color="auto" w:fill="EEECE1" w:themeFill="background2"/>
          </w:tcPr>
          <w:p w14:paraId="6333D0CD" w14:textId="197D6767" w:rsidR="00D11129" w:rsidRPr="00D11129" w:rsidRDefault="00D11129" w:rsidP="00BB7413">
            <w:pPr>
              <w:rPr>
                <w:b/>
              </w:rPr>
            </w:pPr>
            <w:r w:rsidRPr="000A6BB6">
              <w:rPr>
                <w:b/>
              </w:rPr>
              <w:t>Any Other Information</w:t>
            </w:r>
            <w:r>
              <w:rPr>
                <w:b/>
              </w:rPr>
              <w:t xml:space="preserve">                                                                                                                                                         </w:t>
            </w:r>
            <w:r w:rsidRPr="000A6BB6">
              <w:rPr>
                <w:i/>
              </w:rPr>
              <w:t>Detail here any further information you would like to include in your case study</w:t>
            </w:r>
            <w:r w:rsidR="00E07EE0">
              <w:rPr>
                <w:i/>
              </w:rPr>
              <w:t>, e.g.</w:t>
            </w:r>
            <w:r w:rsidR="00BB7413">
              <w:rPr>
                <w:i/>
              </w:rPr>
              <w:t xml:space="preserve"> </w:t>
            </w:r>
            <w:r w:rsidR="00E07EE0">
              <w:rPr>
                <w:i/>
              </w:rPr>
              <w:t xml:space="preserve">photos, impact statements, </w:t>
            </w:r>
            <w:r w:rsidRPr="000A6BB6">
              <w:rPr>
                <w:i/>
              </w:rPr>
              <w:t>suggestions</w:t>
            </w:r>
            <w:r w:rsidR="00BB7413">
              <w:rPr>
                <w:i/>
              </w:rPr>
              <w:t xml:space="preserve"> for further reading</w:t>
            </w:r>
          </w:p>
        </w:tc>
      </w:tr>
      <w:tr w:rsidR="00D11129" w14:paraId="78B1B3AD" w14:textId="77777777" w:rsidTr="00A16A0A">
        <w:trPr>
          <w:trHeight w:val="1808"/>
        </w:trPr>
        <w:tc>
          <w:tcPr>
            <w:tcW w:w="10314" w:type="dxa"/>
            <w:gridSpan w:val="2"/>
          </w:tcPr>
          <w:p w14:paraId="181F5F3B" w14:textId="2B8161A1" w:rsidR="0092622B" w:rsidRDefault="0092622B" w:rsidP="00D11001">
            <w:pPr>
              <w:rPr>
                <w:b/>
              </w:rPr>
            </w:pPr>
          </w:p>
          <w:p w14:paraId="7D6C8A80" w14:textId="5798B4D5" w:rsidR="00595A4B" w:rsidRDefault="00595A4B" w:rsidP="00D11001">
            <w:pPr>
              <w:rPr>
                <w:b/>
              </w:rPr>
            </w:pPr>
            <w:r w:rsidRPr="00B73382">
              <w:rPr>
                <w:b/>
                <w:highlight w:val="yellow"/>
              </w:rPr>
              <w:t>Insert photos from FC training/</w:t>
            </w:r>
            <w:r w:rsidR="00B73382" w:rsidRPr="00B73382">
              <w:rPr>
                <w:b/>
                <w:highlight w:val="yellow"/>
              </w:rPr>
              <w:t>facilitators</w:t>
            </w:r>
            <w:r w:rsidRPr="00B73382">
              <w:rPr>
                <w:b/>
                <w:highlight w:val="yellow"/>
              </w:rPr>
              <w:t>.</w:t>
            </w:r>
          </w:p>
          <w:p w14:paraId="7B9ECC79" w14:textId="77777777" w:rsidR="00A13B17" w:rsidRDefault="00A13B17" w:rsidP="00D11001">
            <w:pPr>
              <w:rPr>
                <w:b/>
              </w:rPr>
            </w:pPr>
          </w:p>
          <w:p w14:paraId="16172E81" w14:textId="77777777" w:rsidR="00A13B17" w:rsidRDefault="00A13B17" w:rsidP="00D11001">
            <w:pPr>
              <w:rPr>
                <w:b/>
              </w:rPr>
            </w:pPr>
          </w:p>
          <w:p w14:paraId="125FB7C0" w14:textId="77777777" w:rsidR="00A13B17" w:rsidRDefault="00A13B17" w:rsidP="00D11001">
            <w:pPr>
              <w:rPr>
                <w:b/>
              </w:rPr>
            </w:pPr>
          </w:p>
          <w:p w14:paraId="50D78FBA" w14:textId="77777777" w:rsidR="0026503C" w:rsidRPr="000A6BB6" w:rsidRDefault="0026503C" w:rsidP="00D11001">
            <w:pPr>
              <w:rPr>
                <w:b/>
              </w:rPr>
            </w:pPr>
          </w:p>
        </w:tc>
      </w:tr>
    </w:tbl>
    <w:p w14:paraId="5446DD45" w14:textId="70717B00" w:rsidR="00153199" w:rsidRDefault="00153199" w:rsidP="008E0826"/>
    <w:sectPr w:rsidR="00153199" w:rsidSect="0026503C">
      <w:footerReference w:type="defaul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8F885" w14:textId="77777777" w:rsidR="002F219C" w:rsidRDefault="002F219C">
      <w:pPr>
        <w:spacing w:after="0" w:line="240" w:lineRule="auto"/>
      </w:pPr>
      <w:r>
        <w:separator/>
      </w:r>
    </w:p>
  </w:endnote>
  <w:endnote w:type="continuationSeparator" w:id="0">
    <w:p w14:paraId="3A658630" w14:textId="77777777" w:rsidR="002F219C" w:rsidRDefault="002F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E056" w14:textId="6C35B625" w:rsidR="00E07EE0" w:rsidRDefault="00E07EE0">
    <w:pPr>
      <w:pStyle w:val="Footer"/>
    </w:pPr>
    <w:r>
      <w:tab/>
    </w:r>
    <w:r>
      <w:tab/>
    </w:r>
    <w:r>
      <w:tab/>
      <w:t>Page 2 0f 2</w:t>
    </w:r>
  </w:p>
  <w:p w14:paraId="430CD50F" w14:textId="77777777" w:rsidR="00E07EE0" w:rsidRDefault="00E07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B7CF" w14:textId="3A448BE3" w:rsidR="00831A76" w:rsidRDefault="00831A76" w:rsidP="00831A76">
    <w:pPr>
      <w:pStyle w:val="Footer"/>
      <w:jc w:val="right"/>
    </w:pPr>
    <w:r>
      <w:tab/>
    </w:r>
    <w:r>
      <w:tab/>
    </w:r>
    <w:r>
      <w:tab/>
      <w:t xml:space="preserve">Page 1 of </w:t>
    </w:r>
    <w:r w:rsidR="00404F3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D8C14" w14:textId="77777777" w:rsidR="002F219C" w:rsidRDefault="002F219C">
      <w:pPr>
        <w:spacing w:after="0" w:line="240" w:lineRule="auto"/>
      </w:pPr>
      <w:r>
        <w:separator/>
      </w:r>
    </w:p>
  </w:footnote>
  <w:footnote w:type="continuationSeparator" w:id="0">
    <w:p w14:paraId="3C6FB30F" w14:textId="77777777" w:rsidR="002F219C" w:rsidRDefault="002F2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E16E8"/>
    <w:multiLevelType w:val="hybridMultilevel"/>
    <w:tmpl w:val="E3C2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B2068"/>
    <w:multiLevelType w:val="hybridMultilevel"/>
    <w:tmpl w:val="EA64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646A9"/>
    <w:multiLevelType w:val="hybridMultilevel"/>
    <w:tmpl w:val="2648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027DF"/>
    <w:multiLevelType w:val="hybridMultilevel"/>
    <w:tmpl w:val="9434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1256"/>
    <w:multiLevelType w:val="hybridMultilevel"/>
    <w:tmpl w:val="3136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435AB"/>
    <w:multiLevelType w:val="hybridMultilevel"/>
    <w:tmpl w:val="CD38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E7EBE"/>
    <w:multiLevelType w:val="hybridMultilevel"/>
    <w:tmpl w:val="2746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75FAB"/>
    <w:multiLevelType w:val="hybridMultilevel"/>
    <w:tmpl w:val="C32A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754F34"/>
    <w:multiLevelType w:val="hybridMultilevel"/>
    <w:tmpl w:val="88D2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255BF"/>
    <w:multiLevelType w:val="hybridMultilevel"/>
    <w:tmpl w:val="6C6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CA7B8A"/>
    <w:multiLevelType w:val="hybridMultilevel"/>
    <w:tmpl w:val="7EB2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44634"/>
    <w:multiLevelType w:val="hybridMultilevel"/>
    <w:tmpl w:val="D3E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436643">
    <w:abstractNumId w:val="2"/>
  </w:num>
  <w:num w:numId="2" w16cid:durableId="1673869517">
    <w:abstractNumId w:val="7"/>
  </w:num>
  <w:num w:numId="3" w16cid:durableId="718674570">
    <w:abstractNumId w:val="1"/>
  </w:num>
  <w:num w:numId="4" w16cid:durableId="2103598372">
    <w:abstractNumId w:val="8"/>
  </w:num>
  <w:num w:numId="5" w16cid:durableId="904997798">
    <w:abstractNumId w:val="3"/>
  </w:num>
  <w:num w:numId="6" w16cid:durableId="371196979">
    <w:abstractNumId w:val="9"/>
  </w:num>
  <w:num w:numId="7" w16cid:durableId="533613803">
    <w:abstractNumId w:val="11"/>
  </w:num>
  <w:num w:numId="8" w16cid:durableId="1884636139">
    <w:abstractNumId w:val="10"/>
  </w:num>
  <w:num w:numId="9" w16cid:durableId="1537543155">
    <w:abstractNumId w:val="0"/>
  </w:num>
  <w:num w:numId="10" w16cid:durableId="423191182">
    <w:abstractNumId w:val="6"/>
  </w:num>
  <w:num w:numId="11" w16cid:durableId="966817280">
    <w:abstractNumId w:val="4"/>
  </w:num>
  <w:num w:numId="12" w16cid:durableId="1831100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90"/>
    <w:rsid w:val="00003F09"/>
    <w:rsid w:val="00007FA7"/>
    <w:rsid w:val="00013C65"/>
    <w:rsid w:val="00014185"/>
    <w:rsid w:val="00017C32"/>
    <w:rsid w:val="00026C24"/>
    <w:rsid w:val="00027952"/>
    <w:rsid w:val="0003138A"/>
    <w:rsid w:val="00033BC6"/>
    <w:rsid w:val="00034568"/>
    <w:rsid w:val="000375D8"/>
    <w:rsid w:val="00044479"/>
    <w:rsid w:val="00050B7B"/>
    <w:rsid w:val="00051827"/>
    <w:rsid w:val="00062B31"/>
    <w:rsid w:val="000653C4"/>
    <w:rsid w:val="00066391"/>
    <w:rsid w:val="00067301"/>
    <w:rsid w:val="000710F0"/>
    <w:rsid w:val="000722A8"/>
    <w:rsid w:val="00077AAB"/>
    <w:rsid w:val="000809C9"/>
    <w:rsid w:val="0009234A"/>
    <w:rsid w:val="000B0515"/>
    <w:rsid w:val="000B0922"/>
    <w:rsid w:val="000B0BBC"/>
    <w:rsid w:val="000B610B"/>
    <w:rsid w:val="000C1466"/>
    <w:rsid w:val="000C175E"/>
    <w:rsid w:val="000C46A7"/>
    <w:rsid w:val="000D1708"/>
    <w:rsid w:val="000D1780"/>
    <w:rsid w:val="000D57C5"/>
    <w:rsid w:val="000D7C8F"/>
    <w:rsid w:val="000E769D"/>
    <w:rsid w:val="000F4F5F"/>
    <w:rsid w:val="001006EA"/>
    <w:rsid w:val="00102227"/>
    <w:rsid w:val="001103F7"/>
    <w:rsid w:val="00110677"/>
    <w:rsid w:val="00110D53"/>
    <w:rsid w:val="00111279"/>
    <w:rsid w:val="0012243F"/>
    <w:rsid w:val="001259C8"/>
    <w:rsid w:val="00133EFA"/>
    <w:rsid w:val="00143973"/>
    <w:rsid w:val="00143A7B"/>
    <w:rsid w:val="00144513"/>
    <w:rsid w:val="00153199"/>
    <w:rsid w:val="0015391E"/>
    <w:rsid w:val="001550D7"/>
    <w:rsid w:val="00157326"/>
    <w:rsid w:val="00157696"/>
    <w:rsid w:val="0016504F"/>
    <w:rsid w:val="00171F60"/>
    <w:rsid w:val="0018307B"/>
    <w:rsid w:val="001836BB"/>
    <w:rsid w:val="00185B3C"/>
    <w:rsid w:val="001A6BB5"/>
    <w:rsid w:val="001A7072"/>
    <w:rsid w:val="001A7516"/>
    <w:rsid w:val="001C0BA4"/>
    <w:rsid w:val="001C3706"/>
    <w:rsid w:val="001D30EE"/>
    <w:rsid w:val="001D485B"/>
    <w:rsid w:val="001E464B"/>
    <w:rsid w:val="001F293B"/>
    <w:rsid w:val="001F4652"/>
    <w:rsid w:val="001F6F36"/>
    <w:rsid w:val="001F78AC"/>
    <w:rsid w:val="00202C9F"/>
    <w:rsid w:val="002032FB"/>
    <w:rsid w:val="00213925"/>
    <w:rsid w:val="002148FA"/>
    <w:rsid w:val="00230361"/>
    <w:rsid w:val="002338E2"/>
    <w:rsid w:val="002410D8"/>
    <w:rsid w:val="00241721"/>
    <w:rsid w:val="00241A5F"/>
    <w:rsid w:val="00247854"/>
    <w:rsid w:val="00250D9F"/>
    <w:rsid w:val="00251966"/>
    <w:rsid w:val="002615FC"/>
    <w:rsid w:val="002630D3"/>
    <w:rsid w:val="00264E85"/>
    <w:rsid w:val="0026503C"/>
    <w:rsid w:val="0027157D"/>
    <w:rsid w:val="00272254"/>
    <w:rsid w:val="00272C3B"/>
    <w:rsid w:val="0027670D"/>
    <w:rsid w:val="00276FF8"/>
    <w:rsid w:val="002770AB"/>
    <w:rsid w:val="002839E6"/>
    <w:rsid w:val="00292B12"/>
    <w:rsid w:val="002A03BC"/>
    <w:rsid w:val="002A330E"/>
    <w:rsid w:val="002A430E"/>
    <w:rsid w:val="002B052B"/>
    <w:rsid w:val="002B11F0"/>
    <w:rsid w:val="002B12AC"/>
    <w:rsid w:val="002B351B"/>
    <w:rsid w:val="002B7667"/>
    <w:rsid w:val="002C4D58"/>
    <w:rsid w:val="002D19DE"/>
    <w:rsid w:val="002D5005"/>
    <w:rsid w:val="002D57FD"/>
    <w:rsid w:val="002D7117"/>
    <w:rsid w:val="002E299F"/>
    <w:rsid w:val="002F20E8"/>
    <w:rsid w:val="002F219C"/>
    <w:rsid w:val="003019DF"/>
    <w:rsid w:val="00302FFD"/>
    <w:rsid w:val="00304A8C"/>
    <w:rsid w:val="003324F0"/>
    <w:rsid w:val="00332A92"/>
    <w:rsid w:val="003378F7"/>
    <w:rsid w:val="003467C9"/>
    <w:rsid w:val="003512F8"/>
    <w:rsid w:val="00355761"/>
    <w:rsid w:val="0036073A"/>
    <w:rsid w:val="00363465"/>
    <w:rsid w:val="003748A4"/>
    <w:rsid w:val="003774F7"/>
    <w:rsid w:val="00393659"/>
    <w:rsid w:val="003942CB"/>
    <w:rsid w:val="003B6F5B"/>
    <w:rsid w:val="003C059C"/>
    <w:rsid w:val="003C57D2"/>
    <w:rsid w:val="003D2253"/>
    <w:rsid w:val="003D7731"/>
    <w:rsid w:val="003E329C"/>
    <w:rsid w:val="003E444F"/>
    <w:rsid w:val="003F4878"/>
    <w:rsid w:val="00404F37"/>
    <w:rsid w:val="004270E7"/>
    <w:rsid w:val="00432D3A"/>
    <w:rsid w:val="00440C93"/>
    <w:rsid w:val="0044593F"/>
    <w:rsid w:val="004541E9"/>
    <w:rsid w:val="00461A85"/>
    <w:rsid w:val="00462449"/>
    <w:rsid w:val="004655D6"/>
    <w:rsid w:val="00483CD6"/>
    <w:rsid w:val="004966F4"/>
    <w:rsid w:val="004972EE"/>
    <w:rsid w:val="004A1C01"/>
    <w:rsid w:val="004C520B"/>
    <w:rsid w:val="004D1F29"/>
    <w:rsid w:val="004D481F"/>
    <w:rsid w:val="004F693E"/>
    <w:rsid w:val="00502FB5"/>
    <w:rsid w:val="005038E5"/>
    <w:rsid w:val="0051287E"/>
    <w:rsid w:val="0052437A"/>
    <w:rsid w:val="00533236"/>
    <w:rsid w:val="0054364F"/>
    <w:rsid w:val="00544F0C"/>
    <w:rsid w:val="005516D4"/>
    <w:rsid w:val="00560C6A"/>
    <w:rsid w:val="00565003"/>
    <w:rsid w:val="005725A7"/>
    <w:rsid w:val="005725AF"/>
    <w:rsid w:val="005800F3"/>
    <w:rsid w:val="00581389"/>
    <w:rsid w:val="00595138"/>
    <w:rsid w:val="00595A4B"/>
    <w:rsid w:val="005A0820"/>
    <w:rsid w:val="005A20C9"/>
    <w:rsid w:val="005B6DDB"/>
    <w:rsid w:val="005C376A"/>
    <w:rsid w:val="005C3B86"/>
    <w:rsid w:val="005C6C9E"/>
    <w:rsid w:val="005D5787"/>
    <w:rsid w:val="005D739D"/>
    <w:rsid w:val="005F2FF4"/>
    <w:rsid w:val="005F3F37"/>
    <w:rsid w:val="005F4343"/>
    <w:rsid w:val="005F5C2A"/>
    <w:rsid w:val="00602256"/>
    <w:rsid w:val="00606170"/>
    <w:rsid w:val="0060778C"/>
    <w:rsid w:val="00610027"/>
    <w:rsid w:val="0062563B"/>
    <w:rsid w:val="006264F7"/>
    <w:rsid w:val="00632912"/>
    <w:rsid w:val="006374BF"/>
    <w:rsid w:val="00660B53"/>
    <w:rsid w:val="006645C9"/>
    <w:rsid w:val="00664CAE"/>
    <w:rsid w:val="00666042"/>
    <w:rsid w:val="0067172F"/>
    <w:rsid w:val="00673157"/>
    <w:rsid w:val="00673EA7"/>
    <w:rsid w:val="006809A5"/>
    <w:rsid w:val="006858CB"/>
    <w:rsid w:val="006A0E0B"/>
    <w:rsid w:val="006B065F"/>
    <w:rsid w:val="006B28C8"/>
    <w:rsid w:val="006B4A0B"/>
    <w:rsid w:val="006B6C81"/>
    <w:rsid w:val="006B7165"/>
    <w:rsid w:val="006C3DE1"/>
    <w:rsid w:val="006C5EC6"/>
    <w:rsid w:val="006D0254"/>
    <w:rsid w:val="006E0BB9"/>
    <w:rsid w:val="006F553C"/>
    <w:rsid w:val="0070026F"/>
    <w:rsid w:val="00700302"/>
    <w:rsid w:val="00700A1B"/>
    <w:rsid w:val="00703613"/>
    <w:rsid w:val="007050EB"/>
    <w:rsid w:val="00705D21"/>
    <w:rsid w:val="0071601D"/>
    <w:rsid w:val="007170BF"/>
    <w:rsid w:val="007226D6"/>
    <w:rsid w:val="0072664D"/>
    <w:rsid w:val="00737060"/>
    <w:rsid w:val="00782EE7"/>
    <w:rsid w:val="00785965"/>
    <w:rsid w:val="00787FA5"/>
    <w:rsid w:val="007B65CB"/>
    <w:rsid w:val="007C0FC3"/>
    <w:rsid w:val="007C3C63"/>
    <w:rsid w:val="007D0EB3"/>
    <w:rsid w:val="007E3866"/>
    <w:rsid w:val="007E4267"/>
    <w:rsid w:val="007E629B"/>
    <w:rsid w:val="007F3658"/>
    <w:rsid w:val="00807927"/>
    <w:rsid w:val="00810CA5"/>
    <w:rsid w:val="00812719"/>
    <w:rsid w:val="0081584C"/>
    <w:rsid w:val="00831A76"/>
    <w:rsid w:val="0083299E"/>
    <w:rsid w:val="00833B74"/>
    <w:rsid w:val="00835B90"/>
    <w:rsid w:val="00843BA2"/>
    <w:rsid w:val="00844F5D"/>
    <w:rsid w:val="0084700E"/>
    <w:rsid w:val="00871900"/>
    <w:rsid w:val="00874B3C"/>
    <w:rsid w:val="00877D0B"/>
    <w:rsid w:val="0088004E"/>
    <w:rsid w:val="00880FA0"/>
    <w:rsid w:val="00885BF4"/>
    <w:rsid w:val="008864F8"/>
    <w:rsid w:val="00886B90"/>
    <w:rsid w:val="008934C7"/>
    <w:rsid w:val="008A0945"/>
    <w:rsid w:val="008B3910"/>
    <w:rsid w:val="008C1A1C"/>
    <w:rsid w:val="008C2963"/>
    <w:rsid w:val="008D13EC"/>
    <w:rsid w:val="008D2854"/>
    <w:rsid w:val="008E0826"/>
    <w:rsid w:val="008E1457"/>
    <w:rsid w:val="008E1B81"/>
    <w:rsid w:val="008F1BE0"/>
    <w:rsid w:val="008F277F"/>
    <w:rsid w:val="008F502D"/>
    <w:rsid w:val="008F5D52"/>
    <w:rsid w:val="008F69E2"/>
    <w:rsid w:val="00913E71"/>
    <w:rsid w:val="00915B6D"/>
    <w:rsid w:val="0091614E"/>
    <w:rsid w:val="00916ED1"/>
    <w:rsid w:val="00924DDB"/>
    <w:rsid w:val="0092622B"/>
    <w:rsid w:val="00932EA4"/>
    <w:rsid w:val="00934CCC"/>
    <w:rsid w:val="00941895"/>
    <w:rsid w:val="009418D9"/>
    <w:rsid w:val="00941B32"/>
    <w:rsid w:val="00946BEB"/>
    <w:rsid w:val="0095635C"/>
    <w:rsid w:val="00956E70"/>
    <w:rsid w:val="009638B6"/>
    <w:rsid w:val="00965DC3"/>
    <w:rsid w:val="00974D0E"/>
    <w:rsid w:val="009800DA"/>
    <w:rsid w:val="009930B3"/>
    <w:rsid w:val="009A1F84"/>
    <w:rsid w:val="009A2894"/>
    <w:rsid w:val="009A2DFB"/>
    <w:rsid w:val="009A53A5"/>
    <w:rsid w:val="009B54A0"/>
    <w:rsid w:val="009C5934"/>
    <w:rsid w:val="009C5F2F"/>
    <w:rsid w:val="009C6A37"/>
    <w:rsid w:val="009C71F8"/>
    <w:rsid w:val="009D2F5C"/>
    <w:rsid w:val="009D69A4"/>
    <w:rsid w:val="009E01D2"/>
    <w:rsid w:val="009F2935"/>
    <w:rsid w:val="009F3F36"/>
    <w:rsid w:val="00A01929"/>
    <w:rsid w:val="00A037BD"/>
    <w:rsid w:val="00A03877"/>
    <w:rsid w:val="00A04601"/>
    <w:rsid w:val="00A0724F"/>
    <w:rsid w:val="00A10945"/>
    <w:rsid w:val="00A13B17"/>
    <w:rsid w:val="00A15749"/>
    <w:rsid w:val="00A16A0A"/>
    <w:rsid w:val="00A2047B"/>
    <w:rsid w:val="00A25B5D"/>
    <w:rsid w:val="00A45537"/>
    <w:rsid w:val="00A4762A"/>
    <w:rsid w:val="00A516F3"/>
    <w:rsid w:val="00A5174E"/>
    <w:rsid w:val="00A57312"/>
    <w:rsid w:val="00A65158"/>
    <w:rsid w:val="00A7780F"/>
    <w:rsid w:val="00A84D44"/>
    <w:rsid w:val="00A86FBE"/>
    <w:rsid w:val="00AB397A"/>
    <w:rsid w:val="00AB46F0"/>
    <w:rsid w:val="00AB699F"/>
    <w:rsid w:val="00AB799E"/>
    <w:rsid w:val="00AC582B"/>
    <w:rsid w:val="00AC60A9"/>
    <w:rsid w:val="00AC62C9"/>
    <w:rsid w:val="00AD2CB9"/>
    <w:rsid w:val="00AF3501"/>
    <w:rsid w:val="00B07EF2"/>
    <w:rsid w:val="00B1151F"/>
    <w:rsid w:val="00B11A58"/>
    <w:rsid w:val="00B15784"/>
    <w:rsid w:val="00B20FAF"/>
    <w:rsid w:val="00B22BF7"/>
    <w:rsid w:val="00B23024"/>
    <w:rsid w:val="00B24D6B"/>
    <w:rsid w:val="00B3078C"/>
    <w:rsid w:val="00B359E0"/>
    <w:rsid w:val="00B41A7D"/>
    <w:rsid w:val="00B47578"/>
    <w:rsid w:val="00B563C5"/>
    <w:rsid w:val="00B63B2A"/>
    <w:rsid w:val="00B73382"/>
    <w:rsid w:val="00B76890"/>
    <w:rsid w:val="00B804FF"/>
    <w:rsid w:val="00B95111"/>
    <w:rsid w:val="00BA42CA"/>
    <w:rsid w:val="00BB1B97"/>
    <w:rsid w:val="00BB4F22"/>
    <w:rsid w:val="00BB5922"/>
    <w:rsid w:val="00BB7413"/>
    <w:rsid w:val="00BD0168"/>
    <w:rsid w:val="00BD0FFC"/>
    <w:rsid w:val="00BF3B41"/>
    <w:rsid w:val="00C220C3"/>
    <w:rsid w:val="00C318C0"/>
    <w:rsid w:val="00C345E4"/>
    <w:rsid w:val="00C36534"/>
    <w:rsid w:val="00C37471"/>
    <w:rsid w:val="00C5256A"/>
    <w:rsid w:val="00C61BDD"/>
    <w:rsid w:val="00C752C7"/>
    <w:rsid w:val="00CA532C"/>
    <w:rsid w:val="00CB12CF"/>
    <w:rsid w:val="00CB57C9"/>
    <w:rsid w:val="00CD4AAA"/>
    <w:rsid w:val="00CE1595"/>
    <w:rsid w:val="00CE5DD9"/>
    <w:rsid w:val="00CE70B1"/>
    <w:rsid w:val="00CF124B"/>
    <w:rsid w:val="00CF1EF7"/>
    <w:rsid w:val="00CF41BF"/>
    <w:rsid w:val="00D0115B"/>
    <w:rsid w:val="00D11129"/>
    <w:rsid w:val="00D1133C"/>
    <w:rsid w:val="00D13459"/>
    <w:rsid w:val="00D14A87"/>
    <w:rsid w:val="00D14ACF"/>
    <w:rsid w:val="00D16F05"/>
    <w:rsid w:val="00D215E8"/>
    <w:rsid w:val="00D42CD2"/>
    <w:rsid w:val="00D43962"/>
    <w:rsid w:val="00D45094"/>
    <w:rsid w:val="00D5026C"/>
    <w:rsid w:val="00D54E91"/>
    <w:rsid w:val="00D55AE2"/>
    <w:rsid w:val="00D64382"/>
    <w:rsid w:val="00D74E32"/>
    <w:rsid w:val="00D756F1"/>
    <w:rsid w:val="00D80DCF"/>
    <w:rsid w:val="00D853F7"/>
    <w:rsid w:val="00D85780"/>
    <w:rsid w:val="00D87DB9"/>
    <w:rsid w:val="00DA11B1"/>
    <w:rsid w:val="00DB33F7"/>
    <w:rsid w:val="00DB3F7A"/>
    <w:rsid w:val="00DB5453"/>
    <w:rsid w:val="00DB67E7"/>
    <w:rsid w:val="00DC1B33"/>
    <w:rsid w:val="00DC1CD0"/>
    <w:rsid w:val="00DC455B"/>
    <w:rsid w:val="00DC661E"/>
    <w:rsid w:val="00DE62EC"/>
    <w:rsid w:val="00DF3093"/>
    <w:rsid w:val="00E02ACE"/>
    <w:rsid w:val="00E07EE0"/>
    <w:rsid w:val="00E104AC"/>
    <w:rsid w:val="00E35BF5"/>
    <w:rsid w:val="00E40FE6"/>
    <w:rsid w:val="00E4314E"/>
    <w:rsid w:val="00E57258"/>
    <w:rsid w:val="00E7268C"/>
    <w:rsid w:val="00E73098"/>
    <w:rsid w:val="00E76FD5"/>
    <w:rsid w:val="00E8251B"/>
    <w:rsid w:val="00E825E7"/>
    <w:rsid w:val="00E95F99"/>
    <w:rsid w:val="00EA61FE"/>
    <w:rsid w:val="00EB4BD3"/>
    <w:rsid w:val="00EC1185"/>
    <w:rsid w:val="00ED5551"/>
    <w:rsid w:val="00ED69D3"/>
    <w:rsid w:val="00F05656"/>
    <w:rsid w:val="00F10195"/>
    <w:rsid w:val="00F11E96"/>
    <w:rsid w:val="00F374F8"/>
    <w:rsid w:val="00F43858"/>
    <w:rsid w:val="00F56ED8"/>
    <w:rsid w:val="00F76429"/>
    <w:rsid w:val="00F778F6"/>
    <w:rsid w:val="00F77F30"/>
    <w:rsid w:val="00F808CE"/>
    <w:rsid w:val="00F87F61"/>
    <w:rsid w:val="00F91A72"/>
    <w:rsid w:val="00F92F0B"/>
    <w:rsid w:val="00FA0FF8"/>
    <w:rsid w:val="00FA29B0"/>
    <w:rsid w:val="00FB1466"/>
    <w:rsid w:val="00FB7890"/>
    <w:rsid w:val="00FC7BE7"/>
    <w:rsid w:val="00FC7F47"/>
    <w:rsid w:val="00FE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B68F0"/>
  <w15:docId w15:val="{E774094F-A34D-44B4-9F07-AC77847E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90"/>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6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890"/>
    <w:rPr>
      <w:rFonts w:ascii="Calibri" w:eastAsia="Calibri" w:hAnsi="Calibri" w:cs="Times New Roman"/>
    </w:rPr>
  </w:style>
  <w:style w:type="paragraph" w:styleId="BalloonText">
    <w:name w:val="Balloon Text"/>
    <w:basedOn w:val="Normal"/>
    <w:link w:val="BalloonTextChar"/>
    <w:uiPriority w:val="99"/>
    <w:semiHidden/>
    <w:unhideWhenUsed/>
    <w:rsid w:val="004A1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C01"/>
    <w:rPr>
      <w:rFonts w:ascii="Tahoma" w:eastAsia="Calibri" w:hAnsi="Tahoma" w:cs="Tahoma"/>
      <w:sz w:val="16"/>
      <w:szCs w:val="16"/>
    </w:rPr>
  </w:style>
  <w:style w:type="paragraph" w:styleId="Header">
    <w:name w:val="header"/>
    <w:basedOn w:val="Normal"/>
    <w:link w:val="HeaderChar"/>
    <w:uiPriority w:val="99"/>
    <w:unhideWhenUsed/>
    <w:rsid w:val="00831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A76"/>
    <w:rPr>
      <w:rFonts w:ascii="Calibri" w:eastAsia="Calibri" w:hAnsi="Calibri" w:cs="Times New Roman"/>
    </w:rPr>
  </w:style>
  <w:style w:type="character" w:styleId="Hyperlink">
    <w:name w:val="Hyperlink"/>
    <w:basedOn w:val="DefaultParagraphFont"/>
    <w:uiPriority w:val="99"/>
    <w:unhideWhenUsed/>
    <w:rsid w:val="002D5005"/>
    <w:rPr>
      <w:color w:val="0000FF" w:themeColor="hyperlink"/>
      <w:u w:val="single"/>
    </w:rPr>
  </w:style>
  <w:style w:type="character" w:styleId="FollowedHyperlink">
    <w:name w:val="FollowedHyperlink"/>
    <w:basedOn w:val="DefaultParagraphFont"/>
    <w:uiPriority w:val="99"/>
    <w:semiHidden/>
    <w:unhideWhenUsed/>
    <w:rsid w:val="002D5005"/>
    <w:rPr>
      <w:color w:val="800080" w:themeColor="followedHyperlink"/>
      <w:u w:val="single"/>
    </w:rPr>
  </w:style>
  <w:style w:type="table" w:styleId="TableGrid">
    <w:name w:val="Table Grid"/>
    <w:basedOn w:val="TableNormal"/>
    <w:uiPriority w:val="59"/>
    <w:rsid w:val="0026503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220592">
      <w:bodyDiv w:val="1"/>
      <w:marLeft w:val="0"/>
      <w:marRight w:val="0"/>
      <w:marTop w:val="0"/>
      <w:marBottom w:val="0"/>
      <w:divBdr>
        <w:top w:val="none" w:sz="0" w:space="0" w:color="auto"/>
        <w:left w:val="none" w:sz="0" w:space="0" w:color="auto"/>
        <w:bottom w:val="none" w:sz="0" w:space="0" w:color="auto"/>
        <w:right w:val="none" w:sz="0" w:space="0" w:color="auto"/>
      </w:divBdr>
    </w:div>
    <w:div w:id="774978190">
      <w:bodyDiv w:val="1"/>
      <w:marLeft w:val="0"/>
      <w:marRight w:val="0"/>
      <w:marTop w:val="0"/>
      <w:marBottom w:val="0"/>
      <w:divBdr>
        <w:top w:val="none" w:sz="0" w:space="0" w:color="auto"/>
        <w:left w:val="none" w:sz="0" w:space="0" w:color="auto"/>
        <w:bottom w:val="none" w:sz="0" w:space="0" w:color="auto"/>
        <w:right w:val="none" w:sz="0" w:space="0" w:color="auto"/>
      </w:divBdr>
    </w:div>
    <w:div w:id="1283347666">
      <w:bodyDiv w:val="1"/>
      <w:marLeft w:val="0"/>
      <w:marRight w:val="0"/>
      <w:marTop w:val="0"/>
      <w:marBottom w:val="0"/>
      <w:divBdr>
        <w:top w:val="none" w:sz="0" w:space="0" w:color="auto"/>
        <w:left w:val="none" w:sz="0" w:space="0" w:color="auto"/>
        <w:bottom w:val="none" w:sz="0" w:space="0" w:color="auto"/>
        <w:right w:val="none" w:sz="0" w:space="0" w:color="auto"/>
      </w:divBdr>
    </w:div>
    <w:div w:id="2086368064">
      <w:bodyDiv w:val="1"/>
      <w:marLeft w:val="0"/>
      <w:marRight w:val="0"/>
      <w:marTop w:val="0"/>
      <w:marBottom w:val="0"/>
      <w:divBdr>
        <w:top w:val="none" w:sz="0" w:space="0" w:color="auto"/>
        <w:left w:val="none" w:sz="0" w:space="0" w:color="auto"/>
        <w:bottom w:val="none" w:sz="0" w:space="0" w:color="auto"/>
        <w:right w:val="none" w:sz="0" w:space="0" w:color="auto"/>
      </w:divBdr>
    </w:div>
    <w:div w:id="21443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1696EE62BF343BDA0B0C0968B41D9" ma:contentTypeVersion="8" ma:contentTypeDescription="Create a new document." ma:contentTypeScope="" ma:versionID="57cedc7a1eef5e126bd4d76de1317235">
  <xsd:schema xmlns:xsd="http://www.w3.org/2001/XMLSchema" xmlns:xs="http://www.w3.org/2001/XMLSchema" xmlns:p="http://schemas.microsoft.com/office/2006/metadata/properties" xmlns:ns3="7645bb38-fe8d-4449-abd3-3a4398eb9400" xmlns:ns4="9384b236-a118-407f-82bf-f4fbdca1a3cf" targetNamespace="http://schemas.microsoft.com/office/2006/metadata/properties" ma:root="true" ma:fieldsID="13a0cf33264a688038851b5c59abed73" ns3:_="" ns4:_="">
    <xsd:import namespace="7645bb38-fe8d-4449-abd3-3a4398eb9400"/>
    <xsd:import namespace="9384b236-a118-407f-82bf-f4fbdca1a3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5bb38-fe8d-4449-abd3-3a4398eb94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4b236-a118-407f-82bf-f4fbdca1a3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73FCE-0BBF-4BE4-9A15-B45CA067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5bb38-fe8d-4449-abd3-3a4398eb9400"/>
    <ds:schemaRef ds:uri="9384b236-a118-407f-82bf-f4fbdca1a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35A03-B669-4085-9C4C-7A7A31C38CC4}">
  <ds:schemaRefs>
    <ds:schemaRef ds:uri="http://schemas.openxmlformats.org/officeDocument/2006/bibliography"/>
  </ds:schemaRefs>
</ds:datastoreItem>
</file>

<file path=customXml/itemProps3.xml><?xml version="1.0" encoding="utf-8"?>
<ds:datastoreItem xmlns:ds="http://schemas.openxmlformats.org/officeDocument/2006/customXml" ds:itemID="{BE0998D0-D8D2-4C85-9898-C190219D2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8AF692-392B-4DEC-A75E-3370A85DC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8753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Russell</dc:creator>
  <cp:lastModifiedBy>Kennedy, Laura</cp:lastModifiedBy>
  <cp:revision>2</cp:revision>
  <cp:lastPrinted>2016-05-25T10:48:00Z</cp:lastPrinted>
  <dcterms:created xsi:type="dcterms:W3CDTF">2025-05-20T08:34:00Z</dcterms:created>
  <dcterms:modified xsi:type="dcterms:W3CDTF">2025-05-20T08:34:00Z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0x0101003CE1696EE62BF343BDA0B0C0968B41D9</vt:lpwstr>
  </property>
</Properties>
</file>