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504C" w14:textId="507F1AB8" w:rsidR="00E8299F" w:rsidRDefault="008B18D8">
      <w:r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Pr="009F166F">
        <w:rPr>
          <w:noProof/>
        </w:rPr>
        <w:drawing>
          <wp:anchor distT="0" distB="0" distL="114300" distR="114300" simplePos="0" relativeHeight="251661312" behindDoc="1" locked="0" layoutInCell="1" allowOverlap="1" wp14:anchorId="118DE474" wp14:editId="0C23DF7A">
            <wp:simplePos x="0" y="0"/>
            <wp:positionH relativeFrom="column">
              <wp:posOffset>9150350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15E5">
        <w:t>-</w:t>
      </w:r>
    </w:p>
    <w:p w14:paraId="3879D994" w14:textId="76EF4E2F" w:rsidR="00661DC8" w:rsidRDefault="00661DC8"/>
    <w:p w14:paraId="5E57B183" w14:textId="1905438F" w:rsidR="00661DC8" w:rsidRDefault="00661DC8"/>
    <w:p w14:paraId="5F53143D" w14:textId="77777777" w:rsidR="009F166F" w:rsidRDefault="009F166F"/>
    <w:p w14:paraId="51691867" w14:textId="77777777" w:rsidR="009F166F" w:rsidRDefault="009F166F"/>
    <w:p w14:paraId="67A2826F" w14:textId="43590CB5" w:rsidR="009F166F" w:rsidRPr="009F166F" w:rsidRDefault="009F166F">
      <w:pPr>
        <w:rPr>
          <w:sz w:val="28"/>
          <w:szCs w:val="28"/>
        </w:rPr>
      </w:pPr>
      <w:r>
        <w:rPr>
          <w:sz w:val="28"/>
          <w:szCs w:val="28"/>
        </w:rPr>
        <w:t xml:space="preserve">School Improvement Planning </w:t>
      </w:r>
      <w:r w:rsidR="000527E1">
        <w:rPr>
          <w:sz w:val="28"/>
          <w:szCs w:val="28"/>
        </w:rPr>
        <w:t>Session: 2024-25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0"/>
        <w:gridCol w:w="6823"/>
      </w:tblGrid>
      <w:tr w:rsidR="00771B67" w14:paraId="512A7F87" w14:textId="715CCF4B" w:rsidTr="00771B67">
        <w:trPr>
          <w:trHeight w:hRule="exact" w:val="363"/>
        </w:trPr>
        <w:tc>
          <w:tcPr>
            <w:tcW w:w="8664" w:type="dxa"/>
          </w:tcPr>
          <w:p w14:paraId="320050DA" w14:textId="74CC6CEC" w:rsidR="00771B67" w:rsidRPr="00A94994" w:rsidRDefault="00771B67" w:rsidP="00771B67">
            <w:pPr>
              <w:ind w:left="160"/>
              <w:rPr>
                <w:b/>
                <w:szCs w:val="24"/>
              </w:rPr>
            </w:pPr>
            <w:r w:rsidRPr="00A94994">
              <w:rPr>
                <w:b/>
                <w:szCs w:val="24"/>
              </w:rPr>
              <w:t>School</w:t>
            </w:r>
          </w:p>
        </w:tc>
        <w:tc>
          <w:tcPr>
            <w:tcW w:w="6729" w:type="dxa"/>
          </w:tcPr>
          <w:p w14:paraId="10896AAF" w14:textId="3CF08AA7" w:rsidR="00771B67" w:rsidRPr="00A94994" w:rsidRDefault="00771B67" w:rsidP="00771B67">
            <w:pPr>
              <w:rPr>
                <w:b/>
                <w:szCs w:val="24"/>
              </w:rPr>
            </w:pPr>
            <w:r w:rsidRPr="00A8523F">
              <w:rPr>
                <w:bCs/>
                <w:szCs w:val="24"/>
              </w:rPr>
              <w:t>Croftcroighn Primary &amp; NC</w:t>
            </w:r>
          </w:p>
        </w:tc>
      </w:tr>
      <w:tr w:rsidR="00771B67" w14:paraId="721C37D6" w14:textId="06498ACA" w:rsidTr="00771B67">
        <w:trPr>
          <w:trHeight w:hRule="exact" w:val="363"/>
        </w:trPr>
        <w:tc>
          <w:tcPr>
            <w:tcW w:w="8664" w:type="dxa"/>
          </w:tcPr>
          <w:p w14:paraId="36E6F5E7" w14:textId="3E8BBF6F" w:rsidR="00771B67" w:rsidRPr="00A94994" w:rsidRDefault="00771B67" w:rsidP="00771B67">
            <w:pPr>
              <w:ind w:left="160"/>
              <w:rPr>
                <w:b/>
                <w:szCs w:val="24"/>
              </w:rPr>
            </w:pPr>
            <w:r w:rsidRPr="00A94994">
              <w:rPr>
                <w:b/>
                <w:szCs w:val="24"/>
              </w:rPr>
              <w:t>Learning Community</w:t>
            </w:r>
          </w:p>
        </w:tc>
        <w:tc>
          <w:tcPr>
            <w:tcW w:w="6729" w:type="dxa"/>
          </w:tcPr>
          <w:p w14:paraId="4E5E09B3" w14:textId="730400A2" w:rsidR="00771B67" w:rsidRPr="00A94994" w:rsidRDefault="00771B67" w:rsidP="00771B67">
            <w:pPr>
              <w:rPr>
                <w:b/>
                <w:szCs w:val="24"/>
              </w:rPr>
            </w:pPr>
            <w:r w:rsidRPr="00A8523F">
              <w:rPr>
                <w:bCs/>
                <w:szCs w:val="24"/>
              </w:rPr>
              <w:t>Smithycroft</w:t>
            </w:r>
          </w:p>
        </w:tc>
      </w:tr>
      <w:tr w:rsidR="00771B67" w14:paraId="140E39FC" w14:textId="6042891A" w:rsidTr="00771B67">
        <w:trPr>
          <w:trHeight w:hRule="exact" w:val="363"/>
        </w:trPr>
        <w:tc>
          <w:tcPr>
            <w:tcW w:w="8664" w:type="dxa"/>
          </w:tcPr>
          <w:p w14:paraId="757084D0" w14:textId="369B3D0B" w:rsidR="00771B67" w:rsidRPr="00A94994" w:rsidRDefault="00771B67" w:rsidP="00771B67">
            <w:pPr>
              <w:ind w:left="160"/>
              <w:rPr>
                <w:b/>
                <w:szCs w:val="24"/>
              </w:rPr>
            </w:pPr>
            <w:r w:rsidRPr="00A94994">
              <w:rPr>
                <w:b/>
                <w:szCs w:val="24"/>
              </w:rPr>
              <w:t>Link Officer</w:t>
            </w:r>
          </w:p>
        </w:tc>
        <w:tc>
          <w:tcPr>
            <w:tcW w:w="6729" w:type="dxa"/>
          </w:tcPr>
          <w:p w14:paraId="7392846E" w14:textId="7B992A21" w:rsidR="00771B67" w:rsidRPr="00A94994" w:rsidRDefault="00771B67" w:rsidP="00771B67">
            <w:pPr>
              <w:rPr>
                <w:b/>
                <w:szCs w:val="24"/>
              </w:rPr>
            </w:pPr>
            <w:r w:rsidRPr="00A8523F">
              <w:rPr>
                <w:bCs/>
                <w:szCs w:val="24"/>
              </w:rPr>
              <w:t>Seana Moore</w:t>
            </w:r>
          </w:p>
        </w:tc>
      </w:tr>
      <w:tr w:rsidR="00771B67" w14:paraId="23D66EA7" w14:textId="77777777" w:rsidTr="00771B67">
        <w:trPr>
          <w:trHeight w:hRule="exact" w:val="363"/>
        </w:trPr>
        <w:tc>
          <w:tcPr>
            <w:tcW w:w="8664" w:type="dxa"/>
          </w:tcPr>
          <w:p w14:paraId="3A52A4EC" w14:textId="41BC21E2" w:rsidR="00771B67" w:rsidRPr="00A94994" w:rsidRDefault="00771B67" w:rsidP="00771B67">
            <w:pPr>
              <w:ind w:left="160"/>
              <w:rPr>
                <w:b/>
                <w:szCs w:val="24"/>
              </w:rPr>
            </w:pPr>
            <w:r w:rsidRPr="00A94994">
              <w:rPr>
                <w:b/>
                <w:szCs w:val="24"/>
              </w:rPr>
              <w:t>Head of Service</w:t>
            </w:r>
          </w:p>
        </w:tc>
        <w:tc>
          <w:tcPr>
            <w:tcW w:w="6729" w:type="dxa"/>
          </w:tcPr>
          <w:p w14:paraId="03530AEA" w14:textId="3DF227C1" w:rsidR="00771B67" w:rsidRPr="00A94994" w:rsidRDefault="00771B67" w:rsidP="00771B67">
            <w:pPr>
              <w:rPr>
                <w:b/>
                <w:szCs w:val="24"/>
              </w:rPr>
            </w:pPr>
            <w:r w:rsidRPr="00A8523F">
              <w:rPr>
                <w:bCs/>
                <w:szCs w:val="24"/>
              </w:rPr>
              <w:t>Catherine Gallagher</w:t>
            </w:r>
          </w:p>
        </w:tc>
      </w:tr>
      <w:tr w:rsidR="00771B67" w14:paraId="578425B6" w14:textId="77777777" w:rsidTr="00771B67">
        <w:trPr>
          <w:trHeight w:hRule="exact" w:val="363"/>
        </w:trPr>
        <w:tc>
          <w:tcPr>
            <w:tcW w:w="8664" w:type="dxa"/>
          </w:tcPr>
          <w:p w14:paraId="39ADD92B" w14:textId="53C93C29" w:rsidR="00771B67" w:rsidRPr="00A94994" w:rsidRDefault="00771B67" w:rsidP="00771B67">
            <w:pPr>
              <w:ind w:left="160"/>
              <w:rPr>
                <w:b/>
                <w:szCs w:val="24"/>
              </w:rPr>
            </w:pPr>
            <w:r w:rsidRPr="00A94994">
              <w:rPr>
                <w:rFonts w:cs="Arial"/>
                <w:b/>
                <w:szCs w:val="24"/>
              </w:rPr>
              <w:t>School Roll</w:t>
            </w:r>
          </w:p>
        </w:tc>
        <w:tc>
          <w:tcPr>
            <w:tcW w:w="6729" w:type="dxa"/>
          </w:tcPr>
          <w:p w14:paraId="5D711D76" w14:textId="0DEBE305" w:rsidR="00771B67" w:rsidRPr="00A94994" w:rsidRDefault="00771B67" w:rsidP="00771B67">
            <w:pPr>
              <w:rPr>
                <w:b/>
                <w:szCs w:val="24"/>
              </w:rPr>
            </w:pPr>
            <w:r w:rsidRPr="00A8523F">
              <w:rPr>
                <w:bCs/>
                <w:szCs w:val="24"/>
              </w:rPr>
              <w:t>68</w:t>
            </w:r>
          </w:p>
        </w:tc>
      </w:tr>
      <w:tr w:rsidR="00784184" w14:paraId="4282BF11" w14:textId="77777777" w:rsidTr="00771B67">
        <w:trPr>
          <w:trHeight w:hRule="exact" w:val="363"/>
        </w:trPr>
        <w:tc>
          <w:tcPr>
            <w:tcW w:w="8664" w:type="dxa"/>
          </w:tcPr>
          <w:p w14:paraId="2DA2026F" w14:textId="32702B0B" w:rsidR="00DD53AE" w:rsidRPr="00A94994" w:rsidRDefault="00DD53AE" w:rsidP="00661DC8">
            <w:pPr>
              <w:ind w:left="160"/>
              <w:rPr>
                <w:rFonts w:cs="Arial"/>
                <w:b/>
                <w:szCs w:val="24"/>
              </w:rPr>
            </w:pPr>
            <w:r>
              <w:rPr>
                <w:rFonts w:cs="Arial"/>
                <w:b/>
                <w:szCs w:val="24"/>
              </w:rPr>
              <w:t xml:space="preserve">Attendance Rate </w:t>
            </w:r>
          </w:p>
        </w:tc>
        <w:tc>
          <w:tcPr>
            <w:tcW w:w="6729" w:type="dxa"/>
          </w:tcPr>
          <w:p w14:paraId="3B4433C4" w14:textId="5CDA3D34" w:rsidR="00DD53AE" w:rsidRPr="00A94994" w:rsidRDefault="00DD53AE" w:rsidP="00661DC8">
            <w:pPr>
              <w:rPr>
                <w:b/>
                <w:szCs w:val="24"/>
              </w:rPr>
            </w:pPr>
          </w:p>
        </w:tc>
      </w:tr>
      <w:tr w:rsidR="00B84854" w14:paraId="6B050CDA" w14:textId="77777777" w:rsidTr="00E8299F">
        <w:trPr>
          <w:trHeight w:val="361"/>
        </w:trPr>
        <w:tc>
          <w:tcPr>
            <w:tcW w:w="15393" w:type="dxa"/>
            <w:gridSpan w:val="2"/>
          </w:tcPr>
          <w:p w14:paraId="3DB85DAD" w14:textId="77777777" w:rsidR="00EE2BB5" w:rsidRPr="00D74883" w:rsidRDefault="00EE2BB5" w:rsidP="00EE2BB5">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proofErr w:type="gramStart"/>
            <w:r w:rsidRPr="00D74883">
              <w:rPr>
                <w:rStyle w:val="normaltextrun"/>
                <w:rFonts w:ascii="Arial" w:hAnsi="Arial" w:cs="Arial"/>
                <w:sz w:val="18"/>
                <w:szCs w:val="18"/>
              </w:rPr>
              <w:t>employment,  income</w:t>
            </w:r>
            <w:proofErr w:type="gramEnd"/>
            <w:r w:rsidRPr="00D74883">
              <w:rPr>
                <w:rStyle w:val="normaltextrun"/>
                <w:rFonts w:ascii="Arial" w:hAnsi="Arial" w:cs="Arial"/>
                <w:sz w:val="18"/>
                <w:szCs w:val="18"/>
              </w:rPr>
              <w:t>,  housing,  health,  access to services,  education, crime</w:t>
            </w:r>
            <w:r w:rsidRPr="00D74883">
              <w:rPr>
                <w:rStyle w:val="normaltextrun"/>
                <w:rFonts w:ascii="Arial" w:hAnsi="Arial" w:cs="Arial"/>
                <w:bCs/>
                <w:sz w:val="18"/>
                <w:szCs w:val="18"/>
              </w:rPr>
              <w:t xml:space="preserve">), </w:t>
            </w:r>
            <w:proofErr w:type="spellStart"/>
            <w:r w:rsidRPr="00D74883">
              <w:rPr>
                <w:rStyle w:val="normaltextrun"/>
                <w:rFonts w:ascii="Arial" w:hAnsi="Arial" w:cs="Arial"/>
                <w:bCs/>
                <w:sz w:val="18"/>
                <w:szCs w:val="18"/>
              </w:rPr>
              <w:t>covid</w:t>
            </w:r>
            <w:proofErr w:type="spellEnd"/>
            <w:r w:rsidRPr="00D74883">
              <w:rPr>
                <w:rStyle w:val="normaltextrun"/>
                <w:rFonts w:ascii="Arial" w:hAnsi="Arial" w:cs="Arial"/>
                <w:bCs/>
                <w:sz w:val="18"/>
                <w:szCs w:val="18"/>
              </w:rPr>
              <w:t xml:space="preserve"> &amp; other forms of poverty not listed</w:t>
            </w:r>
          </w:p>
          <w:p w14:paraId="23115560" w14:textId="64EE93BB" w:rsidR="00EE2BB5" w:rsidRPr="00A94994" w:rsidRDefault="00EE2BB5" w:rsidP="00EE2BB5">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B84854" w14:paraId="447037E4" w14:textId="388A6FB5" w:rsidTr="00FB17EA">
        <w:trPr>
          <w:trHeight w:val="2810"/>
        </w:trPr>
        <w:tc>
          <w:tcPr>
            <w:tcW w:w="15393" w:type="dxa"/>
            <w:gridSpan w:val="2"/>
          </w:tcPr>
          <w:p w14:paraId="0DCA216F" w14:textId="50A2944C" w:rsidR="00FB17EA" w:rsidRPr="007D13CB" w:rsidRDefault="00FB17EA" w:rsidP="00EE2BB5">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7D13CB" w14:paraId="39EFC865" w14:textId="77777777" w:rsidTr="007D13CB">
              <w:trPr>
                <w:trHeight w:hRule="exact" w:val="586"/>
              </w:trPr>
              <w:tc>
                <w:tcPr>
                  <w:tcW w:w="6573" w:type="dxa"/>
                </w:tcPr>
                <w:p w14:paraId="6FB77E0B" w14:textId="6134DDF5" w:rsidR="007D13CB" w:rsidRPr="00A94994" w:rsidRDefault="007D13CB" w:rsidP="007D13CB">
                  <w:pPr>
                    <w:rPr>
                      <w:rFonts w:cs="Arial"/>
                      <w:b/>
                      <w:szCs w:val="24"/>
                    </w:rPr>
                  </w:pPr>
                  <w:r w:rsidRPr="00A94994">
                    <w:rPr>
                      <w:rFonts w:cs="Arial"/>
                      <w:b/>
                      <w:szCs w:val="24"/>
                    </w:rPr>
                    <w:t>PEF allocation 2</w:t>
                  </w:r>
                  <w:r>
                    <w:rPr>
                      <w:rFonts w:cs="Arial"/>
                      <w:b/>
                      <w:szCs w:val="24"/>
                    </w:rPr>
                    <w:t>4</w:t>
                  </w:r>
                  <w:r w:rsidRPr="00A94994">
                    <w:rPr>
                      <w:rFonts w:cs="Arial"/>
                      <w:b/>
                      <w:szCs w:val="24"/>
                    </w:rPr>
                    <w:t>-2</w:t>
                  </w:r>
                  <w:r>
                    <w:rPr>
                      <w:rFonts w:cs="Arial"/>
                      <w:b/>
                      <w:szCs w:val="24"/>
                    </w:rPr>
                    <w:t>5</w:t>
                  </w:r>
                  <w:r w:rsidRPr="00A94994">
                    <w:rPr>
                      <w:rFonts w:cs="Arial"/>
                      <w:b/>
                      <w:szCs w:val="24"/>
                    </w:rPr>
                    <w:t xml:space="preserve">: </w:t>
                  </w:r>
                  <w:r w:rsidR="00771B67" w:rsidRPr="00A8523F">
                    <w:rPr>
                      <w:rStyle w:val="normaltextrun"/>
                      <w:rFonts w:cs="Arial"/>
                    </w:rPr>
                    <w:t>£78,400</w:t>
                  </w:r>
                </w:p>
                <w:p w14:paraId="6D6B54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p>
              </w:tc>
              <w:tc>
                <w:tcPr>
                  <w:tcW w:w="8786" w:type="dxa"/>
                </w:tcPr>
                <w:p w14:paraId="49937B58" w14:textId="26A6D314"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 xml:space="preserve">uintile </w:t>
                  </w:r>
                  <w:proofErr w:type="gramStart"/>
                  <w:r>
                    <w:rPr>
                      <w:rStyle w:val="normaltextrun"/>
                      <w:rFonts w:ascii="Arial" w:hAnsi="Arial" w:cs="Arial"/>
                    </w:rPr>
                    <w:t>1</w:t>
                  </w:r>
                  <w:r w:rsidRPr="00A94994">
                    <w:rPr>
                      <w:rStyle w:val="normaltextrun"/>
                      <w:rFonts w:ascii="Arial" w:hAnsi="Arial" w:cs="Arial"/>
                      <w:b/>
                    </w:rPr>
                    <w:t xml:space="preserve"> </w:t>
                  </w:r>
                  <w:r>
                    <w:rPr>
                      <w:rStyle w:val="normaltextrun"/>
                      <w:rFonts w:ascii="Arial" w:hAnsi="Arial" w:cs="Arial"/>
                      <w:b/>
                    </w:rPr>
                    <w:t xml:space="preserve"> </w:t>
                  </w:r>
                  <w:r w:rsidRPr="00A94994">
                    <w:rPr>
                      <w:rStyle w:val="normaltextrun"/>
                      <w:rFonts w:ascii="Arial" w:hAnsi="Arial" w:cs="Arial"/>
                      <w:b/>
                    </w:rPr>
                    <w:t>(</w:t>
                  </w:r>
                  <w:proofErr w:type="gramEnd"/>
                  <w:r w:rsidRPr="00A94994">
                    <w:rPr>
                      <w:rStyle w:val="normaltextrun"/>
                      <w:rFonts w:ascii="Arial" w:hAnsi="Arial" w:cs="Arial"/>
                      <w:b/>
                    </w:rPr>
                    <w:t>% and Number)</w:t>
                  </w:r>
                  <w:r w:rsidR="00771B67">
                    <w:rPr>
                      <w:rStyle w:val="normaltextrun"/>
                      <w:rFonts w:ascii="Arial" w:hAnsi="Arial" w:cs="Arial"/>
                      <w:b/>
                    </w:rPr>
                    <w:t xml:space="preserve"> </w:t>
                  </w:r>
                  <w:r w:rsidR="00771B67" w:rsidRPr="00A8523F">
                    <w:rPr>
                      <w:rStyle w:val="normaltextrun"/>
                      <w:rFonts w:ascii="Arial" w:hAnsi="Arial" w:cs="Arial"/>
                    </w:rPr>
                    <w:t>63.23%</w:t>
                  </w:r>
                  <w:r w:rsidR="00771B67">
                    <w:rPr>
                      <w:rStyle w:val="normaltextrun"/>
                      <w:rFonts w:ascii="Arial" w:hAnsi="Arial" w:cs="Arial"/>
                    </w:rPr>
                    <w:t xml:space="preserve">   </w:t>
                  </w:r>
                  <w:r w:rsidR="00771B67" w:rsidRPr="00A8523F">
                    <w:rPr>
                      <w:rStyle w:val="normaltextrun"/>
                      <w:rFonts w:ascii="Arial" w:hAnsi="Arial" w:cs="Arial"/>
                    </w:rPr>
                    <w:t>43</w:t>
                  </w:r>
                </w:p>
              </w:tc>
            </w:tr>
            <w:tr w:rsidR="007D13CB" w14:paraId="74DBB9D1" w14:textId="77777777" w:rsidTr="007D13CB">
              <w:trPr>
                <w:trHeight w:hRule="exact" w:val="586"/>
              </w:trPr>
              <w:tc>
                <w:tcPr>
                  <w:tcW w:w="6573" w:type="dxa"/>
                </w:tcPr>
                <w:p w14:paraId="3EE793F9"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Carry Forward:</w:t>
                  </w:r>
                </w:p>
              </w:tc>
              <w:tc>
                <w:tcPr>
                  <w:tcW w:w="8786" w:type="dxa"/>
                </w:tcPr>
                <w:p w14:paraId="552483A8" w14:textId="648E72DF"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 xml:space="preserve">uintile </w:t>
                  </w:r>
                  <w:proofErr w:type="gramStart"/>
                  <w:r>
                    <w:rPr>
                      <w:rStyle w:val="normaltextrun"/>
                      <w:rFonts w:ascii="Arial" w:hAnsi="Arial" w:cs="Arial"/>
                    </w:rPr>
                    <w:t>5</w:t>
                  </w:r>
                  <w:r>
                    <w:rPr>
                      <w:rStyle w:val="normaltextrun"/>
                      <w:rFonts w:ascii="Arial" w:hAnsi="Arial" w:cs="Arial"/>
                      <w:b/>
                    </w:rPr>
                    <w:t xml:space="preserve">  </w:t>
                  </w:r>
                  <w:r w:rsidRPr="00A94994">
                    <w:rPr>
                      <w:rStyle w:val="normaltextrun"/>
                      <w:rFonts w:ascii="Arial" w:hAnsi="Arial" w:cs="Arial"/>
                      <w:b/>
                    </w:rPr>
                    <w:t>(</w:t>
                  </w:r>
                  <w:proofErr w:type="gramEnd"/>
                  <w:r w:rsidRPr="00A94994">
                    <w:rPr>
                      <w:rStyle w:val="normaltextrun"/>
                      <w:rFonts w:ascii="Arial" w:hAnsi="Arial" w:cs="Arial"/>
                      <w:b/>
                    </w:rPr>
                    <w:t>% and Number)</w:t>
                  </w:r>
                  <w:r w:rsidR="00771B67">
                    <w:rPr>
                      <w:rStyle w:val="normaltextrun"/>
                      <w:rFonts w:ascii="Arial" w:hAnsi="Arial" w:cs="Arial"/>
                      <w:b/>
                    </w:rPr>
                    <w:t xml:space="preserve"> </w:t>
                  </w:r>
                  <w:r w:rsidR="00771B67" w:rsidRPr="00A8523F">
                    <w:rPr>
                      <w:rStyle w:val="normaltextrun"/>
                      <w:rFonts w:ascii="Arial" w:hAnsi="Arial" w:cs="Arial"/>
                    </w:rPr>
                    <w:t>33.82%</w:t>
                  </w:r>
                  <w:r w:rsidR="00771B67">
                    <w:rPr>
                      <w:rStyle w:val="normaltextrun"/>
                      <w:rFonts w:ascii="Arial" w:hAnsi="Arial" w:cs="Arial"/>
                    </w:rPr>
                    <w:t xml:space="preserve">  </w:t>
                  </w:r>
                  <w:r w:rsidR="00771B67" w:rsidRPr="00A8523F">
                    <w:rPr>
                      <w:rStyle w:val="normaltextrun"/>
                      <w:rFonts w:ascii="Arial" w:hAnsi="Arial" w:cs="Arial"/>
                    </w:rPr>
                    <w:t>23</w:t>
                  </w:r>
                </w:p>
              </w:tc>
            </w:tr>
            <w:tr w:rsidR="007D13CB" w14:paraId="12CE4476" w14:textId="77777777" w:rsidTr="007D13CB">
              <w:trPr>
                <w:trHeight w:hRule="exact" w:val="586"/>
              </w:trPr>
              <w:tc>
                <w:tcPr>
                  <w:tcW w:w="6573" w:type="dxa"/>
                </w:tcPr>
                <w:p w14:paraId="2C7475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Total Allocation 2</w:t>
                  </w:r>
                  <w:r>
                    <w:rPr>
                      <w:rFonts w:ascii="Arial" w:hAnsi="Arial" w:cs="Arial"/>
                      <w:b/>
                    </w:rPr>
                    <w:t>4</w:t>
                  </w:r>
                  <w:r w:rsidRPr="00A94994">
                    <w:rPr>
                      <w:rFonts w:ascii="Arial" w:hAnsi="Arial" w:cs="Arial"/>
                      <w:b/>
                    </w:rPr>
                    <w:t>-2</w:t>
                  </w:r>
                  <w:r>
                    <w:rPr>
                      <w:rFonts w:ascii="Arial" w:hAnsi="Arial" w:cs="Arial"/>
                      <w:b/>
                    </w:rPr>
                    <w:t>5</w:t>
                  </w:r>
                  <w:r w:rsidRPr="00A94994">
                    <w:rPr>
                      <w:rFonts w:ascii="Arial" w:hAnsi="Arial" w:cs="Arial"/>
                      <w:b/>
                    </w:rPr>
                    <w:t>:</w:t>
                  </w:r>
                </w:p>
              </w:tc>
              <w:tc>
                <w:tcPr>
                  <w:tcW w:w="8786" w:type="dxa"/>
                </w:tcPr>
                <w:p w14:paraId="0ACA6D42" w14:textId="2CA43D3C"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bCs/>
                    </w:rPr>
                    <w:t>Other</w:t>
                  </w:r>
                  <w:r w:rsidR="00771B67">
                    <w:rPr>
                      <w:rStyle w:val="normaltextrun"/>
                      <w:rFonts w:ascii="Arial" w:hAnsi="Arial" w:cs="Arial"/>
                      <w:b/>
                      <w:bCs/>
                    </w:rPr>
                    <w:t xml:space="preserve"> </w:t>
                  </w:r>
                  <w:r w:rsidR="00771B67" w:rsidRPr="00A8523F">
                    <w:rPr>
                      <w:rStyle w:val="normaltextrun"/>
                      <w:rFonts w:ascii="Arial" w:hAnsi="Arial" w:cs="Arial"/>
                    </w:rPr>
                    <w:t>2 blank for SIMD</w:t>
                  </w:r>
                </w:p>
              </w:tc>
            </w:tr>
            <w:tr w:rsidR="007D13CB" w14:paraId="1A427402" w14:textId="77777777" w:rsidTr="007D13CB">
              <w:trPr>
                <w:trHeight w:val="586"/>
              </w:trPr>
              <w:tc>
                <w:tcPr>
                  <w:tcW w:w="6573" w:type="dxa"/>
                </w:tcPr>
                <w:p w14:paraId="0E252149" w14:textId="7097B65B"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FME (number and %)</w:t>
                  </w:r>
                  <w:r w:rsidR="00771B67">
                    <w:rPr>
                      <w:rStyle w:val="normaltextrun"/>
                      <w:rFonts w:ascii="Arial" w:hAnsi="Arial" w:cs="Arial"/>
                      <w:b/>
                    </w:rPr>
                    <w:t xml:space="preserve"> </w:t>
                  </w:r>
                  <w:r w:rsidR="00771B67" w:rsidRPr="00A8523F">
                    <w:rPr>
                      <w:rStyle w:val="normaltextrun"/>
                      <w:rFonts w:ascii="Arial" w:hAnsi="Arial" w:cs="Arial"/>
                    </w:rPr>
                    <w:t>61 and 89.7%</w:t>
                  </w:r>
                </w:p>
              </w:tc>
              <w:tc>
                <w:tcPr>
                  <w:tcW w:w="8786" w:type="dxa"/>
                </w:tcPr>
                <w:p w14:paraId="417AACC2" w14:textId="7D12EBE4" w:rsidR="007D13CB" w:rsidRPr="00A94994" w:rsidRDefault="007D13CB" w:rsidP="007D13CB">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Pupils </w:t>
                  </w:r>
                  <w:r w:rsidR="00771B67">
                    <w:rPr>
                      <w:rStyle w:val="normaltextrun"/>
                      <w:rFonts w:ascii="Arial" w:hAnsi="Arial" w:cs="Arial"/>
                      <w:b/>
                      <w:bCs/>
                    </w:rPr>
                    <w:t>68</w:t>
                  </w:r>
                </w:p>
              </w:tc>
            </w:tr>
          </w:tbl>
          <w:p w14:paraId="31EC3D29" w14:textId="4B273C93" w:rsidR="00C449A9" w:rsidRPr="00C449A9" w:rsidRDefault="00C449A9" w:rsidP="007D13CB">
            <w:pPr>
              <w:pStyle w:val="paragraph"/>
              <w:spacing w:before="0" w:beforeAutospacing="0" w:after="0" w:afterAutospacing="0"/>
              <w:textAlignment w:val="baseline"/>
              <w:rPr>
                <w:rStyle w:val="normaltextrun"/>
                <w:rFonts w:cs="Arial"/>
                <w:i/>
                <w:iCs/>
                <w:sz w:val="20"/>
                <w:szCs w:val="20"/>
              </w:rPr>
            </w:pPr>
          </w:p>
        </w:tc>
      </w:tr>
      <w:tr w:rsidR="00B84854" w14:paraId="54DE7541" w14:textId="77777777" w:rsidTr="00047C38">
        <w:trPr>
          <w:trHeight w:hRule="exact" w:val="1985"/>
        </w:trPr>
        <w:tc>
          <w:tcPr>
            <w:tcW w:w="15393" w:type="dxa"/>
            <w:gridSpan w:val="2"/>
          </w:tcPr>
          <w:p w14:paraId="5DADEA62" w14:textId="044CF956" w:rsidR="00C449A9" w:rsidRDefault="007D13CB" w:rsidP="00771B67">
            <w:pPr>
              <w:pStyle w:val="paragraph"/>
              <w:spacing w:before="0" w:beforeAutospacing="0" w:after="0" w:afterAutospacing="0"/>
              <w:textAlignment w:val="baseline"/>
              <w:rPr>
                <w:rStyle w:val="eop"/>
                <w:rFonts w:cs="Arial"/>
                <w:i/>
                <w:iCs/>
                <w:sz w:val="20"/>
                <w:szCs w:val="20"/>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r>
              <w:rPr>
                <w:rStyle w:val="eop"/>
                <w:rFonts w:cs="Arial"/>
                <w:b/>
                <w:bCs/>
              </w:rPr>
              <w:t>(</w:t>
            </w:r>
            <w:r>
              <w:rPr>
                <w:rStyle w:val="eop"/>
                <w:rFonts w:cs="Arial"/>
                <w:i/>
                <w:iCs/>
                <w:sz w:val="20"/>
                <w:szCs w:val="20"/>
              </w:rPr>
              <w:t xml:space="preserve">Grand challenges are the </w:t>
            </w:r>
            <w:proofErr w:type="gramStart"/>
            <w:r>
              <w:rPr>
                <w:rStyle w:val="eop"/>
                <w:rFonts w:cs="Arial"/>
                <w:i/>
                <w:iCs/>
                <w:sz w:val="20"/>
                <w:szCs w:val="20"/>
              </w:rPr>
              <w:t>long term</w:t>
            </w:r>
            <w:proofErr w:type="gramEnd"/>
            <w:r>
              <w:rPr>
                <w:rStyle w:val="eop"/>
                <w:rFonts w:cs="Arial"/>
                <w:i/>
                <w:iCs/>
                <w:sz w:val="20"/>
                <w:szCs w:val="20"/>
              </w:rPr>
              <w:t xml:space="preserve"> strategic changes you intend to achieve </w:t>
            </w:r>
            <w:proofErr w:type="spellStart"/>
            <w:r>
              <w:rPr>
                <w:rStyle w:val="eop"/>
                <w:rFonts w:cs="Arial"/>
                <w:i/>
                <w:iCs/>
                <w:sz w:val="20"/>
                <w:szCs w:val="20"/>
              </w:rPr>
              <w:t>i.e</w:t>
            </w:r>
            <w:proofErr w:type="spellEnd"/>
            <w:r>
              <w:rPr>
                <w:rStyle w:val="eop"/>
                <w:rFonts w:cs="Arial"/>
                <w:i/>
                <w:iCs/>
                <w:sz w:val="20"/>
                <w:szCs w:val="20"/>
              </w:rPr>
              <w:t xml:space="preserve"> ‘to improve attainment in literacy)</w:t>
            </w:r>
          </w:p>
          <w:p w14:paraId="18061456" w14:textId="77777777" w:rsidR="00771B67" w:rsidRPr="00771B67" w:rsidRDefault="00771B67" w:rsidP="00771B67">
            <w:pPr>
              <w:pStyle w:val="paragraph"/>
              <w:spacing w:before="0" w:beforeAutospacing="0" w:after="0" w:afterAutospacing="0"/>
              <w:textAlignment w:val="baseline"/>
              <w:rPr>
                <w:rStyle w:val="normaltextrun"/>
                <w:rFonts w:cs="Arial"/>
                <w:i/>
                <w:iCs/>
                <w:sz w:val="20"/>
                <w:szCs w:val="20"/>
              </w:rPr>
            </w:pPr>
          </w:p>
          <w:p w14:paraId="1913DC95" w14:textId="77777777" w:rsidR="00771B67" w:rsidRDefault="00771B67" w:rsidP="00771B67">
            <w:pPr>
              <w:pStyle w:val="paragraph"/>
              <w:spacing w:before="0" w:beforeAutospacing="0" w:after="0" w:afterAutospacing="0"/>
              <w:textAlignment w:val="baseline"/>
              <w:rPr>
                <w:rStyle w:val="normaltextrun"/>
              </w:rPr>
            </w:pPr>
            <w:r>
              <w:rPr>
                <w:rStyle w:val="normaltextrun"/>
              </w:rPr>
              <w:t xml:space="preserve">1). To increase the use of a range of Alternative &amp; Augmentative Communication strategies across the school day to support engagement, participation and inclusion. </w:t>
            </w:r>
          </w:p>
          <w:p w14:paraId="2A0206B7" w14:textId="77777777" w:rsidR="00771B67" w:rsidRDefault="00771B67" w:rsidP="00771B67">
            <w:pPr>
              <w:pStyle w:val="paragraph"/>
              <w:spacing w:before="0" w:beforeAutospacing="0" w:after="0" w:afterAutospacing="0"/>
              <w:textAlignment w:val="baseline"/>
              <w:rPr>
                <w:rStyle w:val="normaltextrun"/>
              </w:rPr>
            </w:pPr>
          </w:p>
          <w:p w14:paraId="2AC85201" w14:textId="1F9E2575" w:rsidR="00771B67" w:rsidRDefault="00771B67" w:rsidP="00771B67">
            <w:pPr>
              <w:pStyle w:val="paragraph"/>
              <w:spacing w:before="0" w:beforeAutospacing="0" w:after="0" w:afterAutospacing="0"/>
              <w:textAlignment w:val="baseline"/>
              <w:rPr>
                <w:rStyle w:val="normaltextrun"/>
              </w:rPr>
            </w:pPr>
            <w:r>
              <w:rPr>
                <w:rStyle w:val="normaltextrun"/>
              </w:rPr>
              <w:t>2). To embed staff knowledge and understanding of Nurture approaches to promote positive relationships &amp; understanding of distressed behaviour (aligned to Wellbeing &amp; Learning).</w:t>
            </w:r>
          </w:p>
          <w:p w14:paraId="21ED556E" w14:textId="28F32352" w:rsidR="00047C38" w:rsidRDefault="00047C38" w:rsidP="008A2B2F">
            <w:pPr>
              <w:pStyle w:val="paragraph"/>
              <w:spacing w:before="0" w:beforeAutospacing="0" w:after="0" w:afterAutospacing="0"/>
              <w:textAlignment w:val="baseline"/>
              <w:rPr>
                <w:rStyle w:val="normaltextrun"/>
              </w:rPr>
            </w:pPr>
          </w:p>
          <w:p w14:paraId="129EC9C6" w14:textId="70AF6141" w:rsidR="00047C38" w:rsidRDefault="00047C38" w:rsidP="008A2B2F">
            <w:pPr>
              <w:pStyle w:val="paragraph"/>
              <w:spacing w:before="0" w:beforeAutospacing="0" w:after="0" w:afterAutospacing="0"/>
              <w:textAlignment w:val="baseline"/>
              <w:rPr>
                <w:rStyle w:val="normaltextrun"/>
              </w:rPr>
            </w:pPr>
          </w:p>
          <w:p w14:paraId="133300E3" w14:textId="26B5CB20" w:rsidR="00047C38" w:rsidRDefault="00047C38" w:rsidP="008A2B2F">
            <w:pPr>
              <w:pStyle w:val="paragraph"/>
              <w:spacing w:before="0" w:beforeAutospacing="0" w:after="0" w:afterAutospacing="0"/>
              <w:textAlignment w:val="baseline"/>
              <w:rPr>
                <w:rStyle w:val="normaltextrun"/>
              </w:rPr>
            </w:pPr>
          </w:p>
          <w:p w14:paraId="273E491E" w14:textId="77777777" w:rsidR="00047C38" w:rsidRDefault="00047C38" w:rsidP="008A2B2F">
            <w:pPr>
              <w:pStyle w:val="paragraph"/>
              <w:spacing w:before="0" w:beforeAutospacing="0" w:after="0" w:afterAutospacing="0"/>
              <w:textAlignment w:val="baseline"/>
              <w:rPr>
                <w:rStyle w:val="normaltextrun"/>
              </w:rPr>
            </w:pPr>
          </w:p>
          <w:p w14:paraId="728AE0C9" w14:textId="189D49ED" w:rsidR="008A2B2F" w:rsidRPr="00CE2BDB" w:rsidRDefault="008A2B2F" w:rsidP="008A2B2F">
            <w:pPr>
              <w:pStyle w:val="paragraph"/>
              <w:spacing w:before="0" w:beforeAutospacing="0" w:after="0" w:afterAutospacing="0"/>
              <w:textAlignment w:val="baseline"/>
              <w:rPr>
                <w:rStyle w:val="normaltextrun"/>
              </w:rPr>
            </w:pPr>
          </w:p>
        </w:tc>
      </w:tr>
    </w:tbl>
    <w:p w14:paraId="435E70A2" w14:textId="14D49838"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07E22" w:rsidRPr="00C6721C" w14:paraId="5F87110D" w14:textId="77777777" w:rsidTr="00CD0097">
        <w:trPr>
          <w:trHeight w:val="401"/>
        </w:trPr>
        <w:tc>
          <w:tcPr>
            <w:tcW w:w="5000" w:type="pct"/>
            <w:gridSpan w:val="7"/>
            <w:shd w:val="clear" w:color="auto" w:fill="C5E0B3" w:themeFill="accent6" w:themeFillTint="66"/>
          </w:tcPr>
          <w:p w14:paraId="2BF134E5" w14:textId="7D66413D" w:rsidR="00D07E22" w:rsidRDefault="00D07E22" w:rsidP="00CD0097">
            <w:pPr>
              <w:rPr>
                <w:b/>
                <w:sz w:val="20"/>
              </w:rPr>
            </w:pPr>
            <w:r>
              <w:rPr>
                <w:b/>
                <w:sz w:val="20"/>
              </w:rPr>
              <w:lastRenderedPageBreak/>
              <w:t xml:space="preserve">Challenge: </w:t>
            </w:r>
            <w:r w:rsidR="00A20AAC" w:rsidRPr="00A20AAC">
              <w:rPr>
                <w:b/>
                <w:i/>
                <w:iCs/>
                <w:sz w:val="18"/>
                <w:szCs w:val="18"/>
              </w:rPr>
              <w:t>(copy/paste aligned challenge)</w:t>
            </w:r>
          </w:p>
        </w:tc>
      </w:tr>
      <w:tr w:rsidR="002170BF" w:rsidRPr="00C6721C" w14:paraId="60FD2E41" w14:textId="49BC28B8" w:rsidTr="002170BF">
        <w:trPr>
          <w:trHeight w:val="401"/>
        </w:trPr>
        <w:tc>
          <w:tcPr>
            <w:tcW w:w="4374" w:type="pct"/>
            <w:gridSpan w:val="5"/>
            <w:shd w:val="clear" w:color="auto" w:fill="E2EFD9" w:themeFill="accent6" w:themeFillTint="33"/>
          </w:tcPr>
          <w:p w14:paraId="510D10FA" w14:textId="5F1B3DF3" w:rsidR="002170BF" w:rsidRDefault="002170BF" w:rsidP="00CD0097">
            <w:pPr>
              <w:rPr>
                <w:b/>
                <w:sz w:val="20"/>
              </w:rPr>
            </w:pPr>
            <w:proofErr w:type="gramStart"/>
            <w:r>
              <w:rPr>
                <w:b/>
                <w:sz w:val="20"/>
              </w:rPr>
              <w:t>Mission :</w:t>
            </w:r>
            <w:proofErr w:type="gramEnd"/>
            <w:r>
              <w:rPr>
                <w:b/>
                <w:sz w:val="20"/>
              </w:rPr>
              <w:t xml:space="preserve">  </w:t>
            </w:r>
          </w:p>
        </w:tc>
        <w:tc>
          <w:tcPr>
            <w:tcW w:w="626" w:type="pct"/>
            <w:gridSpan w:val="2"/>
            <w:shd w:val="clear" w:color="auto" w:fill="E2EFD9" w:themeFill="accent6" w:themeFillTint="33"/>
          </w:tcPr>
          <w:p w14:paraId="5272F61B" w14:textId="1386FFCB" w:rsidR="002170BF" w:rsidRDefault="002170BF" w:rsidP="00CD0097">
            <w:pPr>
              <w:rPr>
                <w:b/>
                <w:sz w:val="20"/>
              </w:rPr>
            </w:pPr>
            <w:r>
              <w:rPr>
                <w:b/>
                <w:sz w:val="20"/>
              </w:rPr>
              <w:t>Costs</w:t>
            </w:r>
          </w:p>
        </w:tc>
      </w:tr>
      <w:tr w:rsidR="002170BF" w:rsidRPr="00C6721C" w14:paraId="307172F6" w14:textId="3B01F63D" w:rsidTr="00F770BA">
        <w:trPr>
          <w:trHeight w:val="434"/>
        </w:trPr>
        <w:tc>
          <w:tcPr>
            <w:tcW w:w="988" w:type="pct"/>
            <w:shd w:val="clear" w:color="auto" w:fill="EDEDED" w:themeFill="accent3" w:themeFillTint="33"/>
          </w:tcPr>
          <w:p w14:paraId="6BE46A13" w14:textId="77777777" w:rsidR="00CD0097" w:rsidRPr="00936A31" w:rsidRDefault="00CD0097" w:rsidP="00CD0097">
            <w:pPr>
              <w:rPr>
                <w:b/>
                <w:sz w:val="18"/>
                <w:szCs w:val="18"/>
              </w:rPr>
            </w:pPr>
            <w:r w:rsidRPr="00936A31">
              <w:rPr>
                <w:b/>
                <w:sz w:val="18"/>
                <w:szCs w:val="18"/>
              </w:rPr>
              <w:t>Commitments(sprints)</w:t>
            </w:r>
          </w:p>
          <w:p w14:paraId="34C63B69" w14:textId="77777777" w:rsidR="00CD0097" w:rsidRPr="00936A31" w:rsidRDefault="00CD0097" w:rsidP="00CD0097">
            <w:pPr>
              <w:rPr>
                <w:sz w:val="18"/>
                <w:szCs w:val="18"/>
              </w:rPr>
            </w:pPr>
          </w:p>
        </w:tc>
        <w:tc>
          <w:tcPr>
            <w:tcW w:w="1180" w:type="pct"/>
            <w:shd w:val="clear" w:color="auto" w:fill="EDEDED" w:themeFill="accent3" w:themeFillTint="33"/>
          </w:tcPr>
          <w:p w14:paraId="3D62955C" w14:textId="4D01F719" w:rsidR="00CD0097" w:rsidRPr="00936A31" w:rsidRDefault="00CD0097" w:rsidP="00CD0097">
            <w:pPr>
              <w:rPr>
                <w:sz w:val="18"/>
                <w:szCs w:val="18"/>
              </w:rPr>
            </w:pPr>
            <w:r w:rsidRPr="00936A31">
              <w:rPr>
                <w:b/>
                <w:sz w:val="18"/>
                <w:szCs w:val="18"/>
              </w:rPr>
              <w:t>Expected Outcomes</w:t>
            </w:r>
          </w:p>
        </w:tc>
        <w:tc>
          <w:tcPr>
            <w:tcW w:w="1135" w:type="pct"/>
            <w:shd w:val="clear" w:color="auto" w:fill="EDEDED" w:themeFill="accent3" w:themeFillTint="33"/>
          </w:tcPr>
          <w:p w14:paraId="78AD28C2" w14:textId="6903AC9D" w:rsidR="00CD0097" w:rsidRPr="00936A31" w:rsidRDefault="00CD0097" w:rsidP="00CD0097">
            <w:pPr>
              <w:rPr>
                <w:b/>
                <w:sz w:val="18"/>
                <w:szCs w:val="18"/>
              </w:rPr>
            </w:pPr>
            <w:r w:rsidRPr="00936A31">
              <w:rPr>
                <w:b/>
                <w:sz w:val="18"/>
                <w:szCs w:val="18"/>
              </w:rPr>
              <w:t>Measures of Impact</w:t>
            </w:r>
          </w:p>
        </w:tc>
        <w:tc>
          <w:tcPr>
            <w:tcW w:w="703" w:type="pct"/>
            <w:shd w:val="clear" w:color="auto" w:fill="EDEDED" w:themeFill="accent3" w:themeFillTint="33"/>
          </w:tcPr>
          <w:p w14:paraId="26018A6C" w14:textId="2E0F8F1B" w:rsidR="00CD0097" w:rsidRPr="00936A31" w:rsidRDefault="002170BF" w:rsidP="00CD0097">
            <w:pPr>
              <w:rPr>
                <w:b/>
                <w:sz w:val="18"/>
                <w:szCs w:val="18"/>
              </w:rPr>
            </w:pPr>
            <w:r>
              <w:rPr>
                <w:b/>
                <w:sz w:val="18"/>
                <w:szCs w:val="18"/>
              </w:rPr>
              <w:t>Lead Responsibility</w:t>
            </w:r>
          </w:p>
        </w:tc>
        <w:tc>
          <w:tcPr>
            <w:tcW w:w="368" w:type="pct"/>
            <w:shd w:val="clear" w:color="auto" w:fill="EDEDED" w:themeFill="accent3" w:themeFillTint="33"/>
          </w:tcPr>
          <w:p w14:paraId="24281319" w14:textId="049FE56B" w:rsidR="00CD0097" w:rsidRPr="00936A31" w:rsidRDefault="00CD0097" w:rsidP="00CD0097">
            <w:pPr>
              <w:rPr>
                <w:b/>
                <w:sz w:val="18"/>
                <w:szCs w:val="18"/>
              </w:rPr>
            </w:pPr>
            <w:r w:rsidRPr="00936A31">
              <w:rPr>
                <w:b/>
                <w:sz w:val="18"/>
                <w:szCs w:val="18"/>
              </w:rPr>
              <w:t>Target Date</w:t>
            </w:r>
          </w:p>
        </w:tc>
        <w:tc>
          <w:tcPr>
            <w:tcW w:w="277" w:type="pct"/>
            <w:shd w:val="clear" w:color="auto" w:fill="EDEDED" w:themeFill="accent3" w:themeFillTint="33"/>
          </w:tcPr>
          <w:p w14:paraId="55920B88" w14:textId="531C0E5F" w:rsidR="00CD0097" w:rsidRPr="002170BF" w:rsidRDefault="00CD0097" w:rsidP="00CD0097">
            <w:pPr>
              <w:rPr>
                <w:bCs/>
                <w:sz w:val="18"/>
                <w:szCs w:val="18"/>
              </w:rPr>
            </w:pPr>
            <w:r w:rsidRPr="002170BF">
              <w:rPr>
                <w:bCs/>
                <w:sz w:val="18"/>
                <w:szCs w:val="18"/>
              </w:rPr>
              <w:t>Core</w:t>
            </w:r>
          </w:p>
        </w:tc>
        <w:tc>
          <w:tcPr>
            <w:tcW w:w="349" w:type="pct"/>
            <w:shd w:val="clear" w:color="auto" w:fill="EDEDED" w:themeFill="accent3" w:themeFillTint="33"/>
          </w:tcPr>
          <w:p w14:paraId="55506045" w14:textId="26E3D3AC" w:rsidR="00CD0097" w:rsidRPr="00936A31" w:rsidRDefault="00CD0097" w:rsidP="00CD0097">
            <w:pPr>
              <w:rPr>
                <w:b/>
                <w:sz w:val="18"/>
                <w:szCs w:val="18"/>
              </w:rPr>
            </w:pPr>
            <w:r>
              <w:rPr>
                <w:b/>
                <w:sz w:val="18"/>
                <w:szCs w:val="18"/>
              </w:rPr>
              <w:t>PEF</w:t>
            </w:r>
          </w:p>
        </w:tc>
      </w:tr>
      <w:tr w:rsidR="002170BF" w:rsidRPr="00C6721C" w14:paraId="4FC8D463" w14:textId="031606AD" w:rsidTr="00A20AAC">
        <w:trPr>
          <w:trHeight w:hRule="exact" w:val="1418"/>
        </w:trPr>
        <w:tc>
          <w:tcPr>
            <w:tcW w:w="988" w:type="pct"/>
          </w:tcPr>
          <w:p w14:paraId="5562DE43" w14:textId="77777777" w:rsidR="00CD0097" w:rsidRPr="00244B87" w:rsidRDefault="00CD0097" w:rsidP="00CD0097">
            <w:pPr>
              <w:rPr>
                <w:bCs/>
                <w:sz w:val="20"/>
              </w:rPr>
            </w:pPr>
          </w:p>
          <w:p w14:paraId="4CF5A1EF" w14:textId="77777777" w:rsidR="00CD0097" w:rsidRPr="00244B87" w:rsidRDefault="00CD0097" w:rsidP="00CD0097">
            <w:pPr>
              <w:rPr>
                <w:bCs/>
                <w:sz w:val="20"/>
              </w:rPr>
            </w:pPr>
          </w:p>
        </w:tc>
        <w:tc>
          <w:tcPr>
            <w:tcW w:w="1180" w:type="pct"/>
          </w:tcPr>
          <w:p w14:paraId="06521ADB" w14:textId="2B3E2ECA" w:rsidR="00F0270E" w:rsidRPr="00244B87" w:rsidRDefault="00F770BA" w:rsidP="00CD0097">
            <w:pPr>
              <w:rPr>
                <w:bCs/>
                <w:sz w:val="20"/>
              </w:rPr>
            </w:pPr>
            <w:r>
              <w:rPr>
                <w:bCs/>
                <w:sz w:val="20"/>
              </w:rPr>
              <w:t xml:space="preserve">  </w:t>
            </w:r>
          </w:p>
        </w:tc>
        <w:tc>
          <w:tcPr>
            <w:tcW w:w="1135" w:type="pct"/>
          </w:tcPr>
          <w:p w14:paraId="16DCEC8C" w14:textId="560E8652" w:rsidR="00F0270E" w:rsidRPr="00244B87" w:rsidRDefault="00F0270E" w:rsidP="00CD0097">
            <w:pPr>
              <w:rPr>
                <w:bCs/>
                <w:sz w:val="20"/>
              </w:rPr>
            </w:pPr>
          </w:p>
        </w:tc>
        <w:tc>
          <w:tcPr>
            <w:tcW w:w="703" w:type="pct"/>
          </w:tcPr>
          <w:p w14:paraId="346B780C" w14:textId="11C06B20" w:rsidR="00CD0097" w:rsidRPr="00244B87" w:rsidRDefault="00CD0097" w:rsidP="00CD0097">
            <w:pPr>
              <w:rPr>
                <w:bCs/>
                <w:sz w:val="20"/>
              </w:rPr>
            </w:pPr>
          </w:p>
        </w:tc>
        <w:tc>
          <w:tcPr>
            <w:tcW w:w="368" w:type="pct"/>
          </w:tcPr>
          <w:p w14:paraId="242C3A64" w14:textId="6ECFE828" w:rsidR="00CD0097" w:rsidRPr="00244B87" w:rsidRDefault="00CD0097" w:rsidP="00CD0097">
            <w:pPr>
              <w:rPr>
                <w:bCs/>
                <w:sz w:val="20"/>
              </w:rPr>
            </w:pPr>
          </w:p>
        </w:tc>
        <w:tc>
          <w:tcPr>
            <w:tcW w:w="277" w:type="pct"/>
          </w:tcPr>
          <w:p w14:paraId="634B4870" w14:textId="77777777" w:rsidR="00CD0097" w:rsidRPr="00244B87" w:rsidRDefault="00CD0097" w:rsidP="00CD0097">
            <w:pPr>
              <w:rPr>
                <w:bCs/>
                <w:sz w:val="20"/>
              </w:rPr>
            </w:pPr>
          </w:p>
        </w:tc>
        <w:tc>
          <w:tcPr>
            <w:tcW w:w="349" w:type="pct"/>
          </w:tcPr>
          <w:p w14:paraId="7F0ACD0C" w14:textId="3E7B055B" w:rsidR="00CD0097" w:rsidRPr="00244B87" w:rsidRDefault="00CD0097" w:rsidP="00CD0097">
            <w:pPr>
              <w:rPr>
                <w:bCs/>
                <w:sz w:val="20"/>
              </w:rPr>
            </w:pPr>
          </w:p>
        </w:tc>
      </w:tr>
      <w:tr w:rsidR="00CD0097" w:rsidRPr="00C6721C" w14:paraId="74026BCB" w14:textId="5F05A8AF" w:rsidTr="00A20AAC">
        <w:trPr>
          <w:trHeight w:hRule="exact" w:val="1418"/>
        </w:trPr>
        <w:tc>
          <w:tcPr>
            <w:tcW w:w="988" w:type="pct"/>
          </w:tcPr>
          <w:p w14:paraId="24726281" w14:textId="77777777" w:rsidR="00CD0097" w:rsidRPr="00244B87" w:rsidRDefault="00CD0097" w:rsidP="00CD0097">
            <w:pPr>
              <w:rPr>
                <w:bCs/>
                <w:sz w:val="20"/>
              </w:rPr>
            </w:pPr>
          </w:p>
          <w:p w14:paraId="5339A6E9" w14:textId="77777777" w:rsidR="00CD0097" w:rsidRPr="00244B87" w:rsidRDefault="00CD0097" w:rsidP="00CD0097">
            <w:pPr>
              <w:rPr>
                <w:bCs/>
                <w:sz w:val="20"/>
              </w:rPr>
            </w:pPr>
          </w:p>
          <w:p w14:paraId="65C50D63" w14:textId="77777777" w:rsidR="00CD0097" w:rsidRPr="00244B87" w:rsidRDefault="00CD0097" w:rsidP="00CD0097">
            <w:pPr>
              <w:rPr>
                <w:bCs/>
                <w:sz w:val="20"/>
              </w:rPr>
            </w:pPr>
          </w:p>
        </w:tc>
        <w:tc>
          <w:tcPr>
            <w:tcW w:w="1180" w:type="pct"/>
          </w:tcPr>
          <w:p w14:paraId="539F7983" w14:textId="5327C48A" w:rsidR="00CD0097" w:rsidRPr="00244B87" w:rsidRDefault="00CD0097" w:rsidP="00CD0097">
            <w:pPr>
              <w:rPr>
                <w:bCs/>
                <w:sz w:val="20"/>
              </w:rPr>
            </w:pPr>
          </w:p>
        </w:tc>
        <w:tc>
          <w:tcPr>
            <w:tcW w:w="1135" w:type="pct"/>
          </w:tcPr>
          <w:p w14:paraId="28057BAB" w14:textId="3B82B272" w:rsidR="00767C5C" w:rsidRPr="00244B87" w:rsidRDefault="00767C5C" w:rsidP="00050798">
            <w:pPr>
              <w:rPr>
                <w:bCs/>
                <w:sz w:val="20"/>
              </w:rPr>
            </w:pPr>
          </w:p>
        </w:tc>
        <w:tc>
          <w:tcPr>
            <w:tcW w:w="703" w:type="pct"/>
          </w:tcPr>
          <w:p w14:paraId="75662A3B" w14:textId="75492294" w:rsidR="00CD0097" w:rsidRPr="00244B87" w:rsidRDefault="00CD0097" w:rsidP="00CD0097">
            <w:pPr>
              <w:rPr>
                <w:bCs/>
                <w:sz w:val="20"/>
              </w:rPr>
            </w:pPr>
          </w:p>
        </w:tc>
        <w:tc>
          <w:tcPr>
            <w:tcW w:w="368" w:type="pct"/>
          </w:tcPr>
          <w:p w14:paraId="1F7F5C3E" w14:textId="77777777" w:rsidR="00CD0097" w:rsidRPr="00244B87" w:rsidRDefault="00CD0097" w:rsidP="00CD0097">
            <w:pPr>
              <w:rPr>
                <w:bCs/>
                <w:sz w:val="20"/>
              </w:rPr>
            </w:pPr>
          </w:p>
        </w:tc>
        <w:tc>
          <w:tcPr>
            <w:tcW w:w="277" w:type="pct"/>
          </w:tcPr>
          <w:p w14:paraId="2F6DD758" w14:textId="77777777" w:rsidR="00CD0097" w:rsidRPr="00244B87" w:rsidRDefault="00CD0097" w:rsidP="00CD0097">
            <w:pPr>
              <w:rPr>
                <w:bCs/>
                <w:sz w:val="20"/>
              </w:rPr>
            </w:pPr>
          </w:p>
        </w:tc>
        <w:tc>
          <w:tcPr>
            <w:tcW w:w="349" w:type="pct"/>
          </w:tcPr>
          <w:p w14:paraId="77253064" w14:textId="77777777" w:rsidR="00CD0097" w:rsidRPr="00244B87" w:rsidRDefault="00CD0097" w:rsidP="00CD0097">
            <w:pPr>
              <w:rPr>
                <w:bCs/>
                <w:sz w:val="20"/>
              </w:rPr>
            </w:pPr>
          </w:p>
        </w:tc>
      </w:tr>
      <w:tr w:rsidR="00CD0097" w:rsidRPr="00C6721C" w14:paraId="371D9B60" w14:textId="2D55FC59" w:rsidTr="00A20AAC">
        <w:trPr>
          <w:trHeight w:hRule="exact" w:val="1418"/>
        </w:trPr>
        <w:tc>
          <w:tcPr>
            <w:tcW w:w="988" w:type="pct"/>
          </w:tcPr>
          <w:p w14:paraId="1BEE5092" w14:textId="0DE895D2" w:rsidR="00CD0097" w:rsidRPr="00244B87" w:rsidRDefault="00CD0097" w:rsidP="007159E3">
            <w:pPr>
              <w:tabs>
                <w:tab w:val="left" w:pos="2150"/>
              </w:tabs>
              <w:rPr>
                <w:bCs/>
                <w:sz w:val="20"/>
              </w:rPr>
            </w:pPr>
          </w:p>
        </w:tc>
        <w:tc>
          <w:tcPr>
            <w:tcW w:w="1180" w:type="pct"/>
          </w:tcPr>
          <w:p w14:paraId="2095B467" w14:textId="2EC83F0E" w:rsidR="00645320" w:rsidRPr="00244B87" w:rsidRDefault="00645320" w:rsidP="00CD0097">
            <w:pPr>
              <w:rPr>
                <w:bCs/>
                <w:sz w:val="20"/>
              </w:rPr>
            </w:pPr>
          </w:p>
        </w:tc>
        <w:tc>
          <w:tcPr>
            <w:tcW w:w="1135" w:type="pct"/>
          </w:tcPr>
          <w:p w14:paraId="2A369236" w14:textId="37ABD4C6" w:rsidR="00645320" w:rsidRPr="00244B87" w:rsidRDefault="00645320" w:rsidP="00CD0097">
            <w:pPr>
              <w:rPr>
                <w:bCs/>
                <w:sz w:val="20"/>
              </w:rPr>
            </w:pPr>
          </w:p>
        </w:tc>
        <w:tc>
          <w:tcPr>
            <w:tcW w:w="703" w:type="pct"/>
          </w:tcPr>
          <w:p w14:paraId="0A93DD57" w14:textId="0643E231" w:rsidR="00CD0097" w:rsidRPr="00244B87" w:rsidRDefault="00CD0097" w:rsidP="00CD0097">
            <w:pPr>
              <w:rPr>
                <w:bCs/>
                <w:sz w:val="20"/>
              </w:rPr>
            </w:pPr>
          </w:p>
        </w:tc>
        <w:tc>
          <w:tcPr>
            <w:tcW w:w="368" w:type="pct"/>
          </w:tcPr>
          <w:p w14:paraId="1F6314B1" w14:textId="76214C54" w:rsidR="00CD0097" w:rsidRPr="00244B87" w:rsidRDefault="00CD0097" w:rsidP="00CD0097">
            <w:pPr>
              <w:rPr>
                <w:bCs/>
                <w:sz w:val="20"/>
              </w:rPr>
            </w:pPr>
          </w:p>
        </w:tc>
        <w:tc>
          <w:tcPr>
            <w:tcW w:w="277" w:type="pct"/>
          </w:tcPr>
          <w:p w14:paraId="60C70CA4" w14:textId="3C6A4387" w:rsidR="00CD0097" w:rsidRPr="00244B87" w:rsidRDefault="00CD0097" w:rsidP="00CD0097">
            <w:pPr>
              <w:rPr>
                <w:bCs/>
                <w:sz w:val="20"/>
              </w:rPr>
            </w:pPr>
          </w:p>
        </w:tc>
        <w:tc>
          <w:tcPr>
            <w:tcW w:w="349" w:type="pct"/>
          </w:tcPr>
          <w:p w14:paraId="56BEAF96" w14:textId="16850A0F" w:rsidR="00CD0097" w:rsidRPr="00244B87" w:rsidRDefault="00CD0097" w:rsidP="00CD0097">
            <w:pPr>
              <w:rPr>
                <w:bCs/>
                <w:sz w:val="20"/>
              </w:rPr>
            </w:pPr>
          </w:p>
        </w:tc>
      </w:tr>
      <w:tr w:rsidR="00A20AAC" w:rsidRPr="00C6721C" w14:paraId="33713F79" w14:textId="77777777" w:rsidTr="00A20AAC">
        <w:trPr>
          <w:trHeight w:hRule="exact" w:val="1418"/>
        </w:trPr>
        <w:tc>
          <w:tcPr>
            <w:tcW w:w="988" w:type="pct"/>
          </w:tcPr>
          <w:p w14:paraId="67D6766C" w14:textId="77777777" w:rsidR="00A20AAC" w:rsidRPr="00244B87" w:rsidRDefault="00A20AAC" w:rsidP="007159E3">
            <w:pPr>
              <w:tabs>
                <w:tab w:val="left" w:pos="2150"/>
              </w:tabs>
              <w:rPr>
                <w:bCs/>
                <w:sz w:val="20"/>
              </w:rPr>
            </w:pPr>
          </w:p>
        </w:tc>
        <w:tc>
          <w:tcPr>
            <w:tcW w:w="1180" w:type="pct"/>
          </w:tcPr>
          <w:p w14:paraId="298A0173" w14:textId="77777777" w:rsidR="00A20AAC" w:rsidRPr="00244B87" w:rsidRDefault="00A20AAC" w:rsidP="00CD0097">
            <w:pPr>
              <w:rPr>
                <w:bCs/>
                <w:sz w:val="20"/>
              </w:rPr>
            </w:pPr>
          </w:p>
        </w:tc>
        <w:tc>
          <w:tcPr>
            <w:tcW w:w="1135" w:type="pct"/>
          </w:tcPr>
          <w:p w14:paraId="2E66680E" w14:textId="77777777" w:rsidR="00A20AAC" w:rsidRPr="00244B87" w:rsidRDefault="00A20AAC" w:rsidP="00CD0097">
            <w:pPr>
              <w:rPr>
                <w:bCs/>
                <w:sz w:val="20"/>
              </w:rPr>
            </w:pPr>
          </w:p>
        </w:tc>
        <w:tc>
          <w:tcPr>
            <w:tcW w:w="703" w:type="pct"/>
          </w:tcPr>
          <w:p w14:paraId="29B29B4F" w14:textId="77777777" w:rsidR="00A20AAC" w:rsidRPr="00244B87" w:rsidRDefault="00A20AAC" w:rsidP="00CD0097">
            <w:pPr>
              <w:rPr>
                <w:bCs/>
                <w:sz w:val="20"/>
              </w:rPr>
            </w:pPr>
          </w:p>
        </w:tc>
        <w:tc>
          <w:tcPr>
            <w:tcW w:w="368" w:type="pct"/>
          </w:tcPr>
          <w:p w14:paraId="43FCDE58" w14:textId="77777777" w:rsidR="00A20AAC" w:rsidRPr="00244B87" w:rsidRDefault="00A20AAC" w:rsidP="00CD0097">
            <w:pPr>
              <w:rPr>
                <w:bCs/>
                <w:sz w:val="20"/>
              </w:rPr>
            </w:pPr>
          </w:p>
        </w:tc>
        <w:tc>
          <w:tcPr>
            <w:tcW w:w="277" w:type="pct"/>
          </w:tcPr>
          <w:p w14:paraId="56EABC18" w14:textId="77777777" w:rsidR="00A20AAC" w:rsidRPr="00244B87" w:rsidRDefault="00A20AAC" w:rsidP="00CD0097">
            <w:pPr>
              <w:rPr>
                <w:bCs/>
                <w:sz w:val="20"/>
              </w:rPr>
            </w:pPr>
          </w:p>
        </w:tc>
        <w:tc>
          <w:tcPr>
            <w:tcW w:w="349" w:type="pct"/>
          </w:tcPr>
          <w:p w14:paraId="063ED4AA" w14:textId="77777777" w:rsidR="00A20AAC" w:rsidRPr="00244B87" w:rsidRDefault="00A20AAC" w:rsidP="00CD0097">
            <w:pPr>
              <w:rPr>
                <w:bCs/>
                <w:sz w:val="20"/>
              </w:rPr>
            </w:pPr>
          </w:p>
        </w:tc>
      </w:tr>
      <w:tr w:rsidR="00A20AAC" w:rsidRPr="00C6721C" w14:paraId="1F648739" w14:textId="77777777" w:rsidTr="00A20AAC">
        <w:trPr>
          <w:trHeight w:hRule="exact" w:val="2268"/>
        </w:trPr>
        <w:tc>
          <w:tcPr>
            <w:tcW w:w="5000" w:type="pct"/>
            <w:gridSpan w:val="7"/>
          </w:tcPr>
          <w:p w14:paraId="2AF1F584" w14:textId="37616D6A" w:rsidR="00A20AAC" w:rsidRPr="00244B87" w:rsidRDefault="00D6452F" w:rsidP="00CD0097">
            <w:pPr>
              <w:rPr>
                <w:bCs/>
                <w:sz w:val="20"/>
              </w:rPr>
            </w:pPr>
            <w:r>
              <w:rPr>
                <w:bCs/>
                <w:sz w:val="20"/>
              </w:rPr>
              <w:t>December Check Point: Evaluative Comments</w:t>
            </w:r>
          </w:p>
        </w:tc>
      </w:tr>
    </w:tbl>
    <w:p w14:paraId="7CA7B21A" w14:textId="4EC59AEE" w:rsidR="00661DC8" w:rsidRDefault="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6452F" w:rsidRPr="00C6721C" w14:paraId="510CE919" w14:textId="77777777" w:rsidTr="00154FDB">
        <w:trPr>
          <w:trHeight w:val="401"/>
        </w:trPr>
        <w:tc>
          <w:tcPr>
            <w:tcW w:w="5000" w:type="pct"/>
            <w:gridSpan w:val="7"/>
            <w:shd w:val="clear" w:color="auto" w:fill="C5E0B3" w:themeFill="accent6" w:themeFillTint="66"/>
          </w:tcPr>
          <w:p w14:paraId="048A8495" w14:textId="592896C2" w:rsidR="00D6452F" w:rsidRDefault="00D6452F" w:rsidP="00154FDB">
            <w:pPr>
              <w:rPr>
                <w:b/>
                <w:sz w:val="20"/>
              </w:rPr>
            </w:pPr>
            <w:r>
              <w:rPr>
                <w:b/>
                <w:sz w:val="20"/>
              </w:rPr>
              <w:t xml:space="preserve">Challenge: </w:t>
            </w:r>
            <w:r w:rsidRPr="00A20AAC">
              <w:rPr>
                <w:b/>
                <w:i/>
                <w:iCs/>
                <w:sz w:val="18"/>
                <w:szCs w:val="18"/>
              </w:rPr>
              <w:t>(copy/paste aligned challenge)</w:t>
            </w:r>
            <w:r w:rsidR="00771B67">
              <w:rPr>
                <w:rStyle w:val="normaltextrun"/>
              </w:rPr>
              <w:t xml:space="preserve"> </w:t>
            </w:r>
            <w:r w:rsidR="00771B67" w:rsidRPr="00016E63">
              <w:rPr>
                <w:rStyle w:val="normaltextrun"/>
                <w:sz w:val="20"/>
                <w:szCs w:val="16"/>
              </w:rPr>
              <w:t>To increase the use of a range of Alternative &amp; Augmentative Communication strategies across the school day to support engagement, participation and inclusion.</w:t>
            </w:r>
          </w:p>
        </w:tc>
      </w:tr>
      <w:tr w:rsidR="00D6452F" w:rsidRPr="00C6721C" w14:paraId="061EDBB3" w14:textId="77777777" w:rsidTr="00154FDB">
        <w:trPr>
          <w:trHeight w:val="401"/>
        </w:trPr>
        <w:tc>
          <w:tcPr>
            <w:tcW w:w="4374" w:type="pct"/>
            <w:gridSpan w:val="5"/>
            <w:shd w:val="clear" w:color="auto" w:fill="E2EFD9" w:themeFill="accent6" w:themeFillTint="33"/>
          </w:tcPr>
          <w:p w14:paraId="77573AEC" w14:textId="0EAF93E6" w:rsidR="00D6452F" w:rsidRDefault="00D6452F" w:rsidP="00154FDB">
            <w:pPr>
              <w:rPr>
                <w:b/>
                <w:sz w:val="20"/>
              </w:rPr>
            </w:pPr>
            <w:proofErr w:type="gramStart"/>
            <w:r>
              <w:rPr>
                <w:b/>
                <w:sz w:val="20"/>
              </w:rPr>
              <w:t>Mission :</w:t>
            </w:r>
            <w:proofErr w:type="gramEnd"/>
            <w:r>
              <w:rPr>
                <w:b/>
                <w:sz w:val="20"/>
              </w:rPr>
              <w:t xml:space="preserve">  </w:t>
            </w:r>
            <w:r w:rsidR="00771B67">
              <w:rPr>
                <w:b/>
                <w:sz w:val="20"/>
              </w:rPr>
              <w:t xml:space="preserve"> </w:t>
            </w:r>
            <w:r w:rsidR="00771B67" w:rsidRPr="00016E63">
              <w:rPr>
                <w:bCs/>
                <w:sz w:val="20"/>
              </w:rPr>
              <w:t xml:space="preserve">To provide training &amp; resources to enable practitioners to use </w:t>
            </w:r>
            <w:proofErr w:type="spellStart"/>
            <w:r w:rsidR="00771B67" w:rsidRPr="00016E63">
              <w:rPr>
                <w:bCs/>
                <w:sz w:val="20"/>
              </w:rPr>
              <w:t>Signalong</w:t>
            </w:r>
            <w:proofErr w:type="spellEnd"/>
            <w:r w:rsidR="00771B67" w:rsidRPr="00016E63">
              <w:rPr>
                <w:bCs/>
                <w:sz w:val="20"/>
              </w:rPr>
              <w:t xml:space="preserve"> throughout daily teaching activities.</w:t>
            </w:r>
          </w:p>
        </w:tc>
        <w:tc>
          <w:tcPr>
            <w:tcW w:w="626" w:type="pct"/>
            <w:gridSpan w:val="2"/>
            <w:shd w:val="clear" w:color="auto" w:fill="E2EFD9" w:themeFill="accent6" w:themeFillTint="33"/>
          </w:tcPr>
          <w:p w14:paraId="687C5D94" w14:textId="77777777" w:rsidR="00D6452F" w:rsidRDefault="00D6452F" w:rsidP="00154FDB">
            <w:pPr>
              <w:rPr>
                <w:b/>
                <w:sz w:val="20"/>
              </w:rPr>
            </w:pPr>
            <w:r>
              <w:rPr>
                <w:b/>
                <w:sz w:val="20"/>
              </w:rPr>
              <w:t>Costs</w:t>
            </w:r>
          </w:p>
        </w:tc>
      </w:tr>
      <w:tr w:rsidR="00D6452F" w:rsidRPr="00C6721C" w14:paraId="20016EB9" w14:textId="77777777" w:rsidTr="00154FDB">
        <w:trPr>
          <w:trHeight w:val="434"/>
        </w:trPr>
        <w:tc>
          <w:tcPr>
            <w:tcW w:w="988" w:type="pct"/>
            <w:shd w:val="clear" w:color="auto" w:fill="EDEDED" w:themeFill="accent3" w:themeFillTint="33"/>
          </w:tcPr>
          <w:p w14:paraId="68DF08D7" w14:textId="4599B60F" w:rsidR="00D6452F" w:rsidRPr="00936A31" w:rsidRDefault="00D6452F" w:rsidP="00154FDB">
            <w:pPr>
              <w:rPr>
                <w:b/>
                <w:sz w:val="18"/>
                <w:szCs w:val="18"/>
              </w:rPr>
            </w:pPr>
            <w:r w:rsidRPr="00936A31">
              <w:rPr>
                <w:b/>
                <w:sz w:val="18"/>
                <w:szCs w:val="18"/>
              </w:rPr>
              <w:t>Commitments(sprint)</w:t>
            </w:r>
          </w:p>
          <w:p w14:paraId="4F62FD64" w14:textId="77777777" w:rsidR="00D6452F" w:rsidRPr="00936A31" w:rsidRDefault="00D6452F" w:rsidP="00154FDB">
            <w:pPr>
              <w:rPr>
                <w:sz w:val="18"/>
                <w:szCs w:val="18"/>
              </w:rPr>
            </w:pPr>
          </w:p>
        </w:tc>
        <w:tc>
          <w:tcPr>
            <w:tcW w:w="1180" w:type="pct"/>
            <w:shd w:val="clear" w:color="auto" w:fill="EDEDED" w:themeFill="accent3" w:themeFillTint="33"/>
          </w:tcPr>
          <w:p w14:paraId="239FC4A4"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43477CDA"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288D96A8"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5AD96E3E"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626717BD" w14:textId="77777777"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14:paraId="280697FC" w14:textId="77777777" w:rsidR="00D6452F" w:rsidRPr="00936A31" w:rsidRDefault="00D6452F" w:rsidP="00154FDB">
            <w:pPr>
              <w:rPr>
                <w:b/>
                <w:sz w:val="18"/>
                <w:szCs w:val="18"/>
              </w:rPr>
            </w:pPr>
            <w:r>
              <w:rPr>
                <w:b/>
                <w:sz w:val="18"/>
                <w:szCs w:val="18"/>
              </w:rPr>
              <w:t>PEF</w:t>
            </w:r>
          </w:p>
        </w:tc>
      </w:tr>
      <w:tr w:rsidR="00771B67" w:rsidRPr="00C6721C" w14:paraId="1E0FDBB1" w14:textId="77777777" w:rsidTr="00154FDB">
        <w:trPr>
          <w:trHeight w:hRule="exact" w:val="1418"/>
        </w:trPr>
        <w:tc>
          <w:tcPr>
            <w:tcW w:w="988" w:type="pct"/>
          </w:tcPr>
          <w:p w14:paraId="3C3ECDB6" w14:textId="5F883438" w:rsidR="00771B67" w:rsidRPr="00244B87" w:rsidRDefault="00771B67" w:rsidP="00771B67">
            <w:pPr>
              <w:rPr>
                <w:bCs/>
                <w:sz w:val="20"/>
              </w:rPr>
            </w:pPr>
            <w:r>
              <w:rPr>
                <w:bCs/>
                <w:sz w:val="20"/>
              </w:rPr>
              <w:t>Identify &amp; secure Tutor training for 2 staff members.</w:t>
            </w:r>
          </w:p>
        </w:tc>
        <w:tc>
          <w:tcPr>
            <w:tcW w:w="1180" w:type="pct"/>
          </w:tcPr>
          <w:p w14:paraId="0A93B5C6" w14:textId="77777777" w:rsidR="00771B67" w:rsidRDefault="00771B67" w:rsidP="00771B67">
            <w:pPr>
              <w:rPr>
                <w:bCs/>
                <w:sz w:val="20"/>
              </w:rPr>
            </w:pPr>
            <w:r>
              <w:rPr>
                <w:bCs/>
                <w:sz w:val="20"/>
              </w:rPr>
              <w:t xml:space="preserve">  2 staff members will become accredited </w:t>
            </w:r>
            <w:proofErr w:type="spellStart"/>
            <w:r>
              <w:rPr>
                <w:bCs/>
                <w:sz w:val="20"/>
              </w:rPr>
              <w:t>Signalong</w:t>
            </w:r>
            <w:proofErr w:type="spellEnd"/>
            <w:r>
              <w:rPr>
                <w:bCs/>
                <w:sz w:val="20"/>
              </w:rPr>
              <w:t xml:space="preserve"> Tutors.</w:t>
            </w:r>
          </w:p>
          <w:p w14:paraId="50668360" w14:textId="77EA297A" w:rsidR="00880D95" w:rsidRPr="00244B87" w:rsidRDefault="00880D95" w:rsidP="00771B67">
            <w:pPr>
              <w:rPr>
                <w:bCs/>
                <w:sz w:val="20"/>
              </w:rPr>
            </w:pPr>
            <w:r>
              <w:rPr>
                <w:bCs/>
                <w:sz w:val="20"/>
              </w:rPr>
              <w:t>Increased opportunities for signing training for staff &amp; families.</w:t>
            </w:r>
          </w:p>
        </w:tc>
        <w:tc>
          <w:tcPr>
            <w:tcW w:w="1135" w:type="pct"/>
          </w:tcPr>
          <w:p w14:paraId="07CAE5ED" w14:textId="79F267B4" w:rsidR="00771B67" w:rsidRPr="00244B87" w:rsidRDefault="00771B67" w:rsidP="00771B67">
            <w:pPr>
              <w:rPr>
                <w:bCs/>
                <w:sz w:val="20"/>
              </w:rPr>
            </w:pPr>
            <w:proofErr w:type="spellStart"/>
            <w:r>
              <w:rPr>
                <w:bCs/>
                <w:sz w:val="20"/>
              </w:rPr>
              <w:t>Signalong</w:t>
            </w:r>
            <w:proofErr w:type="spellEnd"/>
            <w:r>
              <w:rPr>
                <w:bCs/>
                <w:sz w:val="20"/>
              </w:rPr>
              <w:t xml:space="preserve"> Tutors will plan a series of training sessions for staff &amp; parents.</w:t>
            </w:r>
            <w:r w:rsidR="00880D95">
              <w:rPr>
                <w:bCs/>
                <w:sz w:val="20"/>
              </w:rPr>
              <w:t xml:space="preserve"> All teaching &amp; CDO staff will complete a foundation course. Support staff will complete a w/shop.</w:t>
            </w:r>
          </w:p>
        </w:tc>
        <w:tc>
          <w:tcPr>
            <w:tcW w:w="703" w:type="pct"/>
          </w:tcPr>
          <w:p w14:paraId="689BCBE3" w14:textId="77777777" w:rsidR="00771B67" w:rsidRDefault="00771B67" w:rsidP="00771B67">
            <w:pPr>
              <w:rPr>
                <w:bCs/>
                <w:sz w:val="20"/>
              </w:rPr>
            </w:pPr>
            <w:r>
              <w:rPr>
                <w:bCs/>
                <w:sz w:val="20"/>
              </w:rPr>
              <w:t>E. Jamieson</w:t>
            </w:r>
          </w:p>
          <w:p w14:paraId="0DE365BB" w14:textId="7F578B4F" w:rsidR="00880D95" w:rsidRPr="00244B87" w:rsidRDefault="00880D95" w:rsidP="00771B67">
            <w:pPr>
              <w:rPr>
                <w:bCs/>
                <w:sz w:val="20"/>
              </w:rPr>
            </w:pPr>
            <w:r>
              <w:rPr>
                <w:bCs/>
                <w:sz w:val="20"/>
              </w:rPr>
              <w:t>M. Gartshore &amp; D Morris</w:t>
            </w:r>
          </w:p>
        </w:tc>
        <w:tc>
          <w:tcPr>
            <w:tcW w:w="368" w:type="pct"/>
          </w:tcPr>
          <w:p w14:paraId="67C265FD" w14:textId="2092EE52" w:rsidR="00771B67" w:rsidRPr="00244B87" w:rsidRDefault="00771B67" w:rsidP="00771B67">
            <w:pPr>
              <w:rPr>
                <w:bCs/>
                <w:sz w:val="20"/>
              </w:rPr>
            </w:pPr>
            <w:r>
              <w:rPr>
                <w:bCs/>
                <w:sz w:val="20"/>
              </w:rPr>
              <w:t xml:space="preserve">Sept </w:t>
            </w:r>
            <w:r w:rsidR="00107949">
              <w:rPr>
                <w:bCs/>
                <w:sz w:val="20"/>
              </w:rPr>
              <w:t>’</w:t>
            </w:r>
            <w:r>
              <w:rPr>
                <w:bCs/>
                <w:sz w:val="20"/>
              </w:rPr>
              <w:t>2</w:t>
            </w:r>
            <w:r w:rsidR="00EE6FC3">
              <w:rPr>
                <w:bCs/>
                <w:sz w:val="20"/>
              </w:rPr>
              <w:t>4</w:t>
            </w:r>
            <w:r w:rsidR="00107949">
              <w:rPr>
                <w:bCs/>
                <w:sz w:val="20"/>
              </w:rPr>
              <w:t xml:space="preserve"> </w:t>
            </w:r>
            <w:r w:rsidR="00EE6FC3">
              <w:rPr>
                <w:bCs/>
                <w:sz w:val="20"/>
              </w:rPr>
              <w:t>–</w:t>
            </w:r>
            <w:r w:rsidR="00107949">
              <w:rPr>
                <w:bCs/>
                <w:sz w:val="20"/>
              </w:rPr>
              <w:t xml:space="preserve"> </w:t>
            </w:r>
            <w:proofErr w:type="gramStart"/>
            <w:r w:rsidR="00EE6FC3">
              <w:rPr>
                <w:bCs/>
                <w:sz w:val="20"/>
              </w:rPr>
              <w:t>Apr‘</w:t>
            </w:r>
            <w:proofErr w:type="gramEnd"/>
            <w:r w:rsidR="00EE6FC3">
              <w:rPr>
                <w:bCs/>
                <w:sz w:val="20"/>
              </w:rPr>
              <w:t>25</w:t>
            </w:r>
          </w:p>
        </w:tc>
        <w:tc>
          <w:tcPr>
            <w:tcW w:w="277" w:type="pct"/>
          </w:tcPr>
          <w:p w14:paraId="27CF7773" w14:textId="66944AFE" w:rsidR="00771B67" w:rsidRPr="00244B87" w:rsidRDefault="00EE6FC3" w:rsidP="00771B67">
            <w:pPr>
              <w:rPr>
                <w:bCs/>
                <w:sz w:val="20"/>
              </w:rPr>
            </w:pPr>
            <w:r>
              <w:rPr>
                <w:bCs/>
                <w:sz w:val="20"/>
              </w:rPr>
              <w:t>15hrs WTA</w:t>
            </w:r>
          </w:p>
        </w:tc>
        <w:tc>
          <w:tcPr>
            <w:tcW w:w="349" w:type="pct"/>
          </w:tcPr>
          <w:p w14:paraId="5D2636C4" w14:textId="707C41B8" w:rsidR="00771B67" w:rsidRPr="00244B87" w:rsidRDefault="00771B67" w:rsidP="00771B67">
            <w:pPr>
              <w:rPr>
                <w:bCs/>
                <w:sz w:val="20"/>
              </w:rPr>
            </w:pPr>
            <w:r>
              <w:rPr>
                <w:bCs/>
                <w:sz w:val="20"/>
              </w:rPr>
              <w:t>Approx. £3000</w:t>
            </w:r>
          </w:p>
        </w:tc>
      </w:tr>
      <w:tr w:rsidR="00771B67" w:rsidRPr="00C6721C" w14:paraId="3A62FE0A" w14:textId="77777777" w:rsidTr="00154FDB">
        <w:trPr>
          <w:trHeight w:hRule="exact" w:val="1418"/>
        </w:trPr>
        <w:tc>
          <w:tcPr>
            <w:tcW w:w="988" w:type="pct"/>
          </w:tcPr>
          <w:p w14:paraId="69F211B3" w14:textId="77777777" w:rsidR="00771B67" w:rsidRDefault="00771B67" w:rsidP="00771B67">
            <w:pPr>
              <w:rPr>
                <w:bCs/>
                <w:sz w:val="20"/>
              </w:rPr>
            </w:pPr>
            <w:r>
              <w:rPr>
                <w:bCs/>
                <w:sz w:val="20"/>
              </w:rPr>
              <w:t xml:space="preserve">All staff will have access to </w:t>
            </w:r>
            <w:proofErr w:type="spellStart"/>
            <w:r>
              <w:rPr>
                <w:bCs/>
                <w:sz w:val="20"/>
              </w:rPr>
              <w:t>Signalong</w:t>
            </w:r>
            <w:proofErr w:type="spellEnd"/>
            <w:r>
              <w:rPr>
                <w:bCs/>
                <w:sz w:val="20"/>
              </w:rPr>
              <w:t xml:space="preserve"> training -teachers/CDO’s/ Instructors foundation course.</w:t>
            </w:r>
          </w:p>
          <w:p w14:paraId="5B097363" w14:textId="77777777" w:rsidR="00771B67" w:rsidRPr="00244B87" w:rsidRDefault="00771B67" w:rsidP="00771B67">
            <w:pPr>
              <w:rPr>
                <w:bCs/>
                <w:sz w:val="20"/>
              </w:rPr>
            </w:pPr>
          </w:p>
        </w:tc>
        <w:tc>
          <w:tcPr>
            <w:tcW w:w="1180" w:type="pct"/>
          </w:tcPr>
          <w:p w14:paraId="069DE290" w14:textId="2DCF6965" w:rsidR="00771B67" w:rsidRDefault="00771B67" w:rsidP="00771B67">
            <w:pPr>
              <w:rPr>
                <w:bCs/>
                <w:sz w:val="20"/>
              </w:rPr>
            </w:pPr>
            <w:r>
              <w:rPr>
                <w:bCs/>
                <w:sz w:val="20"/>
              </w:rPr>
              <w:t xml:space="preserve">All staff will use </w:t>
            </w:r>
            <w:proofErr w:type="spellStart"/>
            <w:r>
              <w:rPr>
                <w:bCs/>
                <w:sz w:val="20"/>
              </w:rPr>
              <w:t>Signalong</w:t>
            </w:r>
            <w:proofErr w:type="spellEnd"/>
            <w:r>
              <w:rPr>
                <w:bCs/>
                <w:sz w:val="20"/>
              </w:rPr>
              <w:t xml:space="preserve"> across the school day. Increased modelling of signing across the school day. Increased use of signing by pupils &amp; parents</w:t>
            </w:r>
            <w:r w:rsidR="00880D95">
              <w:rPr>
                <w:bCs/>
                <w:sz w:val="20"/>
              </w:rPr>
              <w:t>.</w:t>
            </w:r>
          </w:p>
          <w:p w14:paraId="149C74B5" w14:textId="77777777" w:rsidR="00771B67" w:rsidRPr="00244B87" w:rsidRDefault="00771B67" w:rsidP="00771B67">
            <w:pPr>
              <w:rPr>
                <w:bCs/>
                <w:sz w:val="20"/>
              </w:rPr>
            </w:pPr>
          </w:p>
        </w:tc>
        <w:tc>
          <w:tcPr>
            <w:tcW w:w="1135" w:type="pct"/>
          </w:tcPr>
          <w:p w14:paraId="51361221" w14:textId="4CF55C51" w:rsidR="00771B67" w:rsidRPr="00244B87" w:rsidRDefault="00880D95" w:rsidP="00880D95">
            <w:pPr>
              <w:rPr>
                <w:bCs/>
                <w:sz w:val="20"/>
              </w:rPr>
            </w:pPr>
            <w:r>
              <w:rPr>
                <w:bCs/>
                <w:sz w:val="20"/>
              </w:rPr>
              <w:t xml:space="preserve">All staff will increase their use of signing. </w:t>
            </w:r>
            <w:r w:rsidR="00771B67">
              <w:rPr>
                <w:bCs/>
                <w:sz w:val="20"/>
              </w:rPr>
              <w:t xml:space="preserve">Lesson observations, </w:t>
            </w:r>
            <w:r>
              <w:rPr>
                <w:bCs/>
                <w:sz w:val="20"/>
              </w:rPr>
              <w:t>conversations with pupils. F</w:t>
            </w:r>
            <w:r w:rsidR="00771B67">
              <w:rPr>
                <w:bCs/>
                <w:sz w:val="20"/>
              </w:rPr>
              <w:t xml:space="preserve">eedback from staff &amp; parents about signing. </w:t>
            </w:r>
          </w:p>
        </w:tc>
        <w:tc>
          <w:tcPr>
            <w:tcW w:w="703" w:type="pct"/>
          </w:tcPr>
          <w:p w14:paraId="3D223442" w14:textId="77777777" w:rsidR="00771B67" w:rsidRDefault="00771B67" w:rsidP="00771B67">
            <w:pPr>
              <w:rPr>
                <w:bCs/>
                <w:sz w:val="20"/>
              </w:rPr>
            </w:pPr>
            <w:r>
              <w:rPr>
                <w:bCs/>
                <w:sz w:val="20"/>
              </w:rPr>
              <w:t>E. Jamieson</w:t>
            </w:r>
          </w:p>
          <w:p w14:paraId="226255AE" w14:textId="643B8BEF" w:rsidR="00880D95" w:rsidRPr="00244B87" w:rsidRDefault="00880D95" w:rsidP="00771B67">
            <w:pPr>
              <w:rPr>
                <w:bCs/>
                <w:sz w:val="20"/>
              </w:rPr>
            </w:pPr>
            <w:r>
              <w:rPr>
                <w:bCs/>
                <w:sz w:val="20"/>
              </w:rPr>
              <w:t>M. Gartshore &amp; D Morris</w:t>
            </w:r>
          </w:p>
        </w:tc>
        <w:tc>
          <w:tcPr>
            <w:tcW w:w="368" w:type="pct"/>
          </w:tcPr>
          <w:p w14:paraId="317DB7F3" w14:textId="42064488" w:rsidR="00771B67" w:rsidRPr="00244B87" w:rsidRDefault="00771B67" w:rsidP="00771B67">
            <w:pPr>
              <w:rPr>
                <w:bCs/>
                <w:sz w:val="20"/>
              </w:rPr>
            </w:pPr>
            <w:r>
              <w:rPr>
                <w:bCs/>
                <w:sz w:val="20"/>
              </w:rPr>
              <w:t>Feb Inset Day</w:t>
            </w:r>
          </w:p>
        </w:tc>
        <w:tc>
          <w:tcPr>
            <w:tcW w:w="277" w:type="pct"/>
          </w:tcPr>
          <w:p w14:paraId="3F06A08C" w14:textId="48E9D3D6" w:rsidR="00771B67" w:rsidRPr="00244B87" w:rsidRDefault="00EE6FC3" w:rsidP="00771B67">
            <w:pPr>
              <w:rPr>
                <w:bCs/>
                <w:sz w:val="20"/>
              </w:rPr>
            </w:pPr>
            <w:r>
              <w:rPr>
                <w:bCs/>
                <w:sz w:val="20"/>
              </w:rPr>
              <w:t>3hrs</w:t>
            </w:r>
          </w:p>
        </w:tc>
        <w:tc>
          <w:tcPr>
            <w:tcW w:w="349" w:type="pct"/>
          </w:tcPr>
          <w:p w14:paraId="7C49E855" w14:textId="057FF5B1" w:rsidR="00771B67" w:rsidRPr="00244B87" w:rsidRDefault="00771B67" w:rsidP="00771B67">
            <w:pPr>
              <w:rPr>
                <w:bCs/>
                <w:sz w:val="20"/>
              </w:rPr>
            </w:pPr>
            <w:r>
              <w:rPr>
                <w:bCs/>
                <w:sz w:val="20"/>
              </w:rPr>
              <w:t xml:space="preserve">Approx. £1000 (For core Vocab books) </w:t>
            </w:r>
          </w:p>
        </w:tc>
      </w:tr>
      <w:tr w:rsidR="00D6452F" w:rsidRPr="00C6721C" w14:paraId="4DBD40D7" w14:textId="77777777" w:rsidTr="00154FDB">
        <w:trPr>
          <w:trHeight w:hRule="exact" w:val="1418"/>
        </w:trPr>
        <w:tc>
          <w:tcPr>
            <w:tcW w:w="988" w:type="pct"/>
          </w:tcPr>
          <w:p w14:paraId="02B89489" w14:textId="7D0E33D4" w:rsidR="00D6452F" w:rsidRPr="00244B87" w:rsidRDefault="00880D95" w:rsidP="00154FDB">
            <w:pPr>
              <w:tabs>
                <w:tab w:val="left" w:pos="2150"/>
              </w:tabs>
              <w:rPr>
                <w:bCs/>
                <w:sz w:val="20"/>
              </w:rPr>
            </w:pPr>
            <w:r>
              <w:rPr>
                <w:bCs/>
                <w:sz w:val="20"/>
              </w:rPr>
              <w:t>Staff will work collaboratively to identify common vocabulary which they can learn to support different learning activities &amp; routines across the day.</w:t>
            </w:r>
          </w:p>
        </w:tc>
        <w:tc>
          <w:tcPr>
            <w:tcW w:w="1180" w:type="pct"/>
          </w:tcPr>
          <w:p w14:paraId="7E270982" w14:textId="080D4D01" w:rsidR="00D6452F" w:rsidRPr="00244B87" w:rsidRDefault="00880D95" w:rsidP="00154FDB">
            <w:pPr>
              <w:rPr>
                <w:bCs/>
                <w:sz w:val="20"/>
              </w:rPr>
            </w:pPr>
            <w:r>
              <w:rPr>
                <w:bCs/>
                <w:sz w:val="20"/>
              </w:rPr>
              <w:t>Staff will identify sign vocabulary that they would like to learn.</w:t>
            </w:r>
          </w:p>
        </w:tc>
        <w:tc>
          <w:tcPr>
            <w:tcW w:w="1135" w:type="pct"/>
          </w:tcPr>
          <w:p w14:paraId="3AA4B3D8" w14:textId="72D183CF" w:rsidR="00D6452F" w:rsidRPr="00244B87" w:rsidRDefault="00880D95" w:rsidP="00154FDB">
            <w:pPr>
              <w:rPr>
                <w:bCs/>
                <w:sz w:val="20"/>
              </w:rPr>
            </w:pPr>
            <w:r>
              <w:rPr>
                <w:bCs/>
                <w:sz w:val="20"/>
              </w:rPr>
              <w:t>Signing will be evident throughout the school day. Children will increase their use of signing.</w:t>
            </w:r>
          </w:p>
        </w:tc>
        <w:tc>
          <w:tcPr>
            <w:tcW w:w="703" w:type="pct"/>
          </w:tcPr>
          <w:p w14:paraId="16BC1EE7" w14:textId="77777777" w:rsidR="00D6452F" w:rsidRDefault="00880D95" w:rsidP="00154FDB">
            <w:pPr>
              <w:rPr>
                <w:bCs/>
                <w:sz w:val="20"/>
              </w:rPr>
            </w:pPr>
            <w:r>
              <w:rPr>
                <w:bCs/>
                <w:sz w:val="20"/>
              </w:rPr>
              <w:t>E. Jamieson</w:t>
            </w:r>
          </w:p>
          <w:p w14:paraId="5B943A5C" w14:textId="49FA3179" w:rsidR="00880D95" w:rsidRPr="00244B87" w:rsidRDefault="00880D95" w:rsidP="00154FDB">
            <w:pPr>
              <w:rPr>
                <w:bCs/>
                <w:sz w:val="20"/>
              </w:rPr>
            </w:pPr>
            <w:r>
              <w:rPr>
                <w:bCs/>
                <w:sz w:val="20"/>
              </w:rPr>
              <w:t>M. Gartshore &amp; D Morris</w:t>
            </w:r>
          </w:p>
        </w:tc>
        <w:tc>
          <w:tcPr>
            <w:tcW w:w="368" w:type="pct"/>
          </w:tcPr>
          <w:p w14:paraId="608FD3E8" w14:textId="77777777" w:rsidR="00D6452F" w:rsidRPr="00244B87" w:rsidRDefault="00D6452F" w:rsidP="00154FDB">
            <w:pPr>
              <w:rPr>
                <w:bCs/>
                <w:sz w:val="20"/>
              </w:rPr>
            </w:pPr>
          </w:p>
        </w:tc>
        <w:tc>
          <w:tcPr>
            <w:tcW w:w="277" w:type="pct"/>
          </w:tcPr>
          <w:p w14:paraId="08C1481F" w14:textId="77777777" w:rsidR="00D6452F" w:rsidRPr="00244B87" w:rsidRDefault="00D6452F" w:rsidP="00154FDB">
            <w:pPr>
              <w:rPr>
                <w:bCs/>
                <w:sz w:val="20"/>
              </w:rPr>
            </w:pPr>
          </w:p>
        </w:tc>
        <w:tc>
          <w:tcPr>
            <w:tcW w:w="349" w:type="pct"/>
          </w:tcPr>
          <w:p w14:paraId="79F882C2" w14:textId="77777777" w:rsidR="00D6452F" w:rsidRPr="00244B87" w:rsidRDefault="00D6452F" w:rsidP="00154FDB">
            <w:pPr>
              <w:rPr>
                <w:bCs/>
                <w:sz w:val="20"/>
              </w:rPr>
            </w:pPr>
          </w:p>
        </w:tc>
      </w:tr>
      <w:tr w:rsidR="00D6452F" w:rsidRPr="00C6721C" w14:paraId="0DA106DF" w14:textId="77777777" w:rsidTr="00154FDB">
        <w:trPr>
          <w:trHeight w:hRule="exact" w:val="1418"/>
        </w:trPr>
        <w:tc>
          <w:tcPr>
            <w:tcW w:w="988" w:type="pct"/>
          </w:tcPr>
          <w:p w14:paraId="706D5563" w14:textId="77777777" w:rsidR="00D6452F" w:rsidRPr="00244B87" w:rsidRDefault="00D6452F" w:rsidP="00154FDB">
            <w:pPr>
              <w:tabs>
                <w:tab w:val="left" w:pos="2150"/>
              </w:tabs>
              <w:rPr>
                <w:bCs/>
                <w:sz w:val="20"/>
              </w:rPr>
            </w:pPr>
          </w:p>
        </w:tc>
        <w:tc>
          <w:tcPr>
            <w:tcW w:w="1180" w:type="pct"/>
          </w:tcPr>
          <w:p w14:paraId="2D71BCA3" w14:textId="77777777" w:rsidR="00D6452F" w:rsidRPr="00244B87" w:rsidRDefault="00D6452F" w:rsidP="00154FDB">
            <w:pPr>
              <w:rPr>
                <w:bCs/>
                <w:sz w:val="20"/>
              </w:rPr>
            </w:pPr>
          </w:p>
        </w:tc>
        <w:tc>
          <w:tcPr>
            <w:tcW w:w="1135" w:type="pct"/>
          </w:tcPr>
          <w:p w14:paraId="7F5E94D9" w14:textId="77777777" w:rsidR="00D6452F" w:rsidRPr="00244B87" w:rsidRDefault="00D6452F" w:rsidP="00154FDB">
            <w:pPr>
              <w:rPr>
                <w:bCs/>
                <w:sz w:val="20"/>
              </w:rPr>
            </w:pPr>
          </w:p>
        </w:tc>
        <w:tc>
          <w:tcPr>
            <w:tcW w:w="703" w:type="pct"/>
          </w:tcPr>
          <w:p w14:paraId="6A814EA7" w14:textId="77777777" w:rsidR="00D6452F" w:rsidRPr="00244B87" w:rsidRDefault="00D6452F" w:rsidP="00154FDB">
            <w:pPr>
              <w:rPr>
                <w:bCs/>
                <w:sz w:val="20"/>
              </w:rPr>
            </w:pPr>
          </w:p>
        </w:tc>
        <w:tc>
          <w:tcPr>
            <w:tcW w:w="368" w:type="pct"/>
          </w:tcPr>
          <w:p w14:paraId="7DB34663" w14:textId="77777777" w:rsidR="00D6452F" w:rsidRPr="00244B87" w:rsidRDefault="00D6452F" w:rsidP="00154FDB">
            <w:pPr>
              <w:rPr>
                <w:bCs/>
                <w:sz w:val="20"/>
              </w:rPr>
            </w:pPr>
          </w:p>
        </w:tc>
        <w:tc>
          <w:tcPr>
            <w:tcW w:w="277" w:type="pct"/>
          </w:tcPr>
          <w:p w14:paraId="61A04F7B" w14:textId="77777777" w:rsidR="00D6452F" w:rsidRPr="00244B87" w:rsidRDefault="00D6452F" w:rsidP="00154FDB">
            <w:pPr>
              <w:rPr>
                <w:bCs/>
                <w:sz w:val="20"/>
              </w:rPr>
            </w:pPr>
          </w:p>
        </w:tc>
        <w:tc>
          <w:tcPr>
            <w:tcW w:w="349" w:type="pct"/>
          </w:tcPr>
          <w:p w14:paraId="5E1603EA" w14:textId="77777777" w:rsidR="00D6452F" w:rsidRPr="00244B87" w:rsidRDefault="00D6452F" w:rsidP="00154FDB">
            <w:pPr>
              <w:rPr>
                <w:bCs/>
                <w:sz w:val="20"/>
              </w:rPr>
            </w:pPr>
          </w:p>
        </w:tc>
      </w:tr>
      <w:tr w:rsidR="00D6452F" w:rsidRPr="00C6721C" w14:paraId="61F0EBED" w14:textId="77777777" w:rsidTr="00154FDB">
        <w:trPr>
          <w:trHeight w:hRule="exact" w:val="2268"/>
        </w:trPr>
        <w:tc>
          <w:tcPr>
            <w:tcW w:w="5000" w:type="pct"/>
            <w:gridSpan w:val="7"/>
          </w:tcPr>
          <w:p w14:paraId="2FBE948D" w14:textId="77777777" w:rsidR="00D6452F" w:rsidRDefault="00D6452F" w:rsidP="00154FDB">
            <w:pPr>
              <w:rPr>
                <w:bCs/>
                <w:sz w:val="20"/>
              </w:rPr>
            </w:pPr>
          </w:p>
          <w:p w14:paraId="75914AD6" w14:textId="18DEA076" w:rsidR="00016E63" w:rsidRPr="00244B87" w:rsidRDefault="00016E63" w:rsidP="00154FDB">
            <w:pPr>
              <w:rPr>
                <w:bCs/>
                <w:sz w:val="20"/>
              </w:rPr>
            </w:pPr>
          </w:p>
        </w:tc>
      </w:tr>
    </w:tbl>
    <w:p w14:paraId="50859F8D" w14:textId="52CFBC4D" w:rsidR="007B2243" w:rsidRDefault="007B2243" w:rsidP="007B2243"/>
    <w:tbl>
      <w:tblPr>
        <w:tblStyle w:val="TableGrid"/>
        <w:tblpPr w:leftFromText="180" w:rightFromText="180" w:vertAnchor="page" w:horzAnchor="margin" w:tblpY="1521"/>
        <w:tblW w:w="5000" w:type="pct"/>
        <w:tblLook w:val="04A0" w:firstRow="1" w:lastRow="0" w:firstColumn="1" w:lastColumn="0" w:noHBand="0" w:noVBand="1"/>
      </w:tblPr>
      <w:tblGrid>
        <w:gridCol w:w="3037"/>
        <w:gridCol w:w="3628"/>
        <w:gridCol w:w="3490"/>
        <w:gridCol w:w="2160"/>
        <w:gridCol w:w="1129"/>
        <w:gridCol w:w="849"/>
        <w:gridCol w:w="1095"/>
      </w:tblGrid>
      <w:tr w:rsidR="00D6452F" w:rsidRPr="00C6721C" w14:paraId="4E356DC6" w14:textId="77777777" w:rsidTr="00154FDB">
        <w:trPr>
          <w:trHeight w:val="401"/>
        </w:trPr>
        <w:tc>
          <w:tcPr>
            <w:tcW w:w="5000" w:type="pct"/>
            <w:gridSpan w:val="7"/>
            <w:shd w:val="clear" w:color="auto" w:fill="C5E0B3" w:themeFill="accent6" w:themeFillTint="66"/>
          </w:tcPr>
          <w:p w14:paraId="2DCA8AA3" w14:textId="19224FE3" w:rsidR="00D6452F" w:rsidRDefault="00D6452F" w:rsidP="00154FDB">
            <w:pPr>
              <w:rPr>
                <w:b/>
                <w:sz w:val="20"/>
              </w:rPr>
            </w:pPr>
            <w:r>
              <w:rPr>
                <w:b/>
                <w:sz w:val="20"/>
              </w:rPr>
              <w:t xml:space="preserve">Challenge: </w:t>
            </w:r>
            <w:r w:rsidRPr="00A20AAC">
              <w:rPr>
                <w:b/>
                <w:i/>
                <w:iCs/>
                <w:sz w:val="18"/>
                <w:szCs w:val="18"/>
              </w:rPr>
              <w:t>(copy/paste aligned challenge)</w:t>
            </w:r>
            <w:r w:rsidR="00771B67">
              <w:rPr>
                <w:rStyle w:val="normaltextrun"/>
              </w:rPr>
              <w:t xml:space="preserve"> To embed staff knowledge and understanding of Nurture approaches to promote positive relationships &amp; understanding of distressed behaviour (aligned to Wellbeing &amp; Learning).</w:t>
            </w:r>
          </w:p>
        </w:tc>
      </w:tr>
      <w:tr w:rsidR="00D6452F" w:rsidRPr="00C6721C" w14:paraId="259CF5A6" w14:textId="77777777" w:rsidTr="00A668F1">
        <w:trPr>
          <w:trHeight w:val="401"/>
        </w:trPr>
        <w:tc>
          <w:tcPr>
            <w:tcW w:w="4368" w:type="pct"/>
            <w:gridSpan w:val="5"/>
            <w:shd w:val="clear" w:color="auto" w:fill="E2EFD9" w:themeFill="accent6" w:themeFillTint="33"/>
          </w:tcPr>
          <w:p w14:paraId="72C1279C" w14:textId="6A1E7767" w:rsidR="00D6452F" w:rsidRPr="00771B67" w:rsidRDefault="00D6452F" w:rsidP="00154FDB">
            <w:pPr>
              <w:rPr>
                <w:bCs/>
                <w:sz w:val="20"/>
              </w:rPr>
            </w:pPr>
            <w:proofErr w:type="gramStart"/>
            <w:r w:rsidRPr="00771B67">
              <w:rPr>
                <w:bCs/>
                <w:sz w:val="20"/>
              </w:rPr>
              <w:t>Mission :</w:t>
            </w:r>
            <w:proofErr w:type="gramEnd"/>
            <w:r w:rsidRPr="00771B67">
              <w:rPr>
                <w:bCs/>
                <w:sz w:val="20"/>
              </w:rPr>
              <w:t xml:space="preserve">  </w:t>
            </w:r>
            <w:r w:rsidR="00771B67" w:rsidRPr="00771B67">
              <w:rPr>
                <w:bCs/>
                <w:sz w:val="20"/>
              </w:rPr>
              <w:t xml:space="preserve">To further develop staff understanding of low arousal approaches &amp;  </w:t>
            </w:r>
            <w:r w:rsidR="00771B67">
              <w:rPr>
                <w:bCs/>
                <w:sz w:val="20"/>
              </w:rPr>
              <w:t>t</w:t>
            </w:r>
            <w:r w:rsidR="00771B67" w:rsidRPr="00771B67">
              <w:rPr>
                <w:bCs/>
                <w:sz w:val="20"/>
              </w:rPr>
              <w:t>o employ Emotion Works ASN Incident Debrief sessions in classes.</w:t>
            </w:r>
          </w:p>
        </w:tc>
        <w:tc>
          <w:tcPr>
            <w:tcW w:w="632" w:type="pct"/>
            <w:gridSpan w:val="2"/>
            <w:shd w:val="clear" w:color="auto" w:fill="E2EFD9" w:themeFill="accent6" w:themeFillTint="33"/>
          </w:tcPr>
          <w:p w14:paraId="77196DFA" w14:textId="77777777" w:rsidR="00D6452F" w:rsidRDefault="00D6452F" w:rsidP="00154FDB">
            <w:pPr>
              <w:rPr>
                <w:b/>
                <w:sz w:val="20"/>
              </w:rPr>
            </w:pPr>
            <w:r>
              <w:rPr>
                <w:b/>
                <w:sz w:val="20"/>
              </w:rPr>
              <w:t>Costs</w:t>
            </w:r>
          </w:p>
        </w:tc>
      </w:tr>
      <w:tr w:rsidR="00D6452F" w:rsidRPr="00C6721C" w14:paraId="78942938" w14:textId="77777777" w:rsidTr="00A668F1">
        <w:trPr>
          <w:trHeight w:val="434"/>
        </w:trPr>
        <w:tc>
          <w:tcPr>
            <w:tcW w:w="987" w:type="pct"/>
            <w:shd w:val="clear" w:color="auto" w:fill="EDEDED" w:themeFill="accent3" w:themeFillTint="33"/>
          </w:tcPr>
          <w:p w14:paraId="1188B574" w14:textId="046DED6F" w:rsidR="00D6452F" w:rsidRPr="00936A31" w:rsidRDefault="00D6452F" w:rsidP="00154FDB">
            <w:pPr>
              <w:rPr>
                <w:b/>
                <w:sz w:val="18"/>
                <w:szCs w:val="18"/>
              </w:rPr>
            </w:pPr>
            <w:r w:rsidRPr="00936A31">
              <w:rPr>
                <w:b/>
                <w:sz w:val="18"/>
                <w:szCs w:val="18"/>
              </w:rPr>
              <w:t>Commitments(sprint)</w:t>
            </w:r>
          </w:p>
          <w:p w14:paraId="44A5D5F1" w14:textId="77777777" w:rsidR="00D6452F" w:rsidRPr="00936A31" w:rsidRDefault="00D6452F" w:rsidP="00154FDB">
            <w:pPr>
              <w:rPr>
                <w:sz w:val="18"/>
                <w:szCs w:val="18"/>
              </w:rPr>
            </w:pPr>
          </w:p>
        </w:tc>
        <w:tc>
          <w:tcPr>
            <w:tcW w:w="1179" w:type="pct"/>
            <w:shd w:val="clear" w:color="auto" w:fill="EDEDED" w:themeFill="accent3" w:themeFillTint="33"/>
          </w:tcPr>
          <w:p w14:paraId="290D5E3C" w14:textId="77777777" w:rsidR="00D6452F" w:rsidRPr="00936A31" w:rsidRDefault="00D6452F" w:rsidP="00154FDB">
            <w:pPr>
              <w:rPr>
                <w:sz w:val="18"/>
                <w:szCs w:val="18"/>
              </w:rPr>
            </w:pPr>
            <w:r w:rsidRPr="00936A31">
              <w:rPr>
                <w:b/>
                <w:sz w:val="18"/>
                <w:szCs w:val="18"/>
              </w:rPr>
              <w:t>Expected Outcomes</w:t>
            </w:r>
          </w:p>
        </w:tc>
        <w:tc>
          <w:tcPr>
            <w:tcW w:w="1134" w:type="pct"/>
            <w:shd w:val="clear" w:color="auto" w:fill="EDEDED" w:themeFill="accent3" w:themeFillTint="33"/>
          </w:tcPr>
          <w:p w14:paraId="00E4FBEB" w14:textId="77777777" w:rsidR="00D6452F" w:rsidRPr="00936A31" w:rsidRDefault="00D6452F" w:rsidP="00154FDB">
            <w:pPr>
              <w:rPr>
                <w:b/>
                <w:sz w:val="18"/>
                <w:szCs w:val="18"/>
              </w:rPr>
            </w:pPr>
            <w:r w:rsidRPr="00936A31">
              <w:rPr>
                <w:b/>
                <w:sz w:val="18"/>
                <w:szCs w:val="18"/>
              </w:rPr>
              <w:t>Measures of Impact</w:t>
            </w:r>
          </w:p>
        </w:tc>
        <w:tc>
          <w:tcPr>
            <w:tcW w:w="702" w:type="pct"/>
            <w:shd w:val="clear" w:color="auto" w:fill="EDEDED" w:themeFill="accent3" w:themeFillTint="33"/>
          </w:tcPr>
          <w:p w14:paraId="6BA10ADC" w14:textId="77777777" w:rsidR="00D6452F" w:rsidRPr="00936A31" w:rsidRDefault="00D6452F" w:rsidP="00154FDB">
            <w:pPr>
              <w:rPr>
                <w:b/>
                <w:sz w:val="18"/>
                <w:szCs w:val="18"/>
              </w:rPr>
            </w:pPr>
            <w:r>
              <w:rPr>
                <w:b/>
                <w:sz w:val="18"/>
                <w:szCs w:val="18"/>
              </w:rPr>
              <w:t>Lead Responsibility</w:t>
            </w:r>
          </w:p>
        </w:tc>
        <w:tc>
          <w:tcPr>
            <w:tcW w:w="367" w:type="pct"/>
            <w:shd w:val="clear" w:color="auto" w:fill="EDEDED" w:themeFill="accent3" w:themeFillTint="33"/>
          </w:tcPr>
          <w:p w14:paraId="1C2A855F" w14:textId="77777777" w:rsidR="00D6452F" w:rsidRPr="00936A31" w:rsidRDefault="00D6452F" w:rsidP="00154FDB">
            <w:pPr>
              <w:rPr>
                <w:b/>
                <w:sz w:val="18"/>
                <w:szCs w:val="18"/>
              </w:rPr>
            </w:pPr>
            <w:r w:rsidRPr="00936A31">
              <w:rPr>
                <w:b/>
                <w:sz w:val="18"/>
                <w:szCs w:val="18"/>
              </w:rPr>
              <w:t>Target Date</w:t>
            </w:r>
          </w:p>
        </w:tc>
        <w:tc>
          <w:tcPr>
            <w:tcW w:w="276" w:type="pct"/>
            <w:shd w:val="clear" w:color="auto" w:fill="EDEDED" w:themeFill="accent3" w:themeFillTint="33"/>
          </w:tcPr>
          <w:p w14:paraId="264B5EA9" w14:textId="77777777" w:rsidR="00D6452F" w:rsidRPr="002170BF" w:rsidRDefault="00D6452F" w:rsidP="00154FDB">
            <w:pPr>
              <w:rPr>
                <w:bCs/>
                <w:sz w:val="18"/>
                <w:szCs w:val="18"/>
              </w:rPr>
            </w:pPr>
            <w:r w:rsidRPr="002170BF">
              <w:rPr>
                <w:bCs/>
                <w:sz w:val="18"/>
                <w:szCs w:val="18"/>
              </w:rPr>
              <w:t>Core</w:t>
            </w:r>
          </w:p>
        </w:tc>
        <w:tc>
          <w:tcPr>
            <w:tcW w:w="356" w:type="pct"/>
            <w:shd w:val="clear" w:color="auto" w:fill="EDEDED" w:themeFill="accent3" w:themeFillTint="33"/>
          </w:tcPr>
          <w:p w14:paraId="347B485F" w14:textId="77777777" w:rsidR="00D6452F" w:rsidRPr="00936A31" w:rsidRDefault="00D6452F" w:rsidP="00154FDB">
            <w:pPr>
              <w:rPr>
                <w:b/>
                <w:sz w:val="18"/>
                <w:szCs w:val="18"/>
              </w:rPr>
            </w:pPr>
            <w:r>
              <w:rPr>
                <w:b/>
                <w:sz w:val="18"/>
                <w:szCs w:val="18"/>
              </w:rPr>
              <w:t>PEF</w:t>
            </w:r>
          </w:p>
        </w:tc>
      </w:tr>
      <w:tr w:rsidR="00880D95" w:rsidRPr="00C6721C" w14:paraId="1568AFCC" w14:textId="77777777" w:rsidTr="00A668F1">
        <w:trPr>
          <w:trHeight w:hRule="exact" w:val="1418"/>
        </w:trPr>
        <w:tc>
          <w:tcPr>
            <w:tcW w:w="987" w:type="pct"/>
          </w:tcPr>
          <w:p w14:paraId="41D74E5F" w14:textId="5FAE566B" w:rsidR="00880D95" w:rsidRPr="00244B87" w:rsidRDefault="00880D95" w:rsidP="00880D95">
            <w:pPr>
              <w:rPr>
                <w:bCs/>
                <w:sz w:val="20"/>
              </w:rPr>
            </w:pPr>
            <w:r>
              <w:rPr>
                <w:bCs/>
                <w:sz w:val="20"/>
              </w:rPr>
              <w:t>All staff to develop familiarity with the ASN Emotion Works Programme.</w:t>
            </w:r>
          </w:p>
        </w:tc>
        <w:tc>
          <w:tcPr>
            <w:tcW w:w="1179" w:type="pct"/>
          </w:tcPr>
          <w:p w14:paraId="7BE66A2D" w14:textId="3E9D0BC3" w:rsidR="00880D95" w:rsidRPr="00244B87" w:rsidRDefault="00880D95" w:rsidP="00880D95">
            <w:pPr>
              <w:rPr>
                <w:bCs/>
                <w:sz w:val="20"/>
              </w:rPr>
            </w:pPr>
            <w:r>
              <w:rPr>
                <w:bCs/>
                <w:sz w:val="20"/>
              </w:rPr>
              <w:t>Class teams will use Emotion Works terminology to discuss Individual’s support needs &amp; to identify &amp; trial strategies to address these.</w:t>
            </w:r>
          </w:p>
        </w:tc>
        <w:tc>
          <w:tcPr>
            <w:tcW w:w="1134" w:type="pct"/>
          </w:tcPr>
          <w:p w14:paraId="29D9119B" w14:textId="77777777" w:rsidR="00880D95" w:rsidRDefault="00880D95" w:rsidP="00880D95">
            <w:pPr>
              <w:rPr>
                <w:bCs/>
                <w:sz w:val="20"/>
              </w:rPr>
            </w:pPr>
            <w:r>
              <w:rPr>
                <w:bCs/>
                <w:sz w:val="20"/>
              </w:rPr>
              <w:t>All teaching, instructor &amp; CDO staff will become familiar with using Emotion Works to support children’s behaviour.</w:t>
            </w:r>
          </w:p>
          <w:p w14:paraId="07853204" w14:textId="77777777" w:rsidR="00880D95" w:rsidRDefault="00880D95" w:rsidP="00880D95">
            <w:pPr>
              <w:rPr>
                <w:bCs/>
                <w:sz w:val="20"/>
              </w:rPr>
            </w:pPr>
          </w:p>
          <w:p w14:paraId="51842E1E" w14:textId="77777777" w:rsidR="00880D95" w:rsidRPr="00244B87" w:rsidRDefault="00880D95" w:rsidP="00880D95">
            <w:pPr>
              <w:rPr>
                <w:bCs/>
                <w:sz w:val="20"/>
              </w:rPr>
            </w:pPr>
          </w:p>
        </w:tc>
        <w:tc>
          <w:tcPr>
            <w:tcW w:w="702" w:type="pct"/>
          </w:tcPr>
          <w:p w14:paraId="1BDC7A9A" w14:textId="77777777" w:rsidR="00880D95" w:rsidRDefault="00880D95" w:rsidP="00880D95">
            <w:pPr>
              <w:rPr>
                <w:bCs/>
                <w:sz w:val="20"/>
              </w:rPr>
            </w:pPr>
            <w:r>
              <w:rPr>
                <w:bCs/>
                <w:sz w:val="20"/>
              </w:rPr>
              <w:t>E. Jamieson, C. Kelly</w:t>
            </w:r>
          </w:p>
          <w:p w14:paraId="56EA12C8" w14:textId="745833CB" w:rsidR="00880D95" w:rsidRPr="00244B87" w:rsidRDefault="00880D95" w:rsidP="00880D95">
            <w:pPr>
              <w:rPr>
                <w:bCs/>
                <w:sz w:val="20"/>
              </w:rPr>
            </w:pPr>
            <w:r>
              <w:rPr>
                <w:bCs/>
                <w:sz w:val="20"/>
              </w:rPr>
              <w:t xml:space="preserve">H. McKinnon &amp; L. </w:t>
            </w:r>
            <w:proofErr w:type="spellStart"/>
            <w:r>
              <w:rPr>
                <w:bCs/>
                <w:sz w:val="20"/>
              </w:rPr>
              <w:t>Connacher</w:t>
            </w:r>
            <w:proofErr w:type="spellEnd"/>
          </w:p>
        </w:tc>
        <w:tc>
          <w:tcPr>
            <w:tcW w:w="367" w:type="pct"/>
          </w:tcPr>
          <w:p w14:paraId="6CDF7359" w14:textId="76C7E861" w:rsidR="00880D95" w:rsidRPr="00244B87" w:rsidRDefault="00880D95" w:rsidP="00880D95">
            <w:pPr>
              <w:rPr>
                <w:bCs/>
                <w:sz w:val="20"/>
              </w:rPr>
            </w:pPr>
            <w:r>
              <w:rPr>
                <w:bCs/>
                <w:sz w:val="20"/>
              </w:rPr>
              <w:t>Aug - Sep</w:t>
            </w:r>
          </w:p>
        </w:tc>
        <w:tc>
          <w:tcPr>
            <w:tcW w:w="276" w:type="pct"/>
          </w:tcPr>
          <w:p w14:paraId="5358FE5D" w14:textId="77777777" w:rsidR="00880D95" w:rsidRPr="00244B87" w:rsidRDefault="00880D95" w:rsidP="00880D95">
            <w:pPr>
              <w:rPr>
                <w:bCs/>
                <w:sz w:val="20"/>
              </w:rPr>
            </w:pPr>
          </w:p>
        </w:tc>
        <w:tc>
          <w:tcPr>
            <w:tcW w:w="356" w:type="pct"/>
          </w:tcPr>
          <w:p w14:paraId="18231852" w14:textId="6E2AD855" w:rsidR="00880D95" w:rsidRPr="00244B87" w:rsidRDefault="00880D95" w:rsidP="00880D95">
            <w:pPr>
              <w:rPr>
                <w:bCs/>
                <w:sz w:val="20"/>
              </w:rPr>
            </w:pPr>
            <w:r>
              <w:rPr>
                <w:bCs/>
                <w:sz w:val="20"/>
              </w:rPr>
              <w:t>n/a</w:t>
            </w:r>
          </w:p>
        </w:tc>
      </w:tr>
      <w:tr w:rsidR="00880D95" w:rsidRPr="00C6721C" w14:paraId="0BE4FC88" w14:textId="77777777" w:rsidTr="00A668F1">
        <w:trPr>
          <w:trHeight w:hRule="exact" w:val="1418"/>
        </w:trPr>
        <w:tc>
          <w:tcPr>
            <w:tcW w:w="987" w:type="pct"/>
          </w:tcPr>
          <w:p w14:paraId="7CBA21E5" w14:textId="77777777" w:rsidR="00880D95" w:rsidRPr="00244B87" w:rsidRDefault="00880D95" w:rsidP="00880D95">
            <w:pPr>
              <w:rPr>
                <w:bCs/>
                <w:sz w:val="20"/>
              </w:rPr>
            </w:pPr>
            <w:r>
              <w:rPr>
                <w:bCs/>
                <w:sz w:val="20"/>
              </w:rPr>
              <w:t>All staff will become familiar with using the Emotion Works Debrief tool.</w:t>
            </w:r>
          </w:p>
          <w:p w14:paraId="351F0721" w14:textId="77777777" w:rsidR="00880D95" w:rsidRPr="00244B87" w:rsidRDefault="00880D95" w:rsidP="00880D95">
            <w:pPr>
              <w:rPr>
                <w:bCs/>
                <w:sz w:val="20"/>
              </w:rPr>
            </w:pPr>
          </w:p>
        </w:tc>
        <w:tc>
          <w:tcPr>
            <w:tcW w:w="1179" w:type="pct"/>
          </w:tcPr>
          <w:p w14:paraId="02613D48" w14:textId="0BB3597D" w:rsidR="00880D95" w:rsidRPr="00244B87" w:rsidRDefault="00880D95" w:rsidP="00880D95">
            <w:pPr>
              <w:rPr>
                <w:bCs/>
                <w:sz w:val="20"/>
              </w:rPr>
            </w:pPr>
            <w:r>
              <w:rPr>
                <w:bCs/>
                <w:sz w:val="20"/>
              </w:rPr>
              <w:t>Class teams will work together to use the Emotion Works Debrief tool to analyse incidents &amp; plan future support strategies.</w:t>
            </w:r>
          </w:p>
        </w:tc>
        <w:tc>
          <w:tcPr>
            <w:tcW w:w="1134" w:type="pct"/>
          </w:tcPr>
          <w:p w14:paraId="6778A0C9" w14:textId="7A7CB74B" w:rsidR="00880D95" w:rsidRPr="00244B87" w:rsidRDefault="00880D95" w:rsidP="00880D95">
            <w:pPr>
              <w:rPr>
                <w:bCs/>
                <w:sz w:val="20"/>
              </w:rPr>
            </w:pPr>
            <w:r>
              <w:rPr>
                <w:bCs/>
                <w:sz w:val="20"/>
              </w:rPr>
              <w:t>All staff will be included in analysis of incidents using the Emotion Works tool.</w:t>
            </w:r>
          </w:p>
        </w:tc>
        <w:tc>
          <w:tcPr>
            <w:tcW w:w="702" w:type="pct"/>
          </w:tcPr>
          <w:p w14:paraId="1D90C2DE" w14:textId="77777777" w:rsidR="00880D95" w:rsidRDefault="00880D95" w:rsidP="00880D95">
            <w:pPr>
              <w:rPr>
                <w:bCs/>
                <w:sz w:val="20"/>
              </w:rPr>
            </w:pPr>
            <w:r>
              <w:rPr>
                <w:bCs/>
                <w:sz w:val="20"/>
              </w:rPr>
              <w:t>E. Jamieson, C. Kelly</w:t>
            </w:r>
          </w:p>
          <w:p w14:paraId="19BD309E" w14:textId="5590739F" w:rsidR="00880D95" w:rsidRPr="00244B87" w:rsidRDefault="00880D95" w:rsidP="00880D95">
            <w:pPr>
              <w:rPr>
                <w:bCs/>
                <w:sz w:val="20"/>
              </w:rPr>
            </w:pPr>
            <w:r>
              <w:rPr>
                <w:bCs/>
                <w:sz w:val="20"/>
              </w:rPr>
              <w:t xml:space="preserve">H. McKinnon &amp; L. </w:t>
            </w:r>
            <w:proofErr w:type="spellStart"/>
            <w:r>
              <w:rPr>
                <w:bCs/>
                <w:sz w:val="20"/>
              </w:rPr>
              <w:t>Connacher</w:t>
            </w:r>
            <w:proofErr w:type="spellEnd"/>
          </w:p>
        </w:tc>
        <w:tc>
          <w:tcPr>
            <w:tcW w:w="367" w:type="pct"/>
          </w:tcPr>
          <w:p w14:paraId="09FECF9B" w14:textId="21B084B6" w:rsidR="00880D95" w:rsidRPr="00244B87" w:rsidRDefault="00880D95" w:rsidP="00880D95">
            <w:pPr>
              <w:rPr>
                <w:bCs/>
                <w:sz w:val="20"/>
              </w:rPr>
            </w:pPr>
            <w:r>
              <w:rPr>
                <w:bCs/>
                <w:sz w:val="20"/>
              </w:rPr>
              <w:t>Collegiate calendar</w:t>
            </w:r>
          </w:p>
        </w:tc>
        <w:tc>
          <w:tcPr>
            <w:tcW w:w="276" w:type="pct"/>
          </w:tcPr>
          <w:p w14:paraId="0F6F1540" w14:textId="77777777" w:rsidR="00880D95" w:rsidRPr="00244B87" w:rsidRDefault="00880D95" w:rsidP="00880D95">
            <w:pPr>
              <w:rPr>
                <w:bCs/>
                <w:sz w:val="20"/>
              </w:rPr>
            </w:pPr>
          </w:p>
        </w:tc>
        <w:tc>
          <w:tcPr>
            <w:tcW w:w="356" w:type="pct"/>
          </w:tcPr>
          <w:p w14:paraId="338EE49C" w14:textId="0BE00DD1" w:rsidR="00880D95" w:rsidRPr="00244B87" w:rsidRDefault="00880D95" w:rsidP="00880D95">
            <w:pPr>
              <w:rPr>
                <w:bCs/>
                <w:sz w:val="20"/>
              </w:rPr>
            </w:pPr>
            <w:r>
              <w:rPr>
                <w:bCs/>
                <w:sz w:val="20"/>
              </w:rPr>
              <w:t>£500</w:t>
            </w:r>
          </w:p>
        </w:tc>
      </w:tr>
      <w:tr w:rsidR="00880D95" w:rsidRPr="00C6721C" w14:paraId="3ECAFD55" w14:textId="77777777" w:rsidTr="00A668F1">
        <w:trPr>
          <w:trHeight w:hRule="exact" w:val="1418"/>
        </w:trPr>
        <w:tc>
          <w:tcPr>
            <w:tcW w:w="987" w:type="pct"/>
          </w:tcPr>
          <w:p w14:paraId="6AB8A84C" w14:textId="607C78A3" w:rsidR="00880D95" w:rsidRPr="00244B87" w:rsidRDefault="00880D95" w:rsidP="00880D95">
            <w:pPr>
              <w:tabs>
                <w:tab w:val="left" w:pos="2150"/>
              </w:tabs>
              <w:rPr>
                <w:bCs/>
                <w:sz w:val="20"/>
              </w:rPr>
            </w:pPr>
            <w:r>
              <w:rPr>
                <w:bCs/>
                <w:sz w:val="20"/>
              </w:rPr>
              <w:t xml:space="preserve">Staff will complete reading &amp; discussion of Low Arousal materials provided on </w:t>
            </w:r>
            <w:proofErr w:type="spellStart"/>
            <w:r>
              <w:rPr>
                <w:bCs/>
                <w:sz w:val="20"/>
              </w:rPr>
              <w:t>Turas</w:t>
            </w:r>
            <w:proofErr w:type="spellEnd"/>
            <w:r>
              <w:rPr>
                <w:bCs/>
                <w:sz w:val="20"/>
              </w:rPr>
              <w:t>.</w:t>
            </w:r>
          </w:p>
        </w:tc>
        <w:tc>
          <w:tcPr>
            <w:tcW w:w="1179" w:type="pct"/>
          </w:tcPr>
          <w:p w14:paraId="491D62F8" w14:textId="1D282446" w:rsidR="00880D95" w:rsidRPr="00244B87" w:rsidRDefault="00880D95" w:rsidP="00880D95">
            <w:pPr>
              <w:rPr>
                <w:bCs/>
                <w:sz w:val="20"/>
              </w:rPr>
            </w:pPr>
            <w:r>
              <w:rPr>
                <w:bCs/>
                <w:sz w:val="20"/>
              </w:rPr>
              <w:t xml:space="preserve">  Staff will adapt their practice to take account of low arousal strategies when working with highly aroused individuals.</w:t>
            </w:r>
          </w:p>
        </w:tc>
        <w:tc>
          <w:tcPr>
            <w:tcW w:w="1134" w:type="pct"/>
          </w:tcPr>
          <w:p w14:paraId="076AAB80" w14:textId="6FBAFF50" w:rsidR="00880D95" w:rsidRPr="00244B87" w:rsidRDefault="00880D95" w:rsidP="00880D95">
            <w:pPr>
              <w:rPr>
                <w:bCs/>
                <w:sz w:val="20"/>
              </w:rPr>
            </w:pPr>
            <w:r>
              <w:rPr>
                <w:bCs/>
                <w:sz w:val="20"/>
              </w:rPr>
              <w:t>Staff will be able to talk knowledgably about arousal states &amp; will be able to implement low arousal strategies.</w:t>
            </w:r>
            <w:r w:rsidR="00A324E8">
              <w:rPr>
                <w:bCs/>
                <w:sz w:val="20"/>
              </w:rPr>
              <w:t xml:space="preserve"> Lesson observations. Mentor discussions. </w:t>
            </w:r>
          </w:p>
        </w:tc>
        <w:tc>
          <w:tcPr>
            <w:tcW w:w="702" w:type="pct"/>
          </w:tcPr>
          <w:p w14:paraId="7E60E234" w14:textId="77777777" w:rsidR="00880D95" w:rsidRDefault="00880D95" w:rsidP="00880D95">
            <w:pPr>
              <w:rPr>
                <w:bCs/>
                <w:sz w:val="20"/>
              </w:rPr>
            </w:pPr>
            <w:r>
              <w:rPr>
                <w:bCs/>
                <w:sz w:val="20"/>
              </w:rPr>
              <w:t>E. Jamieson, C. Kelly</w:t>
            </w:r>
          </w:p>
          <w:p w14:paraId="2241F417" w14:textId="65D2D834" w:rsidR="00880D95" w:rsidRPr="00244B87" w:rsidRDefault="00880D95" w:rsidP="00880D95">
            <w:pPr>
              <w:rPr>
                <w:bCs/>
                <w:sz w:val="20"/>
              </w:rPr>
            </w:pPr>
            <w:r>
              <w:rPr>
                <w:bCs/>
                <w:sz w:val="20"/>
              </w:rPr>
              <w:t xml:space="preserve">H. McKinnon &amp; L. </w:t>
            </w:r>
            <w:proofErr w:type="spellStart"/>
            <w:r>
              <w:rPr>
                <w:bCs/>
                <w:sz w:val="20"/>
              </w:rPr>
              <w:t>Connacher</w:t>
            </w:r>
            <w:proofErr w:type="spellEnd"/>
          </w:p>
        </w:tc>
        <w:tc>
          <w:tcPr>
            <w:tcW w:w="367" w:type="pct"/>
          </w:tcPr>
          <w:p w14:paraId="573DDEBC" w14:textId="5050DDE3" w:rsidR="00880D95" w:rsidRPr="00244B87" w:rsidRDefault="00062C58" w:rsidP="00880D95">
            <w:pPr>
              <w:rPr>
                <w:bCs/>
                <w:sz w:val="20"/>
              </w:rPr>
            </w:pPr>
            <w:r>
              <w:rPr>
                <w:bCs/>
                <w:sz w:val="20"/>
              </w:rPr>
              <w:t>Collegiate calendar</w:t>
            </w:r>
          </w:p>
        </w:tc>
        <w:tc>
          <w:tcPr>
            <w:tcW w:w="276" w:type="pct"/>
          </w:tcPr>
          <w:p w14:paraId="7B96BDF7" w14:textId="77777777" w:rsidR="00880D95" w:rsidRPr="00244B87" w:rsidRDefault="00880D95" w:rsidP="00880D95">
            <w:pPr>
              <w:rPr>
                <w:bCs/>
                <w:sz w:val="20"/>
              </w:rPr>
            </w:pPr>
          </w:p>
        </w:tc>
        <w:tc>
          <w:tcPr>
            <w:tcW w:w="356" w:type="pct"/>
          </w:tcPr>
          <w:p w14:paraId="6102AD9B" w14:textId="19E99C08" w:rsidR="00880D95" w:rsidRPr="00244B87" w:rsidRDefault="00880D95" w:rsidP="00880D95">
            <w:pPr>
              <w:rPr>
                <w:bCs/>
                <w:sz w:val="20"/>
              </w:rPr>
            </w:pPr>
            <w:r>
              <w:rPr>
                <w:bCs/>
                <w:sz w:val="20"/>
              </w:rPr>
              <w:t>n/a</w:t>
            </w:r>
          </w:p>
        </w:tc>
      </w:tr>
      <w:tr w:rsidR="00880D95" w:rsidRPr="00C6721C" w14:paraId="3E5CBD86" w14:textId="77777777" w:rsidTr="00A668F1">
        <w:trPr>
          <w:trHeight w:hRule="exact" w:val="1418"/>
        </w:trPr>
        <w:tc>
          <w:tcPr>
            <w:tcW w:w="987" w:type="pct"/>
          </w:tcPr>
          <w:p w14:paraId="32138FB0" w14:textId="77777777" w:rsidR="00880D95" w:rsidRPr="00244B87" w:rsidRDefault="00880D95" w:rsidP="00880D95">
            <w:pPr>
              <w:rPr>
                <w:bCs/>
                <w:sz w:val="20"/>
              </w:rPr>
            </w:pPr>
            <w:r>
              <w:rPr>
                <w:bCs/>
                <w:sz w:val="20"/>
              </w:rPr>
              <w:t>Staff will have access to Studio 3 low arousal training.</w:t>
            </w:r>
          </w:p>
          <w:p w14:paraId="0C65808C" w14:textId="77777777" w:rsidR="00880D95" w:rsidRPr="00244B87" w:rsidRDefault="00880D95" w:rsidP="00880D95">
            <w:pPr>
              <w:tabs>
                <w:tab w:val="left" w:pos="2150"/>
              </w:tabs>
              <w:rPr>
                <w:bCs/>
                <w:sz w:val="20"/>
              </w:rPr>
            </w:pPr>
          </w:p>
        </w:tc>
        <w:tc>
          <w:tcPr>
            <w:tcW w:w="1179" w:type="pct"/>
          </w:tcPr>
          <w:p w14:paraId="337C0FEE" w14:textId="497DC56C" w:rsidR="00880D95" w:rsidRPr="00E87FF4" w:rsidRDefault="00880D95" w:rsidP="00880D95">
            <w:pPr>
              <w:rPr>
                <w:bCs/>
                <w:sz w:val="20"/>
              </w:rPr>
            </w:pPr>
            <w:r>
              <w:rPr>
                <w:bCs/>
                <w:sz w:val="20"/>
              </w:rPr>
              <w:t>Staff will complete</w:t>
            </w:r>
            <w:r>
              <w:t xml:space="preserve"> </w:t>
            </w:r>
            <w:r w:rsidRPr="00E87FF4">
              <w:rPr>
                <w:bCs/>
                <w:sz w:val="20"/>
              </w:rPr>
              <w:t>Session 1 - Introduction to the Low Arousal Approach</w:t>
            </w:r>
            <w:r>
              <w:rPr>
                <w:bCs/>
                <w:sz w:val="20"/>
              </w:rPr>
              <w:t xml:space="preserve"> &amp; session 2- </w:t>
            </w:r>
            <w:r w:rsidRPr="00E87FF4">
              <w:rPr>
                <w:bCs/>
                <w:sz w:val="20"/>
              </w:rPr>
              <w:t>Practical Application of the Low Arousal Approach to a Range of Settings</w:t>
            </w:r>
          </w:p>
          <w:p w14:paraId="397BF1C2" w14:textId="77777777" w:rsidR="00880D95" w:rsidRPr="00E87FF4" w:rsidRDefault="00880D95" w:rsidP="00880D95">
            <w:pPr>
              <w:rPr>
                <w:bCs/>
                <w:sz w:val="20"/>
              </w:rPr>
            </w:pPr>
          </w:p>
          <w:p w14:paraId="62F66036" w14:textId="77777777" w:rsidR="00880D95" w:rsidRPr="00E87FF4" w:rsidRDefault="00880D95" w:rsidP="00880D95">
            <w:pPr>
              <w:rPr>
                <w:bCs/>
                <w:sz w:val="20"/>
              </w:rPr>
            </w:pPr>
            <w:r w:rsidRPr="00E87FF4">
              <w:rPr>
                <w:bCs/>
                <w:sz w:val="20"/>
              </w:rPr>
              <w:t xml:space="preserve"> </w:t>
            </w:r>
          </w:p>
          <w:p w14:paraId="20D5F56D" w14:textId="77777777" w:rsidR="00880D95" w:rsidRPr="00E87FF4" w:rsidRDefault="00880D95" w:rsidP="00880D95">
            <w:pPr>
              <w:rPr>
                <w:bCs/>
                <w:sz w:val="20"/>
              </w:rPr>
            </w:pPr>
          </w:p>
          <w:p w14:paraId="2D012618" w14:textId="4B350919" w:rsidR="00880D95" w:rsidRPr="00244B87" w:rsidRDefault="00880D95" w:rsidP="00880D95">
            <w:pPr>
              <w:rPr>
                <w:bCs/>
                <w:sz w:val="20"/>
              </w:rPr>
            </w:pPr>
            <w:r w:rsidRPr="00E87FF4">
              <w:rPr>
                <w:bCs/>
                <w:sz w:val="20"/>
              </w:rPr>
              <w:t>Session 2 - Practical Application of the Low Arousal Approach to a Range of Settings</w:t>
            </w:r>
          </w:p>
        </w:tc>
        <w:tc>
          <w:tcPr>
            <w:tcW w:w="1134" w:type="pct"/>
          </w:tcPr>
          <w:p w14:paraId="201F3924" w14:textId="2604D31E" w:rsidR="00880D95" w:rsidRPr="00244B87" w:rsidRDefault="00880D95" w:rsidP="00880D95">
            <w:pPr>
              <w:rPr>
                <w:bCs/>
                <w:sz w:val="20"/>
              </w:rPr>
            </w:pPr>
            <w:r>
              <w:rPr>
                <w:bCs/>
                <w:sz w:val="20"/>
              </w:rPr>
              <w:t xml:space="preserve">A </w:t>
            </w:r>
            <w:r w:rsidR="00A324E8">
              <w:rPr>
                <w:bCs/>
                <w:sz w:val="20"/>
              </w:rPr>
              <w:t xml:space="preserve">5% </w:t>
            </w:r>
            <w:r>
              <w:rPr>
                <w:bCs/>
                <w:sz w:val="20"/>
              </w:rPr>
              <w:t>reduction in incidents.</w:t>
            </w:r>
          </w:p>
        </w:tc>
        <w:tc>
          <w:tcPr>
            <w:tcW w:w="702" w:type="pct"/>
          </w:tcPr>
          <w:p w14:paraId="54831C36" w14:textId="77777777" w:rsidR="00880D95" w:rsidRDefault="00880D95" w:rsidP="00880D95">
            <w:pPr>
              <w:rPr>
                <w:bCs/>
                <w:sz w:val="20"/>
              </w:rPr>
            </w:pPr>
            <w:r>
              <w:rPr>
                <w:bCs/>
                <w:sz w:val="20"/>
              </w:rPr>
              <w:t>E. Jamieson, C. Kelly</w:t>
            </w:r>
          </w:p>
          <w:p w14:paraId="68DFEC6C" w14:textId="44DE3356" w:rsidR="00880D95" w:rsidRPr="00244B87" w:rsidRDefault="00880D95" w:rsidP="00880D95">
            <w:pPr>
              <w:rPr>
                <w:bCs/>
                <w:sz w:val="20"/>
              </w:rPr>
            </w:pPr>
            <w:r>
              <w:rPr>
                <w:bCs/>
                <w:sz w:val="20"/>
              </w:rPr>
              <w:t xml:space="preserve">H. McKinnon &amp; L. </w:t>
            </w:r>
            <w:proofErr w:type="spellStart"/>
            <w:r>
              <w:rPr>
                <w:bCs/>
                <w:sz w:val="20"/>
              </w:rPr>
              <w:t>Connacher</w:t>
            </w:r>
            <w:proofErr w:type="spellEnd"/>
          </w:p>
        </w:tc>
        <w:tc>
          <w:tcPr>
            <w:tcW w:w="367" w:type="pct"/>
          </w:tcPr>
          <w:p w14:paraId="717DDCF9" w14:textId="1B643D6A" w:rsidR="00880D95" w:rsidRPr="00244B87" w:rsidRDefault="00880D95" w:rsidP="00880D95">
            <w:pPr>
              <w:rPr>
                <w:bCs/>
                <w:sz w:val="20"/>
              </w:rPr>
            </w:pPr>
            <w:r>
              <w:rPr>
                <w:bCs/>
                <w:sz w:val="20"/>
              </w:rPr>
              <w:t>Oct Inset day</w:t>
            </w:r>
          </w:p>
        </w:tc>
        <w:tc>
          <w:tcPr>
            <w:tcW w:w="276" w:type="pct"/>
          </w:tcPr>
          <w:p w14:paraId="04933253" w14:textId="77777777" w:rsidR="00880D95" w:rsidRPr="00244B87" w:rsidRDefault="00880D95" w:rsidP="00880D95">
            <w:pPr>
              <w:rPr>
                <w:bCs/>
                <w:sz w:val="20"/>
              </w:rPr>
            </w:pPr>
          </w:p>
        </w:tc>
        <w:tc>
          <w:tcPr>
            <w:tcW w:w="356" w:type="pct"/>
          </w:tcPr>
          <w:p w14:paraId="1DFE42FE" w14:textId="18F3512C" w:rsidR="00880D95" w:rsidRPr="00244B87" w:rsidRDefault="00880D95" w:rsidP="00880D95">
            <w:pPr>
              <w:rPr>
                <w:bCs/>
                <w:sz w:val="20"/>
              </w:rPr>
            </w:pPr>
            <w:r>
              <w:rPr>
                <w:bCs/>
                <w:sz w:val="20"/>
              </w:rPr>
              <w:t xml:space="preserve">Cost to be </w:t>
            </w:r>
            <w:r w:rsidR="00016E63">
              <w:rPr>
                <w:bCs/>
                <w:sz w:val="20"/>
              </w:rPr>
              <w:t>confirmed</w:t>
            </w:r>
          </w:p>
        </w:tc>
      </w:tr>
      <w:tr w:rsidR="00D6452F" w:rsidRPr="00C6721C" w14:paraId="4C290AF4" w14:textId="77777777" w:rsidTr="00154FDB">
        <w:trPr>
          <w:trHeight w:hRule="exact" w:val="2268"/>
        </w:trPr>
        <w:tc>
          <w:tcPr>
            <w:tcW w:w="5000" w:type="pct"/>
            <w:gridSpan w:val="7"/>
          </w:tcPr>
          <w:p w14:paraId="06DFA0D0" w14:textId="77777777" w:rsidR="00D6452F" w:rsidRPr="00244B87" w:rsidRDefault="00D6452F" w:rsidP="00154FDB">
            <w:pPr>
              <w:rPr>
                <w:bCs/>
                <w:sz w:val="20"/>
              </w:rPr>
            </w:pPr>
            <w:r>
              <w:rPr>
                <w:bCs/>
                <w:sz w:val="20"/>
              </w:rPr>
              <w:t>December Check Point: Evaluative Comments</w:t>
            </w:r>
          </w:p>
        </w:tc>
      </w:tr>
      <w:tr w:rsidR="00D6452F" w:rsidRPr="00C6721C" w14:paraId="5E80F257" w14:textId="77777777" w:rsidTr="00154FDB">
        <w:trPr>
          <w:trHeight w:val="401"/>
        </w:trPr>
        <w:tc>
          <w:tcPr>
            <w:tcW w:w="5000" w:type="pct"/>
            <w:gridSpan w:val="7"/>
            <w:shd w:val="clear" w:color="auto" w:fill="C5E0B3" w:themeFill="accent6" w:themeFillTint="66"/>
          </w:tcPr>
          <w:p w14:paraId="5D95FFBE" w14:textId="22F49449" w:rsidR="00D6452F" w:rsidRDefault="00D6452F" w:rsidP="00154FDB">
            <w:pPr>
              <w:rPr>
                <w:b/>
                <w:sz w:val="20"/>
              </w:rPr>
            </w:pPr>
            <w:r>
              <w:rPr>
                <w:b/>
                <w:sz w:val="20"/>
              </w:rPr>
              <w:lastRenderedPageBreak/>
              <w:t xml:space="preserve">Challenge: </w:t>
            </w:r>
            <w:r w:rsidR="00A668F1" w:rsidRPr="00016E63">
              <w:rPr>
                <w:rStyle w:val="normaltextrun"/>
                <w:sz w:val="20"/>
                <w:szCs w:val="16"/>
              </w:rPr>
              <w:t xml:space="preserve"> To increase the use of a range of Alternative &amp; Augmentative Communication strategies across the school day to support engagement, participation and inclusion.</w:t>
            </w:r>
          </w:p>
        </w:tc>
      </w:tr>
      <w:tr w:rsidR="00D6452F" w:rsidRPr="00C6721C" w14:paraId="54EAF763" w14:textId="77777777" w:rsidTr="00A668F1">
        <w:trPr>
          <w:trHeight w:val="401"/>
        </w:trPr>
        <w:tc>
          <w:tcPr>
            <w:tcW w:w="4368" w:type="pct"/>
            <w:gridSpan w:val="5"/>
            <w:shd w:val="clear" w:color="auto" w:fill="E2EFD9" w:themeFill="accent6" w:themeFillTint="33"/>
          </w:tcPr>
          <w:p w14:paraId="13DDD70A" w14:textId="239C61AF" w:rsidR="00D6452F" w:rsidRDefault="00D6452F" w:rsidP="00154FDB">
            <w:pPr>
              <w:rPr>
                <w:b/>
                <w:sz w:val="20"/>
              </w:rPr>
            </w:pPr>
            <w:proofErr w:type="gramStart"/>
            <w:r>
              <w:rPr>
                <w:b/>
                <w:sz w:val="20"/>
              </w:rPr>
              <w:t>Mission :</w:t>
            </w:r>
            <w:proofErr w:type="gramEnd"/>
            <w:r>
              <w:rPr>
                <w:b/>
                <w:sz w:val="20"/>
              </w:rPr>
              <w:t xml:space="preserve">  </w:t>
            </w:r>
            <w:r w:rsidR="00A668F1">
              <w:rPr>
                <w:b/>
                <w:sz w:val="20"/>
              </w:rPr>
              <w:t xml:space="preserve"> </w:t>
            </w:r>
            <w:r w:rsidR="00A668F1" w:rsidRPr="00A668F1">
              <w:rPr>
                <w:bCs/>
                <w:sz w:val="20"/>
              </w:rPr>
              <w:t xml:space="preserve">To provide training &amp; resources to enable practitioners to use </w:t>
            </w:r>
            <w:proofErr w:type="spellStart"/>
            <w:r w:rsidR="00A668F1" w:rsidRPr="00A668F1">
              <w:rPr>
                <w:bCs/>
                <w:sz w:val="20"/>
              </w:rPr>
              <w:t>Boardmaker</w:t>
            </w:r>
            <w:proofErr w:type="spellEnd"/>
            <w:r w:rsidR="00A668F1" w:rsidRPr="00A668F1">
              <w:rPr>
                <w:bCs/>
                <w:sz w:val="20"/>
              </w:rPr>
              <w:t xml:space="preserve"> Online software to support AAC users across the curriculum.</w:t>
            </w:r>
          </w:p>
        </w:tc>
        <w:tc>
          <w:tcPr>
            <w:tcW w:w="632" w:type="pct"/>
            <w:gridSpan w:val="2"/>
            <w:shd w:val="clear" w:color="auto" w:fill="E2EFD9" w:themeFill="accent6" w:themeFillTint="33"/>
          </w:tcPr>
          <w:p w14:paraId="408F4F88" w14:textId="77777777" w:rsidR="00D6452F" w:rsidRDefault="00D6452F" w:rsidP="00154FDB">
            <w:pPr>
              <w:rPr>
                <w:b/>
                <w:sz w:val="20"/>
              </w:rPr>
            </w:pPr>
            <w:r>
              <w:rPr>
                <w:b/>
                <w:sz w:val="20"/>
              </w:rPr>
              <w:t>Costs</w:t>
            </w:r>
          </w:p>
        </w:tc>
      </w:tr>
      <w:tr w:rsidR="00D6452F" w:rsidRPr="00C6721C" w14:paraId="34FE9AB7" w14:textId="77777777" w:rsidTr="00A668F1">
        <w:trPr>
          <w:trHeight w:val="434"/>
        </w:trPr>
        <w:tc>
          <w:tcPr>
            <w:tcW w:w="987" w:type="pct"/>
            <w:shd w:val="clear" w:color="auto" w:fill="EDEDED" w:themeFill="accent3" w:themeFillTint="33"/>
          </w:tcPr>
          <w:p w14:paraId="552168C8" w14:textId="083A74A6" w:rsidR="00D6452F" w:rsidRPr="00936A31" w:rsidRDefault="00D6452F" w:rsidP="00154FDB">
            <w:pPr>
              <w:rPr>
                <w:b/>
                <w:sz w:val="18"/>
                <w:szCs w:val="18"/>
              </w:rPr>
            </w:pPr>
            <w:r w:rsidRPr="00936A31">
              <w:rPr>
                <w:b/>
                <w:sz w:val="18"/>
                <w:szCs w:val="18"/>
              </w:rPr>
              <w:t>Commitments(sprint)</w:t>
            </w:r>
          </w:p>
          <w:p w14:paraId="7DBD95FF" w14:textId="77777777" w:rsidR="00D6452F" w:rsidRPr="00936A31" w:rsidRDefault="00D6452F" w:rsidP="00154FDB">
            <w:pPr>
              <w:rPr>
                <w:sz w:val="18"/>
                <w:szCs w:val="18"/>
              </w:rPr>
            </w:pPr>
          </w:p>
        </w:tc>
        <w:tc>
          <w:tcPr>
            <w:tcW w:w="1179" w:type="pct"/>
            <w:shd w:val="clear" w:color="auto" w:fill="EDEDED" w:themeFill="accent3" w:themeFillTint="33"/>
          </w:tcPr>
          <w:p w14:paraId="6D305391" w14:textId="77777777" w:rsidR="00D6452F" w:rsidRPr="00936A31" w:rsidRDefault="00D6452F" w:rsidP="00154FDB">
            <w:pPr>
              <w:rPr>
                <w:sz w:val="18"/>
                <w:szCs w:val="18"/>
              </w:rPr>
            </w:pPr>
            <w:r w:rsidRPr="00936A31">
              <w:rPr>
                <w:b/>
                <w:sz w:val="18"/>
                <w:szCs w:val="18"/>
              </w:rPr>
              <w:t>Expected Outcomes</w:t>
            </w:r>
          </w:p>
        </w:tc>
        <w:tc>
          <w:tcPr>
            <w:tcW w:w="1134" w:type="pct"/>
            <w:shd w:val="clear" w:color="auto" w:fill="EDEDED" w:themeFill="accent3" w:themeFillTint="33"/>
          </w:tcPr>
          <w:p w14:paraId="7202CC4C" w14:textId="77777777" w:rsidR="00D6452F" w:rsidRPr="00936A31" w:rsidRDefault="00D6452F" w:rsidP="00154FDB">
            <w:pPr>
              <w:rPr>
                <w:b/>
                <w:sz w:val="18"/>
                <w:szCs w:val="18"/>
              </w:rPr>
            </w:pPr>
            <w:r w:rsidRPr="00936A31">
              <w:rPr>
                <w:b/>
                <w:sz w:val="18"/>
                <w:szCs w:val="18"/>
              </w:rPr>
              <w:t>Measures of Impact</w:t>
            </w:r>
          </w:p>
        </w:tc>
        <w:tc>
          <w:tcPr>
            <w:tcW w:w="702" w:type="pct"/>
            <w:shd w:val="clear" w:color="auto" w:fill="EDEDED" w:themeFill="accent3" w:themeFillTint="33"/>
          </w:tcPr>
          <w:p w14:paraId="70646BBA" w14:textId="77777777" w:rsidR="00D6452F" w:rsidRPr="00936A31" w:rsidRDefault="00D6452F" w:rsidP="00154FDB">
            <w:pPr>
              <w:rPr>
                <w:b/>
                <w:sz w:val="18"/>
                <w:szCs w:val="18"/>
              </w:rPr>
            </w:pPr>
            <w:r>
              <w:rPr>
                <w:b/>
                <w:sz w:val="18"/>
                <w:szCs w:val="18"/>
              </w:rPr>
              <w:t>Lead Responsibility</w:t>
            </w:r>
          </w:p>
        </w:tc>
        <w:tc>
          <w:tcPr>
            <w:tcW w:w="367" w:type="pct"/>
            <w:shd w:val="clear" w:color="auto" w:fill="EDEDED" w:themeFill="accent3" w:themeFillTint="33"/>
          </w:tcPr>
          <w:p w14:paraId="5785C2F8" w14:textId="77777777" w:rsidR="00D6452F" w:rsidRPr="00936A31" w:rsidRDefault="00D6452F" w:rsidP="00154FDB">
            <w:pPr>
              <w:rPr>
                <w:b/>
                <w:sz w:val="18"/>
                <w:szCs w:val="18"/>
              </w:rPr>
            </w:pPr>
            <w:r w:rsidRPr="00936A31">
              <w:rPr>
                <w:b/>
                <w:sz w:val="18"/>
                <w:szCs w:val="18"/>
              </w:rPr>
              <w:t>Target Date</w:t>
            </w:r>
          </w:p>
        </w:tc>
        <w:tc>
          <w:tcPr>
            <w:tcW w:w="276" w:type="pct"/>
            <w:shd w:val="clear" w:color="auto" w:fill="EDEDED" w:themeFill="accent3" w:themeFillTint="33"/>
          </w:tcPr>
          <w:p w14:paraId="41957C6F" w14:textId="77777777" w:rsidR="00D6452F" w:rsidRPr="002170BF" w:rsidRDefault="00D6452F" w:rsidP="00154FDB">
            <w:pPr>
              <w:rPr>
                <w:bCs/>
                <w:sz w:val="18"/>
                <w:szCs w:val="18"/>
              </w:rPr>
            </w:pPr>
            <w:r w:rsidRPr="002170BF">
              <w:rPr>
                <w:bCs/>
                <w:sz w:val="18"/>
                <w:szCs w:val="18"/>
              </w:rPr>
              <w:t>Core</w:t>
            </w:r>
          </w:p>
        </w:tc>
        <w:tc>
          <w:tcPr>
            <w:tcW w:w="356" w:type="pct"/>
            <w:shd w:val="clear" w:color="auto" w:fill="EDEDED" w:themeFill="accent3" w:themeFillTint="33"/>
          </w:tcPr>
          <w:p w14:paraId="1ED38E16" w14:textId="77777777" w:rsidR="00D6452F" w:rsidRPr="00936A31" w:rsidRDefault="00D6452F" w:rsidP="00154FDB">
            <w:pPr>
              <w:rPr>
                <w:b/>
                <w:sz w:val="18"/>
                <w:szCs w:val="18"/>
              </w:rPr>
            </w:pPr>
            <w:r>
              <w:rPr>
                <w:b/>
                <w:sz w:val="18"/>
                <w:szCs w:val="18"/>
              </w:rPr>
              <w:t>PEF</w:t>
            </w:r>
          </w:p>
        </w:tc>
      </w:tr>
      <w:tr w:rsidR="00A668F1" w:rsidRPr="00C6721C" w14:paraId="4A0F50EB" w14:textId="77777777" w:rsidTr="00A668F1">
        <w:trPr>
          <w:trHeight w:hRule="exact" w:val="1418"/>
        </w:trPr>
        <w:tc>
          <w:tcPr>
            <w:tcW w:w="987" w:type="pct"/>
          </w:tcPr>
          <w:p w14:paraId="69DA7470" w14:textId="74230079" w:rsidR="00A668F1" w:rsidRPr="00244B87" w:rsidRDefault="00A668F1" w:rsidP="00A668F1">
            <w:pPr>
              <w:rPr>
                <w:bCs/>
                <w:sz w:val="20"/>
              </w:rPr>
            </w:pPr>
            <w:r>
              <w:rPr>
                <w:bCs/>
                <w:sz w:val="20"/>
              </w:rPr>
              <w:t xml:space="preserve">Staff will be able to access </w:t>
            </w:r>
            <w:proofErr w:type="spellStart"/>
            <w:r>
              <w:rPr>
                <w:bCs/>
                <w:sz w:val="20"/>
              </w:rPr>
              <w:t>Boardmaker</w:t>
            </w:r>
            <w:proofErr w:type="spellEnd"/>
            <w:r>
              <w:rPr>
                <w:bCs/>
                <w:sz w:val="20"/>
              </w:rPr>
              <w:t xml:space="preserve"> to create low tech AAC.</w:t>
            </w:r>
          </w:p>
        </w:tc>
        <w:tc>
          <w:tcPr>
            <w:tcW w:w="1179" w:type="pct"/>
          </w:tcPr>
          <w:p w14:paraId="7CB1D522" w14:textId="1A25D970" w:rsidR="00A668F1" w:rsidRPr="00244B87" w:rsidRDefault="00A668F1" w:rsidP="00A668F1">
            <w:pPr>
              <w:rPr>
                <w:bCs/>
                <w:sz w:val="20"/>
              </w:rPr>
            </w:pPr>
            <w:r>
              <w:rPr>
                <w:bCs/>
                <w:sz w:val="20"/>
              </w:rPr>
              <w:t xml:space="preserve"> All teaching &amp; CDO staff will incorporate symbol use in learning activities to ensure they support communication.</w:t>
            </w:r>
          </w:p>
        </w:tc>
        <w:tc>
          <w:tcPr>
            <w:tcW w:w="1134" w:type="pct"/>
          </w:tcPr>
          <w:p w14:paraId="4D4A817F" w14:textId="5F9DDC39" w:rsidR="00A668F1" w:rsidRPr="00244B87" w:rsidRDefault="00A668F1" w:rsidP="00A668F1">
            <w:pPr>
              <w:rPr>
                <w:bCs/>
                <w:sz w:val="20"/>
              </w:rPr>
            </w:pPr>
            <w:r>
              <w:rPr>
                <w:bCs/>
                <w:sz w:val="20"/>
              </w:rPr>
              <w:t>Children will be more familiar with using picture symbols to assist them to express themselves – making choices &amp; expressing opinions.</w:t>
            </w:r>
          </w:p>
        </w:tc>
        <w:tc>
          <w:tcPr>
            <w:tcW w:w="702" w:type="pct"/>
          </w:tcPr>
          <w:p w14:paraId="39136372" w14:textId="77777777" w:rsidR="00A668F1" w:rsidRDefault="00A668F1" w:rsidP="00A668F1">
            <w:pPr>
              <w:rPr>
                <w:bCs/>
                <w:sz w:val="20"/>
              </w:rPr>
            </w:pPr>
            <w:r>
              <w:rPr>
                <w:bCs/>
                <w:sz w:val="20"/>
              </w:rPr>
              <w:t>H. McKinnon</w:t>
            </w:r>
          </w:p>
          <w:p w14:paraId="3E56C0A0" w14:textId="37DAEA60" w:rsidR="00A668F1" w:rsidRPr="00244B87" w:rsidRDefault="00A668F1" w:rsidP="00A668F1">
            <w:pPr>
              <w:rPr>
                <w:bCs/>
                <w:sz w:val="20"/>
              </w:rPr>
            </w:pPr>
            <w:r>
              <w:rPr>
                <w:bCs/>
                <w:sz w:val="20"/>
              </w:rPr>
              <w:t>E. Jamieson</w:t>
            </w:r>
          </w:p>
        </w:tc>
        <w:tc>
          <w:tcPr>
            <w:tcW w:w="367" w:type="pct"/>
          </w:tcPr>
          <w:p w14:paraId="21288BA6" w14:textId="77777777" w:rsidR="00A668F1" w:rsidRPr="00244B87" w:rsidRDefault="00A668F1" w:rsidP="00A668F1">
            <w:pPr>
              <w:rPr>
                <w:bCs/>
                <w:sz w:val="20"/>
              </w:rPr>
            </w:pPr>
          </w:p>
        </w:tc>
        <w:tc>
          <w:tcPr>
            <w:tcW w:w="276" w:type="pct"/>
          </w:tcPr>
          <w:p w14:paraId="2B822AC2" w14:textId="77777777" w:rsidR="00A668F1" w:rsidRPr="00244B87" w:rsidRDefault="00A668F1" w:rsidP="00A668F1">
            <w:pPr>
              <w:rPr>
                <w:bCs/>
                <w:sz w:val="20"/>
              </w:rPr>
            </w:pPr>
          </w:p>
        </w:tc>
        <w:tc>
          <w:tcPr>
            <w:tcW w:w="356" w:type="pct"/>
          </w:tcPr>
          <w:p w14:paraId="645E362C" w14:textId="77777777" w:rsidR="00A668F1" w:rsidRDefault="00A668F1" w:rsidP="00A668F1">
            <w:pPr>
              <w:rPr>
                <w:bCs/>
                <w:sz w:val="20"/>
              </w:rPr>
            </w:pPr>
            <w:r>
              <w:rPr>
                <w:bCs/>
                <w:sz w:val="20"/>
              </w:rPr>
              <w:t>Approx.</w:t>
            </w:r>
          </w:p>
          <w:p w14:paraId="3BAF2AF2" w14:textId="0D5112E6" w:rsidR="00A668F1" w:rsidRPr="00244B87" w:rsidRDefault="00A668F1" w:rsidP="00A668F1">
            <w:pPr>
              <w:rPr>
                <w:bCs/>
                <w:sz w:val="20"/>
              </w:rPr>
            </w:pPr>
            <w:r>
              <w:rPr>
                <w:bCs/>
                <w:sz w:val="20"/>
              </w:rPr>
              <w:t>£5000</w:t>
            </w:r>
          </w:p>
        </w:tc>
      </w:tr>
      <w:tr w:rsidR="00D6452F" w:rsidRPr="00C6721C" w14:paraId="54B6ECC8" w14:textId="77777777" w:rsidTr="00A668F1">
        <w:trPr>
          <w:trHeight w:hRule="exact" w:val="1418"/>
        </w:trPr>
        <w:tc>
          <w:tcPr>
            <w:tcW w:w="987" w:type="pct"/>
          </w:tcPr>
          <w:p w14:paraId="3655DA39" w14:textId="7742E157" w:rsidR="00D6452F" w:rsidRPr="00244B87" w:rsidRDefault="001A19F2" w:rsidP="00154FDB">
            <w:pPr>
              <w:rPr>
                <w:bCs/>
                <w:sz w:val="20"/>
              </w:rPr>
            </w:pPr>
            <w:r>
              <w:rPr>
                <w:bCs/>
                <w:sz w:val="20"/>
              </w:rPr>
              <w:t xml:space="preserve">Staff will develop familiarity with the TD Snap app </w:t>
            </w:r>
          </w:p>
        </w:tc>
        <w:tc>
          <w:tcPr>
            <w:tcW w:w="1179" w:type="pct"/>
          </w:tcPr>
          <w:p w14:paraId="16A18F35" w14:textId="2590FF29" w:rsidR="00D6452F" w:rsidRPr="00244B87" w:rsidRDefault="001A19F2" w:rsidP="00154FDB">
            <w:pPr>
              <w:rPr>
                <w:bCs/>
                <w:sz w:val="20"/>
              </w:rPr>
            </w:pPr>
            <w:r>
              <w:rPr>
                <w:bCs/>
                <w:sz w:val="20"/>
              </w:rPr>
              <w:t xml:space="preserve">The majority of teachers will have access to TD snap on an </w:t>
            </w:r>
            <w:proofErr w:type="spellStart"/>
            <w:r>
              <w:rPr>
                <w:bCs/>
                <w:sz w:val="20"/>
              </w:rPr>
              <w:t>ipad</w:t>
            </w:r>
            <w:proofErr w:type="spellEnd"/>
            <w:r>
              <w:rPr>
                <w:bCs/>
                <w:sz w:val="20"/>
              </w:rPr>
              <w:t>. This will enable them to become familiar with the software to allow them to model it’s use for pupils across the day.</w:t>
            </w:r>
          </w:p>
        </w:tc>
        <w:tc>
          <w:tcPr>
            <w:tcW w:w="1134" w:type="pct"/>
          </w:tcPr>
          <w:p w14:paraId="4EFF9734" w14:textId="0C8DCB04" w:rsidR="00D6452F" w:rsidRPr="00244B87" w:rsidRDefault="001A19F2" w:rsidP="00154FDB">
            <w:pPr>
              <w:rPr>
                <w:bCs/>
                <w:sz w:val="20"/>
              </w:rPr>
            </w:pPr>
            <w:r>
              <w:rPr>
                <w:bCs/>
                <w:sz w:val="20"/>
              </w:rPr>
              <w:t xml:space="preserve">Children will be more familiar with using </w:t>
            </w:r>
            <w:r>
              <w:rPr>
                <w:bCs/>
                <w:sz w:val="20"/>
              </w:rPr>
              <w:t>TD Snap</w:t>
            </w:r>
            <w:r>
              <w:rPr>
                <w:bCs/>
                <w:sz w:val="20"/>
              </w:rPr>
              <w:t xml:space="preserve"> – making choices &amp; expressing opinions.</w:t>
            </w:r>
          </w:p>
        </w:tc>
        <w:tc>
          <w:tcPr>
            <w:tcW w:w="702" w:type="pct"/>
          </w:tcPr>
          <w:p w14:paraId="0DD587B2" w14:textId="77777777" w:rsidR="001A19F2" w:rsidRDefault="001A19F2" w:rsidP="001A19F2">
            <w:pPr>
              <w:rPr>
                <w:bCs/>
                <w:sz w:val="20"/>
              </w:rPr>
            </w:pPr>
            <w:r>
              <w:rPr>
                <w:bCs/>
                <w:sz w:val="20"/>
              </w:rPr>
              <w:t>H. McKinnon</w:t>
            </w:r>
          </w:p>
          <w:p w14:paraId="3E589383" w14:textId="53C3690A" w:rsidR="00D6452F" w:rsidRPr="00244B87" w:rsidRDefault="001A19F2" w:rsidP="001A19F2">
            <w:pPr>
              <w:rPr>
                <w:bCs/>
                <w:sz w:val="20"/>
              </w:rPr>
            </w:pPr>
            <w:r>
              <w:rPr>
                <w:bCs/>
                <w:sz w:val="20"/>
              </w:rPr>
              <w:t>E. Jamieson</w:t>
            </w:r>
          </w:p>
        </w:tc>
        <w:tc>
          <w:tcPr>
            <w:tcW w:w="367" w:type="pct"/>
          </w:tcPr>
          <w:p w14:paraId="671FD876" w14:textId="77777777" w:rsidR="00D6452F" w:rsidRPr="00244B87" w:rsidRDefault="00D6452F" w:rsidP="00154FDB">
            <w:pPr>
              <w:rPr>
                <w:bCs/>
                <w:sz w:val="20"/>
              </w:rPr>
            </w:pPr>
          </w:p>
        </w:tc>
        <w:tc>
          <w:tcPr>
            <w:tcW w:w="276" w:type="pct"/>
          </w:tcPr>
          <w:p w14:paraId="4BC018D5" w14:textId="77777777" w:rsidR="00D6452F" w:rsidRPr="00244B87" w:rsidRDefault="00D6452F" w:rsidP="00154FDB">
            <w:pPr>
              <w:rPr>
                <w:bCs/>
                <w:sz w:val="20"/>
              </w:rPr>
            </w:pPr>
          </w:p>
        </w:tc>
        <w:tc>
          <w:tcPr>
            <w:tcW w:w="356" w:type="pct"/>
          </w:tcPr>
          <w:p w14:paraId="238587C9" w14:textId="3FE2B4C2" w:rsidR="00D6452F" w:rsidRPr="00244B87" w:rsidRDefault="001A19F2" w:rsidP="00154FDB">
            <w:pPr>
              <w:rPr>
                <w:bCs/>
                <w:sz w:val="20"/>
              </w:rPr>
            </w:pPr>
            <w:r>
              <w:rPr>
                <w:bCs/>
                <w:sz w:val="20"/>
              </w:rPr>
              <w:t>free</w:t>
            </w:r>
            <w:bookmarkStart w:id="0" w:name="_GoBack"/>
            <w:bookmarkEnd w:id="0"/>
          </w:p>
        </w:tc>
      </w:tr>
      <w:tr w:rsidR="00D6452F" w:rsidRPr="00C6721C" w14:paraId="3DB01225" w14:textId="77777777" w:rsidTr="00A668F1">
        <w:trPr>
          <w:trHeight w:hRule="exact" w:val="1418"/>
        </w:trPr>
        <w:tc>
          <w:tcPr>
            <w:tcW w:w="987" w:type="pct"/>
          </w:tcPr>
          <w:p w14:paraId="08A6886E" w14:textId="77777777" w:rsidR="00D6452F" w:rsidRPr="00244B87" w:rsidRDefault="00D6452F" w:rsidP="00154FDB">
            <w:pPr>
              <w:tabs>
                <w:tab w:val="left" w:pos="2150"/>
              </w:tabs>
              <w:rPr>
                <w:bCs/>
                <w:sz w:val="20"/>
              </w:rPr>
            </w:pPr>
          </w:p>
        </w:tc>
        <w:tc>
          <w:tcPr>
            <w:tcW w:w="1179" w:type="pct"/>
          </w:tcPr>
          <w:p w14:paraId="77CC9A48" w14:textId="77777777" w:rsidR="00D6452F" w:rsidRPr="00244B87" w:rsidRDefault="00D6452F" w:rsidP="00154FDB">
            <w:pPr>
              <w:rPr>
                <w:bCs/>
                <w:sz w:val="20"/>
              </w:rPr>
            </w:pPr>
          </w:p>
        </w:tc>
        <w:tc>
          <w:tcPr>
            <w:tcW w:w="1134" w:type="pct"/>
          </w:tcPr>
          <w:p w14:paraId="7F47B071" w14:textId="77777777" w:rsidR="00D6452F" w:rsidRPr="00244B87" w:rsidRDefault="00D6452F" w:rsidP="00154FDB">
            <w:pPr>
              <w:rPr>
                <w:bCs/>
                <w:sz w:val="20"/>
              </w:rPr>
            </w:pPr>
          </w:p>
        </w:tc>
        <w:tc>
          <w:tcPr>
            <w:tcW w:w="702" w:type="pct"/>
          </w:tcPr>
          <w:p w14:paraId="7C48DBA7" w14:textId="77777777" w:rsidR="00D6452F" w:rsidRPr="00244B87" w:rsidRDefault="00D6452F" w:rsidP="00154FDB">
            <w:pPr>
              <w:rPr>
                <w:bCs/>
                <w:sz w:val="20"/>
              </w:rPr>
            </w:pPr>
          </w:p>
        </w:tc>
        <w:tc>
          <w:tcPr>
            <w:tcW w:w="367" w:type="pct"/>
          </w:tcPr>
          <w:p w14:paraId="121F9892" w14:textId="77777777" w:rsidR="00D6452F" w:rsidRPr="00244B87" w:rsidRDefault="00D6452F" w:rsidP="00154FDB">
            <w:pPr>
              <w:rPr>
                <w:bCs/>
                <w:sz w:val="20"/>
              </w:rPr>
            </w:pPr>
          </w:p>
        </w:tc>
        <w:tc>
          <w:tcPr>
            <w:tcW w:w="276" w:type="pct"/>
          </w:tcPr>
          <w:p w14:paraId="612CD91A" w14:textId="77777777" w:rsidR="00D6452F" w:rsidRPr="00244B87" w:rsidRDefault="00D6452F" w:rsidP="00154FDB">
            <w:pPr>
              <w:rPr>
                <w:bCs/>
                <w:sz w:val="20"/>
              </w:rPr>
            </w:pPr>
          </w:p>
        </w:tc>
        <w:tc>
          <w:tcPr>
            <w:tcW w:w="356" w:type="pct"/>
          </w:tcPr>
          <w:p w14:paraId="10919FE7" w14:textId="77777777" w:rsidR="00D6452F" w:rsidRPr="00244B87" w:rsidRDefault="00D6452F" w:rsidP="00154FDB">
            <w:pPr>
              <w:rPr>
                <w:bCs/>
                <w:sz w:val="20"/>
              </w:rPr>
            </w:pPr>
          </w:p>
        </w:tc>
      </w:tr>
      <w:tr w:rsidR="00D6452F" w:rsidRPr="00C6721C" w14:paraId="4236E202" w14:textId="77777777" w:rsidTr="00A668F1">
        <w:trPr>
          <w:trHeight w:hRule="exact" w:val="1418"/>
        </w:trPr>
        <w:tc>
          <w:tcPr>
            <w:tcW w:w="987" w:type="pct"/>
          </w:tcPr>
          <w:p w14:paraId="26B4FC3F" w14:textId="77777777" w:rsidR="00D6452F" w:rsidRPr="00244B87" w:rsidRDefault="00D6452F" w:rsidP="00154FDB">
            <w:pPr>
              <w:tabs>
                <w:tab w:val="left" w:pos="2150"/>
              </w:tabs>
              <w:rPr>
                <w:bCs/>
                <w:sz w:val="20"/>
              </w:rPr>
            </w:pPr>
          </w:p>
        </w:tc>
        <w:tc>
          <w:tcPr>
            <w:tcW w:w="1179" w:type="pct"/>
          </w:tcPr>
          <w:p w14:paraId="083DB875" w14:textId="77777777" w:rsidR="00D6452F" w:rsidRPr="00244B87" w:rsidRDefault="00D6452F" w:rsidP="00154FDB">
            <w:pPr>
              <w:rPr>
                <w:bCs/>
                <w:sz w:val="20"/>
              </w:rPr>
            </w:pPr>
          </w:p>
        </w:tc>
        <w:tc>
          <w:tcPr>
            <w:tcW w:w="1134" w:type="pct"/>
          </w:tcPr>
          <w:p w14:paraId="42DA237D" w14:textId="77777777" w:rsidR="00D6452F" w:rsidRPr="00244B87" w:rsidRDefault="00D6452F" w:rsidP="00154FDB">
            <w:pPr>
              <w:rPr>
                <w:bCs/>
                <w:sz w:val="20"/>
              </w:rPr>
            </w:pPr>
          </w:p>
        </w:tc>
        <w:tc>
          <w:tcPr>
            <w:tcW w:w="702" w:type="pct"/>
          </w:tcPr>
          <w:p w14:paraId="45905B16" w14:textId="77777777" w:rsidR="00D6452F" w:rsidRPr="00244B87" w:rsidRDefault="00D6452F" w:rsidP="00154FDB">
            <w:pPr>
              <w:rPr>
                <w:bCs/>
                <w:sz w:val="20"/>
              </w:rPr>
            </w:pPr>
          </w:p>
        </w:tc>
        <w:tc>
          <w:tcPr>
            <w:tcW w:w="367" w:type="pct"/>
          </w:tcPr>
          <w:p w14:paraId="4E032B51" w14:textId="77777777" w:rsidR="00D6452F" w:rsidRPr="00244B87" w:rsidRDefault="00D6452F" w:rsidP="00154FDB">
            <w:pPr>
              <w:rPr>
                <w:bCs/>
                <w:sz w:val="20"/>
              </w:rPr>
            </w:pPr>
          </w:p>
        </w:tc>
        <w:tc>
          <w:tcPr>
            <w:tcW w:w="276" w:type="pct"/>
          </w:tcPr>
          <w:p w14:paraId="6AA19179" w14:textId="77777777" w:rsidR="00D6452F" w:rsidRPr="00244B87" w:rsidRDefault="00D6452F" w:rsidP="00154FDB">
            <w:pPr>
              <w:rPr>
                <w:bCs/>
                <w:sz w:val="20"/>
              </w:rPr>
            </w:pPr>
          </w:p>
        </w:tc>
        <w:tc>
          <w:tcPr>
            <w:tcW w:w="356" w:type="pct"/>
          </w:tcPr>
          <w:p w14:paraId="5356C0FF" w14:textId="77777777" w:rsidR="00D6452F" w:rsidRPr="00244B87" w:rsidRDefault="00D6452F" w:rsidP="00154FDB">
            <w:pPr>
              <w:rPr>
                <w:bCs/>
                <w:sz w:val="20"/>
              </w:rPr>
            </w:pPr>
          </w:p>
        </w:tc>
      </w:tr>
      <w:tr w:rsidR="00D6452F" w:rsidRPr="00C6721C" w14:paraId="042B1915" w14:textId="77777777" w:rsidTr="00154FDB">
        <w:trPr>
          <w:trHeight w:hRule="exact" w:val="2268"/>
        </w:trPr>
        <w:tc>
          <w:tcPr>
            <w:tcW w:w="5000" w:type="pct"/>
            <w:gridSpan w:val="7"/>
          </w:tcPr>
          <w:p w14:paraId="4E894BBB" w14:textId="77777777" w:rsidR="00D6452F" w:rsidRPr="00244B87" w:rsidRDefault="00D6452F" w:rsidP="00154FDB">
            <w:pPr>
              <w:rPr>
                <w:bCs/>
                <w:sz w:val="20"/>
              </w:rPr>
            </w:pPr>
            <w:r>
              <w:rPr>
                <w:bCs/>
                <w:sz w:val="20"/>
              </w:rPr>
              <w:t>December Check Point: Evaluative Comments</w:t>
            </w:r>
          </w:p>
        </w:tc>
      </w:tr>
    </w:tbl>
    <w:p w14:paraId="783075FC" w14:textId="1D138316" w:rsidR="00D6452F" w:rsidRDefault="00D6452F" w:rsidP="00D6452F">
      <w:pPr>
        <w:rPr>
          <w:sz w:val="2"/>
          <w:szCs w:val="2"/>
        </w:rPr>
      </w:pPr>
    </w:p>
    <w:p w14:paraId="1098A30F" w14:textId="77777777"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1871"/>
        <w:tblW w:w="15467" w:type="dxa"/>
        <w:tblLook w:val="04A0" w:firstRow="1" w:lastRow="0" w:firstColumn="1" w:lastColumn="0" w:noHBand="0" w:noVBand="1"/>
      </w:tblPr>
      <w:tblGrid>
        <w:gridCol w:w="3823"/>
        <w:gridCol w:w="8788"/>
        <w:gridCol w:w="2856"/>
      </w:tblGrid>
      <w:tr w:rsidR="005F290B" w14:paraId="145FA312" w14:textId="77777777" w:rsidTr="005F290B">
        <w:trPr>
          <w:trHeight w:val="274"/>
        </w:trPr>
        <w:tc>
          <w:tcPr>
            <w:tcW w:w="3823" w:type="dxa"/>
          </w:tcPr>
          <w:p w14:paraId="6CACA7D7" w14:textId="6E5D3DB2" w:rsidR="005F290B" w:rsidRPr="00D6452F" w:rsidRDefault="005F290B" w:rsidP="005F290B">
            <w:pPr>
              <w:rPr>
                <w:sz w:val="20"/>
              </w:rPr>
            </w:pPr>
            <w:r w:rsidRPr="00D6452F">
              <w:rPr>
                <w:sz w:val="20"/>
              </w:rPr>
              <w:lastRenderedPageBreak/>
              <w:t>Grand Challenge</w:t>
            </w:r>
            <w:r>
              <w:rPr>
                <w:sz w:val="20"/>
              </w:rPr>
              <w:t xml:space="preserve"> </w:t>
            </w:r>
          </w:p>
        </w:tc>
        <w:tc>
          <w:tcPr>
            <w:tcW w:w="8788" w:type="dxa"/>
          </w:tcPr>
          <w:p w14:paraId="3E73F256" w14:textId="77777777" w:rsidR="005F290B" w:rsidRPr="005F290B" w:rsidRDefault="005F290B" w:rsidP="005F290B">
            <w:pPr>
              <w:rPr>
                <w:sz w:val="20"/>
              </w:rPr>
            </w:pPr>
            <w:r>
              <w:rPr>
                <w:sz w:val="20"/>
              </w:rPr>
              <w:t>Area of Focus</w:t>
            </w:r>
          </w:p>
        </w:tc>
        <w:tc>
          <w:tcPr>
            <w:tcW w:w="2856" w:type="dxa"/>
          </w:tcPr>
          <w:p w14:paraId="36AFE136" w14:textId="1ECCD686" w:rsidR="005F290B" w:rsidRPr="005F290B" w:rsidRDefault="005F290B" w:rsidP="005F290B">
            <w:pPr>
              <w:rPr>
                <w:sz w:val="20"/>
              </w:rPr>
            </w:pPr>
            <w:r>
              <w:rPr>
                <w:sz w:val="20"/>
              </w:rPr>
              <w:t>Quality Indicator</w:t>
            </w:r>
          </w:p>
        </w:tc>
      </w:tr>
      <w:tr w:rsidR="005F290B" w14:paraId="4D766D10" w14:textId="77777777" w:rsidTr="005F290B">
        <w:trPr>
          <w:trHeight w:val="598"/>
        </w:trPr>
        <w:tc>
          <w:tcPr>
            <w:tcW w:w="3823" w:type="dxa"/>
          </w:tcPr>
          <w:p w14:paraId="33FFA3D6" w14:textId="77777777" w:rsidR="005F290B" w:rsidRDefault="005F290B" w:rsidP="005F290B">
            <w:pPr>
              <w:rPr>
                <w:sz w:val="2"/>
                <w:szCs w:val="2"/>
              </w:rPr>
            </w:pPr>
          </w:p>
        </w:tc>
        <w:tc>
          <w:tcPr>
            <w:tcW w:w="8788" w:type="dxa"/>
          </w:tcPr>
          <w:p w14:paraId="7369C98F" w14:textId="77777777" w:rsidR="005F290B" w:rsidRPr="005F290B" w:rsidRDefault="005F290B" w:rsidP="005F290B">
            <w:pPr>
              <w:rPr>
                <w:sz w:val="20"/>
              </w:rPr>
            </w:pPr>
          </w:p>
        </w:tc>
        <w:tc>
          <w:tcPr>
            <w:tcW w:w="2856" w:type="dxa"/>
          </w:tcPr>
          <w:p w14:paraId="713D085B" w14:textId="5DE9F506" w:rsidR="005F290B" w:rsidRPr="005F290B" w:rsidRDefault="005F290B" w:rsidP="005F290B">
            <w:pPr>
              <w:rPr>
                <w:sz w:val="20"/>
              </w:rPr>
            </w:pPr>
          </w:p>
        </w:tc>
      </w:tr>
      <w:tr w:rsidR="005F290B" w14:paraId="31610A32" w14:textId="77777777" w:rsidTr="005F290B">
        <w:trPr>
          <w:trHeight w:val="598"/>
        </w:trPr>
        <w:tc>
          <w:tcPr>
            <w:tcW w:w="3823" w:type="dxa"/>
          </w:tcPr>
          <w:p w14:paraId="5342EF21" w14:textId="77777777" w:rsidR="005F290B" w:rsidRDefault="005F290B" w:rsidP="005F290B">
            <w:pPr>
              <w:rPr>
                <w:sz w:val="2"/>
                <w:szCs w:val="2"/>
              </w:rPr>
            </w:pPr>
          </w:p>
        </w:tc>
        <w:tc>
          <w:tcPr>
            <w:tcW w:w="8788" w:type="dxa"/>
          </w:tcPr>
          <w:p w14:paraId="7DC08637" w14:textId="77777777" w:rsidR="005F290B" w:rsidRPr="005F290B" w:rsidRDefault="005F290B" w:rsidP="005F290B">
            <w:pPr>
              <w:rPr>
                <w:sz w:val="20"/>
              </w:rPr>
            </w:pPr>
          </w:p>
        </w:tc>
        <w:tc>
          <w:tcPr>
            <w:tcW w:w="2856" w:type="dxa"/>
          </w:tcPr>
          <w:p w14:paraId="49DCA98B" w14:textId="343559BD" w:rsidR="005F290B" w:rsidRPr="005F290B" w:rsidRDefault="005F290B" w:rsidP="005F290B">
            <w:pPr>
              <w:rPr>
                <w:sz w:val="20"/>
              </w:rPr>
            </w:pPr>
          </w:p>
        </w:tc>
      </w:tr>
      <w:tr w:rsidR="005F290B" w14:paraId="09B1939F" w14:textId="77777777" w:rsidTr="005F290B">
        <w:trPr>
          <w:trHeight w:val="598"/>
        </w:trPr>
        <w:tc>
          <w:tcPr>
            <w:tcW w:w="3823" w:type="dxa"/>
          </w:tcPr>
          <w:p w14:paraId="72D0EBB0" w14:textId="77777777" w:rsidR="005F290B" w:rsidRDefault="005F290B" w:rsidP="005F290B">
            <w:pPr>
              <w:rPr>
                <w:sz w:val="2"/>
                <w:szCs w:val="2"/>
              </w:rPr>
            </w:pPr>
          </w:p>
        </w:tc>
        <w:tc>
          <w:tcPr>
            <w:tcW w:w="8788" w:type="dxa"/>
          </w:tcPr>
          <w:p w14:paraId="257FD5AF" w14:textId="77777777" w:rsidR="005F290B" w:rsidRPr="005F290B" w:rsidRDefault="005F290B" w:rsidP="005F290B">
            <w:pPr>
              <w:rPr>
                <w:sz w:val="20"/>
              </w:rPr>
            </w:pPr>
          </w:p>
        </w:tc>
        <w:tc>
          <w:tcPr>
            <w:tcW w:w="2856" w:type="dxa"/>
          </w:tcPr>
          <w:p w14:paraId="53EEC2BC" w14:textId="36D50725" w:rsidR="005F290B" w:rsidRPr="005F290B" w:rsidRDefault="005F290B" w:rsidP="005F290B">
            <w:pPr>
              <w:rPr>
                <w:sz w:val="20"/>
              </w:rPr>
            </w:pPr>
          </w:p>
        </w:tc>
      </w:tr>
    </w:tbl>
    <w:p w14:paraId="73303FFB" w14:textId="08F1CFB3" w:rsidR="00D6452F" w:rsidRPr="00D6452F" w:rsidRDefault="00D6452F" w:rsidP="00D6452F">
      <w:pPr>
        <w:rPr>
          <w:sz w:val="2"/>
          <w:szCs w:val="2"/>
        </w:rPr>
      </w:pPr>
      <w:r w:rsidRPr="00D6452F">
        <w:rPr>
          <w:noProof/>
          <w:sz w:val="2"/>
          <w:szCs w:val="2"/>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14:paraId="0DFA0E4B" w14:textId="005A0256"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">
                <v:textbox>
                  <w:txbxContent>
                    <w:p w14:paraId="0DFA0E4B" w14:textId="005A0256"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v:textbox>
                <w10:wrap type="square"/>
              </v:shape>
            </w:pict>
          </mc:Fallback>
        </mc:AlternateContent>
      </w:r>
      <w:proofErr w:type="spellStart"/>
      <w:r>
        <w:rPr>
          <w:sz w:val="2"/>
          <w:szCs w:val="2"/>
        </w:rPr>
        <w:t>PPl</w:t>
      </w:r>
      <w:proofErr w:type="spellEnd"/>
    </w:p>
    <w:sectPr w:rsidR="00D6452F" w:rsidRPr="00D6452F" w:rsidSect="00D14501">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475CC" w14:textId="77777777" w:rsidR="00F171A0" w:rsidRDefault="00F171A0" w:rsidP="0013665F">
      <w:r>
        <w:separator/>
      </w:r>
    </w:p>
  </w:endnote>
  <w:endnote w:type="continuationSeparator" w:id="0">
    <w:p w14:paraId="5D2B5C9B" w14:textId="77777777" w:rsidR="00F171A0" w:rsidRDefault="00F171A0"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54B6" w14:textId="575FC036" w:rsidR="00CE2BDB" w:rsidRDefault="00A668F1" w:rsidP="000527E1">
    <w:pPr>
      <w:pStyle w:val="Footer"/>
      <w:jc w:val="center"/>
    </w:pPr>
    <w:fldSimple w:instr=" DOCPROPERTY bjFooterEvenPageDocProperty \* MERGEFORMAT " w:fldLock="1">
      <w:r w:rsidR="000527E1" w:rsidRPr="000527E1">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6476" w14:textId="41C13354" w:rsidR="00CE2BDB" w:rsidRDefault="00A668F1" w:rsidP="000527E1">
    <w:pPr>
      <w:pStyle w:val="Footer"/>
      <w:jc w:val="center"/>
    </w:pPr>
    <w:fldSimple w:instr=" DOCPROPERTY bjFooterBothDocProperty \* MERGEFORMAT " w:fldLock="1">
      <w:r w:rsidR="000527E1" w:rsidRPr="000527E1">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FCAD" w14:textId="77777777" w:rsidR="000527E1" w:rsidRDefault="0005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773D" w14:textId="77777777" w:rsidR="00F171A0" w:rsidRDefault="00F171A0" w:rsidP="0013665F">
      <w:r>
        <w:separator/>
      </w:r>
    </w:p>
  </w:footnote>
  <w:footnote w:type="continuationSeparator" w:id="0">
    <w:p w14:paraId="371E740D" w14:textId="77777777" w:rsidR="00F171A0" w:rsidRDefault="00F171A0"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1E1B" w14:textId="190A8788" w:rsidR="00CE2BDB" w:rsidRDefault="00A668F1" w:rsidP="000527E1">
    <w:pPr>
      <w:pStyle w:val="Header"/>
      <w:jc w:val="center"/>
    </w:pPr>
    <w:fldSimple w:instr=" DOCPROPERTY bjHeaderEvenPageDocProperty \* MERGEFORMAT " w:fldLock="1">
      <w:r w:rsidR="000527E1" w:rsidRPr="000527E1">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F0A5" w14:textId="4274DE18" w:rsidR="00CE2BDB" w:rsidRDefault="00A668F1" w:rsidP="000527E1">
    <w:pPr>
      <w:pStyle w:val="Header"/>
      <w:jc w:val="center"/>
    </w:pPr>
    <w:fldSimple w:instr=" DOCPROPERTY bjHeaderBothDocProperty \* MERGEFORMAT " w:fldLock="1">
      <w:r w:rsidR="000527E1" w:rsidRPr="000527E1">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8238" w14:textId="77777777" w:rsidR="000527E1" w:rsidRDefault="0005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F"/>
    <w:rsid w:val="000015E3"/>
    <w:rsid w:val="00010C12"/>
    <w:rsid w:val="00016E63"/>
    <w:rsid w:val="0002515A"/>
    <w:rsid w:val="000433F1"/>
    <w:rsid w:val="00047C38"/>
    <w:rsid w:val="00050798"/>
    <w:rsid w:val="000527E1"/>
    <w:rsid w:val="00062C58"/>
    <w:rsid w:val="00063FDB"/>
    <w:rsid w:val="000A6102"/>
    <w:rsid w:val="000B7E94"/>
    <w:rsid w:val="000C6357"/>
    <w:rsid w:val="000E2AD0"/>
    <w:rsid w:val="000E5012"/>
    <w:rsid w:val="000E7F18"/>
    <w:rsid w:val="00102637"/>
    <w:rsid w:val="00103C41"/>
    <w:rsid w:val="00107949"/>
    <w:rsid w:val="00131C8B"/>
    <w:rsid w:val="0013665F"/>
    <w:rsid w:val="00146F87"/>
    <w:rsid w:val="00165F6F"/>
    <w:rsid w:val="00173FA3"/>
    <w:rsid w:val="00194571"/>
    <w:rsid w:val="00194FA4"/>
    <w:rsid w:val="001A19F2"/>
    <w:rsid w:val="001A256F"/>
    <w:rsid w:val="001B00E0"/>
    <w:rsid w:val="001B4383"/>
    <w:rsid w:val="001C2EDF"/>
    <w:rsid w:val="001F2658"/>
    <w:rsid w:val="001F7128"/>
    <w:rsid w:val="002170BF"/>
    <w:rsid w:val="002373E0"/>
    <w:rsid w:val="00244B87"/>
    <w:rsid w:val="00257D04"/>
    <w:rsid w:val="00295536"/>
    <w:rsid w:val="002A1C68"/>
    <w:rsid w:val="002B62D6"/>
    <w:rsid w:val="002E0F9B"/>
    <w:rsid w:val="002E3C9A"/>
    <w:rsid w:val="00323529"/>
    <w:rsid w:val="003259F8"/>
    <w:rsid w:val="00335079"/>
    <w:rsid w:val="0035028C"/>
    <w:rsid w:val="003901FE"/>
    <w:rsid w:val="003A4F8B"/>
    <w:rsid w:val="003C19CF"/>
    <w:rsid w:val="003C345A"/>
    <w:rsid w:val="003D22F0"/>
    <w:rsid w:val="003E2E7E"/>
    <w:rsid w:val="003F4715"/>
    <w:rsid w:val="004009ED"/>
    <w:rsid w:val="00411DD9"/>
    <w:rsid w:val="004448C5"/>
    <w:rsid w:val="00471352"/>
    <w:rsid w:val="005051CD"/>
    <w:rsid w:val="00524545"/>
    <w:rsid w:val="00552F61"/>
    <w:rsid w:val="005A2827"/>
    <w:rsid w:val="005A49C3"/>
    <w:rsid w:val="005D455F"/>
    <w:rsid w:val="005E77C4"/>
    <w:rsid w:val="005F290B"/>
    <w:rsid w:val="00617044"/>
    <w:rsid w:val="00633EEB"/>
    <w:rsid w:val="006356D9"/>
    <w:rsid w:val="006437BF"/>
    <w:rsid w:val="00645320"/>
    <w:rsid w:val="00661DC8"/>
    <w:rsid w:val="00694212"/>
    <w:rsid w:val="006B68E3"/>
    <w:rsid w:val="006C28AE"/>
    <w:rsid w:val="006D663D"/>
    <w:rsid w:val="0070780C"/>
    <w:rsid w:val="00713722"/>
    <w:rsid w:val="007159E3"/>
    <w:rsid w:val="00725E8A"/>
    <w:rsid w:val="007447F4"/>
    <w:rsid w:val="007568D4"/>
    <w:rsid w:val="00767C5C"/>
    <w:rsid w:val="00771B67"/>
    <w:rsid w:val="00784184"/>
    <w:rsid w:val="00792844"/>
    <w:rsid w:val="007A3E1A"/>
    <w:rsid w:val="007B2243"/>
    <w:rsid w:val="007D13CB"/>
    <w:rsid w:val="007E6953"/>
    <w:rsid w:val="0081541E"/>
    <w:rsid w:val="00855A46"/>
    <w:rsid w:val="00860675"/>
    <w:rsid w:val="008730B7"/>
    <w:rsid w:val="008731EE"/>
    <w:rsid w:val="00880D95"/>
    <w:rsid w:val="00885BA7"/>
    <w:rsid w:val="0089421C"/>
    <w:rsid w:val="008A2B2F"/>
    <w:rsid w:val="008B18D8"/>
    <w:rsid w:val="008C7D33"/>
    <w:rsid w:val="008D561D"/>
    <w:rsid w:val="008F4B21"/>
    <w:rsid w:val="0092548A"/>
    <w:rsid w:val="00936A31"/>
    <w:rsid w:val="009379D2"/>
    <w:rsid w:val="00943B57"/>
    <w:rsid w:val="00955CC2"/>
    <w:rsid w:val="00974AB2"/>
    <w:rsid w:val="009879BC"/>
    <w:rsid w:val="00992F78"/>
    <w:rsid w:val="009A7647"/>
    <w:rsid w:val="009E722C"/>
    <w:rsid w:val="009F166F"/>
    <w:rsid w:val="00A20AAC"/>
    <w:rsid w:val="00A324E8"/>
    <w:rsid w:val="00A501CA"/>
    <w:rsid w:val="00A56385"/>
    <w:rsid w:val="00A668F1"/>
    <w:rsid w:val="00A704BC"/>
    <w:rsid w:val="00A70888"/>
    <w:rsid w:val="00A8568C"/>
    <w:rsid w:val="00A94994"/>
    <w:rsid w:val="00A96C98"/>
    <w:rsid w:val="00AA120F"/>
    <w:rsid w:val="00AE2DBC"/>
    <w:rsid w:val="00AF3DD1"/>
    <w:rsid w:val="00B07BD3"/>
    <w:rsid w:val="00B07F24"/>
    <w:rsid w:val="00B1471B"/>
    <w:rsid w:val="00B63A05"/>
    <w:rsid w:val="00B72D78"/>
    <w:rsid w:val="00B84854"/>
    <w:rsid w:val="00B94A19"/>
    <w:rsid w:val="00BD2707"/>
    <w:rsid w:val="00BF570A"/>
    <w:rsid w:val="00C022D2"/>
    <w:rsid w:val="00C449A9"/>
    <w:rsid w:val="00C56DA3"/>
    <w:rsid w:val="00C60F6C"/>
    <w:rsid w:val="00C93299"/>
    <w:rsid w:val="00CB7244"/>
    <w:rsid w:val="00CD0097"/>
    <w:rsid w:val="00CD2B05"/>
    <w:rsid w:val="00CE2BDB"/>
    <w:rsid w:val="00CF4017"/>
    <w:rsid w:val="00D00A61"/>
    <w:rsid w:val="00D07E22"/>
    <w:rsid w:val="00D10500"/>
    <w:rsid w:val="00D14501"/>
    <w:rsid w:val="00D245D0"/>
    <w:rsid w:val="00D30341"/>
    <w:rsid w:val="00D550C0"/>
    <w:rsid w:val="00D63963"/>
    <w:rsid w:val="00D6452F"/>
    <w:rsid w:val="00D74883"/>
    <w:rsid w:val="00DB0828"/>
    <w:rsid w:val="00DD364D"/>
    <w:rsid w:val="00DD46C0"/>
    <w:rsid w:val="00DD53AE"/>
    <w:rsid w:val="00E12944"/>
    <w:rsid w:val="00E17C56"/>
    <w:rsid w:val="00E31462"/>
    <w:rsid w:val="00E8299F"/>
    <w:rsid w:val="00E96625"/>
    <w:rsid w:val="00EA2F1A"/>
    <w:rsid w:val="00EB2383"/>
    <w:rsid w:val="00ED0421"/>
    <w:rsid w:val="00EE2BB5"/>
    <w:rsid w:val="00EE4FA2"/>
    <w:rsid w:val="00EE6709"/>
    <w:rsid w:val="00EE6FC3"/>
    <w:rsid w:val="00EE70F6"/>
    <w:rsid w:val="00EF5ABD"/>
    <w:rsid w:val="00F0270E"/>
    <w:rsid w:val="00F171A0"/>
    <w:rsid w:val="00F315E5"/>
    <w:rsid w:val="00F75F48"/>
    <w:rsid w:val="00F770BA"/>
    <w:rsid w:val="00FB17EA"/>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DC92"/>
  <w15:docId w15:val="{CFB3BB3F-E39F-4F07-9655-D74A5DE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 w:type="paragraph" w:styleId="BalloonText">
    <w:name w:val="Balloon Text"/>
    <w:basedOn w:val="Normal"/>
    <w:link w:val="BalloonTextChar"/>
    <w:uiPriority w:val="99"/>
    <w:semiHidden/>
    <w:unhideWhenUsed/>
    <w:rsid w:val="00A32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4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A2B0-BD5B-4336-9F9C-B656F71A37E4}">
  <ds:schemaRefs>
    <ds:schemaRef ds:uri="http://purl.org/dc/terms/"/>
    <ds:schemaRef ds:uri="a99e3cdb-8fec-4a97-9830-fd7dbdb126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F1EBA6-A524-4A83-8463-2FDE1339771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4.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8A322F-F36A-40EF-9879-20E0D0D6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Linda (EDU)</dc:creator>
  <cp:keywords>[OFFICIAL]</cp:keywords>
  <dc:description/>
  <cp:lastModifiedBy>EJamieson (Croftcroighn)</cp:lastModifiedBy>
  <cp:revision>9</cp:revision>
  <cp:lastPrinted>2024-06-10T08:49:00Z</cp:lastPrinted>
  <dcterms:created xsi:type="dcterms:W3CDTF">2024-06-10T08:46:00Z</dcterms:created>
  <dcterms:modified xsi:type="dcterms:W3CDTF">2024-08-26T10:28:00Z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