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97060" w14:textId="77777777" w:rsidR="00312B33" w:rsidRPr="00062612" w:rsidRDefault="00312B33" w:rsidP="00312B33">
      <w:pPr>
        <w:ind w:right="-61"/>
        <w:rPr>
          <w:rFonts w:asciiTheme="minorHAnsi" w:hAnsiTheme="minorHAnsi"/>
          <w:sz w:val="22"/>
          <w:szCs w:val="22"/>
        </w:rPr>
      </w:pPr>
    </w:p>
    <w:p w14:paraId="03D8E659" w14:textId="77777777" w:rsidR="00CA0329" w:rsidRPr="00062612" w:rsidRDefault="00CA0329" w:rsidP="00312B33">
      <w:pPr>
        <w:ind w:right="-61"/>
        <w:rPr>
          <w:rFonts w:asciiTheme="minorHAnsi" w:hAnsiTheme="minorHAnsi"/>
          <w:sz w:val="22"/>
          <w:szCs w:val="22"/>
        </w:rPr>
      </w:pPr>
    </w:p>
    <w:p w14:paraId="3309A525" w14:textId="4AC8FCF1" w:rsidR="00312B33" w:rsidRPr="00062612" w:rsidRDefault="00827F86" w:rsidP="00D647AF">
      <w:pPr>
        <w:pStyle w:val="Heading1"/>
        <w:rPr>
          <w:rFonts w:asciiTheme="minorHAnsi" w:hAnsiTheme="minorHAnsi"/>
          <w:sz w:val="22"/>
          <w:szCs w:val="22"/>
        </w:rPr>
      </w:pPr>
      <w:r w:rsidRPr="00062612">
        <w:rPr>
          <w:rFonts w:asciiTheme="minorHAnsi" w:hAnsiTheme="minorHAnsi"/>
          <w:noProof/>
          <w:sz w:val="22"/>
          <w:szCs w:val="22"/>
          <w:lang w:eastAsia="en-GB"/>
        </w:rPr>
        <w:drawing>
          <wp:inline distT="0" distB="0" distL="0" distR="0" wp14:anchorId="1B8E0538" wp14:editId="337BB83C">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79BACA93" w14:textId="77777777" w:rsidR="00AD4C26" w:rsidRPr="00AD4C26" w:rsidRDefault="00AD4C26" w:rsidP="00E05DF7">
      <w:pPr>
        <w:tabs>
          <w:tab w:val="left" w:pos="1600"/>
        </w:tabs>
        <w:rPr>
          <w:rFonts w:asciiTheme="minorHAnsi" w:hAnsiTheme="minorHAnsi"/>
          <w:b/>
          <w:bCs/>
          <w:sz w:val="28"/>
          <w:szCs w:val="28"/>
        </w:rPr>
      </w:pPr>
      <w:proofErr w:type="spellStart"/>
      <w:r w:rsidRPr="00AD4C26">
        <w:rPr>
          <w:rFonts w:asciiTheme="minorHAnsi" w:hAnsiTheme="minorHAnsi"/>
          <w:b/>
          <w:bCs/>
          <w:sz w:val="28"/>
          <w:szCs w:val="28"/>
        </w:rPr>
        <w:t>Cloverbank</w:t>
      </w:r>
      <w:proofErr w:type="spellEnd"/>
      <w:r w:rsidRPr="00AD4C26">
        <w:rPr>
          <w:rFonts w:asciiTheme="minorHAnsi" w:hAnsiTheme="minorHAnsi"/>
          <w:b/>
          <w:bCs/>
          <w:sz w:val="28"/>
          <w:szCs w:val="28"/>
        </w:rPr>
        <w:t xml:space="preserve"> Nursery</w:t>
      </w:r>
    </w:p>
    <w:p w14:paraId="33D7C8FF" w14:textId="300638CF" w:rsidR="00F77357" w:rsidRPr="00062612" w:rsidRDefault="00963FFD" w:rsidP="00AD4C26">
      <w:pPr>
        <w:tabs>
          <w:tab w:val="left" w:pos="1600"/>
        </w:tabs>
        <w:rPr>
          <w:rFonts w:asciiTheme="minorHAnsi" w:hAnsiTheme="minorHAnsi"/>
          <w:sz w:val="22"/>
          <w:szCs w:val="22"/>
        </w:rPr>
      </w:pPr>
      <w:r w:rsidRPr="00062612">
        <w:rPr>
          <w:rFonts w:asciiTheme="minorHAnsi" w:hAnsiTheme="minorHAnsi"/>
          <w:sz w:val="22"/>
          <w:szCs w:val="22"/>
        </w:rPr>
        <w:t xml:space="preserve">The </w:t>
      </w:r>
      <w:r w:rsidR="0077595A" w:rsidRPr="00062612">
        <w:rPr>
          <w:rFonts w:asciiTheme="minorHAnsi" w:hAnsiTheme="minorHAnsi"/>
          <w:sz w:val="22"/>
          <w:szCs w:val="22"/>
        </w:rPr>
        <w:t>summar</w:t>
      </w:r>
      <w:r w:rsidRPr="00062612">
        <w:rPr>
          <w:rFonts w:asciiTheme="minorHAnsi" w:hAnsiTheme="minorHAnsi"/>
          <w:sz w:val="22"/>
          <w:szCs w:val="22"/>
        </w:rPr>
        <w:t xml:space="preserve">y </w:t>
      </w:r>
      <w:r w:rsidR="0077595A" w:rsidRPr="00062612">
        <w:rPr>
          <w:rFonts w:asciiTheme="minorHAnsi" w:hAnsiTheme="minorHAnsi"/>
          <w:sz w:val="22"/>
          <w:szCs w:val="22"/>
        </w:rPr>
        <w:t>report is provided for parents/care</w:t>
      </w:r>
      <w:r w:rsidRPr="00062612">
        <w:rPr>
          <w:rFonts w:asciiTheme="minorHAnsi" w:hAnsiTheme="minorHAnsi"/>
          <w:sz w:val="22"/>
          <w:szCs w:val="22"/>
        </w:rPr>
        <w:t>ers and partners to outline our achievements this sess</w:t>
      </w:r>
      <w:r w:rsidR="00533B17" w:rsidRPr="00062612">
        <w:rPr>
          <w:rFonts w:asciiTheme="minorHAnsi" w:hAnsiTheme="minorHAnsi"/>
          <w:sz w:val="22"/>
          <w:szCs w:val="22"/>
        </w:rPr>
        <w:t>ion and our priorities for next session.</w:t>
      </w:r>
      <w:r w:rsidR="00A84C97" w:rsidRPr="00062612">
        <w:rPr>
          <w:rFonts w:asciiTheme="minorHAnsi" w:hAnsiTheme="minorHAnsi"/>
          <w:sz w:val="22"/>
          <w:szCs w:val="22"/>
        </w:rPr>
        <w:t xml:space="preserve"> </w:t>
      </w:r>
      <w:r w:rsidR="000C6DF3" w:rsidRPr="00062612">
        <w:rPr>
          <w:rFonts w:asciiTheme="minorHAnsi" w:hAnsiTheme="minorHAnsi" w:cs="Arial"/>
          <w:sz w:val="22"/>
          <w:szCs w:val="22"/>
        </w:rPr>
        <w:t>Throughout this session we have taken forward our prior</w:t>
      </w:r>
      <w:r w:rsidR="00FA4B1A" w:rsidRPr="00062612">
        <w:rPr>
          <w:rFonts w:asciiTheme="minorHAnsi" w:hAnsiTheme="minorHAnsi" w:cs="Arial"/>
          <w:sz w:val="22"/>
          <w:szCs w:val="22"/>
        </w:rPr>
        <w:t xml:space="preserve">ities as detailed in our school </w:t>
      </w:r>
      <w:r w:rsidR="000C6DF3" w:rsidRPr="00062612">
        <w:rPr>
          <w:rFonts w:asciiTheme="minorHAnsi" w:hAnsiTheme="minorHAnsi" w:cs="Arial"/>
          <w:sz w:val="22"/>
          <w:szCs w:val="22"/>
        </w:rPr>
        <w:t>improvement plan. Through our processes of self-evaluation, we have identified how we can improve outcomes for our children and young people.</w:t>
      </w:r>
      <w:bookmarkStart w:id="0" w:name="_GoBack"/>
      <w:bookmarkEnd w:id="0"/>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062612"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062612" w:rsidRDefault="00F77357" w:rsidP="00FA496D">
            <w:pPr>
              <w:tabs>
                <w:tab w:val="left" w:pos="1600"/>
              </w:tabs>
              <w:ind w:left="284" w:hanging="284"/>
              <w:rPr>
                <w:rFonts w:asciiTheme="minorHAnsi" w:hAnsiTheme="minorHAnsi" w:cs="Arial"/>
                <w:sz w:val="22"/>
                <w:szCs w:val="22"/>
              </w:rPr>
            </w:pPr>
          </w:p>
          <w:p w14:paraId="08302345" w14:textId="1990C401" w:rsidR="00F77357" w:rsidRPr="00062612" w:rsidRDefault="00F77357" w:rsidP="004C387E">
            <w:pPr>
              <w:tabs>
                <w:tab w:val="left" w:pos="1600"/>
              </w:tabs>
              <w:ind w:left="284" w:right="144" w:hanging="284"/>
              <w:rPr>
                <w:rFonts w:asciiTheme="minorHAnsi" w:hAnsiTheme="minorHAnsi" w:cs="Arial"/>
                <w:sz w:val="22"/>
                <w:szCs w:val="22"/>
              </w:rPr>
            </w:pPr>
            <w:r w:rsidRPr="00062612">
              <w:rPr>
                <w:rFonts w:asciiTheme="minorHAnsi" w:hAnsiTheme="minorHAnsi"/>
                <w:b/>
                <w:sz w:val="22"/>
                <w:szCs w:val="22"/>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3EC813E9" w:rsidR="00F77357" w:rsidRPr="00062612" w:rsidRDefault="00533B17" w:rsidP="00FA496D">
            <w:pPr>
              <w:tabs>
                <w:tab w:val="left" w:pos="1600"/>
              </w:tabs>
              <w:rPr>
                <w:rFonts w:asciiTheme="minorHAnsi" w:hAnsiTheme="minorHAnsi" w:cs="Arial"/>
                <w:b/>
                <w:sz w:val="22"/>
                <w:szCs w:val="22"/>
              </w:rPr>
            </w:pPr>
            <w:r w:rsidRPr="00062612">
              <w:rPr>
                <w:rFonts w:asciiTheme="minorHAnsi" w:hAnsiTheme="minorHAnsi" w:cs="Arial"/>
                <w:b/>
                <w:sz w:val="22"/>
                <w:szCs w:val="22"/>
              </w:rPr>
              <w:t xml:space="preserve">Our achievements </w:t>
            </w:r>
            <w:r w:rsidR="0005632B" w:rsidRPr="00062612">
              <w:rPr>
                <w:rFonts w:asciiTheme="minorHAnsi" w:hAnsiTheme="minorHAnsi" w:cs="Arial"/>
                <w:b/>
                <w:sz w:val="22"/>
                <w:szCs w:val="22"/>
              </w:rPr>
              <w:t xml:space="preserve">and improvements </w:t>
            </w:r>
            <w:r w:rsidRPr="00062612">
              <w:rPr>
                <w:rFonts w:asciiTheme="minorHAnsi" w:hAnsiTheme="minorHAnsi" w:cs="Arial"/>
                <w:b/>
                <w:sz w:val="22"/>
                <w:szCs w:val="22"/>
              </w:rPr>
              <w:t xml:space="preserve">this year.  </w:t>
            </w:r>
          </w:p>
        </w:tc>
      </w:tr>
      <w:tr w:rsidR="004C387E" w:rsidRPr="00062612" w14:paraId="10665D5E" w14:textId="77777777" w:rsidTr="000C6DF3">
        <w:tc>
          <w:tcPr>
            <w:tcW w:w="360" w:type="dxa"/>
            <w:vMerge/>
            <w:tcBorders>
              <w:left w:val="nil"/>
              <w:right w:val="single" w:sz="2" w:space="0" w:color="auto"/>
            </w:tcBorders>
            <w:shd w:val="clear" w:color="auto" w:fill="C0C0C0"/>
          </w:tcPr>
          <w:p w14:paraId="515ACBDC" w14:textId="77777777" w:rsidR="00F77357" w:rsidRPr="00062612" w:rsidRDefault="00F77357" w:rsidP="00FA496D">
            <w:pPr>
              <w:tabs>
                <w:tab w:val="left" w:pos="1600"/>
              </w:tabs>
              <w:ind w:left="270" w:hanging="270"/>
              <w:rPr>
                <w:rFonts w:asciiTheme="minorHAnsi" w:hAnsiTheme="minorHAnsi" w:cs="Arial"/>
                <w:sz w:val="22"/>
                <w:szCs w:val="22"/>
              </w:rPr>
            </w:pPr>
          </w:p>
        </w:tc>
        <w:tc>
          <w:tcPr>
            <w:tcW w:w="9736" w:type="dxa"/>
            <w:tcBorders>
              <w:left w:val="single" w:sz="2" w:space="0" w:color="auto"/>
              <w:bottom w:val="single" w:sz="2" w:space="0" w:color="auto"/>
              <w:right w:val="single" w:sz="2" w:space="0" w:color="auto"/>
            </w:tcBorders>
          </w:tcPr>
          <w:p w14:paraId="26D4C54E" w14:textId="77777777" w:rsidR="00533B17" w:rsidRPr="00854E0F" w:rsidRDefault="00533B17" w:rsidP="00097858">
            <w:pPr>
              <w:tabs>
                <w:tab w:val="left" w:pos="1600"/>
              </w:tabs>
              <w:spacing w:before="60"/>
              <w:rPr>
                <w:rFonts w:asciiTheme="minorHAnsi" w:hAnsiTheme="minorHAnsi" w:cs="Arial"/>
                <w:b/>
                <w:bCs/>
                <w:sz w:val="22"/>
                <w:szCs w:val="22"/>
              </w:rPr>
            </w:pPr>
            <w:r w:rsidRPr="00854E0F">
              <w:rPr>
                <w:rFonts w:asciiTheme="minorHAnsi" w:hAnsiTheme="minorHAnsi" w:cs="Arial"/>
                <w:b/>
                <w:bCs/>
                <w:sz w:val="22"/>
                <w:szCs w:val="22"/>
              </w:rPr>
              <w:t>We would like to highlight the foll</w:t>
            </w:r>
            <w:r w:rsidR="000B281A" w:rsidRPr="00854E0F">
              <w:rPr>
                <w:rFonts w:asciiTheme="minorHAnsi" w:hAnsiTheme="minorHAnsi" w:cs="Arial"/>
                <w:b/>
                <w:bCs/>
                <w:sz w:val="22"/>
                <w:szCs w:val="22"/>
              </w:rPr>
              <w:t>owing improvements/achievements</w:t>
            </w:r>
            <w:r w:rsidRPr="00854E0F">
              <w:rPr>
                <w:rFonts w:asciiTheme="minorHAnsi" w:hAnsiTheme="minorHAnsi" w:cs="Arial"/>
                <w:b/>
                <w:bCs/>
                <w:sz w:val="22"/>
                <w:szCs w:val="22"/>
              </w:rPr>
              <w:t>:</w:t>
            </w:r>
          </w:p>
          <w:p w14:paraId="47AA54D1" w14:textId="241ACB74" w:rsidR="009826EA" w:rsidRPr="00062612" w:rsidRDefault="009826EA" w:rsidP="00F31FF7">
            <w:pPr>
              <w:tabs>
                <w:tab w:val="left" w:pos="1600"/>
              </w:tabs>
              <w:spacing w:before="60"/>
              <w:rPr>
                <w:rFonts w:asciiTheme="minorHAnsi" w:hAnsiTheme="minorHAnsi" w:cs="Arial"/>
                <w:sz w:val="22"/>
                <w:szCs w:val="22"/>
              </w:rPr>
            </w:pPr>
            <w:r w:rsidRPr="00062612">
              <w:rPr>
                <w:rFonts w:asciiTheme="minorHAnsi" w:hAnsiTheme="minorHAnsi" w:cs="Arial"/>
                <w:sz w:val="22"/>
                <w:szCs w:val="22"/>
              </w:rPr>
              <w:t xml:space="preserve">Engaging with parents was part of our </w:t>
            </w:r>
            <w:r w:rsidR="00640BE7" w:rsidRPr="00062612">
              <w:rPr>
                <w:rFonts w:asciiTheme="minorHAnsi" w:hAnsiTheme="minorHAnsi" w:cs="Arial"/>
                <w:sz w:val="22"/>
                <w:szCs w:val="22"/>
              </w:rPr>
              <w:t>2016-2017</w:t>
            </w:r>
            <w:r w:rsidRPr="00062612">
              <w:rPr>
                <w:rFonts w:asciiTheme="minorHAnsi" w:hAnsiTheme="minorHAnsi" w:cs="Arial"/>
                <w:sz w:val="22"/>
                <w:szCs w:val="22"/>
              </w:rPr>
              <w:t>improvement plan</w:t>
            </w:r>
            <w:r w:rsidR="00640BE7" w:rsidRPr="00062612">
              <w:rPr>
                <w:rFonts w:asciiTheme="minorHAnsi" w:hAnsiTheme="minorHAnsi" w:cs="Arial"/>
                <w:sz w:val="22"/>
                <w:szCs w:val="22"/>
              </w:rPr>
              <w:t xml:space="preserve">. We are delighted of the success of our engagement throughout this year. Our Team leader Fiona Clunie </w:t>
            </w:r>
            <w:r w:rsidR="00283E1B" w:rsidRPr="00062612">
              <w:rPr>
                <w:rFonts w:asciiTheme="minorHAnsi" w:hAnsiTheme="minorHAnsi" w:cs="Arial"/>
                <w:sz w:val="22"/>
                <w:szCs w:val="22"/>
              </w:rPr>
              <w:t>who is our</w:t>
            </w:r>
            <w:r w:rsidR="00640BE7" w:rsidRPr="00062612">
              <w:rPr>
                <w:rFonts w:asciiTheme="minorHAnsi" w:hAnsiTheme="minorHAnsi" w:cs="Arial"/>
                <w:sz w:val="22"/>
                <w:szCs w:val="22"/>
              </w:rPr>
              <w:t xml:space="preserve"> Parent co-ordinator has worked </w:t>
            </w:r>
            <w:r w:rsidR="00F31FF7" w:rsidRPr="00062612">
              <w:rPr>
                <w:rFonts w:asciiTheme="minorHAnsi" w:hAnsiTheme="minorHAnsi" w:cs="Arial"/>
                <w:sz w:val="22"/>
                <w:szCs w:val="22"/>
              </w:rPr>
              <w:t>immensely</w:t>
            </w:r>
            <w:r w:rsidR="00640BE7" w:rsidRPr="00062612">
              <w:rPr>
                <w:rFonts w:asciiTheme="minorHAnsi" w:hAnsiTheme="minorHAnsi" w:cs="Arial"/>
                <w:sz w:val="22"/>
                <w:szCs w:val="22"/>
              </w:rPr>
              <w:t xml:space="preserve"> to develop programmes and events for all parents</w:t>
            </w:r>
            <w:r w:rsidR="00F31FF7" w:rsidRPr="00062612">
              <w:rPr>
                <w:rFonts w:asciiTheme="minorHAnsi" w:hAnsiTheme="minorHAnsi" w:cs="Arial"/>
                <w:sz w:val="22"/>
                <w:szCs w:val="22"/>
              </w:rPr>
              <w:t>/carers</w:t>
            </w:r>
            <w:r w:rsidR="00640BE7" w:rsidRPr="00062612">
              <w:rPr>
                <w:rFonts w:asciiTheme="minorHAnsi" w:hAnsiTheme="minorHAnsi" w:cs="Arial"/>
                <w:sz w:val="22"/>
                <w:szCs w:val="22"/>
              </w:rPr>
              <w:t xml:space="preserve"> to become involved in</w:t>
            </w:r>
            <w:r w:rsidR="00283E1B" w:rsidRPr="00062612">
              <w:rPr>
                <w:rFonts w:asciiTheme="minorHAnsi" w:hAnsiTheme="minorHAnsi" w:cs="Arial"/>
                <w:sz w:val="22"/>
                <w:szCs w:val="22"/>
              </w:rPr>
              <w:t xml:space="preserve"> the life and learning of the nursery</w:t>
            </w:r>
            <w:r w:rsidR="00640BE7" w:rsidRPr="00062612">
              <w:rPr>
                <w:rFonts w:asciiTheme="minorHAnsi" w:hAnsiTheme="minorHAnsi" w:cs="Arial"/>
                <w:sz w:val="22"/>
                <w:szCs w:val="22"/>
              </w:rPr>
              <w:t xml:space="preserve">. By using the </w:t>
            </w:r>
            <w:r w:rsidR="00283E1B" w:rsidRPr="00062612">
              <w:rPr>
                <w:rFonts w:asciiTheme="minorHAnsi" w:hAnsiTheme="minorHAnsi" w:cs="Arial"/>
                <w:sz w:val="22"/>
                <w:szCs w:val="22"/>
              </w:rPr>
              <w:t xml:space="preserve">results of the </w:t>
            </w:r>
            <w:r w:rsidR="00640BE7" w:rsidRPr="00062612">
              <w:rPr>
                <w:rFonts w:asciiTheme="minorHAnsi" w:hAnsiTheme="minorHAnsi" w:cs="Arial"/>
                <w:sz w:val="22"/>
                <w:szCs w:val="22"/>
              </w:rPr>
              <w:t xml:space="preserve">questionnaires </w:t>
            </w:r>
            <w:r w:rsidR="00283E1B" w:rsidRPr="00062612">
              <w:rPr>
                <w:rFonts w:asciiTheme="minorHAnsi" w:hAnsiTheme="minorHAnsi" w:cs="Arial"/>
                <w:sz w:val="22"/>
                <w:szCs w:val="22"/>
              </w:rPr>
              <w:t>asking what type of leisure and learning you would like she engaged with third sector and volunteers to provide them.</w:t>
            </w:r>
          </w:p>
          <w:p w14:paraId="36214055" w14:textId="47C37862" w:rsidR="00283E1B" w:rsidRPr="00062612" w:rsidRDefault="00283E1B" w:rsidP="003B33FA">
            <w:pPr>
              <w:tabs>
                <w:tab w:val="left" w:pos="1600"/>
              </w:tabs>
              <w:spacing w:before="60"/>
              <w:rPr>
                <w:rFonts w:asciiTheme="minorHAnsi" w:hAnsiTheme="minorHAnsi" w:cs="Arial"/>
                <w:sz w:val="22"/>
                <w:szCs w:val="22"/>
              </w:rPr>
            </w:pPr>
            <w:r w:rsidRPr="00062612">
              <w:rPr>
                <w:rFonts w:asciiTheme="minorHAnsi" w:hAnsiTheme="minorHAnsi" w:cs="Arial"/>
                <w:sz w:val="22"/>
                <w:szCs w:val="22"/>
              </w:rPr>
              <w:t xml:space="preserve">Linked to this </w:t>
            </w:r>
            <w:r w:rsidR="00F31FF7" w:rsidRPr="00062612">
              <w:rPr>
                <w:rFonts w:asciiTheme="minorHAnsi" w:hAnsiTheme="minorHAnsi" w:cs="Arial"/>
                <w:sz w:val="22"/>
                <w:szCs w:val="22"/>
              </w:rPr>
              <w:t>were</w:t>
            </w:r>
            <w:r w:rsidRPr="00062612">
              <w:rPr>
                <w:rFonts w:asciiTheme="minorHAnsi" w:hAnsiTheme="minorHAnsi" w:cs="Arial"/>
                <w:sz w:val="22"/>
                <w:szCs w:val="22"/>
              </w:rPr>
              <w:t xml:space="preserve"> our very successful leaders of learning stay and play sessions which involved all our staff who have a specific key role for leading learn9ng in areas such as science, literacy, outdoor learning and others. Many of these groups were well attended and the comments on the evaluations were so positive that we will continue this model as a vehicle to engaging with parents as an integral part of our nursery curriculum.</w:t>
            </w:r>
          </w:p>
          <w:p w14:paraId="5915FF3A" w14:textId="72A2E8BC" w:rsidR="009826EA" w:rsidRPr="00062612" w:rsidRDefault="005C65B0" w:rsidP="003B33FA">
            <w:pPr>
              <w:tabs>
                <w:tab w:val="left" w:pos="1600"/>
              </w:tabs>
              <w:spacing w:before="60"/>
              <w:rPr>
                <w:rFonts w:asciiTheme="minorHAnsi" w:hAnsiTheme="minorHAnsi" w:cs="Arial"/>
                <w:sz w:val="22"/>
                <w:szCs w:val="22"/>
              </w:rPr>
            </w:pPr>
            <w:r w:rsidRPr="00062612">
              <w:rPr>
                <w:rFonts w:asciiTheme="minorHAnsi" w:hAnsiTheme="minorHAnsi" w:cs="Arial"/>
                <w:sz w:val="22"/>
                <w:szCs w:val="22"/>
              </w:rPr>
              <w:t xml:space="preserve">We </w:t>
            </w:r>
            <w:r w:rsidR="003B33FA" w:rsidRPr="00062612">
              <w:rPr>
                <w:rFonts w:asciiTheme="minorHAnsi" w:hAnsiTheme="minorHAnsi" w:cs="Arial"/>
                <w:sz w:val="22"/>
                <w:szCs w:val="22"/>
              </w:rPr>
              <w:t>feel very privileged to have</w:t>
            </w:r>
            <w:r w:rsidRPr="00062612">
              <w:rPr>
                <w:rFonts w:asciiTheme="minorHAnsi" w:hAnsiTheme="minorHAnsi" w:cs="Arial"/>
                <w:sz w:val="22"/>
                <w:szCs w:val="22"/>
              </w:rPr>
              <w:t xml:space="preserve"> had the opportunity to share some of the very good work that goes on within Cloverbank Nursery. </w:t>
            </w:r>
          </w:p>
          <w:p w14:paraId="1717FD86" w14:textId="77777777" w:rsidR="009826EA" w:rsidRPr="00062612" w:rsidRDefault="009826EA" w:rsidP="009826EA">
            <w:pPr>
              <w:rPr>
                <w:rFonts w:asciiTheme="minorHAnsi" w:hAnsiTheme="minorHAnsi"/>
                <w:sz w:val="22"/>
                <w:szCs w:val="22"/>
              </w:rPr>
            </w:pPr>
            <w:r w:rsidRPr="00062612">
              <w:rPr>
                <w:rFonts w:asciiTheme="minorHAnsi" w:hAnsiTheme="minorHAnsi" w:cstheme="minorBidi"/>
                <w:sz w:val="22"/>
                <w:szCs w:val="22"/>
              </w:rPr>
              <w:t>We were fortunate to be part of a Transitions group/network led by Janice that produced learning programmes based on ‘The rainbow fish’ for both nursery and primary and adopted as good practise by Glasgow city council and Education Scotland and published on both their websites.</w:t>
            </w:r>
          </w:p>
          <w:p w14:paraId="6EC756D3" w14:textId="29EEB0CB" w:rsidR="003B33FA" w:rsidRPr="00062612" w:rsidRDefault="005C65B0" w:rsidP="00854E0F">
            <w:pPr>
              <w:tabs>
                <w:tab w:val="left" w:pos="1600"/>
              </w:tabs>
              <w:spacing w:before="60"/>
              <w:rPr>
                <w:rFonts w:asciiTheme="minorHAnsi" w:hAnsiTheme="minorHAnsi" w:cs="Arial"/>
                <w:sz w:val="22"/>
                <w:szCs w:val="22"/>
              </w:rPr>
            </w:pPr>
            <w:r w:rsidRPr="00062612">
              <w:rPr>
                <w:rFonts w:asciiTheme="minorHAnsi" w:hAnsiTheme="minorHAnsi" w:cs="Arial"/>
                <w:sz w:val="22"/>
                <w:szCs w:val="22"/>
              </w:rPr>
              <w:t>In February 2017 Janice was asked to present at an Education Scotland Conference on ‘Sense over Sectarianism’ and how we used this approach as part of the children’s transition to school. Janice was asked again to present for Education Scotland on ‘Learning for Sustainability’……Outdoor Learning. It has been such an honour so share our good practise in the National Arena and have the recognition of leading learning in these particular areas.</w:t>
            </w:r>
            <w:r w:rsidR="00504BEF" w:rsidRPr="00062612">
              <w:rPr>
                <w:rFonts w:asciiTheme="minorHAnsi" w:hAnsiTheme="minorHAnsi" w:cs="Arial"/>
                <w:sz w:val="22"/>
                <w:szCs w:val="22"/>
              </w:rPr>
              <w:t xml:space="preserve"> This could not have been possible without the </w:t>
            </w:r>
            <w:r w:rsidR="00A30D28" w:rsidRPr="00062612">
              <w:rPr>
                <w:rFonts w:asciiTheme="minorHAnsi" w:hAnsiTheme="minorHAnsi" w:cs="Arial"/>
                <w:sz w:val="22"/>
                <w:szCs w:val="22"/>
              </w:rPr>
              <w:t>partnerships</w:t>
            </w:r>
            <w:r w:rsidR="00504BEF" w:rsidRPr="00062612">
              <w:rPr>
                <w:rFonts w:asciiTheme="minorHAnsi" w:hAnsiTheme="minorHAnsi" w:cs="Arial"/>
                <w:sz w:val="22"/>
                <w:szCs w:val="22"/>
              </w:rPr>
              <w:t xml:space="preserve"> we have formed with our </w:t>
            </w:r>
            <w:r w:rsidR="00A30D28" w:rsidRPr="00062612">
              <w:rPr>
                <w:rFonts w:asciiTheme="minorHAnsi" w:hAnsiTheme="minorHAnsi" w:cs="Arial"/>
                <w:sz w:val="22"/>
                <w:szCs w:val="22"/>
              </w:rPr>
              <w:t>parents</w:t>
            </w:r>
            <w:r w:rsidR="00504BEF" w:rsidRPr="00062612">
              <w:rPr>
                <w:rFonts w:asciiTheme="minorHAnsi" w:hAnsiTheme="minorHAnsi" w:cs="Arial"/>
                <w:sz w:val="22"/>
                <w:szCs w:val="22"/>
              </w:rPr>
              <w:t xml:space="preserve"> and the dedication of the staff team in </w:t>
            </w:r>
            <w:r w:rsidR="00830A9B" w:rsidRPr="00062612">
              <w:rPr>
                <w:rFonts w:asciiTheme="minorHAnsi" w:hAnsiTheme="minorHAnsi" w:cs="Arial"/>
                <w:sz w:val="22"/>
                <w:szCs w:val="22"/>
              </w:rPr>
              <w:t>striving</w:t>
            </w:r>
            <w:r w:rsidR="00504BEF" w:rsidRPr="00062612">
              <w:rPr>
                <w:rFonts w:asciiTheme="minorHAnsi" w:hAnsiTheme="minorHAnsi" w:cs="Arial"/>
                <w:sz w:val="22"/>
                <w:szCs w:val="22"/>
              </w:rPr>
              <w:t xml:space="preserve"> </w:t>
            </w:r>
            <w:r w:rsidR="00A30D28" w:rsidRPr="00062612">
              <w:rPr>
                <w:rFonts w:asciiTheme="minorHAnsi" w:hAnsiTheme="minorHAnsi" w:cs="Arial"/>
                <w:sz w:val="22"/>
                <w:szCs w:val="22"/>
              </w:rPr>
              <w:t>to raise the quality of provision</w:t>
            </w:r>
            <w:r w:rsidR="00830A9B" w:rsidRPr="00062612">
              <w:rPr>
                <w:rFonts w:asciiTheme="minorHAnsi" w:hAnsiTheme="minorHAnsi" w:cs="Arial"/>
                <w:sz w:val="22"/>
                <w:szCs w:val="22"/>
              </w:rPr>
              <w:t xml:space="preserve"> for</w:t>
            </w:r>
            <w:r w:rsidR="00A30D28" w:rsidRPr="00062612">
              <w:rPr>
                <w:rFonts w:asciiTheme="minorHAnsi" w:hAnsiTheme="minorHAnsi" w:cs="Arial"/>
                <w:sz w:val="22"/>
                <w:szCs w:val="22"/>
              </w:rPr>
              <w:t xml:space="preserve"> </w:t>
            </w:r>
            <w:r w:rsidR="00830A9B" w:rsidRPr="00062612">
              <w:rPr>
                <w:rFonts w:asciiTheme="minorHAnsi" w:hAnsiTheme="minorHAnsi" w:cs="Arial"/>
                <w:sz w:val="22"/>
                <w:szCs w:val="22"/>
              </w:rPr>
              <w:t xml:space="preserve">our </w:t>
            </w:r>
            <w:r w:rsidR="00A30D28" w:rsidRPr="00062612">
              <w:rPr>
                <w:rFonts w:asciiTheme="minorHAnsi" w:hAnsiTheme="minorHAnsi" w:cs="Arial"/>
                <w:sz w:val="22"/>
                <w:szCs w:val="22"/>
              </w:rPr>
              <w:t xml:space="preserve">children and </w:t>
            </w:r>
            <w:r w:rsidR="00E04C92" w:rsidRPr="00062612">
              <w:rPr>
                <w:rFonts w:asciiTheme="minorHAnsi" w:hAnsiTheme="minorHAnsi" w:cs="Arial"/>
                <w:sz w:val="22"/>
                <w:szCs w:val="22"/>
              </w:rPr>
              <w:t>families. We</w:t>
            </w:r>
            <w:r w:rsidR="003B33FA" w:rsidRPr="00062612">
              <w:rPr>
                <w:rFonts w:asciiTheme="minorHAnsi" w:hAnsiTheme="minorHAnsi" w:cs="Arial"/>
                <w:sz w:val="22"/>
                <w:szCs w:val="22"/>
              </w:rPr>
              <w:t xml:space="preserve"> also hosted an Open Doors event in conjunction with Knightswood Primary School to showcase our success in working together to make transitions meaningful.</w:t>
            </w:r>
          </w:p>
          <w:p w14:paraId="1FDF5E2E" w14:textId="77777777" w:rsidR="00A30D28" w:rsidRDefault="00A30D28" w:rsidP="00A30D28">
            <w:pPr>
              <w:rPr>
                <w:rFonts w:asciiTheme="minorHAnsi" w:hAnsiTheme="minorHAnsi"/>
                <w:b/>
                <w:bCs/>
                <w:sz w:val="22"/>
                <w:szCs w:val="22"/>
              </w:rPr>
            </w:pPr>
            <w:r w:rsidRPr="00062612">
              <w:rPr>
                <w:rFonts w:asciiTheme="minorHAnsi" w:hAnsiTheme="minorHAnsi"/>
                <w:b/>
                <w:bCs/>
                <w:sz w:val="22"/>
                <w:szCs w:val="22"/>
              </w:rPr>
              <w:lastRenderedPageBreak/>
              <w:t xml:space="preserve">Key developments </w:t>
            </w:r>
          </w:p>
          <w:p w14:paraId="258BAF69" w14:textId="77777777" w:rsidR="00854E0F" w:rsidRPr="00062612" w:rsidRDefault="00854E0F" w:rsidP="00A30D28">
            <w:pPr>
              <w:rPr>
                <w:rFonts w:asciiTheme="minorHAnsi" w:hAnsiTheme="minorHAnsi"/>
                <w:b/>
                <w:bCs/>
                <w:sz w:val="22"/>
                <w:szCs w:val="22"/>
              </w:rPr>
            </w:pPr>
          </w:p>
          <w:p w14:paraId="02156B67" w14:textId="7206C53F" w:rsidR="00A30D28" w:rsidRPr="00062612" w:rsidRDefault="00EA625F" w:rsidP="00A30D28">
            <w:pPr>
              <w:rPr>
                <w:rFonts w:asciiTheme="minorHAnsi" w:hAnsiTheme="minorHAnsi"/>
                <w:b/>
                <w:bCs/>
                <w:i/>
                <w:iCs/>
                <w:sz w:val="22"/>
                <w:szCs w:val="22"/>
              </w:rPr>
            </w:pPr>
            <w:r w:rsidRPr="00062612">
              <w:rPr>
                <w:rFonts w:asciiTheme="minorHAnsi" w:hAnsiTheme="minorHAnsi"/>
                <w:b/>
                <w:bCs/>
                <w:i/>
                <w:iCs/>
                <w:sz w:val="22"/>
                <w:szCs w:val="22"/>
              </w:rPr>
              <w:t>leadership of change</w:t>
            </w:r>
            <w:r w:rsidR="00A30D28" w:rsidRPr="00062612">
              <w:rPr>
                <w:rFonts w:asciiTheme="minorHAnsi" w:hAnsiTheme="minorHAnsi"/>
                <w:b/>
                <w:bCs/>
                <w:i/>
                <w:iCs/>
                <w:sz w:val="22"/>
                <w:szCs w:val="22"/>
              </w:rPr>
              <w:t xml:space="preserve"> QI 1.3</w:t>
            </w:r>
          </w:p>
          <w:p w14:paraId="631B79E3" w14:textId="77777777" w:rsidR="00EA625F" w:rsidRPr="00062612" w:rsidRDefault="00EA625F" w:rsidP="00A30D28">
            <w:pPr>
              <w:rPr>
                <w:rFonts w:asciiTheme="minorHAnsi" w:hAnsiTheme="minorHAnsi"/>
                <w:b/>
                <w:bCs/>
                <w:sz w:val="22"/>
                <w:szCs w:val="22"/>
              </w:rPr>
            </w:pPr>
          </w:p>
          <w:p w14:paraId="64DDFD2B" w14:textId="017D5978" w:rsidR="008969A0" w:rsidRPr="00062612" w:rsidRDefault="008969A0" w:rsidP="00FC4727">
            <w:pPr>
              <w:rPr>
                <w:rFonts w:asciiTheme="minorHAnsi" w:hAnsiTheme="minorHAnsi" w:cstheme="minorBidi"/>
                <w:sz w:val="22"/>
                <w:szCs w:val="22"/>
              </w:rPr>
            </w:pPr>
            <w:r w:rsidRPr="00062612">
              <w:rPr>
                <w:rFonts w:asciiTheme="minorHAnsi" w:hAnsiTheme="minorHAnsi"/>
                <w:sz w:val="22"/>
                <w:szCs w:val="22"/>
              </w:rPr>
              <w:t>We continue to work within Knightswood Learning Community which consists of 3 Early years’ establishments, Bankhead,</w:t>
            </w:r>
            <w:r w:rsidR="00FC4727" w:rsidRPr="00062612">
              <w:rPr>
                <w:rFonts w:asciiTheme="minorHAnsi" w:hAnsiTheme="minorHAnsi"/>
                <w:sz w:val="22"/>
                <w:szCs w:val="22"/>
              </w:rPr>
              <w:t xml:space="preserve"> Blairdardie,</w:t>
            </w:r>
            <w:r w:rsidRPr="00062612">
              <w:rPr>
                <w:rFonts w:asciiTheme="minorHAnsi" w:hAnsiTheme="minorHAnsi"/>
                <w:sz w:val="22"/>
                <w:szCs w:val="22"/>
              </w:rPr>
              <w:t xml:space="preserve"> Knightswood, Scotstoun and the newly built Clyde Primary Schools and Knightswood Secondary School. This year has seen the very successful Learning community approach to transitions</w:t>
            </w:r>
            <w:r w:rsidR="00FC4727" w:rsidRPr="00062612">
              <w:rPr>
                <w:rFonts w:asciiTheme="minorHAnsi" w:hAnsiTheme="minorHAnsi"/>
                <w:sz w:val="22"/>
                <w:szCs w:val="22"/>
              </w:rPr>
              <w:t xml:space="preserve"> from Nursery to Primary school.</w:t>
            </w:r>
            <w:r w:rsidRPr="00062612">
              <w:rPr>
                <w:rFonts w:asciiTheme="minorHAnsi" w:hAnsiTheme="minorHAnsi" w:cstheme="minorBidi"/>
                <w:sz w:val="22"/>
                <w:szCs w:val="22"/>
              </w:rPr>
              <w:t xml:space="preserve"> To ensure our transitions were purposeful, progressive and continuous our transitions began in the September 2016 before the August</w:t>
            </w:r>
            <w:r w:rsidR="00FC4727" w:rsidRPr="00062612">
              <w:rPr>
                <w:rFonts w:asciiTheme="minorHAnsi" w:hAnsiTheme="minorHAnsi" w:cstheme="minorBidi"/>
                <w:sz w:val="22"/>
                <w:szCs w:val="22"/>
              </w:rPr>
              <w:t xml:space="preserve"> 2017 school intake. This allowed us time to discuss the children’s achievements and learning needs at the early level as they move on to school. This </w:t>
            </w:r>
            <w:r w:rsidRPr="00062612">
              <w:rPr>
                <w:rFonts w:asciiTheme="minorHAnsi" w:hAnsiTheme="minorHAnsi" w:cstheme="minorBidi"/>
                <w:sz w:val="22"/>
                <w:szCs w:val="22"/>
              </w:rPr>
              <w:t>transition programme ensure</w:t>
            </w:r>
            <w:r w:rsidR="00FC4727" w:rsidRPr="00062612">
              <w:rPr>
                <w:rFonts w:asciiTheme="minorHAnsi" w:hAnsiTheme="minorHAnsi" w:cstheme="minorBidi"/>
                <w:sz w:val="22"/>
                <w:szCs w:val="22"/>
              </w:rPr>
              <w:t>s</w:t>
            </w:r>
            <w:r w:rsidRPr="00062612">
              <w:rPr>
                <w:rFonts w:asciiTheme="minorHAnsi" w:hAnsiTheme="minorHAnsi" w:cstheme="minorBidi"/>
                <w:sz w:val="22"/>
                <w:szCs w:val="22"/>
              </w:rPr>
              <w:t xml:space="preserve"> that prior learning is built upon and revisited as part of the first few weeks at primary school to support children in becoming confident in their knowledge base of ‘the rainbow fish’ in a different context and setting.</w:t>
            </w:r>
            <w:r w:rsidR="00FC4727" w:rsidRPr="00062612">
              <w:rPr>
                <w:rFonts w:asciiTheme="minorHAnsi" w:hAnsiTheme="minorHAnsi" w:cstheme="minorBidi"/>
                <w:sz w:val="22"/>
                <w:szCs w:val="22"/>
              </w:rPr>
              <w:t xml:space="preserve"> Many of our parents attended the literacy evening which was delivered by Blairdardie school staff with their children.</w:t>
            </w:r>
            <w:r w:rsidR="00D634E2" w:rsidRPr="00062612">
              <w:rPr>
                <w:rFonts w:asciiTheme="minorHAnsi" w:hAnsiTheme="minorHAnsi" w:cstheme="minorBidi"/>
                <w:sz w:val="22"/>
                <w:szCs w:val="22"/>
              </w:rPr>
              <w:t xml:space="preserve"> </w:t>
            </w:r>
          </w:p>
          <w:p w14:paraId="49876590" w14:textId="77777777" w:rsidR="008969A0" w:rsidRPr="00062612" w:rsidRDefault="008969A0" w:rsidP="008969A0">
            <w:pPr>
              <w:rPr>
                <w:rFonts w:asciiTheme="minorHAnsi" w:hAnsiTheme="minorHAnsi"/>
                <w:sz w:val="22"/>
                <w:szCs w:val="22"/>
              </w:rPr>
            </w:pPr>
          </w:p>
          <w:p w14:paraId="0AC5FA7B" w14:textId="77777777" w:rsidR="00A30D28" w:rsidRPr="00062612" w:rsidRDefault="00A30D28" w:rsidP="00A30D28">
            <w:pPr>
              <w:rPr>
                <w:rFonts w:asciiTheme="minorHAnsi" w:hAnsiTheme="minorHAnsi"/>
                <w:b/>
                <w:bCs/>
                <w:i/>
                <w:iCs/>
                <w:sz w:val="22"/>
                <w:szCs w:val="22"/>
              </w:rPr>
            </w:pPr>
            <w:r w:rsidRPr="00062612">
              <w:rPr>
                <w:rFonts w:asciiTheme="minorHAnsi" w:hAnsiTheme="minorHAnsi"/>
                <w:b/>
                <w:bCs/>
                <w:i/>
                <w:iCs/>
                <w:sz w:val="22"/>
                <w:szCs w:val="22"/>
              </w:rPr>
              <w:t>Developments in learning and teaching and assessment Q1 2.3</w:t>
            </w:r>
          </w:p>
          <w:p w14:paraId="165557F1" w14:textId="77777777" w:rsidR="00EA625F" w:rsidRPr="00062612" w:rsidRDefault="00EA625F" w:rsidP="00A30D28">
            <w:pPr>
              <w:rPr>
                <w:rFonts w:asciiTheme="minorHAnsi" w:hAnsiTheme="minorHAnsi"/>
                <w:b/>
                <w:bCs/>
                <w:sz w:val="22"/>
                <w:szCs w:val="22"/>
              </w:rPr>
            </w:pPr>
          </w:p>
          <w:p w14:paraId="76FCCC0F" w14:textId="1C6D92A4" w:rsidR="00B6481F" w:rsidRPr="00062612" w:rsidRDefault="00B6481F" w:rsidP="00B6481F">
            <w:pPr>
              <w:rPr>
                <w:rFonts w:asciiTheme="minorHAnsi" w:hAnsiTheme="minorHAnsi"/>
                <w:sz w:val="22"/>
                <w:szCs w:val="22"/>
              </w:rPr>
            </w:pPr>
            <w:r w:rsidRPr="00062612">
              <w:rPr>
                <w:rFonts w:asciiTheme="minorHAnsi" w:hAnsiTheme="minorHAnsi"/>
                <w:sz w:val="22"/>
                <w:szCs w:val="22"/>
              </w:rPr>
              <w:t xml:space="preserve">There is a strong commitment to relationships with children and parents which we consider as the valuable foundations on which our service develops upon. This has been evident in our partnership working to increase children’s opportunities for learning at home and within their local community. </w:t>
            </w:r>
          </w:p>
          <w:p w14:paraId="086DCA76" w14:textId="7EB693DB" w:rsidR="00B6481F" w:rsidRPr="00062612" w:rsidRDefault="002B17FB" w:rsidP="002B17FB">
            <w:pPr>
              <w:rPr>
                <w:rFonts w:asciiTheme="minorHAnsi" w:hAnsiTheme="minorHAnsi"/>
                <w:sz w:val="22"/>
                <w:szCs w:val="22"/>
              </w:rPr>
            </w:pPr>
            <w:r w:rsidRPr="00062612">
              <w:rPr>
                <w:rFonts w:asciiTheme="minorHAnsi" w:hAnsiTheme="minorHAnsi"/>
                <w:sz w:val="22"/>
                <w:szCs w:val="22"/>
              </w:rPr>
              <w:t>All staff</w:t>
            </w:r>
            <w:r w:rsidR="00B6481F" w:rsidRPr="00062612">
              <w:rPr>
                <w:rFonts w:asciiTheme="minorHAnsi" w:hAnsiTheme="minorHAnsi"/>
                <w:sz w:val="22"/>
                <w:szCs w:val="22"/>
              </w:rPr>
              <w:t xml:space="preserve"> have a very good understanding of child development and early learning pedagogy and use this effectively and responsively their practice to enhance the quality of adult/child interactions.</w:t>
            </w:r>
            <w:r w:rsidRPr="00062612">
              <w:rPr>
                <w:rFonts w:asciiTheme="minorHAnsi" w:hAnsiTheme="minorHAnsi"/>
                <w:sz w:val="22"/>
                <w:szCs w:val="22"/>
              </w:rPr>
              <w:t xml:space="preserve"> Our current training programme ensures all staff keep abreast of new developments and approaches to learning which supports children’s creativity in learning.</w:t>
            </w:r>
          </w:p>
          <w:p w14:paraId="75B65EA1" w14:textId="77777777" w:rsidR="002440F0" w:rsidRPr="00062612" w:rsidRDefault="002440F0" w:rsidP="002B17FB">
            <w:pPr>
              <w:rPr>
                <w:rFonts w:asciiTheme="minorHAnsi" w:hAnsiTheme="minorHAnsi"/>
                <w:sz w:val="22"/>
                <w:szCs w:val="22"/>
              </w:rPr>
            </w:pPr>
          </w:p>
          <w:p w14:paraId="70593621" w14:textId="12B827AC" w:rsidR="002440F0" w:rsidRPr="00062612" w:rsidRDefault="002440F0" w:rsidP="009421D6">
            <w:pPr>
              <w:rPr>
                <w:rFonts w:asciiTheme="minorHAnsi" w:hAnsiTheme="minorHAnsi"/>
                <w:sz w:val="22"/>
                <w:szCs w:val="22"/>
              </w:rPr>
            </w:pPr>
            <w:r w:rsidRPr="00062612">
              <w:rPr>
                <w:rFonts w:asciiTheme="minorHAnsi" w:hAnsiTheme="minorHAnsi"/>
                <w:sz w:val="22"/>
                <w:szCs w:val="22"/>
              </w:rPr>
              <w:t xml:space="preserve">We are very privileged to have the outdoor space that we have. This area has been carefully thought out to support children’s creativity in learning and Learning for sustainability to develop their knowledge of the environment, growing food for healthy lifestyles, learning about biodiversity in the wild garden area and also to develop a love for the peace and tranquillity </w:t>
            </w:r>
            <w:r w:rsidR="009421D6">
              <w:rPr>
                <w:rFonts w:asciiTheme="minorHAnsi" w:hAnsiTheme="minorHAnsi"/>
                <w:sz w:val="22"/>
                <w:szCs w:val="22"/>
              </w:rPr>
              <w:t>which</w:t>
            </w:r>
            <w:r w:rsidRPr="00062612">
              <w:rPr>
                <w:rFonts w:asciiTheme="minorHAnsi" w:hAnsiTheme="minorHAnsi"/>
                <w:sz w:val="22"/>
                <w:szCs w:val="22"/>
              </w:rPr>
              <w:t xml:space="preserve"> the outdoor environment brings. We will continue with our Forest Schools approach with Alison leading it. There will be many opportunities for parents and carers to once again engage with their children in learning for sustainability.</w:t>
            </w:r>
          </w:p>
          <w:p w14:paraId="3D5330F8" w14:textId="77777777" w:rsidR="002B17FB" w:rsidRPr="00062612" w:rsidRDefault="002B17FB" w:rsidP="002B17FB">
            <w:pPr>
              <w:rPr>
                <w:rFonts w:asciiTheme="minorHAnsi" w:hAnsiTheme="minorHAnsi"/>
                <w:sz w:val="22"/>
                <w:szCs w:val="22"/>
              </w:rPr>
            </w:pPr>
          </w:p>
          <w:p w14:paraId="6826ECAB" w14:textId="77777777" w:rsidR="00A30D28" w:rsidRPr="00062612" w:rsidRDefault="00A30D28" w:rsidP="00A30D28">
            <w:pPr>
              <w:rPr>
                <w:rFonts w:asciiTheme="minorHAnsi" w:hAnsiTheme="minorHAnsi"/>
                <w:b/>
                <w:bCs/>
                <w:i/>
                <w:iCs/>
                <w:sz w:val="22"/>
                <w:szCs w:val="22"/>
              </w:rPr>
            </w:pPr>
            <w:r w:rsidRPr="00062612">
              <w:rPr>
                <w:rFonts w:asciiTheme="minorHAnsi" w:hAnsiTheme="minorHAnsi"/>
                <w:b/>
                <w:bCs/>
                <w:i/>
                <w:iCs/>
                <w:sz w:val="22"/>
                <w:szCs w:val="22"/>
              </w:rPr>
              <w:t>Progress in promoting well-being equality and inclusion QI 3.1</w:t>
            </w:r>
          </w:p>
          <w:p w14:paraId="45744AF7" w14:textId="77777777" w:rsidR="00E75259" w:rsidRPr="00062612" w:rsidRDefault="00E75259" w:rsidP="00A30D28">
            <w:pPr>
              <w:rPr>
                <w:rFonts w:asciiTheme="minorHAnsi" w:hAnsiTheme="minorHAnsi"/>
                <w:b/>
                <w:bCs/>
                <w:i/>
                <w:iCs/>
                <w:sz w:val="22"/>
                <w:szCs w:val="22"/>
              </w:rPr>
            </w:pPr>
          </w:p>
          <w:p w14:paraId="5ED64390" w14:textId="211A17FE" w:rsidR="00E75259" w:rsidRPr="00062612" w:rsidRDefault="00E75259" w:rsidP="00E75259">
            <w:pPr>
              <w:rPr>
                <w:rFonts w:asciiTheme="minorHAnsi" w:hAnsiTheme="minorHAnsi"/>
                <w:sz w:val="22"/>
                <w:szCs w:val="22"/>
              </w:rPr>
            </w:pPr>
            <w:r w:rsidRPr="00062612">
              <w:rPr>
                <w:rFonts w:asciiTheme="minorHAnsi" w:hAnsiTheme="minorHAnsi"/>
                <w:sz w:val="22"/>
                <w:szCs w:val="22"/>
              </w:rPr>
              <w:t>As part of our vision, values and aims we strive to support all children to reach their fullest potential by</w:t>
            </w:r>
          </w:p>
          <w:p w14:paraId="5CF88788" w14:textId="640704F3" w:rsidR="00E75259" w:rsidRPr="00062612" w:rsidRDefault="00E75259" w:rsidP="00F31FF7">
            <w:pPr>
              <w:rPr>
                <w:rFonts w:asciiTheme="minorHAnsi" w:hAnsiTheme="minorHAnsi"/>
                <w:sz w:val="22"/>
                <w:szCs w:val="22"/>
              </w:rPr>
            </w:pPr>
            <w:r w:rsidRPr="00062612">
              <w:rPr>
                <w:rFonts w:asciiTheme="minorHAnsi" w:hAnsiTheme="minorHAnsi"/>
                <w:sz w:val="22"/>
                <w:szCs w:val="22"/>
              </w:rPr>
              <w:t>promoting opportunities for all within an ethos of inclusion.</w:t>
            </w:r>
            <w:r w:rsidR="0079667C" w:rsidRPr="00062612">
              <w:rPr>
                <w:rFonts w:asciiTheme="minorHAnsi" w:hAnsiTheme="minorHAnsi"/>
                <w:sz w:val="22"/>
                <w:szCs w:val="22"/>
              </w:rPr>
              <w:t xml:space="preserve"> From the onset of enrolment children and family needs are discussed and a framework of support put in place should this be required for the child or parent. This support network</w:t>
            </w:r>
            <w:r w:rsidR="00F31FF7" w:rsidRPr="00062612">
              <w:rPr>
                <w:rFonts w:asciiTheme="minorHAnsi" w:hAnsiTheme="minorHAnsi"/>
                <w:sz w:val="22"/>
                <w:szCs w:val="22"/>
              </w:rPr>
              <w:t xml:space="preserve"> </w:t>
            </w:r>
            <w:r w:rsidR="0079667C" w:rsidRPr="00062612">
              <w:rPr>
                <w:rFonts w:asciiTheme="minorHAnsi" w:hAnsiTheme="minorHAnsi"/>
                <w:sz w:val="22"/>
                <w:szCs w:val="22"/>
              </w:rPr>
              <w:t>may include additional services such as health and social work</w:t>
            </w:r>
            <w:r w:rsidR="00F31FF7" w:rsidRPr="00062612">
              <w:rPr>
                <w:rFonts w:asciiTheme="minorHAnsi" w:hAnsiTheme="minorHAnsi"/>
                <w:sz w:val="22"/>
                <w:szCs w:val="22"/>
              </w:rPr>
              <w:t xml:space="preserve"> and our third sector colleagues such as 3D Drumchapel, school gates etc.</w:t>
            </w:r>
          </w:p>
          <w:p w14:paraId="7D3ABF2B" w14:textId="77777777" w:rsidR="00E75259" w:rsidRPr="00062612" w:rsidRDefault="00E75259" w:rsidP="00A30D28">
            <w:pPr>
              <w:rPr>
                <w:rFonts w:asciiTheme="minorHAnsi" w:hAnsiTheme="minorHAnsi"/>
                <w:i/>
                <w:iCs/>
                <w:sz w:val="22"/>
                <w:szCs w:val="22"/>
              </w:rPr>
            </w:pPr>
          </w:p>
          <w:p w14:paraId="60E3CF13" w14:textId="7D0CF8C3" w:rsidR="00E75259" w:rsidRPr="00062612" w:rsidRDefault="00E75259" w:rsidP="0026169E">
            <w:pPr>
              <w:rPr>
                <w:rFonts w:asciiTheme="minorHAnsi" w:hAnsiTheme="minorHAnsi"/>
                <w:sz w:val="22"/>
                <w:szCs w:val="22"/>
              </w:rPr>
            </w:pPr>
            <w:r w:rsidRPr="00062612">
              <w:rPr>
                <w:rFonts w:asciiTheme="minorHAnsi" w:hAnsiTheme="minorHAnsi"/>
                <w:sz w:val="22"/>
                <w:szCs w:val="22"/>
              </w:rPr>
              <w:t xml:space="preserve">There is a robust system in place to ensure </w:t>
            </w:r>
            <w:r w:rsidR="0026169E" w:rsidRPr="00062612">
              <w:rPr>
                <w:rFonts w:asciiTheme="minorHAnsi" w:hAnsiTheme="minorHAnsi"/>
                <w:sz w:val="22"/>
                <w:szCs w:val="22"/>
              </w:rPr>
              <w:t xml:space="preserve">that children’s </w:t>
            </w:r>
            <w:r w:rsidRPr="00062612">
              <w:rPr>
                <w:rFonts w:asciiTheme="minorHAnsi" w:hAnsiTheme="minorHAnsi"/>
                <w:sz w:val="22"/>
                <w:szCs w:val="22"/>
              </w:rPr>
              <w:t>W</w:t>
            </w:r>
            <w:r w:rsidR="0026169E" w:rsidRPr="00062612">
              <w:rPr>
                <w:rFonts w:asciiTheme="minorHAnsi" w:hAnsiTheme="minorHAnsi"/>
                <w:sz w:val="22"/>
                <w:szCs w:val="22"/>
              </w:rPr>
              <w:t xml:space="preserve">ell-being assessment plans (WAP) </w:t>
            </w:r>
            <w:r w:rsidRPr="00062612">
              <w:rPr>
                <w:rFonts w:asciiTheme="minorHAnsi" w:hAnsiTheme="minorHAnsi"/>
                <w:sz w:val="22"/>
                <w:szCs w:val="22"/>
              </w:rPr>
              <w:t>are in place to support children who have additional challenges.</w:t>
            </w:r>
            <w:r w:rsidR="0026169E" w:rsidRPr="00062612">
              <w:rPr>
                <w:rFonts w:asciiTheme="minorHAnsi" w:hAnsiTheme="minorHAnsi"/>
                <w:sz w:val="22"/>
                <w:szCs w:val="22"/>
              </w:rPr>
              <w:t xml:space="preserve"> These plans along with others have determined t</w:t>
            </w:r>
            <w:r w:rsidRPr="00062612">
              <w:rPr>
                <w:rFonts w:asciiTheme="minorHAnsi" w:hAnsiTheme="minorHAnsi"/>
                <w:sz w:val="22"/>
                <w:szCs w:val="22"/>
              </w:rPr>
              <w:t xml:space="preserve">he remit of our learning support assistant </w:t>
            </w:r>
            <w:r w:rsidR="0026169E" w:rsidRPr="00062612">
              <w:rPr>
                <w:rFonts w:asciiTheme="minorHAnsi" w:hAnsiTheme="minorHAnsi"/>
                <w:sz w:val="22"/>
                <w:szCs w:val="22"/>
              </w:rPr>
              <w:t>to ensure she is</w:t>
            </w:r>
            <w:r w:rsidRPr="00062612">
              <w:rPr>
                <w:rFonts w:asciiTheme="minorHAnsi" w:hAnsiTheme="minorHAnsi"/>
                <w:sz w:val="22"/>
                <w:szCs w:val="22"/>
              </w:rPr>
              <w:t xml:space="preserve"> used effectively to support children in attaining targets set out in their WAP plans.</w:t>
            </w:r>
          </w:p>
          <w:p w14:paraId="63CA9E8C" w14:textId="6705D95F" w:rsidR="00F31FF7" w:rsidRPr="00062612" w:rsidRDefault="0026169E" w:rsidP="0026169E">
            <w:pPr>
              <w:rPr>
                <w:rFonts w:asciiTheme="minorHAnsi" w:hAnsiTheme="minorHAnsi"/>
                <w:sz w:val="22"/>
                <w:szCs w:val="22"/>
              </w:rPr>
            </w:pPr>
            <w:r w:rsidRPr="00062612">
              <w:rPr>
                <w:rFonts w:asciiTheme="minorHAnsi" w:hAnsiTheme="minorHAnsi"/>
                <w:sz w:val="22"/>
                <w:szCs w:val="22"/>
              </w:rPr>
              <w:t>To support well-being and equality a</w:t>
            </w:r>
            <w:r w:rsidR="00F31FF7" w:rsidRPr="00062612">
              <w:rPr>
                <w:rFonts w:asciiTheme="minorHAnsi" w:hAnsiTheme="minorHAnsi"/>
                <w:sz w:val="22"/>
                <w:szCs w:val="22"/>
              </w:rPr>
              <w:t xml:space="preserve">ll </w:t>
            </w:r>
            <w:r w:rsidRPr="00062612">
              <w:rPr>
                <w:rFonts w:asciiTheme="minorHAnsi" w:hAnsiTheme="minorHAnsi"/>
                <w:sz w:val="22"/>
                <w:szCs w:val="22"/>
              </w:rPr>
              <w:t xml:space="preserve">our </w:t>
            </w:r>
            <w:r w:rsidR="00F31FF7" w:rsidRPr="00062612">
              <w:rPr>
                <w:rFonts w:asciiTheme="minorHAnsi" w:hAnsiTheme="minorHAnsi"/>
                <w:sz w:val="22"/>
                <w:szCs w:val="22"/>
              </w:rPr>
              <w:t>children take part in weekly PATHS sessions which promote</w:t>
            </w:r>
            <w:r w:rsidRPr="00062612">
              <w:rPr>
                <w:rFonts w:asciiTheme="minorHAnsi" w:hAnsiTheme="minorHAnsi"/>
                <w:sz w:val="22"/>
                <w:szCs w:val="22"/>
              </w:rPr>
              <w:t>s</w:t>
            </w:r>
            <w:r w:rsidR="00F31FF7" w:rsidRPr="00062612">
              <w:rPr>
                <w:rFonts w:asciiTheme="minorHAnsi" w:hAnsiTheme="minorHAnsi"/>
                <w:sz w:val="22"/>
                <w:szCs w:val="22"/>
              </w:rPr>
              <w:t xml:space="preserve"> the ethos and values of respect for one and other. This can be seen throughout children’s engagement with each other and within the environment.</w:t>
            </w:r>
          </w:p>
          <w:p w14:paraId="436AA471" w14:textId="39D4C5E5" w:rsidR="00F31FF7" w:rsidRPr="00062612" w:rsidRDefault="00F31FF7" w:rsidP="00701990">
            <w:pPr>
              <w:rPr>
                <w:rFonts w:asciiTheme="minorHAnsi" w:hAnsiTheme="minorHAnsi"/>
                <w:sz w:val="22"/>
                <w:szCs w:val="22"/>
              </w:rPr>
            </w:pPr>
            <w:r w:rsidRPr="00062612">
              <w:rPr>
                <w:rFonts w:asciiTheme="minorHAnsi" w:hAnsiTheme="minorHAnsi"/>
                <w:sz w:val="22"/>
                <w:szCs w:val="22"/>
              </w:rPr>
              <w:t>Using our values in promoting inclusion for all determines how we engage with parents at all levels. We approach these engagements in three tiers. One  for parents who want to learn more about how they can support their children at home, another for our parents who are experiencing difficulty and hardship and thirdly parents learning programmes which supports parents confidence in</w:t>
            </w:r>
            <w:r w:rsidR="00730E53" w:rsidRPr="00062612">
              <w:rPr>
                <w:rFonts w:asciiTheme="minorHAnsi" w:hAnsiTheme="minorHAnsi"/>
                <w:sz w:val="22"/>
                <w:szCs w:val="22"/>
              </w:rPr>
              <w:t xml:space="preserve"> pursuing further education or employment.</w:t>
            </w:r>
          </w:p>
          <w:p w14:paraId="46BC752D" w14:textId="77777777" w:rsidR="00EA625F" w:rsidRPr="00062612" w:rsidRDefault="00EA625F" w:rsidP="00A30D28">
            <w:pPr>
              <w:rPr>
                <w:rFonts w:asciiTheme="minorHAnsi" w:hAnsiTheme="minorHAnsi"/>
                <w:sz w:val="22"/>
                <w:szCs w:val="22"/>
              </w:rPr>
            </w:pPr>
          </w:p>
          <w:p w14:paraId="29F6EA76" w14:textId="77777777" w:rsidR="00701990" w:rsidRPr="00062612" w:rsidRDefault="00701990" w:rsidP="00A30D28">
            <w:pPr>
              <w:rPr>
                <w:rFonts w:asciiTheme="minorHAnsi" w:hAnsiTheme="minorHAnsi"/>
                <w:sz w:val="22"/>
                <w:szCs w:val="22"/>
              </w:rPr>
            </w:pPr>
          </w:p>
          <w:p w14:paraId="23B4E7F7" w14:textId="77777777" w:rsidR="00854E0F" w:rsidRDefault="00854E0F" w:rsidP="00A30D28">
            <w:pPr>
              <w:rPr>
                <w:rFonts w:asciiTheme="minorHAnsi" w:hAnsiTheme="minorHAnsi"/>
                <w:b/>
                <w:bCs/>
                <w:sz w:val="22"/>
                <w:szCs w:val="22"/>
              </w:rPr>
            </w:pPr>
          </w:p>
          <w:p w14:paraId="6E33C01A" w14:textId="77777777" w:rsidR="00854E0F" w:rsidRDefault="00854E0F" w:rsidP="00A30D28">
            <w:pPr>
              <w:rPr>
                <w:rFonts w:asciiTheme="minorHAnsi" w:hAnsiTheme="minorHAnsi"/>
                <w:b/>
                <w:bCs/>
                <w:sz w:val="22"/>
                <w:szCs w:val="22"/>
              </w:rPr>
            </w:pPr>
          </w:p>
          <w:p w14:paraId="525D8953" w14:textId="77777777" w:rsidR="00854E0F" w:rsidRDefault="00854E0F" w:rsidP="00A30D28">
            <w:pPr>
              <w:rPr>
                <w:rFonts w:asciiTheme="minorHAnsi" w:hAnsiTheme="minorHAnsi"/>
                <w:b/>
                <w:bCs/>
                <w:sz w:val="22"/>
                <w:szCs w:val="22"/>
              </w:rPr>
            </w:pPr>
          </w:p>
          <w:p w14:paraId="696A13EF" w14:textId="77777777" w:rsidR="00854E0F" w:rsidRDefault="00854E0F" w:rsidP="00A30D28">
            <w:pPr>
              <w:rPr>
                <w:rFonts w:asciiTheme="minorHAnsi" w:hAnsiTheme="minorHAnsi"/>
                <w:b/>
                <w:bCs/>
                <w:sz w:val="22"/>
                <w:szCs w:val="22"/>
              </w:rPr>
            </w:pPr>
          </w:p>
          <w:p w14:paraId="38523E7E" w14:textId="77777777" w:rsidR="00A30D28" w:rsidRPr="00062612" w:rsidRDefault="00A30D28" w:rsidP="00A30D28">
            <w:pPr>
              <w:rPr>
                <w:rFonts w:asciiTheme="minorHAnsi" w:hAnsiTheme="minorHAnsi"/>
                <w:b/>
                <w:bCs/>
                <w:sz w:val="22"/>
                <w:szCs w:val="22"/>
              </w:rPr>
            </w:pPr>
            <w:r w:rsidRPr="00062612">
              <w:rPr>
                <w:rFonts w:asciiTheme="minorHAnsi" w:hAnsiTheme="minorHAnsi"/>
                <w:b/>
                <w:bCs/>
                <w:sz w:val="22"/>
                <w:szCs w:val="22"/>
              </w:rPr>
              <w:t>Progress in children’s learning /raising attainment and recognising achievement QI 3.2</w:t>
            </w:r>
          </w:p>
          <w:p w14:paraId="2462BA88" w14:textId="77777777" w:rsidR="00B645E8" w:rsidRPr="00062612" w:rsidRDefault="00B645E8" w:rsidP="00A30D28">
            <w:pPr>
              <w:rPr>
                <w:rFonts w:asciiTheme="minorHAnsi" w:hAnsiTheme="minorHAnsi"/>
                <w:b/>
                <w:bCs/>
                <w:sz w:val="22"/>
                <w:szCs w:val="22"/>
              </w:rPr>
            </w:pPr>
          </w:p>
          <w:p w14:paraId="698FB231" w14:textId="77777777" w:rsidR="00701990" w:rsidRPr="00062612" w:rsidRDefault="00B645E8" w:rsidP="00701990">
            <w:pPr>
              <w:rPr>
                <w:rFonts w:asciiTheme="minorHAnsi" w:hAnsiTheme="minorHAnsi"/>
                <w:sz w:val="22"/>
                <w:szCs w:val="22"/>
              </w:rPr>
            </w:pPr>
            <w:r w:rsidRPr="00062612">
              <w:rPr>
                <w:rFonts w:asciiTheme="minorHAnsi" w:hAnsiTheme="minorHAnsi"/>
                <w:sz w:val="22"/>
                <w:szCs w:val="22"/>
              </w:rPr>
              <w:t xml:space="preserve">We have high expectations for our children and create an ethos of challenge in learning. </w:t>
            </w:r>
            <w:r w:rsidR="00701990" w:rsidRPr="00062612">
              <w:rPr>
                <w:rFonts w:asciiTheme="minorHAnsi" w:hAnsiTheme="minorHAnsi"/>
                <w:sz w:val="22"/>
                <w:szCs w:val="22"/>
              </w:rPr>
              <w:t>Time invested in staff development of leading leaning in specific curricular areas has had a good impact on the learning of other practitioners.</w:t>
            </w:r>
          </w:p>
          <w:p w14:paraId="1DFA8FFF" w14:textId="554BE2AF" w:rsidR="00B645E8" w:rsidRPr="00062612" w:rsidRDefault="00B645E8" w:rsidP="00701990">
            <w:pPr>
              <w:rPr>
                <w:rFonts w:asciiTheme="minorHAnsi" w:hAnsiTheme="minorHAnsi"/>
                <w:sz w:val="22"/>
                <w:szCs w:val="22"/>
              </w:rPr>
            </w:pPr>
            <w:r w:rsidRPr="00062612">
              <w:rPr>
                <w:rFonts w:asciiTheme="minorHAnsi" w:hAnsiTheme="minorHAnsi"/>
                <w:sz w:val="22"/>
                <w:szCs w:val="22"/>
              </w:rPr>
              <w:t xml:space="preserve">This year all our staff had a leader of learning role within the nursery which helped to support and mentor their </w:t>
            </w:r>
            <w:r w:rsidR="00701990" w:rsidRPr="00062612">
              <w:rPr>
                <w:rFonts w:asciiTheme="minorHAnsi" w:hAnsiTheme="minorHAnsi"/>
                <w:sz w:val="22"/>
                <w:szCs w:val="22"/>
              </w:rPr>
              <w:t>colleagues</w:t>
            </w:r>
            <w:r w:rsidRPr="00062612">
              <w:rPr>
                <w:rFonts w:asciiTheme="minorHAnsi" w:hAnsiTheme="minorHAnsi"/>
                <w:sz w:val="22"/>
                <w:szCs w:val="22"/>
              </w:rPr>
              <w:t xml:space="preserve"> which raised the quality of children’s learning. </w:t>
            </w:r>
            <w:r w:rsidR="00701990" w:rsidRPr="00062612">
              <w:rPr>
                <w:rFonts w:asciiTheme="minorHAnsi" w:hAnsiTheme="minorHAnsi"/>
                <w:sz w:val="22"/>
                <w:szCs w:val="22"/>
              </w:rPr>
              <w:t xml:space="preserve">We are delighted with our parent engagement programme that thrives on supporting sustainable learning </w:t>
            </w:r>
            <w:r w:rsidR="009129E3" w:rsidRPr="00062612">
              <w:rPr>
                <w:rFonts w:asciiTheme="minorHAnsi" w:hAnsiTheme="minorHAnsi"/>
                <w:sz w:val="22"/>
                <w:szCs w:val="22"/>
              </w:rPr>
              <w:t>links. The</w:t>
            </w:r>
            <w:r w:rsidRPr="00062612">
              <w:rPr>
                <w:rFonts w:asciiTheme="minorHAnsi" w:hAnsiTheme="minorHAnsi"/>
                <w:sz w:val="22"/>
                <w:szCs w:val="22"/>
              </w:rPr>
              <w:t xml:space="preserve"> leaders of learning also played a major part in supporting parents through stay and play sessions relative to their leading role. This in turn has supported our focus of sustainable learning in which children’s learning is continued from one environment to another. This in effect should support raising attainment in specific focussed areas such as numeracy and literacy.</w:t>
            </w:r>
          </w:p>
          <w:p w14:paraId="573634CB" w14:textId="77777777" w:rsidR="0026169E" w:rsidRPr="00062612" w:rsidRDefault="0026169E" w:rsidP="0026169E">
            <w:pPr>
              <w:ind w:left="720"/>
              <w:rPr>
                <w:rFonts w:asciiTheme="minorHAnsi" w:hAnsiTheme="minorHAnsi"/>
                <w:sz w:val="22"/>
                <w:szCs w:val="22"/>
              </w:rPr>
            </w:pPr>
          </w:p>
          <w:p w14:paraId="12A7D3B0" w14:textId="77777777" w:rsidR="00981B53" w:rsidRPr="00062612" w:rsidRDefault="00981B53" w:rsidP="00701990">
            <w:pPr>
              <w:rPr>
                <w:rFonts w:asciiTheme="minorHAnsi" w:hAnsiTheme="minorHAnsi"/>
                <w:sz w:val="22"/>
                <w:szCs w:val="22"/>
              </w:rPr>
            </w:pPr>
            <w:r w:rsidRPr="00062612">
              <w:rPr>
                <w:rFonts w:asciiTheme="minorHAnsi" w:hAnsiTheme="minorHAnsi"/>
                <w:sz w:val="22"/>
                <w:szCs w:val="22"/>
              </w:rPr>
              <w:t>Most of our children talk about their learning confidently. They ask for support from adults to extend their learning and many know their rights to learning outdoors and question adults if they have no access to it.</w:t>
            </w:r>
          </w:p>
          <w:p w14:paraId="5A1ABB20" w14:textId="71CE7E14" w:rsidR="00981B53" w:rsidRPr="00062612" w:rsidRDefault="00701990" w:rsidP="00701990">
            <w:pPr>
              <w:rPr>
                <w:rFonts w:asciiTheme="minorHAnsi" w:hAnsiTheme="minorHAnsi"/>
                <w:sz w:val="22"/>
                <w:szCs w:val="22"/>
              </w:rPr>
            </w:pPr>
            <w:r w:rsidRPr="00062612">
              <w:rPr>
                <w:rFonts w:asciiTheme="minorHAnsi" w:hAnsiTheme="minorHAnsi"/>
                <w:sz w:val="22"/>
                <w:szCs w:val="22"/>
              </w:rPr>
              <w:t xml:space="preserve">We have high expectations for our children and create an ethos of challenge in learning. </w:t>
            </w:r>
            <w:r w:rsidR="00981B53" w:rsidRPr="00062612">
              <w:rPr>
                <w:rFonts w:asciiTheme="minorHAnsi" w:hAnsiTheme="minorHAnsi"/>
                <w:sz w:val="22"/>
                <w:szCs w:val="22"/>
              </w:rPr>
              <w:t>Children can be observed developing the learning of their peer</w:t>
            </w:r>
            <w:r w:rsidRPr="00062612">
              <w:rPr>
                <w:rFonts w:asciiTheme="minorHAnsi" w:hAnsiTheme="minorHAnsi"/>
                <w:sz w:val="22"/>
                <w:szCs w:val="22"/>
              </w:rPr>
              <w:t>s with confidence in their play and a</w:t>
            </w:r>
            <w:r w:rsidR="00981B53" w:rsidRPr="00062612">
              <w:rPr>
                <w:rFonts w:asciiTheme="minorHAnsi" w:hAnsiTheme="minorHAnsi"/>
                <w:sz w:val="22"/>
                <w:szCs w:val="22"/>
              </w:rPr>
              <w:t>lmost all our children are confident in talking about their learning. They are confident in explaining their learning to visitors, staff, parents and peers.</w:t>
            </w:r>
          </w:p>
          <w:p w14:paraId="7888BE6F" w14:textId="77777777" w:rsidR="00981B53" w:rsidRPr="00062612" w:rsidRDefault="00981B53" w:rsidP="0026169E">
            <w:pPr>
              <w:pStyle w:val="ListParagraph"/>
              <w:spacing w:line="240" w:lineRule="auto"/>
            </w:pPr>
          </w:p>
          <w:p w14:paraId="276BC816" w14:textId="74AE0240" w:rsidR="00533B17" w:rsidRPr="00062612" w:rsidRDefault="00B645E8" w:rsidP="0026169E">
            <w:pPr>
              <w:tabs>
                <w:tab w:val="left" w:pos="1600"/>
              </w:tabs>
              <w:spacing w:before="60"/>
              <w:rPr>
                <w:rFonts w:asciiTheme="minorHAnsi" w:hAnsiTheme="minorHAnsi" w:cs="Arial"/>
                <w:sz w:val="22"/>
                <w:szCs w:val="22"/>
              </w:rPr>
            </w:pPr>
            <w:r w:rsidRPr="00062612">
              <w:rPr>
                <w:rFonts w:asciiTheme="minorHAnsi" w:hAnsiTheme="minorHAnsi"/>
                <w:sz w:val="22"/>
                <w:szCs w:val="22"/>
              </w:rPr>
              <w:t>Finally</w:t>
            </w:r>
            <w:r w:rsidR="009129E3" w:rsidRPr="00062612">
              <w:rPr>
                <w:rFonts w:asciiTheme="minorHAnsi" w:hAnsiTheme="minorHAnsi"/>
                <w:sz w:val="22"/>
                <w:szCs w:val="22"/>
              </w:rPr>
              <w:t>, we pride ourselves in ensuring a constant evolving service that is responsive, sustainable and supportive to children, parents, staff and our community.</w:t>
            </w:r>
          </w:p>
          <w:p w14:paraId="6CE7B70D" w14:textId="77777777" w:rsidR="00FA4B1A" w:rsidRPr="00062612" w:rsidRDefault="00FA4B1A" w:rsidP="00097858">
            <w:pPr>
              <w:tabs>
                <w:tab w:val="left" w:pos="1600"/>
              </w:tabs>
              <w:spacing w:before="60"/>
              <w:rPr>
                <w:rFonts w:asciiTheme="minorHAnsi" w:hAnsiTheme="minorHAnsi" w:cs="Arial"/>
                <w:sz w:val="22"/>
                <w:szCs w:val="22"/>
              </w:rPr>
            </w:pPr>
          </w:p>
        </w:tc>
      </w:tr>
    </w:tbl>
    <w:p w14:paraId="04F951AB" w14:textId="30FEB38B" w:rsidR="004C387E" w:rsidRPr="00062612" w:rsidRDefault="004C387E" w:rsidP="00811CCB">
      <w:pPr>
        <w:tabs>
          <w:tab w:val="left" w:pos="1600"/>
        </w:tabs>
        <w:ind w:left="284" w:hanging="284"/>
        <w:rPr>
          <w:rFonts w:asciiTheme="minorHAnsi" w:hAnsiTheme="minorHAnsi" w:cs="Arial"/>
          <w:sz w:val="22"/>
          <w:szCs w:val="22"/>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854E0F" w:rsidRPr="00062612"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54E0F" w:rsidRPr="00062612" w:rsidRDefault="00854E0F" w:rsidP="00811CCB">
            <w:pPr>
              <w:tabs>
                <w:tab w:val="left" w:pos="1600"/>
              </w:tabs>
              <w:ind w:left="284" w:hanging="284"/>
              <w:rPr>
                <w:rFonts w:asciiTheme="minorHAnsi" w:hAnsiTheme="minorHAnsi" w:cs="Arial"/>
                <w:sz w:val="22"/>
                <w:szCs w:val="22"/>
              </w:rPr>
            </w:pPr>
          </w:p>
          <w:p w14:paraId="390DD793" w14:textId="77777777" w:rsidR="00854E0F" w:rsidRPr="00062612" w:rsidRDefault="00854E0F" w:rsidP="00811CCB">
            <w:pPr>
              <w:tabs>
                <w:tab w:val="left" w:pos="1600"/>
              </w:tabs>
              <w:ind w:left="284" w:right="144" w:hanging="284"/>
              <w:rPr>
                <w:rFonts w:asciiTheme="minorHAnsi" w:hAnsiTheme="minorHAnsi"/>
                <w:b/>
                <w:sz w:val="22"/>
                <w:szCs w:val="22"/>
              </w:rPr>
            </w:pPr>
            <w:r w:rsidRPr="00062612">
              <w:rPr>
                <w:rFonts w:asciiTheme="minorHAnsi" w:hAnsiTheme="minorHAnsi"/>
                <w:b/>
                <w:sz w:val="22"/>
                <w:szCs w:val="22"/>
              </w:rPr>
              <w:t xml:space="preserve">    </w:t>
            </w:r>
          </w:p>
          <w:p w14:paraId="6313E683" w14:textId="29261456" w:rsidR="00854E0F" w:rsidRPr="00062612" w:rsidRDefault="00854E0F" w:rsidP="00811CCB">
            <w:pPr>
              <w:tabs>
                <w:tab w:val="left" w:pos="1600"/>
              </w:tabs>
              <w:ind w:left="284" w:right="144" w:hanging="284"/>
              <w:rPr>
                <w:rFonts w:asciiTheme="minorHAnsi" w:hAnsiTheme="minorHAnsi"/>
                <w:b/>
                <w:sz w:val="22"/>
                <w:szCs w:val="22"/>
              </w:rPr>
            </w:pPr>
            <w:r w:rsidRPr="00062612">
              <w:rPr>
                <w:rFonts w:asciiTheme="minorHAnsi" w:hAnsiTheme="minorHAnsi"/>
                <w:b/>
                <w:sz w:val="22"/>
                <w:szCs w:val="22"/>
              </w:rPr>
              <w:t xml:space="preserve">     </w:t>
            </w:r>
          </w:p>
          <w:p w14:paraId="0D7F0DB4" w14:textId="77777777" w:rsidR="00854E0F" w:rsidRPr="00062612" w:rsidRDefault="00854E0F" w:rsidP="004A61F6">
            <w:pPr>
              <w:ind w:left="284" w:right="-99" w:hanging="284"/>
              <w:rPr>
                <w:rFonts w:asciiTheme="minorHAnsi" w:hAnsiTheme="minorHAnsi"/>
                <w:b/>
                <w:sz w:val="22"/>
                <w:szCs w:val="22"/>
              </w:rPr>
            </w:pPr>
            <w:r w:rsidRPr="00062612">
              <w:rPr>
                <w:rFonts w:asciiTheme="minorHAnsi" w:hAnsiTheme="minorHAnsi"/>
                <w:b/>
                <w:sz w:val="22"/>
                <w:szCs w:val="22"/>
              </w:rPr>
              <w:t xml:space="preserve">     </w:t>
            </w:r>
          </w:p>
          <w:p w14:paraId="5E3D6B42" w14:textId="77777777" w:rsidR="00854E0F" w:rsidRPr="00062612" w:rsidRDefault="00854E0F" w:rsidP="00811CCB">
            <w:pPr>
              <w:tabs>
                <w:tab w:val="left" w:pos="1600"/>
              </w:tabs>
              <w:ind w:left="284" w:hanging="284"/>
              <w:rPr>
                <w:rFonts w:asciiTheme="minorHAnsi" w:hAnsiTheme="minorHAnsi" w:cs="Arial"/>
                <w:b/>
                <w:sz w:val="22"/>
                <w:szCs w:val="22"/>
              </w:rPr>
            </w:pPr>
          </w:p>
          <w:p w14:paraId="7548BE02" w14:textId="77777777" w:rsidR="00854E0F" w:rsidRPr="00062612" w:rsidRDefault="00854E0F" w:rsidP="00312B33">
            <w:pPr>
              <w:tabs>
                <w:tab w:val="left" w:pos="1600"/>
              </w:tabs>
              <w:ind w:left="90" w:hanging="180"/>
              <w:rPr>
                <w:rFonts w:asciiTheme="minorHAnsi" w:hAnsiTheme="minorHAnsi" w:cs="Arial"/>
                <w:sz w:val="22"/>
                <w:szCs w:val="22"/>
              </w:rPr>
            </w:pPr>
          </w:p>
          <w:p w14:paraId="02AE364F" w14:textId="77777777" w:rsidR="00854E0F" w:rsidRPr="00062612" w:rsidRDefault="00854E0F" w:rsidP="00312B33">
            <w:pPr>
              <w:tabs>
                <w:tab w:val="left" w:pos="1600"/>
              </w:tabs>
              <w:ind w:left="270" w:hanging="270"/>
              <w:rPr>
                <w:rFonts w:asciiTheme="minorHAnsi" w:hAnsiTheme="minorHAnsi" w:cs="Arial"/>
                <w:sz w:val="22"/>
                <w:szCs w:val="22"/>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54E0F" w:rsidRPr="00062612" w:rsidRDefault="00854E0F" w:rsidP="00811CCB">
            <w:pPr>
              <w:tabs>
                <w:tab w:val="left" w:pos="1600"/>
              </w:tabs>
              <w:ind w:left="284" w:hanging="284"/>
              <w:rPr>
                <w:rFonts w:asciiTheme="minorHAnsi" w:hAnsiTheme="minorHAnsi" w:cs="Arial"/>
                <w:b/>
                <w:sz w:val="22"/>
                <w:szCs w:val="22"/>
              </w:rPr>
            </w:pPr>
            <w:r w:rsidRPr="00062612">
              <w:rPr>
                <w:rFonts w:asciiTheme="minorHAnsi" w:hAnsiTheme="minorHAnsi" w:cs="Arial"/>
                <w:b/>
                <w:sz w:val="22"/>
                <w:szCs w:val="22"/>
              </w:rPr>
              <w:t>Here is what we plan to improve next year.</w:t>
            </w:r>
          </w:p>
        </w:tc>
      </w:tr>
      <w:tr w:rsidR="00854E0F" w:rsidRPr="00062612" w14:paraId="508B65B1" w14:textId="77777777" w:rsidTr="003847E6">
        <w:trPr>
          <w:trHeight w:val="3953"/>
        </w:trPr>
        <w:tc>
          <w:tcPr>
            <w:tcW w:w="360" w:type="dxa"/>
            <w:vMerge/>
            <w:tcBorders>
              <w:left w:val="nil"/>
              <w:bottom w:val="single" w:sz="4" w:space="0" w:color="auto"/>
              <w:right w:val="single" w:sz="2" w:space="0" w:color="auto"/>
            </w:tcBorders>
            <w:shd w:val="clear" w:color="auto" w:fill="C0C0C0"/>
          </w:tcPr>
          <w:p w14:paraId="18EF9DC3" w14:textId="77777777" w:rsidR="00854E0F" w:rsidRPr="00062612" w:rsidRDefault="00854E0F" w:rsidP="00312B33">
            <w:pPr>
              <w:tabs>
                <w:tab w:val="left" w:pos="1600"/>
              </w:tabs>
              <w:ind w:left="270" w:hanging="270"/>
              <w:rPr>
                <w:rFonts w:asciiTheme="minorHAnsi" w:hAnsiTheme="minorHAnsi" w:cs="Arial"/>
                <w:sz w:val="22"/>
                <w:szCs w:val="22"/>
              </w:rPr>
            </w:pPr>
          </w:p>
        </w:tc>
        <w:tc>
          <w:tcPr>
            <w:tcW w:w="9736" w:type="dxa"/>
            <w:tcBorders>
              <w:left w:val="single" w:sz="2" w:space="0" w:color="auto"/>
              <w:bottom w:val="single" w:sz="4" w:space="0" w:color="auto"/>
              <w:right w:val="single" w:sz="2" w:space="0" w:color="auto"/>
            </w:tcBorders>
          </w:tcPr>
          <w:p w14:paraId="3F17F599" w14:textId="77777777" w:rsidR="00854E0F" w:rsidRPr="00062612" w:rsidRDefault="00854E0F" w:rsidP="0076745D">
            <w:pPr>
              <w:autoSpaceDE w:val="0"/>
              <w:autoSpaceDN w:val="0"/>
              <w:adjustRightInd w:val="0"/>
              <w:rPr>
                <w:rFonts w:asciiTheme="minorHAnsi" w:hAnsiTheme="minorHAnsi"/>
                <w:b/>
                <w:sz w:val="22"/>
                <w:szCs w:val="22"/>
              </w:rPr>
            </w:pPr>
            <w:r w:rsidRPr="00062612">
              <w:rPr>
                <w:rFonts w:asciiTheme="minorHAnsi" w:hAnsiTheme="minorHAnsi"/>
                <w:b/>
                <w:sz w:val="22"/>
                <w:szCs w:val="22"/>
              </w:rPr>
              <w:t>Learning Provision</w:t>
            </w:r>
          </w:p>
          <w:p w14:paraId="7ECA25B5" w14:textId="601EC0DE" w:rsidR="00854E0F" w:rsidRPr="00062612" w:rsidRDefault="00854E0F" w:rsidP="00062612">
            <w:pPr>
              <w:pStyle w:val="ListParagraph"/>
              <w:numPr>
                <w:ilvl w:val="0"/>
                <w:numId w:val="24"/>
              </w:numPr>
              <w:autoSpaceDE w:val="0"/>
              <w:autoSpaceDN w:val="0"/>
              <w:adjustRightInd w:val="0"/>
              <w:rPr>
                <w:rFonts w:cs="Arial"/>
                <w:b/>
                <w:bCs/>
                <w:color w:val="000000"/>
              </w:rPr>
            </w:pPr>
            <w:r w:rsidRPr="00062612">
              <w:rPr>
                <w:b/>
              </w:rPr>
              <w:t>Learning for Sustainability</w:t>
            </w:r>
            <w:r w:rsidRPr="00062612">
              <w:rPr>
                <w:bCs/>
              </w:rPr>
              <w:t xml:space="preserve">……… </w:t>
            </w:r>
            <w:r w:rsidRPr="00062612">
              <w:rPr>
                <w:rFonts w:cs="Arial"/>
                <w:bCs/>
                <w:color w:val="000000"/>
              </w:rPr>
              <w:t xml:space="preserve">To support the development of children’s skills for life and learning, and an awareness of the world in which they live and grow. </w:t>
            </w:r>
          </w:p>
          <w:p w14:paraId="611B7691" w14:textId="77777777" w:rsidR="00854E0F" w:rsidRPr="00062612" w:rsidRDefault="00854E0F" w:rsidP="0076745D">
            <w:pPr>
              <w:autoSpaceDE w:val="0"/>
              <w:autoSpaceDN w:val="0"/>
              <w:adjustRightInd w:val="0"/>
              <w:rPr>
                <w:rFonts w:asciiTheme="minorHAnsi" w:hAnsiTheme="minorHAnsi" w:cs="Arial"/>
                <w:b/>
                <w:bCs/>
                <w:color w:val="000000"/>
                <w:sz w:val="22"/>
                <w:szCs w:val="22"/>
              </w:rPr>
            </w:pPr>
          </w:p>
          <w:p w14:paraId="2A3BA243" w14:textId="46E79B1E" w:rsidR="00854E0F" w:rsidRPr="00062612" w:rsidRDefault="00854E0F" w:rsidP="00062612">
            <w:pPr>
              <w:pStyle w:val="Default"/>
              <w:numPr>
                <w:ilvl w:val="0"/>
                <w:numId w:val="24"/>
              </w:numPr>
              <w:rPr>
                <w:rFonts w:asciiTheme="minorHAnsi" w:hAnsiTheme="minorHAnsi"/>
                <w:sz w:val="22"/>
                <w:szCs w:val="22"/>
              </w:rPr>
            </w:pPr>
            <w:r w:rsidRPr="00062612">
              <w:rPr>
                <w:rFonts w:asciiTheme="minorHAnsi" w:hAnsiTheme="minorHAnsi"/>
                <w:b/>
                <w:sz w:val="22"/>
                <w:szCs w:val="22"/>
              </w:rPr>
              <w:t>Nurturing Creativity through Literacy (Three read approach)…….</w:t>
            </w:r>
            <w:r w:rsidRPr="00062612">
              <w:rPr>
                <w:rFonts w:asciiTheme="minorHAnsi" w:hAnsiTheme="minorHAnsi"/>
                <w:b/>
                <w:bCs/>
                <w:sz w:val="22"/>
                <w:szCs w:val="22"/>
              </w:rPr>
              <w:t xml:space="preserve"> </w:t>
            </w:r>
            <w:r w:rsidRPr="00062612">
              <w:rPr>
                <w:rFonts w:asciiTheme="minorHAnsi" w:hAnsiTheme="minorHAnsi"/>
                <w:sz w:val="22"/>
                <w:szCs w:val="22"/>
              </w:rPr>
              <w:t xml:space="preserve">Learning experiences extend and sustain children’s interest, help them make decisions and develop their creativity, resilience and independence </w:t>
            </w:r>
          </w:p>
          <w:p w14:paraId="4D37A847" w14:textId="1D0C90DE" w:rsidR="00854E0F" w:rsidRPr="00062612" w:rsidRDefault="00854E0F" w:rsidP="00533B17">
            <w:pPr>
              <w:rPr>
                <w:rFonts w:asciiTheme="minorHAnsi" w:hAnsiTheme="minorHAnsi" w:cs="Arial"/>
                <w:sz w:val="22"/>
                <w:szCs w:val="22"/>
              </w:rPr>
            </w:pPr>
          </w:p>
          <w:p w14:paraId="49907D57" w14:textId="77777777" w:rsidR="00854E0F" w:rsidRDefault="00854E0F" w:rsidP="0076745D">
            <w:pPr>
              <w:rPr>
                <w:rFonts w:asciiTheme="minorHAnsi" w:hAnsiTheme="minorHAnsi"/>
                <w:b/>
                <w:sz w:val="22"/>
                <w:szCs w:val="22"/>
              </w:rPr>
            </w:pPr>
            <w:r w:rsidRPr="00062612">
              <w:rPr>
                <w:rFonts w:asciiTheme="minorHAnsi" w:hAnsiTheme="minorHAnsi"/>
                <w:b/>
                <w:sz w:val="22"/>
                <w:szCs w:val="22"/>
              </w:rPr>
              <w:t>Successes and achievements</w:t>
            </w:r>
          </w:p>
          <w:p w14:paraId="061E4654" w14:textId="77777777" w:rsidR="00854E0F" w:rsidRPr="00062612" w:rsidRDefault="00854E0F" w:rsidP="0076745D">
            <w:pPr>
              <w:rPr>
                <w:rFonts w:asciiTheme="minorHAnsi" w:hAnsiTheme="minorHAnsi"/>
                <w:b/>
                <w:sz w:val="22"/>
                <w:szCs w:val="22"/>
              </w:rPr>
            </w:pPr>
          </w:p>
          <w:p w14:paraId="0A9D5325" w14:textId="5780B441" w:rsidR="00854E0F" w:rsidRPr="00062612" w:rsidRDefault="00854E0F" w:rsidP="00062612">
            <w:pPr>
              <w:pStyle w:val="ListParagraph"/>
              <w:numPr>
                <w:ilvl w:val="0"/>
                <w:numId w:val="25"/>
              </w:numPr>
              <w:rPr>
                <w:rFonts w:cs="Arial"/>
              </w:rPr>
            </w:pPr>
            <w:r w:rsidRPr="00062612">
              <w:rPr>
                <w:b/>
              </w:rPr>
              <w:t>Attachment aware practice</w:t>
            </w:r>
            <w:r>
              <w:rPr>
                <w:bCs/>
              </w:rPr>
              <w:t>…….</w:t>
            </w:r>
            <w:r w:rsidRPr="00062612">
              <w:rPr>
                <w:rFonts w:cs="Arial"/>
              </w:rPr>
              <w:t>To ensure all children have an equal opportunity to develop emotional awareness of relationships, values and empathy for others to grow as responsible citizens and confident individuals.</w:t>
            </w:r>
          </w:p>
        </w:tc>
      </w:tr>
    </w:tbl>
    <w:p w14:paraId="312407EA" w14:textId="77777777" w:rsidR="00312B33" w:rsidRPr="00062612" w:rsidRDefault="00312B33">
      <w:pPr>
        <w:tabs>
          <w:tab w:val="left" w:pos="1600"/>
        </w:tabs>
        <w:rPr>
          <w:rFonts w:asciiTheme="minorHAnsi" w:hAnsiTheme="minorHAnsi" w:cs="Arial"/>
          <w:sz w:val="22"/>
          <w:szCs w:val="22"/>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062612"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062612" w:rsidRDefault="009C256B" w:rsidP="00312B33">
            <w:pPr>
              <w:tabs>
                <w:tab w:val="left" w:pos="1600"/>
              </w:tabs>
              <w:ind w:left="90" w:hanging="180"/>
              <w:rPr>
                <w:rFonts w:asciiTheme="minorHAnsi" w:hAnsiTheme="minorHAnsi" w:cs="Arial"/>
                <w:sz w:val="22"/>
                <w:szCs w:val="22"/>
              </w:rPr>
            </w:pPr>
          </w:p>
          <w:p w14:paraId="7F783AFE" w14:textId="34E6FA6A" w:rsidR="009C256B" w:rsidRPr="00062612" w:rsidRDefault="009C256B" w:rsidP="004A61F6">
            <w:pPr>
              <w:tabs>
                <w:tab w:val="left" w:pos="1600"/>
              </w:tabs>
              <w:ind w:left="266" w:hanging="357"/>
              <w:jc w:val="center"/>
              <w:rPr>
                <w:rFonts w:asciiTheme="minorHAnsi" w:hAnsiTheme="minorHAnsi" w:cs="Arial"/>
                <w:b/>
                <w:sz w:val="22"/>
                <w:szCs w:val="22"/>
              </w:rPr>
            </w:pPr>
          </w:p>
          <w:p w14:paraId="427C1E34" w14:textId="77777777" w:rsidR="009C256B" w:rsidRPr="00062612" w:rsidRDefault="009C256B" w:rsidP="006418CC">
            <w:pPr>
              <w:tabs>
                <w:tab w:val="left" w:pos="1600"/>
              </w:tabs>
              <w:rPr>
                <w:rFonts w:asciiTheme="minorHAnsi" w:hAnsiTheme="minorHAnsi" w:cs="Arial"/>
                <w:sz w:val="22"/>
                <w:szCs w:val="22"/>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062612" w:rsidRDefault="00821AA4" w:rsidP="0077595A">
            <w:pPr>
              <w:tabs>
                <w:tab w:val="left" w:pos="1600"/>
              </w:tabs>
              <w:rPr>
                <w:rFonts w:asciiTheme="minorHAnsi" w:hAnsiTheme="minorHAnsi" w:cs="Arial"/>
                <w:b/>
                <w:sz w:val="22"/>
                <w:szCs w:val="22"/>
              </w:rPr>
            </w:pPr>
            <w:r w:rsidRPr="00062612">
              <w:rPr>
                <w:rFonts w:asciiTheme="minorHAnsi" w:hAnsiTheme="minorHAnsi" w:cs="Arial"/>
                <w:b/>
                <w:sz w:val="22"/>
                <w:szCs w:val="22"/>
              </w:rPr>
              <w:t>How can you find out more information about</w:t>
            </w:r>
            <w:r w:rsidR="00533B17" w:rsidRPr="00062612">
              <w:rPr>
                <w:rFonts w:asciiTheme="minorHAnsi" w:hAnsiTheme="minorHAnsi" w:cs="Arial"/>
                <w:b/>
                <w:sz w:val="22"/>
                <w:szCs w:val="22"/>
              </w:rPr>
              <w:t xml:space="preserve"> our school?</w:t>
            </w:r>
          </w:p>
        </w:tc>
      </w:tr>
      <w:tr w:rsidR="000C6DF3" w:rsidRPr="00062612"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062612" w:rsidRDefault="009C256B">
            <w:pPr>
              <w:tabs>
                <w:tab w:val="left" w:pos="1600"/>
              </w:tabs>
              <w:rPr>
                <w:rFonts w:asciiTheme="minorHAnsi" w:hAnsiTheme="minorHAnsi" w:cs="Arial"/>
                <w:sz w:val="22"/>
                <w:szCs w:val="22"/>
              </w:rPr>
            </w:pPr>
          </w:p>
        </w:tc>
        <w:tc>
          <w:tcPr>
            <w:tcW w:w="9762" w:type="dxa"/>
            <w:tcBorders>
              <w:left w:val="single" w:sz="2" w:space="0" w:color="auto"/>
              <w:bottom w:val="single" w:sz="2" w:space="0" w:color="auto"/>
              <w:right w:val="single" w:sz="2" w:space="0" w:color="auto"/>
            </w:tcBorders>
          </w:tcPr>
          <w:p w14:paraId="74BC0B35" w14:textId="77777777" w:rsidR="00A966F7" w:rsidRPr="00062612" w:rsidRDefault="00A966F7" w:rsidP="00F16CB4">
            <w:pPr>
              <w:autoSpaceDE w:val="0"/>
              <w:autoSpaceDN w:val="0"/>
              <w:adjustRightInd w:val="0"/>
              <w:rPr>
                <w:rFonts w:asciiTheme="minorHAnsi" w:hAnsiTheme="minorHAnsi"/>
                <w:color w:val="000000"/>
                <w:sz w:val="22"/>
                <w:szCs w:val="22"/>
              </w:rPr>
            </w:pPr>
          </w:p>
          <w:p w14:paraId="6B024105" w14:textId="77777777" w:rsidR="000B281A" w:rsidRPr="00062612" w:rsidRDefault="00533B17" w:rsidP="00F16CB4">
            <w:pPr>
              <w:autoSpaceDE w:val="0"/>
              <w:autoSpaceDN w:val="0"/>
              <w:adjustRightInd w:val="0"/>
              <w:rPr>
                <w:rFonts w:asciiTheme="minorHAnsi" w:hAnsiTheme="minorHAnsi"/>
                <w:color w:val="000000"/>
                <w:sz w:val="22"/>
                <w:szCs w:val="22"/>
              </w:rPr>
            </w:pPr>
            <w:r w:rsidRPr="00062612">
              <w:rPr>
                <w:rFonts w:asciiTheme="minorHAnsi" w:hAnsiTheme="minorHAnsi"/>
                <w:color w:val="000000"/>
                <w:sz w:val="22"/>
                <w:szCs w:val="22"/>
              </w:rPr>
              <w:t>Please contact us directly if you require furt</w:t>
            </w:r>
            <w:r w:rsidR="000B281A" w:rsidRPr="00062612">
              <w:rPr>
                <w:rFonts w:asciiTheme="minorHAnsi" w:hAnsiTheme="minorHAnsi"/>
                <w:color w:val="000000"/>
                <w:sz w:val="22"/>
                <w:szCs w:val="22"/>
              </w:rPr>
              <w:t xml:space="preserve">her information or if you wish </w:t>
            </w:r>
            <w:r w:rsidRPr="00062612">
              <w:rPr>
                <w:rFonts w:asciiTheme="minorHAnsi" w:hAnsiTheme="minorHAnsi"/>
                <w:color w:val="000000"/>
                <w:sz w:val="22"/>
                <w:szCs w:val="22"/>
              </w:rPr>
              <w:t>to comment on the report.</w:t>
            </w:r>
            <w:r w:rsidR="000B281A" w:rsidRPr="00062612">
              <w:rPr>
                <w:rFonts w:asciiTheme="minorHAnsi" w:hAnsiTheme="minorHAnsi"/>
                <w:color w:val="000000"/>
                <w:sz w:val="22"/>
                <w:szCs w:val="22"/>
              </w:rPr>
              <w:t xml:space="preserve"> </w:t>
            </w:r>
          </w:p>
          <w:p w14:paraId="6ED288F3" w14:textId="77777777" w:rsidR="00FA4B1A" w:rsidRPr="00062612" w:rsidRDefault="00FA4B1A" w:rsidP="00F16CB4">
            <w:pPr>
              <w:autoSpaceDE w:val="0"/>
              <w:autoSpaceDN w:val="0"/>
              <w:adjustRightInd w:val="0"/>
              <w:rPr>
                <w:rFonts w:asciiTheme="minorHAnsi" w:hAnsiTheme="minorHAnsi"/>
                <w:color w:val="000000"/>
                <w:sz w:val="22"/>
                <w:szCs w:val="22"/>
              </w:rPr>
            </w:pPr>
          </w:p>
          <w:p w14:paraId="78D4E2C6" w14:textId="77CFDF9F" w:rsidR="00FA4B1A" w:rsidRPr="00062612" w:rsidRDefault="000B281A" w:rsidP="00F16CB4">
            <w:pPr>
              <w:autoSpaceDE w:val="0"/>
              <w:autoSpaceDN w:val="0"/>
              <w:adjustRightInd w:val="0"/>
              <w:rPr>
                <w:rFonts w:asciiTheme="minorHAnsi" w:hAnsiTheme="minorHAnsi"/>
                <w:color w:val="000000"/>
                <w:sz w:val="22"/>
                <w:szCs w:val="22"/>
              </w:rPr>
            </w:pPr>
            <w:r w:rsidRPr="00062612">
              <w:rPr>
                <w:rFonts w:asciiTheme="minorHAnsi" w:hAnsiTheme="minorHAnsi"/>
                <w:color w:val="000000"/>
                <w:sz w:val="22"/>
                <w:szCs w:val="22"/>
              </w:rPr>
              <w:t>The contact e-mail address is:</w:t>
            </w:r>
            <w:r w:rsidR="007E014A" w:rsidRPr="00062612">
              <w:rPr>
                <w:rFonts w:asciiTheme="minorHAnsi" w:hAnsiTheme="minorHAnsi"/>
                <w:color w:val="000000"/>
                <w:sz w:val="22"/>
                <w:szCs w:val="22"/>
              </w:rPr>
              <w:t xml:space="preserve"> </w:t>
            </w:r>
            <w:hyperlink r:id="rId10" w:history="1">
              <w:r w:rsidR="007E014A" w:rsidRPr="00062612">
                <w:rPr>
                  <w:rStyle w:val="Hyperlink"/>
                  <w:rFonts w:asciiTheme="minorHAnsi" w:hAnsiTheme="minorHAnsi"/>
                  <w:sz w:val="22"/>
                  <w:szCs w:val="22"/>
                </w:rPr>
                <w:t>Headteacher@cloverbank-nursery.glsgow.sch.uk</w:t>
              </w:r>
            </w:hyperlink>
          </w:p>
          <w:p w14:paraId="4D376EC9" w14:textId="77777777" w:rsidR="007E014A" w:rsidRPr="00062612" w:rsidRDefault="007E014A" w:rsidP="00F16CB4">
            <w:pPr>
              <w:autoSpaceDE w:val="0"/>
              <w:autoSpaceDN w:val="0"/>
              <w:adjustRightInd w:val="0"/>
              <w:rPr>
                <w:rFonts w:asciiTheme="minorHAnsi" w:hAnsiTheme="minorHAnsi"/>
                <w:color w:val="000000"/>
                <w:sz w:val="22"/>
                <w:szCs w:val="22"/>
              </w:rPr>
            </w:pPr>
          </w:p>
          <w:p w14:paraId="236EA742" w14:textId="1820E0A0" w:rsidR="00821AA4" w:rsidRPr="00062612" w:rsidRDefault="00821AA4" w:rsidP="00062612">
            <w:pPr>
              <w:autoSpaceDE w:val="0"/>
              <w:autoSpaceDN w:val="0"/>
              <w:adjustRightInd w:val="0"/>
              <w:rPr>
                <w:rFonts w:asciiTheme="minorHAnsi" w:hAnsiTheme="minorHAnsi"/>
                <w:color w:val="000000"/>
                <w:sz w:val="22"/>
                <w:szCs w:val="22"/>
              </w:rPr>
            </w:pPr>
            <w:r w:rsidRPr="00062612">
              <w:rPr>
                <w:rFonts w:asciiTheme="minorHAnsi" w:hAnsiTheme="minorHAnsi"/>
                <w:color w:val="000000"/>
                <w:sz w:val="22"/>
                <w:szCs w:val="22"/>
              </w:rPr>
              <w:t>Our telephone number is:</w:t>
            </w:r>
            <w:r w:rsidR="007E014A" w:rsidRPr="00062612">
              <w:rPr>
                <w:rFonts w:asciiTheme="minorHAnsi" w:hAnsiTheme="minorHAnsi"/>
                <w:color w:val="000000"/>
                <w:sz w:val="22"/>
                <w:szCs w:val="22"/>
              </w:rPr>
              <w:t xml:space="preserve"> 0141-</w:t>
            </w:r>
            <w:r w:rsidR="00062612">
              <w:rPr>
                <w:rFonts w:asciiTheme="minorHAnsi" w:hAnsiTheme="minorHAnsi"/>
                <w:color w:val="000000"/>
                <w:sz w:val="22"/>
                <w:szCs w:val="22"/>
              </w:rPr>
              <w:t>944-8678</w:t>
            </w:r>
          </w:p>
          <w:p w14:paraId="7678DF56" w14:textId="77777777" w:rsidR="00FA4B1A" w:rsidRPr="00062612" w:rsidRDefault="00FA4B1A" w:rsidP="00F16CB4">
            <w:pPr>
              <w:autoSpaceDE w:val="0"/>
              <w:autoSpaceDN w:val="0"/>
              <w:adjustRightInd w:val="0"/>
              <w:rPr>
                <w:rFonts w:asciiTheme="minorHAnsi" w:hAnsiTheme="minorHAnsi"/>
                <w:color w:val="000000"/>
                <w:sz w:val="22"/>
                <w:szCs w:val="22"/>
              </w:rPr>
            </w:pPr>
          </w:p>
          <w:p w14:paraId="67135243" w14:textId="34635098" w:rsidR="00821AA4" w:rsidRPr="00062612" w:rsidRDefault="00821AA4" w:rsidP="00F16CB4">
            <w:pPr>
              <w:autoSpaceDE w:val="0"/>
              <w:autoSpaceDN w:val="0"/>
              <w:adjustRightInd w:val="0"/>
              <w:rPr>
                <w:rFonts w:asciiTheme="minorHAnsi" w:hAnsiTheme="minorHAnsi"/>
                <w:color w:val="000000"/>
                <w:sz w:val="22"/>
                <w:szCs w:val="22"/>
              </w:rPr>
            </w:pPr>
            <w:r w:rsidRPr="00062612">
              <w:rPr>
                <w:rFonts w:asciiTheme="minorHAnsi" w:hAnsiTheme="minorHAnsi"/>
                <w:color w:val="000000"/>
                <w:sz w:val="22"/>
                <w:szCs w:val="22"/>
              </w:rPr>
              <w:t>Our school address</w:t>
            </w:r>
            <w:r w:rsidR="0005632B" w:rsidRPr="00062612">
              <w:rPr>
                <w:rFonts w:asciiTheme="minorHAnsi" w:hAnsiTheme="minorHAnsi"/>
                <w:color w:val="000000"/>
                <w:sz w:val="22"/>
                <w:szCs w:val="22"/>
              </w:rPr>
              <w:t xml:space="preserve"> is</w:t>
            </w:r>
            <w:r w:rsidRPr="00062612">
              <w:rPr>
                <w:rFonts w:asciiTheme="minorHAnsi" w:hAnsiTheme="minorHAnsi"/>
                <w:color w:val="000000"/>
                <w:sz w:val="22"/>
                <w:szCs w:val="22"/>
              </w:rPr>
              <w:t>:</w:t>
            </w:r>
            <w:r w:rsidR="007E014A" w:rsidRPr="00062612">
              <w:rPr>
                <w:rFonts w:asciiTheme="minorHAnsi" w:hAnsiTheme="minorHAnsi"/>
                <w:color w:val="000000"/>
                <w:sz w:val="22"/>
                <w:szCs w:val="22"/>
              </w:rPr>
              <w:t xml:space="preserve"> 193 Moraine Ave, Blairdardie, Glasgow, G15 6LG</w:t>
            </w:r>
          </w:p>
          <w:p w14:paraId="161CED91" w14:textId="77777777" w:rsidR="00FA4B1A" w:rsidRPr="00062612" w:rsidRDefault="00FA4B1A" w:rsidP="00F16CB4">
            <w:pPr>
              <w:autoSpaceDE w:val="0"/>
              <w:autoSpaceDN w:val="0"/>
              <w:adjustRightInd w:val="0"/>
              <w:rPr>
                <w:rFonts w:asciiTheme="minorHAnsi" w:hAnsiTheme="minorHAnsi"/>
                <w:color w:val="000000"/>
                <w:sz w:val="22"/>
                <w:szCs w:val="22"/>
              </w:rPr>
            </w:pPr>
          </w:p>
          <w:p w14:paraId="0A50C13D" w14:textId="4BC96C52" w:rsidR="000C6DF3" w:rsidRPr="00062612" w:rsidRDefault="000B281A" w:rsidP="000C6DF3">
            <w:pPr>
              <w:autoSpaceDE w:val="0"/>
              <w:autoSpaceDN w:val="0"/>
              <w:adjustRightInd w:val="0"/>
              <w:rPr>
                <w:rFonts w:asciiTheme="minorHAnsi" w:hAnsiTheme="minorHAnsi"/>
                <w:color w:val="000000"/>
                <w:sz w:val="22"/>
                <w:szCs w:val="22"/>
              </w:rPr>
            </w:pPr>
            <w:r w:rsidRPr="00062612">
              <w:rPr>
                <w:rFonts w:asciiTheme="minorHAnsi" w:hAnsiTheme="minorHAnsi"/>
                <w:color w:val="000000"/>
                <w:sz w:val="22"/>
                <w:szCs w:val="22"/>
              </w:rPr>
              <w:t>Fu</w:t>
            </w:r>
            <w:r w:rsidR="00EF4CD5" w:rsidRPr="00062612">
              <w:rPr>
                <w:rFonts w:asciiTheme="minorHAnsi" w:hAnsiTheme="minorHAnsi"/>
                <w:color w:val="000000"/>
                <w:sz w:val="22"/>
                <w:szCs w:val="22"/>
              </w:rPr>
              <w:t xml:space="preserve">rther information </w:t>
            </w:r>
            <w:r w:rsidR="0005632B" w:rsidRPr="00062612">
              <w:rPr>
                <w:rFonts w:asciiTheme="minorHAnsi" w:hAnsiTheme="minorHAnsi"/>
                <w:color w:val="000000"/>
                <w:sz w:val="22"/>
                <w:szCs w:val="22"/>
              </w:rPr>
              <w:t>is available in</w:t>
            </w:r>
            <w:r w:rsidRPr="00062612">
              <w:rPr>
                <w:rFonts w:asciiTheme="minorHAnsi" w:hAnsiTheme="minorHAnsi"/>
                <w:color w:val="000000"/>
                <w:sz w:val="22"/>
                <w:szCs w:val="22"/>
              </w:rPr>
              <w:t>:</w:t>
            </w:r>
            <w:r w:rsidR="0005632B" w:rsidRPr="00062612">
              <w:rPr>
                <w:rFonts w:asciiTheme="minorHAnsi" w:hAnsiTheme="minorHAnsi"/>
                <w:color w:val="000000"/>
                <w:sz w:val="22"/>
                <w:szCs w:val="22"/>
              </w:rPr>
              <w:t xml:space="preserve"> newsletters, t</w:t>
            </w:r>
            <w:r w:rsidRPr="00062612">
              <w:rPr>
                <w:rFonts w:asciiTheme="minorHAnsi" w:hAnsiTheme="minorHAnsi"/>
                <w:color w:val="000000"/>
                <w:sz w:val="22"/>
                <w:szCs w:val="22"/>
              </w:rPr>
              <w:t>he school website</w:t>
            </w:r>
            <w:r w:rsidR="000C6DF3" w:rsidRPr="00062612">
              <w:rPr>
                <w:rFonts w:asciiTheme="minorHAnsi" w:hAnsiTheme="minorHAnsi"/>
                <w:color w:val="000000"/>
                <w:sz w:val="22"/>
                <w:szCs w:val="22"/>
              </w:rPr>
              <w:t>,</w:t>
            </w:r>
            <w:r w:rsidRPr="00062612">
              <w:rPr>
                <w:rFonts w:asciiTheme="minorHAnsi" w:hAnsiTheme="minorHAnsi"/>
                <w:color w:val="000000"/>
                <w:sz w:val="22"/>
                <w:szCs w:val="22"/>
              </w:rPr>
              <w:t xml:space="preserve"> </w:t>
            </w:r>
            <w:r w:rsidR="000C6DF3" w:rsidRPr="00062612">
              <w:rPr>
                <w:rFonts w:asciiTheme="minorHAnsi" w:hAnsiTheme="minorHAnsi"/>
                <w:color w:val="000000"/>
                <w:sz w:val="22"/>
                <w:szCs w:val="22"/>
              </w:rPr>
              <w:t>and t</w:t>
            </w:r>
            <w:r w:rsidR="00EF4CD5" w:rsidRPr="00062612">
              <w:rPr>
                <w:rFonts w:asciiTheme="minorHAnsi" w:hAnsiTheme="minorHAnsi"/>
                <w:color w:val="000000"/>
                <w:sz w:val="22"/>
                <w:szCs w:val="22"/>
              </w:rPr>
              <w:t xml:space="preserve">he </w:t>
            </w:r>
            <w:r w:rsidR="000C6DF3" w:rsidRPr="00062612">
              <w:rPr>
                <w:rFonts w:asciiTheme="minorHAnsi" w:hAnsiTheme="minorHAnsi"/>
                <w:color w:val="000000"/>
                <w:sz w:val="22"/>
                <w:szCs w:val="22"/>
              </w:rPr>
              <w:t>school h</w:t>
            </w:r>
            <w:r w:rsidRPr="00062612">
              <w:rPr>
                <w:rFonts w:asciiTheme="minorHAnsi" w:hAnsiTheme="minorHAnsi"/>
                <w:color w:val="000000"/>
                <w:sz w:val="22"/>
                <w:szCs w:val="22"/>
              </w:rPr>
              <w:t>andbook</w:t>
            </w:r>
            <w:r w:rsidR="000C6DF3" w:rsidRPr="00062612">
              <w:rPr>
                <w:rFonts w:asciiTheme="minorHAnsi" w:hAnsiTheme="minorHAnsi"/>
                <w:color w:val="000000"/>
                <w:sz w:val="22"/>
                <w:szCs w:val="22"/>
              </w:rPr>
              <w:t xml:space="preserve">  </w:t>
            </w:r>
          </w:p>
          <w:p w14:paraId="4B11262A" w14:textId="5711F981" w:rsidR="000A1549" w:rsidRPr="00062612" w:rsidRDefault="000C6DF3" w:rsidP="000C6DF3">
            <w:pPr>
              <w:autoSpaceDE w:val="0"/>
              <w:autoSpaceDN w:val="0"/>
              <w:adjustRightInd w:val="0"/>
              <w:rPr>
                <w:rFonts w:asciiTheme="minorHAnsi" w:hAnsiTheme="minorHAnsi"/>
                <w:color w:val="000000"/>
                <w:sz w:val="22"/>
                <w:szCs w:val="22"/>
              </w:rPr>
            </w:pPr>
            <w:r w:rsidRPr="00062612">
              <w:rPr>
                <w:rFonts w:asciiTheme="minorHAnsi" w:hAnsiTheme="minorHAnsi"/>
                <w:color w:val="000000"/>
                <w:sz w:val="22"/>
                <w:szCs w:val="22"/>
              </w:rPr>
              <w:t xml:space="preserve">  </w:t>
            </w:r>
          </w:p>
        </w:tc>
      </w:tr>
    </w:tbl>
    <w:p w14:paraId="69DCC5A9" w14:textId="77777777" w:rsidR="00513DB2" w:rsidRPr="00062612" w:rsidRDefault="00513DB2" w:rsidP="00312B33">
      <w:pPr>
        <w:tabs>
          <w:tab w:val="left" w:pos="540"/>
          <w:tab w:val="left" w:pos="5400"/>
        </w:tabs>
        <w:ind w:left="-90"/>
        <w:rPr>
          <w:rFonts w:asciiTheme="minorHAnsi" w:hAnsiTheme="minorHAnsi" w:cs="Arial"/>
          <w:sz w:val="22"/>
          <w:szCs w:val="22"/>
        </w:rPr>
      </w:pPr>
    </w:p>
    <w:p w14:paraId="5597C2A7" w14:textId="77777777" w:rsidR="00513DB2" w:rsidRPr="00062612" w:rsidRDefault="00513DB2" w:rsidP="00312B33">
      <w:pPr>
        <w:tabs>
          <w:tab w:val="left" w:pos="540"/>
          <w:tab w:val="left" w:pos="5400"/>
        </w:tabs>
        <w:ind w:left="-90"/>
        <w:rPr>
          <w:rFonts w:asciiTheme="minorHAnsi" w:hAnsiTheme="minorHAnsi" w:cs="Arial"/>
          <w:sz w:val="22"/>
          <w:szCs w:val="22"/>
        </w:rPr>
      </w:pPr>
    </w:p>
    <w:sectPr w:rsidR="00513DB2" w:rsidRPr="00062612" w:rsidSect="00D647AF">
      <w:footerReference w:type="default" r:id="rId11"/>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CF39B" w14:textId="77777777" w:rsidR="0076745D" w:rsidRDefault="0076745D">
      <w:r>
        <w:separator/>
      </w:r>
    </w:p>
  </w:endnote>
  <w:endnote w:type="continuationSeparator" w:id="0">
    <w:p w14:paraId="434DCA58" w14:textId="77777777" w:rsidR="0076745D" w:rsidRDefault="0076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CB62" w14:textId="77777777" w:rsidR="0076745D" w:rsidRPr="00906413" w:rsidRDefault="0076745D"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AD4C26">
      <w:rPr>
        <w:rStyle w:val="PageNumber"/>
        <w:noProof/>
        <w:sz w:val="18"/>
      </w:rPr>
      <w:t>1</w:t>
    </w:r>
    <w:r w:rsidRPr="00906413">
      <w:rPr>
        <w:rStyle w:val="PageNumber"/>
        <w:sz w:val="18"/>
      </w:rPr>
      <w:fldChar w:fldCharType="end"/>
    </w:r>
  </w:p>
  <w:p w14:paraId="0F4B461F" w14:textId="77777777" w:rsidR="0076745D" w:rsidRPr="00E23D73" w:rsidRDefault="0076745D" w:rsidP="00312B33">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FDEBD" w14:textId="77777777" w:rsidR="0076745D" w:rsidRDefault="0076745D">
      <w:r>
        <w:separator/>
      </w:r>
    </w:p>
  </w:footnote>
  <w:footnote w:type="continuationSeparator" w:id="0">
    <w:p w14:paraId="4012E173" w14:textId="77777777" w:rsidR="0076745D" w:rsidRDefault="00767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0B518E"/>
    <w:multiLevelType w:val="hybridMultilevel"/>
    <w:tmpl w:val="203A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653D39"/>
    <w:multiLevelType w:val="hybridMultilevel"/>
    <w:tmpl w:val="DB3A0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A5E22E5"/>
    <w:multiLevelType w:val="hybridMultilevel"/>
    <w:tmpl w:val="C9BA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170BD5"/>
    <w:multiLevelType w:val="hybridMultilevel"/>
    <w:tmpl w:val="3AA2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61430F7"/>
    <w:multiLevelType w:val="hybridMultilevel"/>
    <w:tmpl w:val="839C795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CCC617A"/>
    <w:multiLevelType w:val="hybridMultilevel"/>
    <w:tmpl w:val="ADFA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D81C3C"/>
    <w:multiLevelType w:val="hybridMultilevel"/>
    <w:tmpl w:val="AEB0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9F059A"/>
    <w:multiLevelType w:val="hybridMultilevel"/>
    <w:tmpl w:val="C9EE5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5435098"/>
    <w:multiLevelType w:val="hybridMultilevel"/>
    <w:tmpl w:val="2A0C92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7"/>
  </w:num>
  <w:num w:numId="4">
    <w:abstractNumId w:val="10"/>
  </w:num>
  <w:num w:numId="5">
    <w:abstractNumId w:val="24"/>
  </w:num>
  <w:num w:numId="6">
    <w:abstractNumId w:val="11"/>
  </w:num>
  <w:num w:numId="7">
    <w:abstractNumId w:val="22"/>
  </w:num>
  <w:num w:numId="8">
    <w:abstractNumId w:val="0"/>
  </w:num>
  <w:num w:numId="9">
    <w:abstractNumId w:val="15"/>
  </w:num>
  <w:num w:numId="10">
    <w:abstractNumId w:val="6"/>
  </w:num>
  <w:num w:numId="11">
    <w:abstractNumId w:val="21"/>
  </w:num>
  <w:num w:numId="12">
    <w:abstractNumId w:val="13"/>
  </w:num>
  <w:num w:numId="13">
    <w:abstractNumId w:val="3"/>
  </w:num>
  <w:num w:numId="14">
    <w:abstractNumId w:val="19"/>
  </w:num>
  <w:num w:numId="15">
    <w:abstractNumId w:val="9"/>
  </w:num>
  <w:num w:numId="16">
    <w:abstractNumId w:val="2"/>
  </w:num>
  <w:num w:numId="17">
    <w:abstractNumId w:val="23"/>
  </w:num>
  <w:num w:numId="18">
    <w:abstractNumId w:val="14"/>
  </w:num>
  <w:num w:numId="19">
    <w:abstractNumId w:val="1"/>
  </w:num>
  <w:num w:numId="20">
    <w:abstractNumId w:val="20"/>
  </w:num>
  <w:num w:numId="21">
    <w:abstractNumId w:val="4"/>
  </w:num>
  <w:num w:numId="22">
    <w:abstractNumId w:val="18"/>
  </w:num>
  <w:num w:numId="23">
    <w:abstractNumId w:val="7"/>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F3"/>
    <w:rsid w:val="000223ED"/>
    <w:rsid w:val="00040B23"/>
    <w:rsid w:val="000420D3"/>
    <w:rsid w:val="0005632B"/>
    <w:rsid w:val="0006006A"/>
    <w:rsid w:val="00062612"/>
    <w:rsid w:val="00073190"/>
    <w:rsid w:val="00080C2A"/>
    <w:rsid w:val="00083EC4"/>
    <w:rsid w:val="0009784E"/>
    <w:rsid w:val="00097858"/>
    <w:rsid w:val="000A1549"/>
    <w:rsid w:val="000B281A"/>
    <w:rsid w:val="000C6DF3"/>
    <w:rsid w:val="00105F08"/>
    <w:rsid w:val="00153301"/>
    <w:rsid w:val="001D0768"/>
    <w:rsid w:val="00227391"/>
    <w:rsid w:val="002440F0"/>
    <w:rsid w:val="0026169E"/>
    <w:rsid w:val="002640F3"/>
    <w:rsid w:val="00283E1B"/>
    <w:rsid w:val="002B013B"/>
    <w:rsid w:val="002B17FB"/>
    <w:rsid w:val="002C110E"/>
    <w:rsid w:val="002C375E"/>
    <w:rsid w:val="002D1CD7"/>
    <w:rsid w:val="002E7BF1"/>
    <w:rsid w:val="002F7513"/>
    <w:rsid w:val="00312B33"/>
    <w:rsid w:val="003257CB"/>
    <w:rsid w:val="00326EB2"/>
    <w:rsid w:val="003477C6"/>
    <w:rsid w:val="00351D61"/>
    <w:rsid w:val="00377DF2"/>
    <w:rsid w:val="003806D6"/>
    <w:rsid w:val="003810FE"/>
    <w:rsid w:val="003B33FA"/>
    <w:rsid w:val="003F097A"/>
    <w:rsid w:val="00416803"/>
    <w:rsid w:val="004532F8"/>
    <w:rsid w:val="004678FF"/>
    <w:rsid w:val="004A0242"/>
    <w:rsid w:val="004A61F6"/>
    <w:rsid w:val="004B62F3"/>
    <w:rsid w:val="004C387E"/>
    <w:rsid w:val="004F6C7A"/>
    <w:rsid w:val="00504BEF"/>
    <w:rsid w:val="0051174C"/>
    <w:rsid w:val="00513DB2"/>
    <w:rsid w:val="00515F1F"/>
    <w:rsid w:val="00531D46"/>
    <w:rsid w:val="00533B17"/>
    <w:rsid w:val="005730C9"/>
    <w:rsid w:val="00575FBB"/>
    <w:rsid w:val="005878F4"/>
    <w:rsid w:val="005A5B41"/>
    <w:rsid w:val="005A6CBC"/>
    <w:rsid w:val="005B0BDD"/>
    <w:rsid w:val="005B1154"/>
    <w:rsid w:val="005C65B0"/>
    <w:rsid w:val="005D36D5"/>
    <w:rsid w:val="005E04F0"/>
    <w:rsid w:val="005E6C1E"/>
    <w:rsid w:val="005F684C"/>
    <w:rsid w:val="005F7D9A"/>
    <w:rsid w:val="00640BE7"/>
    <w:rsid w:val="006418CC"/>
    <w:rsid w:val="006674C4"/>
    <w:rsid w:val="006A637C"/>
    <w:rsid w:val="006D7EB3"/>
    <w:rsid w:val="006F28E6"/>
    <w:rsid w:val="00701990"/>
    <w:rsid w:val="00707E7D"/>
    <w:rsid w:val="00714AC2"/>
    <w:rsid w:val="00730E53"/>
    <w:rsid w:val="007359F0"/>
    <w:rsid w:val="00763C09"/>
    <w:rsid w:val="0076745D"/>
    <w:rsid w:val="0077595A"/>
    <w:rsid w:val="00777B73"/>
    <w:rsid w:val="0079667C"/>
    <w:rsid w:val="007A3158"/>
    <w:rsid w:val="007B413E"/>
    <w:rsid w:val="007C4902"/>
    <w:rsid w:val="007E014A"/>
    <w:rsid w:val="00811CCB"/>
    <w:rsid w:val="0081386F"/>
    <w:rsid w:val="00821AA4"/>
    <w:rsid w:val="00827F86"/>
    <w:rsid w:val="00830A9B"/>
    <w:rsid w:val="00832518"/>
    <w:rsid w:val="00854E0F"/>
    <w:rsid w:val="00887E64"/>
    <w:rsid w:val="008969A0"/>
    <w:rsid w:val="008C1689"/>
    <w:rsid w:val="008C2F09"/>
    <w:rsid w:val="008C3AE7"/>
    <w:rsid w:val="008C7468"/>
    <w:rsid w:val="009129E3"/>
    <w:rsid w:val="00914851"/>
    <w:rsid w:val="00914D4C"/>
    <w:rsid w:val="0092470D"/>
    <w:rsid w:val="009421D6"/>
    <w:rsid w:val="00951A19"/>
    <w:rsid w:val="00963FFD"/>
    <w:rsid w:val="00967084"/>
    <w:rsid w:val="0097181F"/>
    <w:rsid w:val="00981B53"/>
    <w:rsid w:val="009826EA"/>
    <w:rsid w:val="009909A4"/>
    <w:rsid w:val="00992110"/>
    <w:rsid w:val="009C256B"/>
    <w:rsid w:val="009C6C41"/>
    <w:rsid w:val="009F0B92"/>
    <w:rsid w:val="00A30D28"/>
    <w:rsid w:val="00A745CD"/>
    <w:rsid w:val="00A84C97"/>
    <w:rsid w:val="00A963C4"/>
    <w:rsid w:val="00A966F7"/>
    <w:rsid w:val="00AB5D35"/>
    <w:rsid w:val="00AD4C26"/>
    <w:rsid w:val="00AD6C87"/>
    <w:rsid w:val="00AE1890"/>
    <w:rsid w:val="00B645E8"/>
    <w:rsid w:val="00B6481F"/>
    <w:rsid w:val="00B8505F"/>
    <w:rsid w:val="00BC7A2B"/>
    <w:rsid w:val="00C04E02"/>
    <w:rsid w:val="00C651C5"/>
    <w:rsid w:val="00C85E14"/>
    <w:rsid w:val="00CA0329"/>
    <w:rsid w:val="00CA2979"/>
    <w:rsid w:val="00CB48DC"/>
    <w:rsid w:val="00CC697C"/>
    <w:rsid w:val="00CD643C"/>
    <w:rsid w:val="00D54E4A"/>
    <w:rsid w:val="00D634E2"/>
    <w:rsid w:val="00D64238"/>
    <w:rsid w:val="00D647AF"/>
    <w:rsid w:val="00D66782"/>
    <w:rsid w:val="00D837D7"/>
    <w:rsid w:val="00D94C57"/>
    <w:rsid w:val="00DC1797"/>
    <w:rsid w:val="00DC21A3"/>
    <w:rsid w:val="00DF6E6B"/>
    <w:rsid w:val="00E04C92"/>
    <w:rsid w:val="00E05DF7"/>
    <w:rsid w:val="00E1723A"/>
    <w:rsid w:val="00E2125B"/>
    <w:rsid w:val="00E2247C"/>
    <w:rsid w:val="00E25D11"/>
    <w:rsid w:val="00E31275"/>
    <w:rsid w:val="00E75259"/>
    <w:rsid w:val="00E92E94"/>
    <w:rsid w:val="00EA625F"/>
    <w:rsid w:val="00EC2D76"/>
    <w:rsid w:val="00EE5EEE"/>
    <w:rsid w:val="00EE600B"/>
    <w:rsid w:val="00EF4CD5"/>
    <w:rsid w:val="00EF5A37"/>
    <w:rsid w:val="00F04524"/>
    <w:rsid w:val="00F16CB4"/>
    <w:rsid w:val="00F31FF7"/>
    <w:rsid w:val="00F322D9"/>
    <w:rsid w:val="00F3680E"/>
    <w:rsid w:val="00F46804"/>
    <w:rsid w:val="00F62B3F"/>
    <w:rsid w:val="00F77357"/>
    <w:rsid w:val="00FA17C4"/>
    <w:rsid w:val="00FA496D"/>
    <w:rsid w:val="00FA4B1A"/>
    <w:rsid w:val="00FC4727"/>
    <w:rsid w:val="00FD38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EC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link w:val="Heading2Char"/>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character" w:styleId="Hyperlink">
    <w:name w:val="Hyperlink"/>
    <w:basedOn w:val="DefaultParagraphFont"/>
    <w:rsid w:val="007E014A"/>
    <w:rPr>
      <w:color w:val="0563C1" w:themeColor="hyperlink"/>
      <w:u w:val="single"/>
    </w:rPr>
  </w:style>
  <w:style w:type="paragraph" w:styleId="ListParagraph">
    <w:name w:val="List Paragraph"/>
    <w:basedOn w:val="Normal"/>
    <w:uiPriority w:val="34"/>
    <w:qFormat/>
    <w:rsid w:val="00A30D28"/>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8969A0"/>
    <w:pPr>
      <w:autoSpaceDE w:val="0"/>
      <w:autoSpaceDN w:val="0"/>
      <w:adjustRightInd w:val="0"/>
    </w:pPr>
    <w:rPr>
      <w:rFonts w:ascii="Arial" w:eastAsia="MS Mincho" w:hAnsi="Arial" w:cs="Arial"/>
      <w:color w:val="000000"/>
      <w:sz w:val="24"/>
      <w:szCs w:val="24"/>
    </w:rPr>
  </w:style>
  <w:style w:type="character" w:customStyle="1" w:styleId="Heading2Char">
    <w:name w:val="Heading 2 Char"/>
    <w:basedOn w:val="DefaultParagraphFont"/>
    <w:link w:val="Heading2"/>
    <w:rsid w:val="00B645E8"/>
    <w:rPr>
      <w:rFonts w:ascii="Arial" w:hAnsi="Arial" w:cs="Arial"/>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link w:val="Heading2Char"/>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character" w:styleId="Hyperlink">
    <w:name w:val="Hyperlink"/>
    <w:basedOn w:val="DefaultParagraphFont"/>
    <w:rsid w:val="007E014A"/>
    <w:rPr>
      <w:color w:val="0563C1" w:themeColor="hyperlink"/>
      <w:u w:val="single"/>
    </w:rPr>
  </w:style>
  <w:style w:type="paragraph" w:styleId="ListParagraph">
    <w:name w:val="List Paragraph"/>
    <w:basedOn w:val="Normal"/>
    <w:uiPriority w:val="34"/>
    <w:qFormat/>
    <w:rsid w:val="00A30D28"/>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8969A0"/>
    <w:pPr>
      <w:autoSpaceDE w:val="0"/>
      <w:autoSpaceDN w:val="0"/>
      <w:adjustRightInd w:val="0"/>
    </w:pPr>
    <w:rPr>
      <w:rFonts w:ascii="Arial" w:eastAsia="MS Mincho" w:hAnsi="Arial" w:cs="Arial"/>
      <w:color w:val="000000"/>
      <w:sz w:val="24"/>
      <w:szCs w:val="24"/>
    </w:rPr>
  </w:style>
  <w:style w:type="character" w:customStyle="1" w:styleId="Heading2Char">
    <w:name w:val="Heading 2 Char"/>
    <w:basedOn w:val="DefaultParagraphFont"/>
    <w:link w:val="Heading2"/>
    <w:rsid w:val="00B645E8"/>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eadteacher@cloverbank-nursery.glsgow.sch.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3BE8FF-D912-4913-823F-1E86425F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1463</Words>
  <Characters>8095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9539</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McIntyre, J ( Cloverbank Nursery )</cp:lastModifiedBy>
  <cp:revision>22</cp:revision>
  <cp:lastPrinted>2017-05-30T13:39:00Z</cp:lastPrinted>
  <dcterms:created xsi:type="dcterms:W3CDTF">2017-07-27T10:22:00Z</dcterms:created>
  <dcterms:modified xsi:type="dcterms:W3CDTF">2017-10-19T13:01:00Z</dcterms:modified>
</cp:coreProperties>
</file>