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97060" w14:textId="77777777" w:rsidR="00312B33" w:rsidRDefault="00312B33" w:rsidP="00312B33">
      <w:pPr>
        <w:ind w:right="-61"/>
      </w:pPr>
    </w:p>
    <w:p w14:paraId="03D8E659" w14:textId="77777777" w:rsidR="00CA0329" w:rsidRDefault="00CA0329" w:rsidP="00312B33">
      <w:pPr>
        <w:ind w:right="-61"/>
      </w:pP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10272"/>
      </w:tblGrid>
      <w:tr w:rsidR="000C6DF3" w:rsidRPr="005730C9" w14:paraId="747BEDB2" w14:textId="77777777" w:rsidTr="00AB214A">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10272"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AB214A">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10272" w:type="dxa"/>
            <w:tcBorders>
              <w:left w:val="single" w:sz="2" w:space="0" w:color="auto"/>
              <w:bottom w:val="single" w:sz="2" w:space="0" w:color="auto"/>
              <w:right w:val="single" w:sz="2" w:space="0" w:color="auto"/>
            </w:tcBorders>
          </w:tcPr>
          <w:p w14:paraId="26D4C54E" w14:textId="77777777" w:rsidR="00533B17" w:rsidRDefault="00533B17" w:rsidP="00097858">
            <w:pPr>
              <w:tabs>
                <w:tab w:val="left" w:pos="1600"/>
              </w:tabs>
              <w:spacing w:before="60"/>
              <w:rPr>
                <w:rFonts w:cs="Arial"/>
              </w:rPr>
            </w:pPr>
            <w:r>
              <w:rPr>
                <w:rFonts w:cs="Arial"/>
              </w:rPr>
              <w:t>We would like to highlight the foll</w:t>
            </w:r>
            <w:r w:rsidR="000B281A">
              <w:rPr>
                <w:rFonts w:cs="Arial"/>
              </w:rPr>
              <w:t>owing improvements/achievements</w:t>
            </w:r>
            <w:r>
              <w:rPr>
                <w:rFonts w:cs="Arial"/>
              </w:rPr>
              <w:t>:</w:t>
            </w:r>
          </w:p>
          <w:p w14:paraId="561287C3" w14:textId="22BABA0A" w:rsidR="00381B6E" w:rsidRDefault="00381B6E" w:rsidP="00AB214A">
            <w:pPr>
              <w:pStyle w:val="ListParagraph"/>
              <w:numPr>
                <w:ilvl w:val="0"/>
                <w:numId w:val="18"/>
              </w:numPr>
              <w:tabs>
                <w:tab w:val="left" w:pos="1600"/>
              </w:tabs>
              <w:spacing w:before="60"/>
              <w:ind w:left="663"/>
              <w:rPr>
                <w:rFonts w:cs="Arial"/>
              </w:rPr>
            </w:pPr>
            <w:r>
              <w:rPr>
                <w:rFonts w:cs="Arial"/>
              </w:rPr>
              <w:t xml:space="preserve">Excellent family engagement with digital and home learning throughout periods of lockdown restrictions which have </w:t>
            </w:r>
            <w:r w:rsidR="0018325B">
              <w:rPr>
                <w:rFonts w:cs="Arial"/>
              </w:rPr>
              <w:t xml:space="preserve">since </w:t>
            </w:r>
            <w:r>
              <w:rPr>
                <w:rFonts w:cs="Arial"/>
              </w:rPr>
              <w:t>continued to support class learning.</w:t>
            </w:r>
            <w:r w:rsidR="00144191">
              <w:rPr>
                <w:rFonts w:cs="Arial"/>
              </w:rPr>
              <w:t xml:space="preserve"> Connection with families during lockdown periods was extremely high and beneficial to all. Remote learning Policy was established.</w:t>
            </w:r>
            <w:r w:rsidR="0038255A">
              <w:rPr>
                <w:rFonts w:cs="Arial"/>
              </w:rPr>
              <w:t xml:space="preserve"> This included videos for learning, live TEAMs sessions and delivery of learning packs</w:t>
            </w:r>
          </w:p>
          <w:p w14:paraId="6814D11E" w14:textId="77777777" w:rsidR="0018325B" w:rsidRDefault="0018325B" w:rsidP="00AB214A">
            <w:pPr>
              <w:pStyle w:val="ListParagraph"/>
              <w:numPr>
                <w:ilvl w:val="0"/>
                <w:numId w:val="18"/>
              </w:numPr>
              <w:tabs>
                <w:tab w:val="left" w:pos="1600"/>
              </w:tabs>
              <w:spacing w:before="60"/>
              <w:ind w:left="663"/>
              <w:rPr>
                <w:rFonts w:cs="Arial"/>
              </w:rPr>
            </w:pPr>
            <w:r w:rsidRPr="00AA124A">
              <w:rPr>
                <w:rFonts w:cs="Arial"/>
              </w:rPr>
              <w:t>Children</w:t>
            </w:r>
            <w:r>
              <w:rPr>
                <w:rFonts w:cs="Arial"/>
              </w:rPr>
              <w:t xml:space="preserve">’s learning and rich experiences have been shared through school displays, </w:t>
            </w:r>
            <w:r w:rsidRPr="00AA124A">
              <w:rPr>
                <w:rFonts w:cs="Arial"/>
              </w:rPr>
              <w:t>Twitter and Seesaw.</w:t>
            </w:r>
          </w:p>
          <w:p w14:paraId="4F2AE142" w14:textId="39959864" w:rsidR="0018325B" w:rsidRPr="0018325B" w:rsidRDefault="0018325B" w:rsidP="00AB214A">
            <w:pPr>
              <w:pStyle w:val="ListParagraph"/>
              <w:numPr>
                <w:ilvl w:val="0"/>
                <w:numId w:val="18"/>
              </w:numPr>
              <w:ind w:left="663"/>
              <w:rPr>
                <w:rFonts w:cs="Arial"/>
              </w:rPr>
            </w:pPr>
            <w:r w:rsidRPr="0018325B">
              <w:rPr>
                <w:rFonts w:cs="Arial"/>
              </w:rPr>
              <w:t>All staff are supporting approaches to children’s understanding of rights</w:t>
            </w:r>
            <w:r>
              <w:rPr>
                <w:rFonts w:cs="Arial"/>
              </w:rPr>
              <w:t>,</w:t>
            </w:r>
            <w:r w:rsidRPr="0018325B">
              <w:rPr>
                <w:rFonts w:cs="Arial"/>
              </w:rPr>
              <w:t xml:space="preserve"> UNRC</w:t>
            </w:r>
            <w:r>
              <w:rPr>
                <w:rFonts w:cs="Arial"/>
              </w:rPr>
              <w:t>, with s</w:t>
            </w:r>
            <w:r w:rsidRPr="0018325B">
              <w:rPr>
                <w:rFonts w:cs="Arial"/>
              </w:rPr>
              <w:t>hared aspirations reflect</w:t>
            </w:r>
            <w:r>
              <w:rPr>
                <w:rFonts w:cs="Arial"/>
              </w:rPr>
              <w:t>ing</w:t>
            </w:r>
            <w:r w:rsidRPr="0018325B">
              <w:rPr>
                <w:rFonts w:cs="Arial"/>
              </w:rPr>
              <w:t xml:space="preserve"> the change of culture.</w:t>
            </w:r>
          </w:p>
          <w:p w14:paraId="6981C6A5" w14:textId="35736DBC" w:rsidR="00AA124A" w:rsidRDefault="00AA124A" w:rsidP="00AB214A">
            <w:pPr>
              <w:pStyle w:val="ListParagraph"/>
              <w:numPr>
                <w:ilvl w:val="0"/>
                <w:numId w:val="18"/>
              </w:numPr>
              <w:tabs>
                <w:tab w:val="left" w:pos="1600"/>
              </w:tabs>
              <w:spacing w:before="60"/>
              <w:ind w:left="663"/>
              <w:rPr>
                <w:rFonts w:cs="Arial"/>
              </w:rPr>
            </w:pPr>
            <w:r w:rsidRPr="00AA124A">
              <w:rPr>
                <w:rFonts w:cs="Arial"/>
              </w:rPr>
              <w:t xml:space="preserve">All staff endeavour to promote literacy and numeracy indoors and outdoors </w:t>
            </w:r>
            <w:r w:rsidR="005C47A8">
              <w:rPr>
                <w:rFonts w:cs="Arial"/>
              </w:rPr>
              <w:t xml:space="preserve">which </w:t>
            </w:r>
            <w:r w:rsidRPr="00AA124A">
              <w:rPr>
                <w:rFonts w:cs="Arial"/>
              </w:rPr>
              <w:t>provide support</w:t>
            </w:r>
            <w:r w:rsidR="0043567F">
              <w:rPr>
                <w:rFonts w:cs="Arial"/>
              </w:rPr>
              <w:t>, breadth</w:t>
            </w:r>
            <w:r w:rsidRPr="00AA124A">
              <w:rPr>
                <w:rFonts w:cs="Arial"/>
              </w:rPr>
              <w:t xml:space="preserve"> and challenge.</w:t>
            </w:r>
          </w:p>
          <w:p w14:paraId="2845A116" w14:textId="6B1A5BC0" w:rsidR="001D183B" w:rsidRPr="00AA124A" w:rsidRDefault="001D183B" w:rsidP="00AB214A">
            <w:pPr>
              <w:pStyle w:val="ListParagraph"/>
              <w:numPr>
                <w:ilvl w:val="0"/>
                <w:numId w:val="18"/>
              </w:numPr>
              <w:tabs>
                <w:tab w:val="left" w:pos="1600"/>
              </w:tabs>
              <w:spacing w:before="60"/>
              <w:ind w:left="663"/>
              <w:rPr>
                <w:rFonts w:cs="Arial"/>
              </w:rPr>
            </w:pPr>
            <w:r>
              <w:rPr>
                <w:rFonts w:cs="Arial"/>
              </w:rPr>
              <w:t>All staff have undertaken training in Trauma Awareness to support recovery, reconnection and resilience.</w:t>
            </w:r>
          </w:p>
          <w:p w14:paraId="1782BAA4" w14:textId="5FE6AD05" w:rsidR="00FD3B9F" w:rsidRPr="00FD3B9F" w:rsidRDefault="00FD3B9F" w:rsidP="00AB214A">
            <w:pPr>
              <w:pStyle w:val="ListParagraph"/>
              <w:numPr>
                <w:ilvl w:val="0"/>
                <w:numId w:val="18"/>
              </w:numPr>
              <w:tabs>
                <w:tab w:val="left" w:pos="1600"/>
              </w:tabs>
              <w:spacing w:before="60"/>
              <w:ind w:left="663"/>
              <w:rPr>
                <w:rFonts w:cs="Arial"/>
              </w:rPr>
            </w:pPr>
            <w:r>
              <w:rPr>
                <w:rFonts w:cs="Arial"/>
              </w:rPr>
              <w:t xml:space="preserve">Challenge Leader of learning in </w:t>
            </w:r>
            <w:r w:rsidRPr="00FD3B9F">
              <w:rPr>
                <w:rFonts w:cs="Arial"/>
              </w:rPr>
              <w:t>Numeracy</w:t>
            </w:r>
            <w:r>
              <w:rPr>
                <w:rFonts w:cs="Arial"/>
              </w:rPr>
              <w:t xml:space="preserve"> has developed pupil and staff skills in concrete, pictorial and abstract strategies and</w:t>
            </w:r>
            <w:r w:rsidR="00A23A3A">
              <w:rPr>
                <w:rFonts w:cs="Arial"/>
              </w:rPr>
              <w:t xml:space="preserve"> acquisition of</w:t>
            </w:r>
            <w:r>
              <w:rPr>
                <w:rFonts w:cs="Arial"/>
              </w:rPr>
              <w:t xml:space="preserve"> resources which has driven forward our attainment and achievement in numeracy.</w:t>
            </w:r>
          </w:p>
          <w:p w14:paraId="0D3EE798" w14:textId="6B17C9C6" w:rsidR="00FD3B9F" w:rsidRPr="00FD3B9F" w:rsidRDefault="00FD3B9F" w:rsidP="00AB214A">
            <w:pPr>
              <w:pStyle w:val="ListParagraph"/>
              <w:numPr>
                <w:ilvl w:val="0"/>
                <w:numId w:val="18"/>
              </w:numPr>
              <w:tabs>
                <w:tab w:val="left" w:pos="1600"/>
              </w:tabs>
              <w:spacing w:before="60"/>
              <w:ind w:left="663"/>
              <w:rPr>
                <w:rFonts w:cs="Arial"/>
              </w:rPr>
            </w:pPr>
            <w:r>
              <w:rPr>
                <w:rFonts w:cs="Arial"/>
              </w:rPr>
              <w:t>Our leader of learning for Tapestry</w:t>
            </w:r>
            <w:r w:rsidR="009643FE">
              <w:rPr>
                <w:rFonts w:cs="Arial"/>
              </w:rPr>
              <w:t>:</w:t>
            </w:r>
            <w:r>
              <w:rPr>
                <w:rFonts w:cs="Arial"/>
              </w:rPr>
              <w:t xml:space="preserve"> Making Thinking </w:t>
            </w:r>
            <w:r w:rsidR="00453CD0">
              <w:rPr>
                <w:rFonts w:cs="Arial"/>
              </w:rPr>
              <w:t>V</w:t>
            </w:r>
            <w:r>
              <w:rPr>
                <w:rFonts w:cs="Arial"/>
              </w:rPr>
              <w:t>isib</w:t>
            </w:r>
            <w:r w:rsidR="00453CD0">
              <w:rPr>
                <w:rFonts w:cs="Arial"/>
              </w:rPr>
              <w:t>l</w:t>
            </w:r>
            <w:r>
              <w:rPr>
                <w:rFonts w:cs="Arial"/>
              </w:rPr>
              <w:t>e</w:t>
            </w:r>
            <w:r w:rsidR="00453CD0">
              <w:rPr>
                <w:rFonts w:cs="Arial"/>
              </w:rPr>
              <w:t>,</w:t>
            </w:r>
            <w:r>
              <w:rPr>
                <w:rFonts w:cs="Arial"/>
              </w:rPr>
              <w:t xml:space="preserve"> has empowered staff to allow children to</w:t>
            </w:r>
            <w:r w:rsidR="00453CD0">
              <w:rPr>
                <w:rFonts w:cs="Arial"/>
              </w:rPr>
              <w:t xml:space="preserve"> develop creativity and thinking skills and access higher order questioning.</w:t>
            </w:r>
          </w:p>
          <w:p w14:paraId="4170587C" w14:textId="5D523F74" w:rsidR="00CD7159" w:rsidRPr="00144191" w:rsidRDefault="00F76C60" w:rsidP="00AB214A">
            <w:pPr>
              <w:pStyle w:val="ListParagraph"/>
              <w:numPr>
                <w:ilvl w:val="0"/>
                <w:numId w:val="18"/>
              </w:numPr>
              <w:tabs>
                <w:tab w:val="left" w:pos="1600"/>
              </w:tabs>
              <w:spacing w:before="60"/>
              <w:ind w:left="663"/>
              <w:rPr>
                <w:rFonts w:cs="Arial"/>
              </w:rPr>
            </w:pPr>
            <w:r w:rsidRPr="00CD7159">
              <w:rPr>
                <w:rFonts w:cs="Arial"/>
              </w:rPr>
              <w:t>Our leader of learning for Tapestry</w:t>
            </w:r>
            <w:r w:rsidR="009643FE">
              <w:rPr>
                <w:rFonts w:cs="Arial"/>
              </w:rPr>
              <w:t>:</w:t>
            </w:r>
            <w:r w:rsidR="004E0A92">
              <w:rPr>
                <w:rFonts w:cs="Arial"/>
              </w:rPr>
              <w:t xml:space="preserve"> </w:t>
            </w:r>
            <w:r w:rsidR="00FD3B9F" w:rsidRPr="00CD7159">
              <w:rPr>
                <w:rFonts w:cs="Arial"/>
              </w:rPr>
              <w:t>Learning Organisations</w:t>
            </w:r>
            <w:r w:rsidRPr="00CD7159">
              <w:rPr>
                <w:rFonts w:cs="Arial"/>
              </w:rPr>
              <w:t xml:space="preserve">, </w:t>
            </w:r>
            <w:r w:rsidR="00CD7159" w:rsidRPr="00CD7159">
              <w:rPr>
                <w:rFonts w:cs="Arial"/>
              </w:rPr>
              <w:t>has promoted</w:t>
            </w:r>
            <w:r w:rsidR="00CD7159">
              <w:t xml:space="preserve"> team learning and a culture of professional collaboration within </w:t>
            </w:r>
            <w:r w:rsidR="00144191">
              <w:t xml:space="preserve">school to </w:t>
            </w:r>
            <w:r w:rsidR="00CD7159">
              <w:t>inspir</w:t>
            </w:r>
            <w:r w:rsidR="00144191">
              <w:t>e a</w:t>
            </w:r>
            <w:r w:rsidR="00CD7159">
              <w:t xml:space="preserve"> culture of trust, learning, inquiry, exploration and innovation</w:t>
            </w:r>
            <w:r w:rsidR="00144191">
              <w:t xml:space="preserve"> to </w:t>
            </w:r>
            <w:r w:rsidR="00CD7159">
              <w:t xml:space="preserve">support and impact positively on staff wellbeing and </w:t>
            </w:r>
            <w:r w:rsidR="00897873">
              <w:t>pupil</w:t>
            </w:r>
            <w:r w:rsidR="00CD7159">
              <w:t xml:space="preserve"> out</w:t>
            </w:r>
            <w:r w:rsidR="00144191">
              <w:t>comes.</w:t>
            </w:r>
          </w:p>
          <w:p w14:paraId="0001C1A3" w14:textId="6166FDC5" w:rsidR="00CD7159" w:rsidRPr="00144191" w:rsidRDefault="00144191" w:rsidP="00AB214A">
            <w:pPr>
              <w:pStyle w:val="ListParagraph"/>
              <w:numPr>
                <w:ilvl w:val="0"/>
                <w:numId w:val="18"/>
              </w:numPr>
              <w:tabs>
                <w:tab w:val="left" w:pos="1600"/>
              </w:tabs>
              <w:spacing w:before="60"/>
              <w:ind w:left="663"/>
              <w:rPr>
                <w:rFonts w:cs="Arial"/>
              </w:rPr>
            </w:pPr>
            <w:r w:rsidRPr="00144191">
              <w:rPr>
                <w:rFonts w:cs="Arial"/>
              </w:rPr>
              <w:t xml:space="preserve">We received an outstanding </w:t>
            </w:r>
            <w:r w:rsidR="00CD7159" w:rsidRPr="00144191">
              <w:rPr>
                <w:rFonts w:cs="Arial"/>
              </w:rPr>
              <w:t>Digital Schools Award</w:t>
            </w:r>
            <w:r>
              <w:rPr>
                <w:rFonts w:cs="Arial"/>
              </w:rPr>
              <w:t xml:space="preserve"> with staff and children </w:t>
            </w:r>
            <w:r w:rsidR="009643FE">
              <w:rPr>
                <w:rFonts w:cs="Arial"/>
              </w:rPr>
              <w:t>l</w:t>
            </w:r>
            <w:r w:rsidR="00CD7159" w:rsidRPr="00144191">
              <w:rPr>
                <w:rFonts w:cs="Arial"/>
              </w:rPr>
              <w:t>eaders</w:t>
            </w:r>
            <w:r>
              <w:rPr>
                <w:rFonts w:cs="Arial"/>
              </w:rPr>
              <w:t xml:space="preserve"> (</w:t>
            </w:r>
            <w:proofErr w:type="spellStart"/>
            <w:r>
              <w:rPr>
                <w:rFonts w:cs="Arial"/>
              </w:rPr>
              <w:t>Digitechs</w:t>
            </w:r>
            <w:proofErr w:type="spellEnd"/>
            <w:r>
              <w:rPr>
                <w:rFonts w:cs="Arial"/>
              </w:rPr>
              <w:t>)</w:t>
            </w:r>
          </w:p>
          <w:p w14:paraId="5E6E2B55" w14:textId="7DE5E069" w:rsidR="00CD7159" w:rsidRPr="00CD7159" w:rsidRDefault="00CD7159" w:rsidP="00AB214A">
            <w:pPr>
              <w:pStyle w:val="ListParagraph"/>
              <w:numPr>
                <w:ilvl w:val="0"/>
                <w:numId w:val="18"/>
              </w:numPr>
              <w:tabs>
                <w:tab w:val="left" w:pos="1600"/>
              </w:tabs>
              <w:spacing w:before="60"/>
              <w:ind w:left="663"/>
              <w:rPr>
                <w:rFonts w:cs="Arial"/>
              </w:rPr>
            </w:pPr>
            <w:r w:rsidRPr="00CD7159">
              <w:rPr>
                <w:rFonts w:cs="Arial"/>
              </w:rPr>
              <w:t>Professional learning has been exponential</w:t>
            </w:r>
            <w:r w:rsidR="00144191">
              <w:rPr>
                <w:rFonts w:cs="Arial"/>
              </w:rPr>
              <w:t xml:space="preserve"> especially with regards to technology, sustainability, supporting children’s needs and numeracy</w:t>
            </w:r>
          </w:p>
          <w:p w14:paraId="364EFB4D" w14:textId="2752BD7E" w:rsidR="00CD7159" w:rsidRDefault="00CD7159" w:rsidP="00AB214A">
            <w:pPr>
              <w:pStyle w:val="ListParagraph"/>
              <w:numPr>
                <w:ilvl w:val="0"/>
                <w:numId w:val="18"/>
              </w:numPr>
              <w:tabs>
                <w:tab w:val="left" w:pos="1600"/>
              </w:tabs>
              <w:spacing w:before="60"/>
              <w:ind w:left="663"/>
              <w:rPr>
                <w:rFonts w:cs="Arial"/>
              </w:rPr>
            </w:pPr>
            <w:r w:rsidRPr="00CD7159">
              <w:rPr>
                <w:rFonts w:cs="Arial"/>
              </w:rPr>
              <w:t xml:space="preserve">Nurture principles </w:t>
            </w:r>
            <w:r w:rsidR="00144191">
              <w:rPr>
                <w:rFonts w:cs="Arial"/>
              </w:rPr>
              <w:t xml:space="preserve">have been fully </w:t>
            </w:r>
            <w:r w:rsidRPr="00CD7159">
              <w:rPr>
                <w:rFonts w:cs="Arial"/>
              </w:rPr>
              <w:t>embedded</w:t>
            </w:r>
            <w:r w:rsidR="00144191">
              <w:rPr>
                <w:rFonts w:cs="Arial"/>
              </w:rPr>
              <w:t xml:space="preserve"> across </w:t>
            </w:r>
            <w:r w:rsidR="0049433E">
              <w:rPr>
                <w:rFonts w:cs="Arial"/>
              </w:rPr>
              <w:t xml:space="preserve">the </w:t>
            </w:r>
            <w:r w:rsidR="00A46AAF">
              <w:rPr>
                <w:rFonts w:cs="Arial"/>
              </w:rPr>
              <w:t xml:space="preserve">whole </w:t>
            </w:r>
            <w:r w:rsidR="00144191">
              <w:rPr>
                <w:rFonts w:cs="Arial"/>
              </w:rPr>
              <w:t>establishment</w:t>
            </w:r>
            <w:r w:rsidR="00A46AAF">
              <w:rPr>
                <w:rFonts w:cs="Arial"/>
              </w:rPr>
              <w:t>.</w:t>
            </w:r>
            <w:r w:rsidR="004E0A92">
              <w:rPr>
                <w:rFonts w:cs="Arial"/>
              </w:rPr>
              <w:t xml:space="preserve"> We are a nurturing school and children benefit from this enhanced provision.</w:t>
            </w:r>
          </w:p>
          <w:p w14:paraId="0F0B9BF5" w14:textId="6B58C316" w:rsidR="00CD7159" w:rsidRPr="00CD7159" w:rsidRDefault="00CD7159" w:rsidP="00AB214A">
            <w:pPr>
              <w:pStyle w:val="ListParagraph"/>
              <w:numPr>
                <w:ilvl w:val="0"/>
                <w:numId w:val="18"/>
              </w:numPr>
              <w:tabs>
                <w:tab w:val="left" w:pos="1600"/>
              </w:tabs>
              <w:spacing w:before="60"/>
              <w:ind w:left="663"/>
              <w:rPr>
                <w:rFonts w:cs="Arial"/>
              </w:rPr>
            </w:pPr>
            <w:r w:rsidRPr="00CD7159">
              <w:rPr>
                <w:rFonts w:cs="Arial"/>
              </w:rPr>
              <w:t xml:space="preserve">Emotion Works </w:t>
            </w:r>
            <w:r w:rsidR="00144191">
              <w:rPr>
                <w:rFonts w:cs="Arial"/>
              </w:rPr>
              <w:t xml:space="preserve">has been fully embedded </w:t>
            </w:r>
            <w:r w:rsidRPr="00CD7159">
              <w:rPr>
                <w:rFonts w:cs="Arial"/>
              </w:rPr>
              <w:t>from Nursery to P7</w:t>
            </w:r>
            <w:r w:rsidR="00144191">
              <w:rPr>
                <w:rFonts w:cs="Arial"/>
              </w:rPr>
              <w:t xml:space="preserve"> to allow children to identify emotions and behaviours whilst providing strategies for all.</w:t>
            </w:r>
          </w:p>
          <w:p w14:paraId="4B6AB775" w14:textId="502E5328" w:rsidR="00CD7159" w:rsidRPr="00CD7159" w:rsidRDefault="00144191" w:rsidP="00AB214A">
            <w:pPr>
              <w:pStyle w:val="ListParagraph"/>
              <w:numPr>
                <w:ilvl w:val="0"/>
                <w:numId w:val="18"/>
              </w:numPr>
              <w:tabs>
                <w:tab w:val="left" w:pos="1600"/>
              </w:tabs>
              <w:spacing w:before="60"/>
              <w:ind w:left="663"/>
              <w:rPr>
                <w:rFonts w:cs="Arial"/>
              </w:rPr>
            </w:pPr>
            <w:r>
              <w:rPr>
                <w:rFonts w:cs="Arial"/>
              </w:rPr>
              <w:t xml:space="preserve">Our Science, </w:t>
            </w:r>
            <w:r w:rsidR="00A46AAF">
              <w:rPr>
                <w:rFonts w:cs="Arial"/>
              </w:rPr>
              <w:t>T</w:t>
            </w:r>
            <w:r>
              <w:rPr>
                <w:rFonts w:cs="Arial"/>
              </w:rPr>
              <w:t>echnology, Engineering and Maths (</w:t>
            </w:r>
            <w:r w:rsidR="00CD7159" w:rsidRPr="00CD7159">
              <w:rPr>
                <w:rFonts w:cs="Arial"/>
              </w:rPr>
              <w:t>STEM</w:t>
            </w:r>
            <w:r>
              <w:rPr>
                <w:rFonts w:cs="Arial"/>
              </w:rPr>
              <w:t>)</w:t>
            </w:r>
            <w:r w:rsidR="00CD7159" w:rsidRPr="00CD7159">
              <w:rPr>
                <w:rFonts w:cs="Arial"/>
              </w:rPr>
              <w:t xml:space="preserve"> Ambassador</w:t>
            </w:r>
            <w:r>
              <w:rPr>
                <w:rFonts w:cs="Arial"/>
              </w:rPr>
              <w:t xml:space="preserve"> delivered professional</w:t>
            </w:r>
            <w:r w:rsidR="00912C88">
              <w:rPr>
                <w:rFonts w:cs="Arial"/>
              </w:rPr>
              <w:t xml:space="preserve"> </w:t>
            </w:r>
            <w:r>
              <w:rPr>
                <w:rFonts w:cs="Arial"/>
              </w:rPr>
              <w:t>learning</w:t>
            </w:r>
            <w:r w:rsidR="00912C88">
              <w:rPr>
                <w:rFonts w:cs="Arial"/>
              </w:rPr>
              <w:t xml:space="preserve"> to all staff</w:t>
            </w:r>
            <w:r>
              <w:rPr>
                <w:rFonts w:cs="Arial"/>
              </w:rPr>
              <w:t xml:space="preserve"> and children benefited from enhanced teaching and learning with funded resources. </w:t>
            </w:r>
            <w:r w:rsidR="002D448A">
              <w:rPr>
                <w:rFonts w:cs="Arial"/>
              </w:rPr>
              <w:t xml:space="preserve">This enhanced our </w:t>
            </w:r>
            <w:r w:rsidR="00CD7159" w:rsidRPr="00CD7159">
              <w:rPr>
                <w:rFonts w:cs="Arial"/>
              </w:rPr>
              <w:t>P7 STEM Young Leader programme</w:t>
            </w:r>
            <w:r w:rsidR="002D448A">
              <w:rPr>
                <w:rFonts w:cs="Arial"/>
              </w:rPr>
              <w:t>.</w:t>
            </w:r>
          </w:p>
          <w:p w14:paraId="580CD8D9" w14:textId="24FF5521" w:rsidR="00CD7159" w:rsidRPr="00CD7159" w:rsidRDefault="002D448A" w:rsidP="00AB214A">
            <w:pPr>
              <w:pStyle w:val="ListParagraph"/>
              <w:numPr>
                <w:ilvl w:val="0"/>
                <w:numId w:val="18"/>
              </w:numPr>
              <w:tabs>
                <w:tab w:val="left" w:pos="1600"/>
              </w:tabs>
              <w:spacing w:before="60"/>
              <w:ind w:left="663"/>
              <w:rPr>
                <w:rFonts w:cs="Arial"/>
              </w:rPr>
            </w:pPr>
            <w:r>
              <w:rPr>
                <w:rFonts w:cs="Arial"/>
              </w:rPr>
              <w:lastRenderedPageBreak/>
              <w:t>We have experienced i</w:t>
            </w:r>
            <w:r w:rsidR="00CD7159" w:rsidRPr="00CD7159">
              <w:rPr>
                <w:rFonts w:cs="Arial"/>
              </w:rPr>
              <w:t xml:space="preserve">ncreased partnerships in </w:t>
            </w:r>
            <w:r w:rsidR="00543B98">
              <w:rPr>
                <w:rFonts w:cs="Arial"/>
              </w:rPr>
              <w:t>our learning community</w:t>
            </w:r>
            <w:r w:rsidR="009C5B15">
              <w:rPr>
                <w:rFonts w:cs="Arial"/>
              </w:rPr>
              <w:t xml:space="preserve"> and nationally</w:t>
            </w:r>
            <w:r>
              <w:rPr>
                <w:rFonts w:cs="Arial"/>
              </w:rPr>
              <w:t xml:space="preserve"> for STEM</w:t>
            </w:r>
            <w:r w:rsidR="009C5B15">
              <w:rPr>
                <w:rFonts w:cs="Arial"/>
              </w:rPr>
              <w:t>.</w:t>
            </w:r>
          </w:p>
          <w:p w14:paraId="7FE7D266" w14:textId="05556F16" w:rsidR="00CD7159" w:rsidRPr="00CD7159" w:rsidRDefault="002D448A" w:rsidP="00AB214A">
            <w:pPr>
              <w:pStyle w:val="ListParagraph"/>
              <w:numPr>
                <w:ilvl w:val="0"/>
                <w:numId w:val="18"/>
              </w:numPr>
              <w:tabs>
                <w:tab w:val="left" w:pos="1600"/>
              </w:tabs>
              <w:spacing w:before="60"/>
              <w:ind w:left="663"/>
              <w:rPr>
                <w:rFonts w:cs="Arial"/>
              </w:rPr>
            </w:pPr>
            <w:r>
              <w:rPr>
                <w:rFonts w:cs="Arial"/>
              </w:rPr>
              <w:t xml:space="preserve">Every classroom has had and </w:t>
            </w:r>
            <w:r w:rsidR="00A46AAF">
              <w:rPr>
                <w:rFonts w:cs="Arial"/>
              </w:rPr>
              <w:t xml:space="preserve">an </w:t>
            </w:r>
            <w:r>
              <w:rPr>
                <w:rFonts w:cs="Arial"/>
              </w:rPr>
              <w:t>e</w:t>
            </w:r>
            <w:r w:rsidR="00CD7159" w:rsidRPr="00CD7159">
              <w:rPr>
                <w:rFonts w:cs="Arial"/>
              </w:rPr>
              <w:t>mployability</w:t>
            </w:r>
            <w:r w:rsidR="00962838">
              <w:rPr>
                <w:rFonts w:cs="Arial"/>
              </w:rPr>
              <w:t xml:space="preserve"> and </w:t>
            </w:r>
            <w:r w:rsidR="00CD7159" w:rsidRPr="00CD7159">
              <w:rPr>
                <w:rFonts w:cs="Arial"/>
              </w:rPr>
              <w:t>creativity focus</w:t>
            </w:r>
            <w:r>
              <w:rPr>
                <w:rFonts w:cs="Arial"/>
              </w:rPr>
              <w:t>.</w:t>
            </w:r>
          </w:p>
          <w:p w14:paraId="3933D159" w14:textId="39934DAC" w:rsidR="00CD7159" w:rsidRPr="002D448A" w:rsidRDefault="002D448A" w:rsidP="00AB214A">
            <w:pPr>
              <w:pStyle w:val="ListParagraph"/>
              <w:numPr>
                <w:ilvl w:val="0"/>
                <w:numId w:val="18"/>
              </w:numPr>
              <w:tabs>
                <w:tab w:val="left" w:pos="1600"/>
              </w:tabs>
              <w:spacing w:before="60"/>
              <w:ind w:left="663"/>
              <w:rPr>
                <w:rFonts w:cs="Arial"/>
              </w:rPr>
            </w:pPr>
            <w:r w:rsidRPr="002D448A">
              <w:rPr>
                <w:rFonts w:cs="Arial"/>
              </w:rPr>
              <w:t xml:space="preserve">We have developed leadership at all levels, staff and pupils, to enhance learning, knowledge, </w:t>
            </w:r>
            <w:r w:rsidR="00A46AAF">
              <w:rPr>
                <w:rFonts w:cs="Arial"/>
              </w:rPr>
              <w:t>s</w:t>
            </w:r>
            <w:r w:rsidRPr="002D448A">
              <w:rPr>
                <w:rFonts w:cs="Arial"/>
              </w:rPr>
              <w:t>kills and confidence. This has included nine c</w:t>
            </w:r>
            <w:r w:rsidR="00CD7159" w:rsidRPr="002D448A">
              <w:rPr>
                <w:rFonts w:cs="Arial"/>
              </w:rPr>
              <w:t xml:space="preserve">hildren’s </w:t>
            </w:r>
            <w:r w:rsidRPr="002D448A">
              <w:rPr>
                <w:rFonts w:cs="Arial"/>
              </w:rPr>
              <w:t>w</w:t>
            </w:r>
            <w:r w:rsidR="00CD7159" w:rsidRPr="002D448A">
              <w:rPr>
                <w:rFonts w:cs="Arial"/>
              </w:rPr>
              <w:t>orking parties</w:t>
            </w:r>
            <w:r>
              <w:rPr>
                <w:rFonts w:cs="Arial"/>
              </w:rPr>
              <w:t>,</w:t>
            </w:r>
            <w:r w:rsidRPr="002D448A">
              <w:rPr>
                <w:rFonts w:cs="Arial"/>
              </w:rPr>
              <w:t xml:space="preserve"> </w:t>
            </w:r>
            <w:r w:rsidR="00CD7159" w:rsidRPr="002D448A">
              <w:rPr>
                <w:rFonts w:cs="Arial"/>
              </w:rPr>
              <w:t>House Captain videos</w:t>
            </w:r>
            <w:r w:rsidR="00C97BF7">
              <w:rPr>
                <w:rFonts w:cs="Arial"/>
              </w:rPr>
              <w:t>, maths Ninja’s and workshops.</w:t>
            </w:r>
          </w:p>
          <w:p w14:paraId="0A55A51A" w14:textId="1E835A86" w:rsidR="00CD7159" w:rsidRPr="00C97BF7" w:rsidRDefault="00C97BF7" w:rsidP="00AB214A">
            <w:pPr>
              <w:pStyle w:val="ListParagraph"/>
              <w:numPr>
                <w:ilvl w:val="0"/>
                <w:numId w:val="18"/>
              </w:numPr>
              <w:tabs>
                <w:tab w:val="left" w:pos="1600"/>
              </w:tabs>
              <w:spacing w:before="60"/>
              <w:ind w:left="663"/>
              <w:rPr>
                <w:rFonts w:cs="Arial"/>
              </w:rPr>
            </w:pPr>
            <w:r>
              <w:rPr>
                <w:rFonts w:cs="Arial"/>
              </w:rPr>
              <w:t>Following HMIE feedback all action points have been achieved to enhance learning and school experiences.</w:t>
            </w:r>
          </w:p>
          <w:p w14:paraId="418A5AC8" w14:textId="630C360F" w:rsidR="00CD7159" w:rsidRDefault="00962838" w:rsidP="00AB214A">
            <w:pPr>
              <w:pStyle w:val="ListParagraph"/>
              <w:numPr>
                <w:ilvl w:val="0"/>
                <w:numId w:val="18"/>
              </w:numPr>
              <w:tabs>
                <w:tab w:val="left" w:pos="1600"/>
              </w:tabs>
              <w:spacing w:before="60"/>
              <w:ind w:left="663"/>
              <w:rPr>
                <w:rFonts w:cs="Arial"/>
              </w:rPr>
            </w:pPr>
            <w:r>
              <w:rPr>
                <w:rFonts w:cs="Arial"/>
              </w:rPr>
              <w:t xml:space="preserve">There has been a high focus on moderation of </w:t>
            </w:r>
            <w:r w:rsidR="004E0A92">
              <w:rPr>
                <w:rFonts w:cs="Arial"/>
              </w:rPr>
              <w:t xml:space="preserve">numeracy, involving </w:t>
            </w:r>
            <w:r>
              <w:rPr>
                <w:rFonts w:cs="Arial"/>
              </w:rPr>
              <w:t>planning, teaching and learning which has developed shared agreement of next steps and achievement of a level.</w:t>
            </w:r>
          </w:p>
          <w:p w14:paraId="0DC56ED6" w14:textId="12632662" w:rsidR="004E0A92" w:rsidRDefault="004E0A92" w:rsidP="00AB214A">
            <w:pPr>
              <w:pStyle w:val="ListParagraph"/>
              <w:numPr>
                <w:ilvl w:val="0"/>
                <w:numId w:val="18"/>
              </w:numPr>
              <w:tabs>
                <w:tab w:val="left" w:pos="1600"/>
              </w:tabs>
              <w:spacing w:before="60"/>
              <w:ind w:left="663"/>
              <w:rPr>
                <w:rFonts w:cs="Arial"/>
              </w:rPr>
            </w:pPr>
            <w:r>
              <w:rPr>
                <w:rFonts w:cs="Arial"/>
              </w:rPr>
              <w:t>Achievement and attainment for literacy and numeracy was increased for this session following successful interventions.</w:t>
            </w:r>
          </w:p>
          <w:p w14:paraId="0EFFAE58" w14:textId="77777777" w:rsidR="00381B6E" w:rsidRDefault="00381B6E" w:rsidP="00AB214A">
            <w:pPr>
              <w:pStyle w:val="ListParagraph"/>
              <w:tabs>
                <w:tab w:val="left" w:pos="1600"/>
              </w:tabs>
              <w:spacing w:before="60"/>
              <w:ind w:left="663"/>
              <w:rPr>
                <w:rFonts w:cs="Arial"/>
              </w:rPr>
            </w:pPr>
          </w:p>
          <w:p w14:paraId="6177E87E" w14:textId="190B7A8A" w:rsidR="00381B6E" w:rsidRDefault="00381B6E" w:rsidP="00AB214A">
            <w:pPr>
              <w:pStyle w:val="ListParagraph"/>
              <w:numPr>
                <w:ilvl w:val="0"/>
                <w:numId w:val="18"/>
              </w:numPr>
              <w:tabs>
                <w:tab w:val="left" w:pos="1600"/>
              </w:tabs>
              <w:spacing w:before="60"/>
              <w:ind w:left="663"/>
              <w:rPr>
                <w:rFonts w:cs="Arial"/>
              </w:rPr>
            </w:pPr>
            <w:r>
              <w:rPr>
                <w:rFonts w:cs="Arial"/>
              </w:rPr>
              <w:t xml:space="preserve">In our nursery </w:t>
            </w:r>
            <w:r w:rsidR="0018325B">
              <w:rPr>
                <w:rFonts w:cs="Arial"/>
              </w:rPr>
              <w:t xml:space="preserve">class </w:t>
            </w:r>
            <w:r>
              <w:rPr>
                <w:rFonts w:cs="Arial"/>
              </w:rPr>
              <w:t>we have</w:t>
            </w:r>
            <w:r w:rsidRPr="00AA124A">
              <w:rPr>
                <w:rFonts w:cs="Arial"/>
              </w:rPr>
              <w:t xml:space="preserve"> children </w:t>
            </w:r>
            <w:r>
              <w:rPr>
                <w:rFonts w:cs="Arial"/>
              </w:rPr>
              <w:t xml:space="preserve">who </w:t>
            </w:r>
            <w:r w:rsidRPr="00AA124A">
              <w:rPr>
                <w:rFonts w:cs="Arial"/>
              </w:rPr>
              <w:t>are happy and secure within the outdoor play spaces, exploring new ways to learn in different environments.</w:t>
            </w:r>
          </w:p>
          <w:p w14:paraId="15EA0063" w14:textId="77777777" w:rsidR="0018325B" w:rsidRDefault="00381B6E" w:rsidP="00AB214A">
            <w:pPr>
              <w:pStyle w:val="ListParagraph"/>
              <w:numPr>
                <w:ilvl w:val="0"/>
                <w:numId w:val="18"/>
              </w:numPr>
              <w:tabs>
                <w:tab w:val="left" w:pos="1600"/>
              </w:tabs>
              <w:spacing w:before="60"/>
              <w:ind w:left="663"/>
            </w:pPr>
            <w:r>
              <w:rPr>
                <w:rFonts w:cs="Arial"/>
              </w:rPr>
              <w:t>Nursery staff have</w:t>
            </w:r>
            <w:r>
              <w:t xml:space="preserve"> all now undertaken champion roles and individual responsibilities in driving forward initiatives in line with </w:t>
            </w:r>
            <w:r w:rsidRPr="006A1367">
              <w:t xml:space="preserve">our improvement plan </w:t>
            </w:r>
            <w:r>
              <w:t>i.e.</w:t>
            </w:r>
            <w:r w:rsidRPr="006A1367">
              <w:t xml:space="preserve"> Literacy, </w:t>
            </w:r>
            <w:r>
              <w:t>N</w:t>
            </w:r>
            <w:r w:rsidRPr="006A1367">
              <w:t>umeracy, S</w:t>
            </w:r>
            <w:r>
              <w:t>cience,</w:t>
            </w:r>
            <w:r w:rsidRPr="006A1367">
              <w:t xml:space="preserve"> </w:t>
            </w:r>
            <w:r>
              <w:t xml:space="preserve">Technology, </w:t>
            </w:r>
            <w:r w:rsidRPr="006A1367">
              <w:t>E</w:t>
            </w:r>
            <w:r>
              <w:t xml:space="preserve">ngineering and </w:t>
            </w:r>
            <w:r w:rsidRPr="006A1367">
              <w:t>M</w:t>
            </w:r>
            <w:r>
              <w:t>aths</w:t>
            </w:r>
            <w:r w:rsidRPr="006A1367">
              <w:t xml:space="preserve"> and earning for </w:t>
            </w:r>
            <w:r>
              <w:t>S</w:t>
            </w:r>
            <w:r w:rsidRPr="006A1367">
              <w:t>ustainability</w:t>
            </w:r>
            <w:r>
              <w:t xml:space="preserve">. </w:t>
            </w:r>
          </w:p>
          <w:p w14:paraId="022313D8" w14:textId="6868C211" w:rsidR="00381B6E" w:rsidRDefault="00381B6E" w:rsidP="00AB214A">
            <w:pPr>
              <w:pStyle w:val="ListParagraph"/>
              <w:numPr>
                <w:ilvl w:val="0"/>
                <w:numId w:val="18"/>
              </w:numPr>
              <w:tabs>
                <w:tab w:val="left" w:pos="1600"/>
              </w:tabs>
              <w:spacing w:before="60"/>
              <w:ind w:left="663"/>
            </w:pPr>
            <w:r>
              <w:t>Targeted support for progression and planned next steps for learning.</w:t>
            </w:r>
          </w:p>
          <w:p w14:paraId="16BD0190" w14:textId="5FED5715" w:rsidR="00381B6E" w:rsidRDefault="00381B6E" w:rsidP="00AB214A">
            <w:pPr>
              <w:pStyle w:val="ListParagraph"/>
              <w:numPr>
                <w:ilvl w:val="0"/>
                <w:numId w:val="18"/>
              </w:numPr>
              <w:tabs>
                <w:tab w:val="left" w:pos="1600"/>
              </w:tabs>
              <w:spacing w:before="60"/>
              <w:ind w:left="663"/>
            </w:pPr>
            <w:r>
              <w:t>Daily check-ins with parents and families to support children’s and family needs</w:t>
            </w:r>
            <w:r w:rsidR="0018325B">
              <w:t>.</w:t>
            </w:r>
          </w:p>
          <w:p w14:paraId="6BF1BEB7" w14:textId="65A80CAA" w:rsidR="00381B6E" w:rsidRDefault="00381B6E" w:rsidP="00AB214A">
            <w:pPr>
              <w:pStyle w:val="ListParagraph"/>
              <w:numPr>
                <w:ilvl w:val="0"/>
                <w:numId w:val="18"/>
              </w:numPr>
              <w:tabs>
                <w:tab w:val="left" w:pos="1600"/>
              </w:tabs>
              <w:spacing w:before="60"/>
              <w:ind w:left="663"/>
            </w:pPr>
            <w:r>
              <w:t xml:space="preserve">Links to </w:t>
            </w:r>
            <w:r w:rsidR="0018325B">
              <w:t>language</w:t>
            </w:r>
            <w:r>
              <w:t xml:space="preserve"> services to ensure equity for all-supporting children with home language, culture and learning English.</w:t>
            </w:r>
          </w:p>
          <w:p w14:paraId="6FBBF195" w14:textId="2941F5D3" w:rsidR="00381B6E" w:rsidRPr="00381B6E" w:rsidRDefault="00381B6E" w:rsidP="00AB214A">
            <w:pPr>
              <w:pStyle w:val="ListParagraph"/>
              <w:numPr>
                <w:ilvl w:val="0"/>
                <w:numId w:val="18"/>
              </w:numPr>
              <w:ind w:left="663"/>
              <w:rPr>
                <w:rFonts w:cs="Arial"/>
              </w:rPr>
            </w:pPr>
            <w:r w:rsidRPr="00381B6E">
              <w:rPr>
                <w:rFonts w:cs="Arial"/>
              </w:rPr>
              <w:t>Outdoor clothing provided for very child</w:t>
            </w:r>
            <w:r>
              <w:rPr>
                <w:rFonts w:cs="Arial"/>
              </w:rPr>
              <w:t xml:space="preserve"> to allow access to a broad range of engaging and challenging learning experiences.</w:t>
            </w:r>
          </w:p>
          <w:p w14:paraId="2BD286D8" w14:textId="0395FF84" w:rsidR="00E96F60" w:rsidRPr="00E96F60" w:rsidRDefault="00E96F60" w:rsidP="00AB214A">
            <w:pPr>
              <w:pStyle w:val="ListParagraph"/>
              <w:numPr>
                <w:ilvl w:val="0"/>
                <w:numId w:val="18"/>
              </w:numPr>
              <w:ind w:left="663"/>
              <w:rPr>
                <w:rFonts w:cs="Arial"/>
              </w:rPr>
            </w:pPr>
            <w:r>
              <w:rPr>
                <w:rFonts w:cs="Arial"/>
              </w:rPr>
              <w:t xml:space="preserve">Following leader of </w:t>
            </w:r>
            <w:r w:rsidR="0018325B">
              <w:rPr>
                <w:rFonts w:cs="Arial"/>
              </w:rPr>
              <w:t>l</w:t>
            </w:r>
            <w:r>
              <w:rPr>
                <w:rFonts w:cs="Arial"/>
              </w:rPr>
              <w:t>earning support a</w:t>
            </w:r>
            <w:r w:rsidRPr="00E96F60">
              <w:rPr>
                <w:rFonts w:cs="Arial"/>
              </w:rPr>
              <w:t>ll staff</w:t>
            </w:r>
            <w:r>
              <w:rPr>
                <w:rFonts w:cs="Arial"/>
              </w:rPr>
              <w:t xml:space="preserve"> have highly supported </w:t>
            </w:r>
            <w:r w:rsidRPr="00E96F60">
              <w:rPr>
                <w:rFonts w:cs="Arial"/>
              </w:rPr>
              <w:t>literacy and numeracy indoors and outdoors and provide</w:t>
            </w:r>
            <w:r>
              <w:rPr>
                <w:rFonts w:cs="Arial"/>
              </w:rPr>
              <w:t>d</w:t>
            </w:r>
            <w:r w:rsidRPr="00E96F60">
              <w:rPr>
                <w:rFonts w:cs="Arial"/>
              </w:rPr>
              <w:t xml:space="preserve"> support and challenge</w:t>
            </w:r>
            <w:r>
              <w:rPr>
                <w:rFonts w:cs="Arial"/>
              </w:rPr>
              <w:t xml:space="preserve"> </w:t>
            </w:r>
            <w:r w:rsidR="00CD0099">
              <w:rPr>
                <w:rFonts w:cs="Arial"/>
              </w:rPr>
              <w:t xml:space="preserve">for our children </w:t>
            </w:r>
            <w:r>
              <w:rPr>
                <w:rFonts w:cs="Arial"/>
              </w:rPr>
              <w:t>in line with Glasgow</w:t>
            </w:r>
            <w:r w:rsidR="00CD0099">
              <w:rPr>
                <w:rFonts w:cs="Arial"/>
              </w:rPr>
              <w:t>’s</w:t>
            </w:r>
            <w:r>
              <w:rPr>
                <w:rFonts w:cs="Arial"/>
              </w:rPr>
              <w:t xml:space="preserve"> Improvement Challenge</w:t>
            </w:r>
          </w:p>
          <w:p w14:paraId="0010654F" w14:textId="77777777" w:rsidR="00FA4B1A" w:rsidRDefault="0018325B" w:rsidP="00AB214A">
            <w:pPr>
              <w:pStyle w:val="ListParagraph"/>
              <w:numPr>
                <w:ilvl w:val="0"/>
                <w:numId w:val="18"/>
              </w:numPr>
              <w:tabs>
                <w:tab w:val="left" w:pos="1600"/>
              </w:tabs>
              <w:spacing w:before="60"/>
              <w:ind w:left="663"/>
              <w:rPr>
                <w:rFonts w:cs="Arial"/>
              </w:rPr>
            </w:pPr>
            <w:r w:rsidRPr="0018325B">
              <w:rPr>
                <w:rFonts w:cs="Arial"/>
              </w:rPr>
              <w:t xml:space="preserve">Staff </w:t>
            </w:r>
            <w:r>
              <w:rPr>
                <w:rFonts w:cs="Arial"/>
              </w:rPr>
              <w:t>have planned</w:t>
            </w:r>
            <w:r w:rsidRPr="0018325B">
              <w:rPr>
                <w:rFonts w:cs="Arial"/>
              </w:rPr>
              <w:t xml:space="preserve"> effectively </w:t>
            </w:r>
            <w:r>
              <w:rPr>
                <w:rFonts w:cs="Arial"/>
              </w:rPr>
              <w:t xml:space="preserve">and </w:t>
            </w:r>
            <w:r w:rsidRPr="0018325B">
              <w:rPr>
                <w:rFonts w:cs="Arial"/>
              </w:rPr>
              <w:t>according to children’s interests, age, stage and curiosity.</w:t>
            </w:r>
          </w:p>
          <w:p w14:paraId="6CE7B70D" w14:textId="4DB05096" w:rsidR="00543B98" w:rsidRPr="00AB214A" w:rsidRDefault="00543B98" w:rsidP="00543B98">
            <w:pPr>
              <w:pStyle w:val="ListParagraph"/>
              <w:tabs>
                <w:tab w:val="left" w:pos="1600"/>
              </w:tabs>
              <w:spacing w:before="60"/>
              <w:ind w:left="663"/>
              <w:rPr>
                <w:rFonts w:cs="Arial"/>
              </w:rPr>
            </w:pPr>
          </w:p>
        </w:tc>
      </w:tr>
    </w:tbl>
    <w:p w14:paraId="04F951AB" w14:textId="77777777" w:rsidR="004C387E" w:rsidRPr="00DC1797" w:rsidRDefault="004C387E" w:rsidP="00811CCB">
      <w:pPr>
        <w:tabs>
          <w:tab w:val="left" w:pos="1600"/>
        </w:tabs>
        <w:ind w:left="284" w:hanging="284"/>
        <w:rPr>
          <w:rFonts w:cs="Arial"/>
        </w:rPr>
      </w:pP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10272"/>
      </w:tblGrid>
      <w:tr w:rsidR="000C6DF3" w:rsidRPr="00DC1797" w14:paraId="1C703D62" w14:textId="77777777" w:rsidTr="00AB214A">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10272"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AB214A">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10272" w:type="dxa"/>
            <w:tcBorders>
              <w:left w:val="single" w:sz="2" w:space="0" w:color="auto"/>
              <w:bottom w:val="single" w:sz="2" w:space="0" w:color="auto"/>
              <w:right w:val="single" w:sz="2" w:space="0" w:color="auto"/>
            </w:tcBorders>
          </w:tcPr>
          <w:p w14:paraId="3B840E6B" w14:textId="7EBD4B5C" w:rsidR="0077595A" w:rsidRDefault="0077595A" w:rsidP="0077595A">
            <w:pPr>
              <w:rPr>
                <w:rFonts w:cs="Arial"/>
              </w:rPr>
            </w:pPr>
          </w:p>
          <w:p w14:paraId="1D26EE70" w14:textId="2EF31BFE" w:rsidR="00397B30" w:rsidRPr="00AB214A" w:rsidRDefault="00397B30" w:rsidP="00AB214A">
            <w:pPr>
              <w:pStyle w:val="ListParagraph"/>
              <w:numPr>
                <w:ilvl w:val="0"/>
                <w:numId w:val="17"/>
              </w:numPr>
              <w:rPr>
                <w:rFonts w:cs="Arial"/>
              </w:rPr>
            </w:pPr>
            <w:r w:rsidRPr="00397B30">
              <w:rPr>
                <w:rFonts w:cs="Arial"/>
              </w:rPr>
              <w:t>Raising attainment and achievement in Literacy and Tools for Writing through GIC Glasgow Literacy for all, including exploring and developing pedagogy and equity across all stages.</w:t>
            </w:r>
          </w:p>
          <w:p w14:paraId="0C187D29" w14:textId="3029C040" w:rsidR="00397B30" w:rsidRPr="00AB214A" w:rsidRDefault="00397B30" w:rsidP="00AB214A">
            <w:pPr>
              <w:pStyle w:val="ListParagraph"/>
              <w:numPr>
                <w:ilvl w:val="0"/>
                <w:numId w:val="17"/>
              </w:numPr>
              <w:rPr>
                <w:rFonts w:cs="Arial"/>
              </w:rPr>
            </w:pPr>
            <w:r w:rsidRPr="00397B30">
              <w:rPr>
                <w:rFonts w:cs="Arial"/>
              </w:rPr>
              <w:t>Health and Wellbeing throughout whole school and nursery with nurturing approaches and increased participation in physical activity including personal and targeted support. Develop Restorative Practices, whole school Emotion Works, Rights Respecting Schools Silver Status in line with UNRC and promoting positive behaviour.</w:t>
            </w:r>
          </w:p>
          <w:p w14:paraId="2AECAED8" w14:textId="61E99B55" w:rsidR="00671283" w:rsidRPr="00AB214A" w:rsidRDefault="00397B30" w:rsidP="00AB214A">
            <w:pPr>
              <w:pStyle w:val="ListParagraph"/>
              <w:numPr>
                <w:ilvl w:val="0"/>
                <w:numId w:val="17"/>
              </w:numPr>
              <w:rPr>
                <w:rFonts w:cs="Arial"/>
              </w:rPr>
            </w:pPr>
            <w:r w:rsidRPr="00397B30">
              <w:rPr>
                <w:rFonts w:cs="Arial"/>
              </w:rPr>
              <w:t xml:space="preserve">Interdisciplinary </w:t>
            </w:r>
            <w:r w:rsidR="001C3427">
              <w:rPr>
                <w:rFonts w:cs="Arial"/>
              </w:rPr>
              <w:t>L</w:t>
            </w:r>
            <w:r w:rsidRPr="00397B30">
              <w:rPr>
                <w:rFonts w:cs="Arial"/>
              </w:rPr>
              <w:t>earning</w:t>
            </w:r>
            <w:r w:rsidR="001C3427">
              <w:rPr>
                <w:rFonts w:cs="Arial"/>
              </w:rPr>
              <w:t xml:space="preserve"> (IDL)</w:t>
            </w:r>
            <w:r w:rsidRPr="00397B30">
              <w:rPr>
                <w:rFonts w:cs="Arial"/>
              </w:rPr>
              <w:t>, Science, Technology, Engineering, and Maths (STEM) integrated with Literacy through consistent planning and assessment resources, developing pedagogy and continued G</w:t>
            </w:r>
            <w:r w:rsidR="001C3427">
              <w:rPr>
                <w:rFonts w:cs="Arial"/>
              </w:rPr>
              <w:t xml:space="preserve">lasgow </w:t>
            </w:r>
            <w:r w:rsidRPr="00397B30">
              <w:rPr>
                <w:rFonts w:cs="Arial"/>
              </w:rPr>
              <w:t>I</w:t>
            </w:r>
            <w:r w:rsidR="001C3427">
              <w:rPr>
                <w:rFonts w:cs="Arial"/>
              </w:rPr>
              <w:t xml:space="preserve">mprovement </w:t>
            </w:r>
            <w:r w:rsidRPr="00397B30">
              <w:rPr>
                <w:rFonts w:cs="Arial"/>
              </w:rPr>
              <w:t>C</w:t>
            </w:r>
            <w:r w:rsidR="001C3427">
              <w:rPr>
                <w:rFonts w:cs="Arial"/>
              </w:rPr>
              <w:t>hallenge (GIC)</w:t>
            </w:r>
            <w:r w:rsidRPr="00397B30">
              <w:rPr>
                <w:rFonts w:cs="Arial"/>
              </w:rPr>
              <w:t xml:space="preserve"> intervention</w:t>
            </w:r>
            <w:r w:rsidR="001C3427">
              <w:rPr>
                <w:rFonts w:cs="Arial"/>
              </w:rPr>
              <w:t>s</w:t>
            </w:r>
            <w:r w:rsidRPr="00397B30">
              <w:rPr>
                <w:rFonts w:cs="Arial"/>
              </w:rPr>
              <w:t xml:space="preserve"> supported by Literacy for All.</w:t>
            </w:r>
          </w:p>
          <w:p w14:paraId="5204DF3C" w14:textId="07F2046E" w:rsidR="00397B30" w:rsidRPr="00AB214A" w:rsidRDefault="00397B30" w:rsidP="00AB214A">
            <w:pPr>
              <w:pStyle w:val="ListParagraph"/>
              <w:numPr>
                <w:ilvl w:val="0"/>
                <w:numId w:val="17"/>
              </w:numPr>
              <w:rPr>
                <w:rFonts w:cs="Arial"/>
              </w:rPr>
            </w:pPr>
            <w:r w:rsidRPr="00397B30">
              <w:rPr>
                <w:rFonts w:cs="Arial"/>
              </w:rPr>
              <w:t>Improve awareness of sustainability</w:t>
            </w:r>
            <w:r w:rsidR="001F7185">
              <w:rPr>
                <w:rFonts w:cs="Arial"/>
              </w:rPr>
              <w:t xml:space="preserve"> and climate change</w:t>
            </w:r>
            <w:r w:rsidRPr="00397B30">
              <w:rPr>
                <w:rFonts w:cs="Arial"/>
              </w:rPr>
              <w:t xml:space="preserve"> (COP26), employability skills and sustained </w:t>
            </w:r>
            <w:r w:rsidR="001C3427">
              <w:rPr>
                <w:rFonts w:cs="Arial"/>
              </w:rPr>
              <w:t>Developing our Young Workforce (</w:t>
            </w:r>
            <w:r w:rsidRPr="00397B30">
              <w:rPr>
                <w:rFonts w:cs="Arial"/>
              </w:rPr>
              <w:t>DYW</w:t>
            </w:r>
            <w:r w:rsidR="001C3427">
              <w:rPr>
                <w:rFonts w:cs="Arial"/>
              </w:rPr>
              <w:t>)</w:t>
            </w:r>
            <w:r w:rsidRPr="00397B30">
              <w:rPr>
                <w:rFonts w:cs="Arial"/>
              </w:rPr>
              <w:t xml:space="preserve"> </w:t>
            </w:r>
            <w:r w:rsidR="007F32A2">
              <w:rPr>
                <w:rFonts w:cs="Arial"/>
              </w:rPr>
              <w:t xml:space="preserve">with </w:t>
            </w:r>
            <w:r w:rsidRPr="00397B30">
              <w:rPr>
                <w:rFonts w:cs="Arial"/>
              </w:rPr>
              <w:t xml:space="preserve">positive school leaver destinations for </w:t>
            </w:r>
            <w:r w:rsidR="001F7185">
              <w:rPr>
                <w:rFonts w:cs="Arial"/>
              </w:rPr>
              <w:t xml:space="preserve">all of our </w:t>
            </w:r>
            <w:r w:rsidRPr="00397B30">
              <w:rPr>
                <w:rFonts w:cs="Arial"/>
              </w:rPr>
              <w:t>young people</w:t>
            </w:r>
            <w:r>
              <w:rPr>
                <w:rFonts w:cs="Arial"/>
              </w:rPr>
              <w:t>.</w:t>
            </w:r>
          </w:p>
          <w:p w14:paraId="0A9D5325" w14:textId="4094310C" w:rsidR="00543B98" w:rsidRPr="0049433E" w:rsidRDefault="007F32A2" w:rsidP="0049433E">
            <w:pPr>
              <w:pStyle w:val="ListParagraph"/>
              <w:numPr>
                <w:ilvl w:val="0"/>
                <w:numId w:val="17"/>
              </w:numPr>
              <w:rPr>
                <w:rFonts w:cs="Arial"/>
              </w:rPr>
            </w:pPr>
            <w:r>
              <w:rPr>
                <w:rFonts w:cs="Arial"/>
              </w:rPr>
              <w:t>Improve f</w:t>
            </w:r>
            <w:r w:rsidR="00397B30">
              <w:rPr>
                <w:rFonts w:cs="Arial"/>
              </w:rPr>
              <w:t xml:space="preserve">amily engagement by increasing involvement with Parent Council, school activities, class and home learning. We hope to do this by encouraging families to attend school events, </w:t>
            </w:r>
            <w:r w:rsidR="001F7185">
              <w:rPr>
                <w:rFonts w:cs="Arial"/>
              </w:rPr>
              <w:t xml:space="preserve">ensure all families have digital access to Seesaw, </w:t>
            </w:r>
            <w:r w:rsidR="00397B30">
              <w:rPr>
                <w:rFonts w:cs="Arial"/>
              </w:rPr>
              <w:t xml:space="preserve">volunteer skills in line with </w:t>
            </w:r>
            <w:r w:rsidR="001C3427">
              <w:rPr>
                <w:rFonts w:cs="Arial"/>
              </w:rPr>
              <w:t>D</w:t>
            </w:r>
            <w:r w:rsidR="00397B30">
              <w:rPr>
                <w:rFonts w:cs="Arial"/>
              </w:rPr>
              <w:t xml:space="preserve">eveloping our </w:t>
            </w:r>
            <w:r w:rsidR="001C3427">
              <w:rPr>
                <w:rFonts w:cs="Arial"/>
              </w:rPr>
              <w:t>Y</w:t>
            </w:r>
            <w:r w:rsidR="00397B30">
              <w:rPr>
                <w:rFonts w:cs="Arial"/>
              </w:rPr>
              <w:t xml:space="preserve">oung </w:t>
            </w:r>
            <w:r w:rsidR="001C3427">
              <w:rPr>
                <w:rFonts w:cs="Arial"/>
              </w:rPr>
              <w:t>W</w:t>
            </w:r>
            <w:r w:rsidR="00397B30">
              <w:rPr>
                <w:rFonts w:cs="Arial"/>
              </w:rPr>
              <w:t>orkforce and encouraging families to attend workshops in line with our school improvement agenda.</w:t>
            </w:r>
            <w:bookmarkStart w:id="0" w:name="_GoBack"/>
            <w:bookmarkEnd w:id="0"/>
          </w:p>
        </w:tc>
      </w:tr>
    </w:tbl>
    <w:p w14:paraId="312407EA" w14:textId="77777777" w:rsidR="00312B33" w:rsidRPr="00DC1797" w:rsidRDefault="00312B33">
      <w:pPr>
        <w:tabs>
          <w:tab w:val="left" w:pos="1600"/>
        </w:tabs>
        <w:rPr>
          <w:rFonts w:cs="Arial"/>
        </w:rPr>
      </w:pP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10298"/>
      </w:tblGrid>
      <w:tr w:rsidR="000C6DF3" w:rsidRPr="00DC1797" w14:paraId="3C1DDCA3" w14:textId="77777777" w:rsidTr="00AB214A">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10298"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AB214A">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10298" w:type="dxa"/>
            <w:tcBorders>
              <w:left w:val="single" w:sz="2" w:space="0" w:color="auto"/>
              <w:right w:val="single" w:sz="2" w:space="0" w:color="auto"/>
            </w:tcBorders>
          </w:tcPr>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3BCE8178" w:rsidR="00FA4B1A" w:rsidRDefault="000B281A" w:rsidP="00F16CB4">
            <w:pPr>
              <w:autoSpaceDE w:val="0"/>
              <w:autoSpaceDN w:val="0"/>
              <w:adjustRightInd w:val="0"/>
              <w:rPr>
                <w:color w:val="000000"/>
                <w:szCs w:val="16"/>
              </w:rPr>
            </w:pPr>
            <w:r>
              <w:rPr>
                <w:color w:val="000000"/>
                <w:szCs w:val="16"/>
              </w:rPr>
              <w:t>The contact e-mail address is:</w:t>
            </w:r>
            <w:r w:rsidR="00410564">
              <w:rPr>
                <w:color w:val="000000"/>
                <w:szCs w:val="16"/>
              </w:rPr>
              <w:t xml:space="preserve"> </w:t>
            </w:r>
            <w:hyperlink r:id="rId10" w:history="1">
              <w:r w:rsidR="00410564" w:rsidRPr="00A94806">
                <w:rPr>
                  <w:rStyle w:val="Hyperlink"/>
                  <w:szCs w:val="16"/>
                </w:rPr>
                <w:t>Headteacher@caldercuilt-pri.glasgow.sch.uk</w:t>
              </w:r>
            </w:hyperlink>
            <w:r w:rsidR="00410564">
              <w:rPr>
                <w:color w:val="000000"/>
                <w:szCs w:val="16"/>
              </w:rPr>
              <w:t xml:space="preserve">    or</w:t>
            </w:r>
          </w:p>
          <w:p w14:paraId="7C49AED5" w14:textId="49D341E9" w:rsidR="00410564" w:rsidRDefault="00410564" w:rsidP="00F16CB4">
            <w:pPr>
              <w:autoSpaceDE w:val="0"/>
              <w:autoSpaceDN w:val="0"/>
              <w:adjustRightInd w:val="0"/>
              <w:rPr>
                <w:color w:val="000000"/>
                <w:szCs w:val="16"/>
              </w:rPr>
            </w:pPr>
            <w:r>
              <w:rPr>
                <w:color w:val="000000"/>
                <w:szCs w:val="16"/>
              </w:rPr>
              <w:t xml:space="preserve">                                                 </w:t>
            </w:r>
            <w:hyperlink r:id="rId11" w:history="1">
              <w:r w:rsidRPr="00A94806">
                <w:rPr>
                  <w:rStyle w:val="Hyperlink"/>
                  <w:szCs w:val="16"/>
                </w:rPr>
                <w:t>Headteacher@Caldercuilt-Nursery.glasgow.sch.uk</w:t>
              </w:r>
            </w:hyperlink>
            <w:r>
              <w:rPr>
                <w:color w:val="000000"/>
                <w:szCs w:val="16"/>
              </w:rPr>
              <w:t xml:space="preserve"> </w:t>
            </w:r>
          </w:p>
          <w:p w14:paraId="524449CB" w14:textId="1894391A" w:rsidR="0049433E" w:rsidRDefault="0049433E" w:rsidP="00F16CB4">
            <w:pPr>
              <w:autoSpaceDE w:val="0"/>
              <w:autoSpaceDN w:val="0"/>
              <w:adjustRightInd w:val="0"/>
              <w:rPr>
                <w:color w:val="000000"/>
                <w:szCs w:val="16"/>
              </w:rPr>
            </w:pPr>
          </w:p>
          <w:p w14:paraId="236EA742" w14:textId="3386B7C2" w:rsidR="00821AA4" w:rsidRDefault="00821AA4" w:rsidP="00F16CB4">
            <w:pPr>
              <w:autoSpaceDE w:val="0"/>
              <w:autoSpaceDN w:val="0"/>
              <w:adjustRightInd w:val="0"/>
              <w:rPr>
                <w:color w:val="000000"/>
                <w:szCs w:val="16"/>
              </w:rPr>
            </w:pPr>
            <w:r>
              <w:rPr>
                <w:color w:val="000000"/>
                <w:szCs w:val="16"/>
              </w:rPr>
              <w:t>Our telephone number is:</w:t>
            </w:r>
            <w:r w:rsidR="00410564">
              <w:rPr>
                <w:color w:val="000000"/>
                <w:szCs w:val="16"/>
              </w:rPr>
              <w:t xml:space="preserve"> 0141 945 0633</w:t>
            </w:r>
          </w:p>
          <w:p w14:paraId="038AEAC7" w14:textId="77777777" w:rsidR="00410564" w:rsidRPr="00410564" w:rsidRDefault="00821AA4" w:rsidP="0041056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410564">
              <w:rPr>
                <w:color w:val="000000"/>
                <w:szCs w:val="16"/>
              </w:rPr>
              <w:t xml:space="preserve">  </w:t>
            </w:r>
            <w:r w:rsidR="00410564" w:rsidRPr="00410564">
              <w:rPr>
                <w:color w:val="000000"/>
                <w:szCs w:val="16"/>
              </w:rPr>
              <w:t>Caldercuilt Primary School and Nursery Class</w:t>
            </w:r>
          </w:p>
          <w:p w14:paraId="035D7A6F" w14:textId="5E9C97EF" w:rsidR="00410564" w:rsidRDefault="00410564" w:rsidP="00410564">
            <w:pPr>
              <w:autoSpaceDE w:val="0"/>
              <w:autoSpaceDN w:val="0"/>
              <w:adjustRightInd w:val="0"/>
              <w:rPr>
                <w:color w:val="000000"/>
                <w:szCs w:val="16"/>
              </w:rPr>
            </w:pPr>
            <w:r>
              <w:rPr>
                <w:color w:val="000000"/>
                <w:szCs w:val="16"/>
              </w:rPr>
              <w:t xml:space="preserve">                                      </w:t>
            </w:r>
            <w:r w:rsidRPr="00410564">
              <w:rPr>
                <w:color w:val="000000"/>
                <w:szCs w:val="16"/>
              </w:rPr>
              <w:t xml:space="preserve">101 </w:t>
            </w:r>
            <w:proofErr w:type="spellStart"/>
            <w:r w:rsidRPr="00410564">
              <w:rPr>
                <w:color w:val="000000"/>
                <w:szCs w:val="16"/>
              </w:rPr>
              <w:t>Invershiel</w:t>
            </w:r>
            <w:proofErr w:type="spellEnd"/>
            <w:r w:rsidRPr="00410564">
              <w:rPr>
                <w:color w:val="000000"/>
                <w:szCs w:val="16"/>
              </w:rPr>
              <w:t xml:space="preserve"> Road, Glasgow, G23 5NR     </w:t>
            </w:r>
          </w:p>
          <w:p w14:paraId="387D970C" w14:textId="77777777" w:rsidR="00AB214A" w:rsidRDefault="00AB214A" w:rsidP="00410564">
            <w:pPr>
              <w:autoSpaceDE w:val="0"/>
              <w:autoSpaceDN w:val="0"/>
              <w:adjustRightInd w:val="0"/>
              <w:rPr>
                <w:color w:val="000000"/>
                <w:szCs w:val="16"/>
              </w:rPr>
            </w:pPr>
          </w:p>
          <w:p w14:paraId="0A50C13D" w14:textId="3CCF2BEA" w:rsidR="000C6DF3"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xml:space="preserve">, </w:t>
            </w:r>
            <w:r w:rsidR="0049433E">
              <w:rPr>
                <w:color w:val="000000"/>
                <w:szCs w:val="16"/>
              </w:rPr>
              <w:t xml:space="preserve">Twitter, </w:t>
            </w:r>
            <w:r w:rsidR="0005632B">
              <w:rPr>
                <w:color w:val="000000"/>
                <w:szCs w:val="16"/>
              </w:rPr>
              <w:t>t</w:t>
            </w:r>
            <w:r>
              <w:rPr>
                <w:color w:val="000000"/>
                <w:szCs w:val="16"/>
              </w:rPr>
              <w:t>he school website</w:t>
            </w:r>
            <w:r w:rsidR="000C6DF3">
              <w:rPr>
                <w:color w:val="000000"/>
                <w:szCs w:val="16"/>
              </w:rPr>
              <w:t>,</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0C6DF3">
              <w:rPr>
                <w:color w:val="000000"/>
                <w:szCs w:val="16"/>
              </w:rPr>
              <w:t xml:space="preserve">  </w:t>
            </w:r>
          </w:p>
          <w:p w14:paraId="343A76B8" w14:textId="77777777" w:rsidR="00A80EF5" w:rsidRDefault="00907C73" w:rsidP="000C6DF3">
            <w:pPr>
              <w:autoSpaceDE w:val="0"/>
              <w:autoSpaceDN w:val="0"/>
              <w:adjustRightInd w:val="0"/>
              <w:rPr>
                <w:color w:val="0070C0"/>
                <w:szCs w:val="16"/>
              </w:rPr>
            </w:pPr>
            <w:r>
              <w:rPr>
                <w:color w:val="000000"/>
                <w:szCs w:val="16"/>
              </w:rPr>
              <w:t xml:space="preserve">                                                       </w:t>
            </w:r>
            <w:r w:rsidRPr="00907C73">
              <w:rPr>
                <w:color w:val="0070C0"/>
                <w:szCs w:val="16"/>
              </w:rPr>
              <w:t xml:space="preserve">@Caldercuilt </w:t>
            </w:r>
            <w:r>
              <w:rPr>
                <w:color w:val="0070C0"/>
                <w:szCs w:val="16"/>
              </w:rPr>
              <w:t xml:space="preserve">   </w:t>
            </w:r>
          </w:p>
          <w:p w14:paraId="4B11262A" w14:textId="49126473" w:rsidR="000A1549" w:rsidRPr="000C6DF3" w:rsidRDefault="00A80EF5" w:rsidP="00AB214A">
            <w:pPr>
              <w:autoSpaceDE w:val="0"/>
              <w:autoSpaceDN w:val="0"/>
              <w:adjustRightInd w:val="0"/>
              <w:rPr>
                <w:color w:val="000000"/>
                <w:szCs w:val="16"/>
              </w:rPr>
            </w:pPr>
            <w:r>
              <w:rPr>
                <w:color w:val="0070C0"/>
                <w:szCs w:val="16"/>
              </w:rPr>
              <w:t xml:space="preserve">                                                        </w:t>
            </w:r>
            <w:r w:rsidR="00907C73" w:rsidRPr="00907C73">
              <w:rPr>
                <w:color w:val="0070C0"/>
                <w:szCs w:val="16"/>
              </w:rPr>
              <w:t>http://www.caldercuilt-pri.glasgow.sch.uk/</w:t>
            </w:r>
          </w:p>
        </w:tc>
      </w:tr>
    </w:tbl>
    <w:p w14:paraId="3C1ED6B8" w14:textId="77777777" w:rsidR="00312B33" w:rsidRPr="00DC1797" w:rsidRDefault="00312B33" w:rsidP="00312B33">
      <w:pPr>
        <w:tabs>
          <w:tab w:val="left" w:pos="1600"/>
        </w:tabs>
        <w:rPr>
          <w:rFonts w:cs="Arial"/>
          <w:b/>
        </w:rPr>
      </w:pPr>
    </w:p>
    <w:p w14:paraId="5597C2A7" w14:textId="77777777" w:rsidR="00513DB2" w:rsidRPr="00DC1797" w:rsidRDefault="00513DB2" w:rsidP="00AB214A">
      <w:pPr>
        <w:tabs>
          <w:tab w:val="left" w:pos="540"/>
          <w:tab w:val="left" w:pos="5400"/>
        </w:tabs>
        <w:rPr>
          <w:rFonts w:cs="Arial"/>
        </w:rPr>
      </w:pPr>
    </w:p>
    <w:sectPr w:rsidR="00513DB2" w:rsidRPr="00DC1797" w:rsidSect="00AB214A">
      <w:headerReference w:type="even" r:id="rId12"/>
      <w:headerReference w:type="default" r:id="rId13"/>
      <w:footerReference w:type="even" r:id="rId14"/>
      <w:footerReference w:type="default" r:id="rId15"/>
      <w:headerReference w:type="first" r:id="rId16"/>
      <w:footerReference w:type="first" r:id="rId17"/>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F39B" w14:textId="77777777" w:rsidR="005A5B41" w:rsidRDefault="005A5B41">
      <w:r>
        <w:separator/>
      </w:r>
    </w:p>
  </w:endnote>
  <w:endnote w:type="continuationSeparator" w:id="0">
    <w:p w14:paraId="434DCA58" w14:textId="77777777" w:rsidR="005A5B41" w:rsidRDefault="005A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D85D" w14:textId="0E65C4AB" w:rsidR="009A6BC8" w:rsidRDefault="009C5B15" w:rsidP="008B0327">
    <w:pPr>
      <w:pStyle w:val="Footer"/>
      <w:jc w:val="center"/>
    </w:pPr>
    <w:fldSimple w:instr=" DOCPROPERTY bjFooterEvenPageDocProperty \* MERGEFORMAT " w:fldLock="1">
      <w:r w:rsidR="008B0327" w:rsidRPr="008B0327">
        <w:rPr>
          <w:rFonts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D79D" w14:textId="4FDFBA2B" w:rsidR="009A6BC8" w:rsidRDefault="008B0327" w:rsidP="008B0327">
    <w:pPr>
      <w:pStyle w:val="Footer"/>
      <w:jc w:val="center"/>
      <w:rPr>
        <w:rFonts w:cs="Arial"/>
        <w:bCs/>
        <w:sz w:val="11"/>
      </w:rPr>
    </w:pPr>
    <w:r>
      <w:rPr>
        <w:rFonts w:cs="Arial"/>
        <w:bCs/>
        <w:sz w:val="11"/>
      </w:rPr>
      <w:fldChar w:fldCharType="begin" w:fldLock="1"/>
    </w:r>
    <w:r>
      <w:rPr>
        <w:rFonts w:cs="Arial"/>
        <w:bCs/>
        <w:sz w:val="11"/>
      </w:rPr>
      <w:instrText xml:space="preserve"> DOCPROPERTY bjFooterBothDocProperty \* MERGEFORMAT </w:instrText>
    </w:r>
    <w:r>
      <w:rPr>
        <w:rFonts w:cs="Arial"/>
        <w:bCs/>
        <w:sz w:val="11"/>
      </w:rPr>
      <w:fldChar w:fldCharType="separate"/>
    </w:r>
    <w:r w:rsidRPr="008B0327">
      <w:rPr>
        <w:rFonts w:cs="Arial"/>
        <w:b/>
        <w:bCs/>
        <w:color w:val="000000"/>
        <w:sz w:val="24"/>
      </w:rPr>
      <w:t>OFFICIAL</w:t>
    </w:r>
    <w:r>
      <w:rPr>
        <w:rFonts w:cs="Arial"/>
        <w:bCs/>
        <w:sz w:val="11"/>
      </w:rPr>
      <w:fldChar w:fldCharType="end"/>
    </w:r>
  </w:p>
  <w:p w14:paraId="4894CB62" w14:textId="2109B072"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DA6835">
      <w:rPr>
        <w:rStyle w:val="PageNumber"/>
        <w:noProof/>
        <w:sz w:val="18"/>
      </w:rPr>
      <w:t>1</w:t>
    </w:r>
    <w:r w:rsidRPr="00906413">
      <w:rPr>
        <w:rStyle w:val="PageNumber"/>
        <w:sz w:val="18"/>
      </w:rPr>
      <w:fldChar w:fldCharType="end"/>
    </w:r>
  </w:p>
  <w:p w14:paraId="0F4B461F" w14:textId="77777777" w:rsidR="00312B33" w:rsidRPr="00E23D73" w:rsidRDefault="00312B33" w:rsidP="00312B33">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5E89" w14:textId="77777777" w:rsidR="008B0327" w:rsidRDefault="008B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DEBD" w14:textId="77777777" w:rsidR="005A5B41" w:rsidRDefault="005A5B41">
      <w:r>
        <w:separator/>
      </w:r>
    </w:p>
  </w:footnote>
  <w:footnote w:type="continuationSeparator" w:id="0">
    <w:p w14:paraId="4012E173" w14:textId="77777777" w:rsidR="005A5B41" w:rsidRDefault="005A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975A" w14:textId="187E1D6B" w:rsidR="009A6BC8" w:rsidRDefault="009C5B15" w:rsidP="008B0327">
    <w:pPr>
      <w:pStyle w:val="Header"/>
      <w:jc w:val="center"/>
    </w:pPr>
    <w:fldSimple w:instr=" DOCPROPERTY bjHeaderEvenPageDocProperty \* MERGEFORMAT " w:fldLock="1">
      <w:r w:rsidR="008B0327" w:rsidRPr="008B0327">
        <w:rPr>
          <w:rFonts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911F" w14:textId="5354BCAF" w:rsidR="009A6BC8" w:rsidRDefault="009C5B15" w:rsidP="008B0327">
    <w:pPr>
      <w:pStyle w:val="Header"/>
      <w:jc w:val="center"/>
    </w:pPr>
    <w:fldSimple w:instr=" DOCPROPERTY bjHeaderBothDocProperty \* MERGEFORMAT " w:fldLock="1">
      <w:r w:rsidR="008B0327" w:rsidRPr="008B0327">
        <w:rPr>
          <w:rFonts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01B4" w14:textId="77777777" w:rsidR="008B0327" w:rsidRDefault="008B0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80807"/>
    <w:multiLevelType w:val="hybridMultilevel"/>
    <w:tmpl w:val="5888E8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40D3E"/>
    <w:multiLevelType w:val="hybridMultilevel"/>
    <w:tmpl w:val="5DBC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86BE5"/>
    <w:multiLevelType w:val="hybridMultilevel"/>
    <w:tmpl w:val="15D87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3"/>
  </w:num>
  <w:num w:numId="4">
    <w:abstractNumId w:val="8"/>
  </w:num>
  <w:num w:numId="5">
    <w:abstractNumId w:val="18"/>
  </w:num>
  <w:num w:numId="6">
    <w:abstractNumId w:val="9"/>
  </w:num>
  <w:num w:numId="7">
    <w:abstractNumId w:val="17"/>
  </w:num>
  <w:num w:numId="8">
    <w:abstractNumId w:val="0"/>
  </w:num>
  <w:num w:numId="9">
    <w:abstractNumId w:val="12"/>
  </w:num>
  <w:num w:numId="10">
    <w:abstractNumId w:val="6"/>
  </w:num>
  <w:num w:numId="11">
    <w:abstractNumId w:val="16"/>
  </w:num>
  <w:num w:numId="12">
    <w:abstractNumId w:val="11"/>
  </w:num>
  <w:num w:numId="13">
    <w:abstractNumId w:val="3"/>
  </w:num>
  <w:num w:numId="14">
    <w:abstractNumId w:val="14"/>
  </w:num>
  <w:num w:numId="15">
    <w:abstractNumId w:val="7"/>
  </w:num>
  <w:num w:numId="16">
    <w:abstractNumId w:val="2"/>
  </w:num>
  <w:num w:numId="17">
    <w:abstractNumId w:val="4"/>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F3"/>
    <w:rsid w:val="000223ED"/>
    <w:rsid w:val="00040B23"/>
    <w:rsid w:val="000420D3"/>
    <w:rsid w:val="0005632B"/>
    <w:rsid w:val="0006006A"/>
    <w:rsid w:val="00073190"/>
    <w:rsid w:val="00080C2A"/>
    <w:rsid w:val="00083EC4"/>
    <w:rsid w:val="0009784E"/>
    <w:rsid w:val="00097858"/>
    <w:rsid w:val="000A1549"/>
    <w:rsid w:val="000B281A"/>
    <w:rsid w:val="000C6DF3"/>
    <w:rsid w:val="00105F08"/>
    <w:rsid w:val="00144191"/>
    <w:rsid w:val="00153301"/>
    <w:rsid w:val="0018325B"/>
    <w:rsid w:val="001C3427"/>
    <w:rsid w:val="001D0768"/>
    <w:rsid w:val="001D183B"/>
    <w:rsid w:val="001F7185"/>
    <w:rsid w:val="00227391"/>
    <w:rsid w:val="002640F3"/>
    <w:rsid w:val="002A398F"/>
    <w:rsid w:val="002B013B"/>
    <w:rsid w:val="002C110E"/>
    <w:rsid w:val="002C375E"/>
    <w:rsid w:val="002D1CD7"/>
    <w:rsid w:val="002D448A"/>
    <w:rsid w:val="002E7BF1"/>
    <w:rsid w:val="002F7513"/>
    <w:rsid w:val="00312B33"/>
    <w:rsid w:val="003257CB"/>
    <w:rsid w:val="00326EB2"/>
    <w:rsid w:val="00351D61"/>
    <w:rsid w:val="00377DF2"/>
    <w:rsid w:val="003806D6"/>
    <w:rsid w:val="003810FE"/>
    <w:rsid w:val="00381B6E"/>
    <w:rsid w:val="0038255A"/>
    <w:rsid w:val="00397B30"/>
    <w:rsid w:val="003F097A"/>
    <w:rsid w:val="00410564"/>
    <w:rsid w:val="0043567F"/>
    <w:rsid w:val="004532F8"/>
    <w:rsid w:val="00453CD0"/>
    <w:rsid w:val="004678FF"/>
    <w:rsid w:val="0049433E"/>
    <w:rsid w:val="004A0242"/>
    <w:rsid w:val="004A61F6"/>
    <w:rsid w:val="004B62F3"/>
    <w:rsid w:val="004C387E"/>
    <w:rsid w:val="004E0A92"/>
    <w:rsid w:val="004F6C7A"/>
    <w:rsid w:val="0051174C"/>
    <w:rsid w:val="00513DB2"/>
    <w:rsid w:val="00515F1F"/>
    <w:rsid w:val="00531D46"/>
    <w:rsid w:val="00533B17"/>
    <w:rsid w:val="00543B98"/>
    <w:rsid w:val="005730C9"/>
    <w:rsid w:val="00575FBB"/>
    <w:rsid w:val="005878F4"/>
    <w:rsid w:val="005A5B41"/>
    <w:rsid w:val="005A6CBC"/>
    <w:rsid w:val="005B0BDD"/>
    <w:rsid w:val="005C47A8"/>
    <w:rsid w:val="005D36D5"/>
    <w:rsid w:val="005E04F0"/>
    <w:rsid w:val="005E6C1E"/>
    <w:rsid w:val="005F684C"/>
    <w:rsid w:val="005F7D9A"/>
    <w:rsid w:val="006418CC"/>
    <w:rsid w:val="006674C4"/>
    <w:rsid w:val="00671283"/>
    <w:rsid w:val="006A1367"/>
    <w:rsid w:val="006A637C"/>
    <w:rsid w:val="006D7EB3"/>
    <w:rsid w:val="006F28E6"/>
    <w:rsid w:val="00707E7D"/>
    <w:rsid w:val="00714AC2"/>
    <w:rsid w:val="007359F0"/>
    <w:rsid w:val="0077595A"/>
    <w:rsid w:val="00777B73"/>
    <w:rsid w:val="007A3158"/>
    <w:rsid w:val="007B413E"/>
    <w:rsid w:val="007C4902"/>
    <w:rsid w:val="007F32A2"/>
    <w:rsid w:val="00811CCB"/>
    <w:rsid w:val="0081386F"/>
    <w:rsid w:val="00821AA4"/>
    <w:rsid w:val="00827F86"/>
    <w:rsid w:val="00832518"/>
    <w:rsid w:val="00897873"/>
    <w:rsid w:val="008B0327"/>
    <w:rsid w:val="008C1689"/>
    <w:rsid w:val="008C2F09"/>
    <w:rsid w:val="008C3AE7"/>
    <w:rsid w:val="008C7468"/>
    <w:rsid w:val="00907C73"/>
    <w:rsid w:val="00912C88"/>
    <w:rsid w:val="00914851"/>
    <w:rsid w:val="00914D4C"/>
    <w:rsid w:val="0092470D"/>
    <w:rsid w:val="00951A19"/>
    <w:rsid w:val="00962838"/>
    <w:rsid w:val="00963FFD"/>
    <w:rsid w:val="009643FE"/>
    <w:rsid w:val="00967084"/>
    <w:rsid w:val="0097181F"/>
    <w:rsid w:val="009909A4"/>
    <w:rsid w:val="00992110"/>
    <w:rsid w:val="009A6BC8"/>
    <w:rsid w:val="009C256B"/>
    <w:rsid w:val="009C5B15"/>
    <w:rsid w:val="009C6C41"/>
    <w:rsid w:val="009F0B92"/>
    <w:rsid w:val="00A036A7"/>
    <w:rsid w:val="00A23A3A"/>
    <w:rsid w:val="00A44EA6"/>
    <w:rsid w:val="00A46AAF"/>
    <w:rsid w:val="00A745CD"/>
    <w:rsid w:val="00A80EF5"/>
    <w:rsid w:val="00A84C97"/>
    <w:rsid w:val="00A963C4"/>
    <w:rsid w:val="00A966F7"/>
    <w:rsid w:val="00AA124A"/>
    <w:rsid w:val="00AB214A"/>
    <w:rsid w:val="00AB5D35"/>
    <w:rsid w:val="00AD6C87"/>
    <w:rsid w:val="00AE1890"/>
    <w:rsid w:val="00AF5734"/>
    <w:rsid w:val="00B8505F"/>
    <w:rsid w:val="00B900EF"/>
    <w:rsid w:val="00BC7A2B"/>
    <w:rsid w:val="00C04E02"/>
    <w:rsid w:val="00C651C5"/>
    <w:rsid w:val="00C85E14"/>
    <w:rsid w:val="00C97BF7"/>
    <w:rsid w:val="00CA0329"/>
    <w:rsid w:val="00CA2979"/>
    <w:rsid w:val="00CB48DC"/>
    <w:rsid w:val="00CC697C"/>
    <w:rsid w:val="00CD0099"/>
    <w:rsid w:val="00CD643C"/>
    <w:rsid w:val="00CD7159"/>
    <w:rsid w:val="00D54E4A"/>
    <w:rsid w:val="00D64238"/>
    <w:rsid w:val="00D647AF"/>
    <w:rsid w:val="00D66782"/>
    <w:rsid w:val="00D837D7"/>
    <w:rsid w:val="00D94C57"/>
    <w:rsid w:val="00DA6835"/>
    <w:rsid w:val="00DC1797"/>
    <w:rsid w:val="00DC21A3"/>
    <w:rsid w:val="00DF6E6B"/>
    <w:rsid w:val="00E05DF7"/>
    <w:rsid w:val="00E1723A"/>
    <w:rsid w:val="00E2125B"/>
    <w:rsid w:val="00E2247C"/>
    <w:rsid w:val="00E25D11"/>
    <w:rsid w:val="00E31275"/>
    <w:rsid w:val="00E92E94"/>
    <w:rsid w:val="00E96F60"/>
    <w:rsid w:val="00EC2D76"/>
    <w:rsid w:val="00EE5EEE"/>
    <w:rsid w:val="00EE600B"/>
    <w:rsid w:val="00EF4CD5"/>
    <w:rsid w:val="00EF5A37"/>
    <w:rsid w:val="00F04524"/>
    <w:rsid w:val="00F16CB4"/>
    <w:rsid w:val="00F322D9"/>
    <w:rsid w:val="00F3680E"/>
    <w:rsid w:val="00F46804"/>
    <w:rsid w:val="00F62B3F"/>
    <w:rsid w:val="00F76C60"/>
    <w:rsid w:val="00F77357"/>
    <w:rsid w:val="00FA17C4"/>
    <w:rsid w:val="00FA496D"/>
    <w:rsid w:val="00FA4B1A"/>
    <w:rsid w:val="00FD389F"/>
    <w:rsid w:val="00FD3B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0EC22E88"/>
  <w15:docId w15:val="{F0C54DB7-BC20-42D5-B345-040A93EC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styleId="Hyperlink">
    <w:name w:val="Hyperlink"/>
    <w:basedOn w:val="DefaultParagraphFont"/>
    <w:rsid w:val="00410564"/>
    <w:rPr>
      <w:color w:val="0563C1" w:themeColor="hyperlink"/>
      <w:u w:val="single"/>
    </w:rPr>
  </w:style>
  <w:style w:type="character" w:styleId="UnresolvedMention">
    <w:name w:val="Unresolved Mention"/>
    <w:basedOn w:val="DefaultParagraphFont"/>
    <w:uiPriority w:val="99"/>
    <w:semiHidden/>
    <w:unhideWhenUsed/>
    <w:rsid w:val="00410564"/>
    <w:rPr>
      <w:color w:val="605E5C"/>
      <w:shd w:val="clear" w:color="auto" w:fill="E1DFDD"/>
    </w:rPr>
  </w:style>
  <w:style w:type="paragraph" w:styleId="ListParagraph">
    <w:name w:val="List Paragraph"/>
    <w:basedOn w:val="Normal"/>
    <w:uiPriority w:val="34"/>
    <w:qFormat/>
    <w:rsid w:val="00A03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75632">
      <w:bodyDiv w:val="1"/>
      <w:marLeft w:val="0"/>
      <w:marRight w:val="0"/>
      <w:marTop w:val="0"/>
      <w:marBottom w:val="0"/>
      <w:divBdr>
        <w:top w:val="none" w:sz="0" w:space="0" w:color="auto"/>
        <w:left w:val="none" w:sz="0" w:space="0" w:color="auto"/>
        <w:bottom w:val="none" w:sz="0" w:space="0" w:color="auto"/>
        <w:right w:val="none" w:sz="0" w:space="0" w:color="auto"/>
      </w:divBdr>
    </w:div>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465853698">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dteacher@Caldercuilt-Nursery.glasgow.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eadteacher@caldercuilt-pri.glasgow.sch.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3C258E-B6C5-45AD-A125-6458AEED4BE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C8DB183-8D36-411A-8B98-DB17834E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7079</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French</dc:creator>
  <cp:keywords>[OFFICIAL]</cp:keywords>
  <cp:lastModifiedBy>Palmarini, G  ( Caldercuilt Primary )</cp:lastModifiedBy>
  <cp:revision>31</cp:revision>
  <cp:lastPrinted>2017-05-30T13:39:00Z</cp:lastPrinted>
  <dcterms:created xsi:type="dcterms:W3CDTF">2021-09-27T18:03:00Z</dcterms:created>
  <dcterms:modified xsi:type="dcterms:W3CDTF">2021-09-28T17:20:00Z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75fa264f-3890-4eef-b955-cf97fb3535b3</vt:lpwstr>
  </property>
  <property fmtid="{D5CDD505-2E9C-101B-9397-08002B2CF9AE}" pid="3" name="bjSaver">
    <vt:lpwstr>ygSsR116T3WMQLPVyQAC8hwTxTp3EMPH</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