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09A525" w14:textId="4AC8FCF1" w:rsidR="00312B33" w:rsidRDefault="00827F86" w:rsidP="00D647AF">
      <w:pPr>
        <w:pStyle w:val="Heading1"/>
      </w:pPr>
      <w:r>
        <w:rPr>
          <w:rFonts w:ascii="Imago Book" w:hAnsi="Imago Book"/>
          <w:noProof/>
          <w:lang w:eastAsia="en-GB"/>
        </w:rPr>
        <w:drawing>
          <wp:inline distT="0" distB="0" distL="0" distR="0" wp14:anchorId="1B8E0538" wp14:editId="06DC3FAF">
            <wp:extent cx="6372664" cy="2805863"/>
            <wp:effectExtent l="0" t="0" r="0" b="0"/>
            <wp:docPr id="2" name="Picture 2" descr="landscapeA4SQ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scapeA4SQRCov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64496" cy="2846296"/>
                    </a:xfrm>
                    <a:prstGeom prst="rect">
                      <a:avLst/>
                    </a:prstGeom>
                    <a:noFill/>
                    <a:ln>
                      <a:noFill/>
                    </a:ln>
                  </pic:spPr>
                </pic:pic>
              </a:graphicData>
            </a:graphic>
          </wp:inline>
        </w:drawing>
      </w:r>
    </w:p>
    <w:p w14:paraId="0C734787" w14:textId="77777777" w:rsidR="00821AA4" w:rsidRPr="00906413" w:rsidRDefault="00821AA4" w:rsidP="00821AA4">
      <w:pPr>
        <w:rPr>
          <w:sz w:val="14"/>
        </w:rPr>
      </w:pPr>
    </w:p>
    <w:p w14:paraId="004C2635" w14:textId="6C142F1C" w:rsidR="000C6DF3" w:rsidRPr="00E05DF7" w:rsidRDefault="00963FFD" w:rsidP="00275E64">
      <w:pPr>
        <w:tabs>
          <w:tab w:val="left" w:pos="1600"/>
        </w:tabs>
        <w:jc w:val="both"/>
      </w:pPr>
      <w:r w:rsidRPr="002D1CD7">
        <w:t xml:space="preserve">The </w:t>
      </w:r>
      <w:r w:rsidR="0077595A" w:rsidRPr="002D1CD7">
        <w:t>summar</w:t>
      </w:r>
      <w:r w:rsidRPr="002D1CD7">
        <w:t xml:space="preserve">y </w:t>
      </w:r>
      <w:r w:rsidR="0077595A" w:rsidRPr="002D1CD7">
        <w:t>report is provided for parents/</w:t>
      </w:r>
      <w:r w:rsidR="00275E64" w:rsidRPr="0046168E">
        <w:t>car</w:t>
      </w:r>
      <w:r w:rsidRPr="0046168E">
        <w:t>ers</w:t>
      </w:r>
      <w:r w:rsidRPr="002D1CD7">
        <w:t xml:space="preserve"> and partners to outline our achievements this sess</w:t>
      </w:r>
      <w:r w:rsidR="00533B17" w:rsidRPr="002D1CD7">
        <w:t>ion and our priorities for next session.</w:t>
      </w:r>
      <w:r w:rsidR="00A84C97">
        <w:t xml:space="preserve"> </w:t>
      </w:r>
      <w:r w:rsidR="000C6DF3" w:rsidRPr="002D1CD7">
        <w:rPr>
          <w:rFonts w:cs="Arial"/>
        </w:rPr>
        <w:t>Throughout this session we have taken forward our prior</w:t>
      </w:r>
      <w:r w:rsidR="00275E64">
        <w:rPr>
          <w:rFonts w:cs="Arial"/>
        </w:rPr>
        <w:t>ities as detailed in our S</w:t>
      </w:r>
      <w:r w:rsidR="00FA4B1A">
        <w:rPr>
          <w:rFonts w:cs="Arial"/>
        </w:rPr>
        <w:t xml:space="preserve">chool </w:t>
      </w:r>
      <w:r w:rsidR="00275E64">
        <w:rPr>
          <w:rFonts w:cs="Arial"/>
        </w:rPr>
        <w:t>I</w:t>
      </w:r>
      <w:r w:rsidR="000C6DF3" w:rsidRPr="002D1CD7">
        <w:rPr>
          <w:rFonts w:cs="Arial"/>
        </w:rPr>
        <w:t xml:space="preserve">mprovement </w:t>
      </w:r>
      <w:r w:rsidR="00275E64">
        <w:rPr>
          <w:rFonts w:cs="Arial"/>
        </w:rPr>
        <w:t>P</w:t>
      </w:r>
      <w:r w:rsidR="000C6DF3" w:rsidRPr="002D1CD7">
        <w:rPr>
          <w:rFonts w:cs="Arial"/>
        </w:rPr>
        <w:t>lan. Through our processes of self-evaluation, we have identified how we can improve outcomes for our children and young people.</w:t>
      </w:r>
    </w:p>
    <w:p w14:paraId="33D7C8FF" w14:textId="4DF8723F" w:rsidR="00F77357" w:rsidRDefault="00F77357" w:rsidP="00E05DF7">
      <w:pPr>
        <w:tabs>
          <w:tab w:val="left" w:pos="1600"/>
        </w:tabs>
        <w:rPr>
          <w:sz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10238"/>
      </w:tblGrid>
      <w:tr w:rsidR="000C6DF3" w:rsidRPr="005730C9" w14:paraId="747BEDB2" w14:textId="77777777" w:rsidTr="00275E64">
        <w:tc>
          <w:tcPr>
            <w:tcW w:w="360" w:type="dxa"/>
            <w:vMerge w:val="restart"/>
            <w:tcBorders>
              <w:top w:val="nil"/>
              <w:left w:val="nil"/>
              <w:right w:val="single" w:sz="2" w:space="0" w:color="auto"/>
            </w:tcBorders>
            <w:shd w:val="clear" w:color="auto" w:fill="C0C0C0"/>
          </w:tcPr>
          <w:p w14:paraId="7846AC8F" w14:textId="77777777" w:rsidR="00F77357" w:rsidRPr="005730C9" w:rsidRDefault="00F77357" w:rsidP="00FA496D">
            <w:pPr>
              <w:tabs>
                <w:tab w:val="left" w:pos="1600"/>
              </w:tabs>
              <w:ind w:left="284" w:hanging="284"/>
              <w:rPr>
                <w:rFonts w:cs="Arial"/>
              </w:rPr>
            </w:pPr>
          </w:p>
          <w:p w14:paraId="08302345" w14:textId="1990C401" w:rsidR="00F77357" w:rsidRPr="004C387E" w:rsidRDefault="00F77357" w:rsidP="004C387E">
            <w:pPr>
              <w:tabs>
                <w:tab w:val="left" w:pos="1600"/>
              </w:tabs>
              <w:ind w:left="284" w:right="144" w:hanging="284"/>
              <w:rPr>
                <w:rFonts w:cs="Arial"/>
                <w:sz w:val="24"/>
                <w:szCs w:val="24"/>
              </w:rPr>
            </w:pPr>
            <w:r w:rsidRPr="004C387E">
              <w:rPr>
                <w:rFonts w:ascii="Arial Bold" w:hAnsi="Arial Bold"/>
                <w:b/>
                <w:sz w:val="24"/>
                <w:szCs w:val="24"/>
              </w:rPr>
              <w:t xml:space="preserve"> </w:t>
            </w:r>
          </w:p>
        </w:tc>
        <w:tc>
          <w:tcPr>
            <w:tcW w:w="10238" w:type="dxa"/>
            <w:tcBorders>
              <w:left w:val="single" w:sz="2" w:space="0" w:color="auto"/>
              <w:bottom w:val="single" w:sz="2" w:space="0" w:color="auto"/>
              <w:right w:val="single" w:sz="2" w:space="0" w:color="auto"/>
            </w:tcBorders>
            <w:shd w:val="clear" w:color="auto" w:fill="C0C0C0"/>
          </w:tcPr>
          <w:p w14:paraId="39C5CDFB" w14:textId="3EC813E9" w:rsidR="00F77357" w:rsidRPr="00811CCB" w:rsidRDefault="00533B17" w:rsidP="00FA496D">
            <w:pPr>
              <w:tabs>
                <w:tab w:val="left" w:pos="1600"/>
              </w:tabs>
              <w:rPr>
                <w:rFonts w:cs="Arial"/>
                <w:b/>
              </w:rPr>
            </w:pPr>
            <w:r>
              <w:rPr>
                <w:rFonts w:cs="Arial"/>
                <w:b/>
              </w:rPr>
              <w:t>Our a</w:t>
            </w:r>
            <w:r w:rsidRPr="00DC1797">
              <w:rPr>
                <w:rFonts w:cs="Arial"/>
                <w:b/>
              </w:rPr>
              <w:t xml:space="preserve">chievements </w:t>
            </w:r>
            <w:r w:rsidR="0005632B">
              <w:rPr>
                <w:rFonts w:cs="Arial"/>
                <w:b/>
              </w:rPr>
              <w:t xml:space="preserve">and improvements </w:t>
            </w:r>
            <w:r w:rsidRPr="00DC1797">
              <w:rPr>
                <w:rFonts w:cs="Arial"/>
                <w:b/>
              </w:rPr>
              <w:t xml:space="preserve">this year.  </w:t>
            </w:r>
          </w:p>
        </w:tc>
      </w:tr>
      <w:tr w:rsidR="004C387E" w:rsidRPr="00332351" w14:paraId="10665D5E" w14:textId="77777777" w:rsidTr="00275E64">
        <w:tc>
          <w:tcPr>
            <w:tcW w:w="360" w:type="dxa"/>
            <w:vMerge/>
            <w:tcBorders>
              <w:left w:val="nil"/>
              <w:right w:val="single" w:sz="2" w:space="0" w:color="auto"/>
            </w:tcBorders>
            <w:shd w:val="clear" w:color="auto" w:fill="C0C0C0"/>
          </w:tcPr>
          <w:p w14:paraId="515ACBDC" w14:textId="77777777" w:rsidR="00F77357" w:rsidRPr="00332351" w:rsidRDefault="00F77357" w:rsidP="00FA496D">
            <w:pPr>
              <w:tabs>
                <w:tab w:val="left" w:pos="1600"/>
              </w:tabs>
              <w:ind w:left="270" w:hanging="270"/>
              <w:rPr>
                <w:rFonts w:cs="Arial"/>
              </w:rPr>
            </w:pPr>
          </w:p>
        </w:tc>
        <w:tc>
          <w:tcPr>
            <w:tcW w:w="10238" w:type="dxa"/>
            <w:tcBorders>
              <w:left w:val="single" w:sz="2" w:space="0" w:color="auto"/>
              <w:bottom w:val="single" w:sz="2" w:space="0" w:color="auto"/>
              <w:right w:val="single" w:sz="2" w:space="0" w:color="auto"/>
            </w:tcBorders>
          </w:tcPr>
          <w:p w14:paraId="70E698F9" w14:textId="2681064A" w:rsidR="001A30DA" w:rsidRDefault="00795F77" w:rsidP="006D51E8">
            <w:pPr>
              <w:pStyle w:val="Header"/>
              <w:tabs>
                <w:tab w:val="left" w:pos="2337"/>
              </w:tabs>
              <w:spacing w:before="60"/>
              <w:rPr>
                <w:rFonts w:cs="Arial"/>
              </w:rPr>
            </w:pPr>
            <w:r w:rsidRPr="00332351">
              <w:rPr>
                <w:rFonts w:cs="Arial"/>
              </w:rPr>
              <w:t>I am pleased to give you an</w:t>
            </w:r>
            <w:r w:rsidR="00C30462" w:rsidRPr="00332351">
              <w:rPr>
                <w:rFonts w:cs="Arial"/>
              </w:rPr>
              <w:t xml:space="preserve"> update on the </w:t>
            </w:r>
            <w:r w:rsidR="006D51E8">
              <w:rPr>
                <w:rFonts w:cs="Arial"/>
              </w:rPr>
              <w:t>improvements at</w:t>
            </w:r>
            <w:r w:rsidR="00C30462" w:rsidRPr="00332351">
              <w:rPr>
                <w:rFonts w:cs="Arial"/>
              </w:rPr>
              <w:t xml:space="preserve"> Cadder Pr</w:t>
            </w:r>
            <w:r w:rsidR="005D5064">
              <w:rPr>
                <w:rFonts w:cs="Arial"/>
              </w:rPr>
              <w:t>imary School for session 2019-20</w:t>
            </w:r>
            <w:r w:rsidR="00C30462" w:rsidRPr="00332351">
              <w:rPr>
                <w:rFonts w:cs="Arial"/>
              </w:rPr>
              <w:t>.</w:t>
            </w:r>
            <w:r w:rsidR="005D5064">
              <w:rPr>
                <w:rFonts w:cs="Arial"/>
              </w:rPr>
              <w:t xml:space="preserve"> The school </w:t>
            </w:r>
            <w:r w:rsidR="001A30DA">
              <w:rPr>
                <w:rFonts w:cs="Arial"/>
              </w:rPr>
              <w:t>continues to be</w:t>
            </w:r>
            <w:r w:rsidR="005D5064">
              <w:rPr>
                <w:rFonts w:cs="Arial"/>
              </w:rPr>
              <w:t xml:space="preserve"> committed to offer</w:t>
            </w:r>
            <w:r w:rsidR="001A30DA">
              <w:rPr>
                <w:rFonts w:cs="Arial"/>
              </w:rPr>
              <w:t>ing</w:t>
            </w:r>
            <w:r w:rsidR="005D5064">
              <w:rPr>
                <w:rFonts w:cs="Arial"/>
              </w:rPr>
              <w:t xml:space="preserve"> a range of opportunities that promote citizenship, diversity and promote the school values of </w:t>
            </w:r>
            <w:r w:rsidR="005D5064" w:rsidRPr="00DB6303">
              <w:rPr>
                <w:rFonts w:cs="Arial"/>
                <w:b/>
                <w:bCs/>
              </w:rPr>
              <w:t>Kindness</w:t>
            </w:r>
            <w:r w:rsidR="005D5064">
              <w:rPr>
                <w:rFonts w:cs="Arial"/>
              </w:rPr>
              <w:t xml:space="preserve">, </w:t>
            </w:r>
            <w:r w:rsidR="005D5064" w:rsidRPr="00DB6303">
              <w:rPr>
                <w:rFonts w:cs="Arial"/>
                <w:b/>
                <w:bCs/>
              </w:rPr>
              <w:t>Respect</w:t>
            </w:r>
            <w:r w:rsidR="005D5064">
              <w:rPr>
                <w:rFonts w:cs="Arial"/>
              </w:rPr>
              <w:t xml:space="preserve">, </w:t>
            </w:r>
            <w:r w:rsidR="005D5064" w:rsidRPr="00DB6303">
              <w:rPr>
                <w:rFonts w:cs="Arial"/>
                <w:b/>
                <w:bCs/>
              </w:rPr>
              <w:t>Teamwork</w:t>
            </w:r>
            <w:r w:rsidR="005D5064">
              <w:rPr>
                <w:rFonts w:cs="Arial"/>
              </w:rPr>
              <w:t xml:space="preserve"> and </w:t>
            </w:r>
            <w:r w:rsidR="005D5064" w:rsidRPr="00DB6303">
              <w:rPr>
                <w:rFonts w:cs="Arial"/>
                <w:b/>
                <w:bCs/>
              </w:rPr>
              <w:t>Ambition</w:t>
            </w:r>
            <w:r w:rsidR="005D5064">
              <w:rPr>
                <w:rFonts w:cs="Arial"/>
              </w:rPr>
              <w:t xml:space="preserve">. </w:t>
            </w:r>
          </w:p>
          <w:p w14:paraId="44A4F5F0" w14:textId="5CD2F6C7" w:rsidR="00C30462" w:rsidRDefault="005D5064" w:rsidP="0046168E">
            <w:pPr>
              <w:pStyle w:val="Header"/>
              <w:tabs>
                <w:tab w:val="left" w:pos="2337"/>
              </w:tabs>
              <w:spacing w:before="60"/>
              <w:rPr>
                <w:rFonts w:cs="Arial"/>
              </w:rPr>
            </w:pPr>
            <w:r>
              <w:rPr>
                <w:rFonts w:cs="Arial"/>
              </w:rPr>
              <w:t>It is fully recognised that school closure</w:t>
            </w:r>
            <w:r w:rsidR="006D51E8">
              <w:rPr>
                <w:rFonts w:cs="Arial"/>
              </w:rPr>
              <w:t>,</w:t>
            </w:r>
            <w:r>
              <w:rPr>
                <w:rFonts w:cs="Arial"/>
              </w:rPr>
              <w:t xml:space="preserve"> due to </w:t>
            </w:r>
            <w:proofErr w:type="spellStart"/>
            <w:r>
              <w:rPr>
                <w:rFonts w:cs="Arial"/>
              </w:rPr>
              <w:t>Covid</w:t>
            </w:r>
            <w:proofErr w:type="spellEnd"/>
            <w:r>
              <w:rPr>
                <w:rFonts w:cs="Arial"/>
              </w:rPr>
              <w:t xml:space="preserve"> 19</w:t>
            </w:r>
            <w:r w:rsidR="006D51E8">
              <w:rPr>
                <w:rFonts w:cs="Arial"/>
              </w:rPr>
              <w:t>,</w:t>
            </w:r>
            <w:r>
              <w:rPr>
                <w:rFonts w:cs="Arial"/>
              </w:rPr>
              <w:t xml:space="preserve"> had an impact on the delivery from the school</w:t>
            </w:r>
            <w:r w:rsidR="00275E64">
              <w:rPr>
                <w:rFonts w:cs="Arial"/>
              </w:rPr>
              <w:t>,</w:t>
            </w:r>
            <w:r>
              <w:rPr>
                <w:rFonts w:cs="Arial"/>
              </w:rPr>
              <w:t xml:space="preserve"> however this was completely out with the schools control and best efforts were made by staff to offer support to pupils and their families during the period of national lockdown. Staff have remained committed</w:t>
            </w:r>
            <w:r w:rsidR="005F0950">
              <w:rPr>
                <w:rFonts w:cs="Arial"/>
              </w:rPr>
              <w:t xml:space="preserve"> to providing a service</w:t>
            </w:r>
            <w:r>
              <w:rPr>
                <w:rFonts w:cs="Arial"/>
              </w:rPr>
              <w:t xml:space="preserve"> and been incredibly creative in the situat</w:t>
            </w:r>
            <w:r w:rsidR="0046168E">
              <w:rPr>
                <w:rFonts w:cs="Arial"/>
              </w:rPr>
              <w:t>ion they have</w:t>
            </w:r>
            <w:r w:rsidR="00C82C53">
              <w:rPr>
                <w:rFonts w:cs="Arial"/>
              </w:rPr>
              <w:t xml:space="preserve"> found themselves in. We hope that our pupils and families observed this in their experience from us. </w:t>
            </w:r>
            <w:r>
              <w:rPr>
                <w:rFonts w:cs="Arial"/>
              </w:rPr>
              <w:t xml:space="preserve"> </w:t>
            </w:r>
          </w:p>
          <w:p w14:paraId="048F9235" w14:textId="37991F2B" w:rsidR="005D5064" w:rsidRPr="00332351" w:rsidRDefault="005F0950" w:rsidP="00C30462">
            <w:pPr>
              <w:pStyle w:val="Header"/>
              <w:tabs>
                <w:tab w:val="left" w:pos="2337"/>
              </w:tabs>
              <w:spacing w:before="60"/>
              <w:rPr>
                <w:rFonts w:cs="Arial"/>
              </w:rPr>
            </w:pPr>
            <w:r>
              <w:rPr>
                <w:rFonts w:cs="Arial"/>
              </w:rPr>
              <w:t>The priorities for 2019-2020 have remained the same for 2020-21 due to the period of closure having an i</w:t>
            </w:r>
            <w:r w:rsidR="00275E64">
              <w:rPr>
                <w:rFonts w:cs="Arial"/>
              </w:rPr>
              <w:t xml:space="preserve">mpact on the improvement </w:t>
            </w:r>
            <w:proofErr w:type="gramStart"/>
            <w:r w:rsidR="00275E64">
              <w:rPr>
                <w:rFonts w:cs="Arial"/>
              </w:rPr>
              <w:t>agenda,</w:t>
            </w:r>
            <w:proofErr w:type="gramEnd"/>
            <w:r w:rsidR="00275E64">
              <w:rPr>
                <w:rFonts w:cs="Arial"/>
              </w:rPr>
              <w:t xml:space="preserve"> </w:t>
            </w:r>
            <w:r>
              <w:rPr>
                <w:rFonts w:cs="Arial"/>
              </w:rPr>
              <w:t>however please see below the excellent progress made in the</w:t>
            </w:r>
            <w:r w:rsidR="001A30DA">
              <w:rPr>
                <w:rFonts w:cs="Arial"/>
              </w:rPr>
              <w:t xml:space="preserve"> four main</w:t>
            </w:r>
            <w:r>
              <w:rPr>
                <w:rFonts w:cs="Arial"/>
              </w:rPr>
              <w:t xml:space="preserve"> areas identified for improvement.</w:t>
            </w:r>
            <w:r w:rsidR="001A30DA">
              <w:rPr>
                <w:rFonts w:cs="Arial"/>
              </w:rPr>
              <w:t xml:space="preserve"> </w:t>
            </w:r>
          </w:p>
          <w:p w14:paraId="1B4B0E4B" w14:textId="25182379" w:rsidR="005D5064" w:rsidRDefault="005D5064" w:rsidP="00693756">
            <w:pPr>
              <w:pStyle w:val="Header"/>
              <w:numPr>
                <w:ilvl w:val="0"/>
                <w:numId w:val="18"/>
              </w:numPr>
              <w:tabs>
                <w:tab w:val="clear" w:pos="4320"/>
                <w:tab w:val="clear" w:pos="8640"/>
                <w:tab w:val="left" w:pos="2337"/>
              </w:tabs>
              <w:spacing w:before="60"/>
              <w:ind w:left="349" w:hanging="349"/>
              <w:jc w:val="both"/>
              <w:rPr>
                <w:rFonts w:cs="Arial"/>
                <w:b/>
                <w:bCs/>
              </w:rPr>
            </w:pPr>
            <w:r w:rsidRPr="00332351">
              <w:rPr>
                <w:rFonts w:cs="Arial"/>
                <w:b/>
                <w:bCs/>
              </w:rPr>
              <w:t xml:space="preserve">To improve the delivery of STEM </w:t>
            </w:r>
            <w:r w:rsidR="001A30DA">
              <w:rPr>
                <w:rFonts w:cs="Arial"/>
                <w:b/>
                <w:bCs/>
              </w:rPr>
              <w:t xml:space="preserve">(Science, Technology, Engineering and Mathematics) </w:t>
            </w:r>
            <w:r w:rsidRPr="00332351">
              <w:rPr>
                <w:rFonts w:cs="Arial"/>
                <w:b/>
                <w:bCs/>
              </w:rPr>
              <w:t>learning opportunities to all pupils with a focus of the Glasgow Improvement Challenge on Maths and Numeracy.</w:t>
            </w:r>
          </w:p>
          <w:p w14:paraId="48A6DD35" w14:textId="3B0923E1" w:rsidR="001A30DA" w:rsidRPr="00C573EC" w:rsidRDefault="001A30DA" w:rsidP="00693756">
            <w:pPr>
              <w:pStyle w:val="Header"/>
              <w:tabs>
                <w:tab w:val="clear" w:pos="4320"/>
                <w:tab w:val="clear" w:pos="8640"/>
                <w:tab w:val="left" w:pos="2337"/>
              </w:tabs>
              <w:spacing w:before="60"/>
              <w:jc w:val="both"/>
              <w:rPr>
                <w:rFonts w:cs="Arial"/>
                <w:sz w:val="18"/>
                <w:szCs w:val="18"/>
              </w:rPr>
            </w:pPr>
            <w:r w:rsidRPr="00C573EC">
              <w:rPr>
                <w:rFonts w:cs="Arial"/>
                <w:sz w:val="18"/>
                <w:szCs w:val="18"/>
              </w:rPr>
              <w:t xml:space="preserve">A group of staff formed a working party to take </w:t>
            </w:r>
            <w:r w:rsidR="0046168E">
              <w:rPr>
                <w:rFonts w:cs="Arial"/>
                <w:sz w:val="18"/>
                <w:szCs w:val="18"/>
              </w:rPr>
              <w:t>lead in</w:t>
            </w:r>
            <w:r w:rsidR="00275E64">
              <w:rPr>
                <w:rFonts w:cs="Arial"/>
                <w:sz w:val="18"/>
                <w:szCs w:val="18"/>
              </w:rPr>
              <w:t xml:space="preserve"> </w:t>
            </w:r>
            <w:r w:rsidR="002C052B" w:rsidRPr="00C573EC">
              <w:rPr>
                <w:rFonts w:cs="Arial"/>
                <w:sz w:val="18"/>
                <w:szCs w:val="18"/>
              </w:rPr>
              <w:t>this area within the school</w:t>
            </w:r>
            <w:r w:rsidRPr="00C573EC">
              <w:rPr>
                <w:rFonts w:cs="Arial"/>
                <w:sz w:val="18"/>
                <w:szCs w:val="18"/>
              </w:rPr>
              <w:t>. This included being involved with SSERC (Scottish Schools Education Research Centre)</w:t>
            </w:r>
            <w:r w:rsidR="00275E64">
              <w:rPr>
                <w:rFonts w:cs="Arial"/>
                <w:sz w:val="18"/>
                <w:szCs w:val="18"/>
              </w:rPr>
              <w:t xml:space="preserve">. </w:t>
            </w:r>
            <w:r w:rsidR="002C052B" w:rsidRPr="00C573EC">
              <w:rPr>
                <w:rFonts w:cs="Arial"/>
                <w:sz w:val="18"/>
                <w:szCs w:val="18"/>
              </w:rPr>
              <w:t>All staff took part in training which, in turn, benefited our learners as new and innovative methods were introduced on how to engage chil</w:t>
            </w:r>
            <w:r w:rsidR="002C052B" w:rsidRPr="0046168E">
              <w:rPr>
                <w:rFonts w:cs="Arial"/>
                <w:sz w:val="18"/>
                <w:szCs w:val="18"/>
              </w:rPr>
              <w:t>d</w:t>
            </w:r>
            <w:r w:rsidR="00275E64" w:rsidRPr="0046168E">
              <w:rPr>
                <w:rFonts w:cs="Arial"/>
                <w:sz w:val="18"/>
                <w:szCs w:val="18"/>
              </w:rPr>
              <w:t>ren</w:t>
            </w:r>
            <w:r w:rsidR="002C052B" w:rsidRPr="00C573EC">
              <w:rPr>
                <w:rFonts w:cs="Arial"/>
                <w:sz w:val="18"/>
                <w:szCs w:val="18"/>
              </w:rPr>
              <w:t xml:space="preserve"> in these areas. Part of this training took part as a learning community which gave the school the opportunity to share good practice and learn from other school staff in the local area.</w:t>
            </w:r>
            <w:r w:rsidR="00275E64">
              <w:rPr>
                <w:rFonts w:cs="Arial"/>
                <w:sz w:val="18"/>
                <w:szCs w:val="18"/>
              </w:rPr>
              <w:t xml:space="preserve"> The school received </w:t>
            </w:r>
            <w:proofErr w:type="spellStart"/>
            <w:r w:rsidR="00275E64">
              <w:rPr>
                <w:rFonts w:cs="Arial"/>
                <w:sz w:val="18"/>
                <w:szCs w:val="18"/>
              </w:rPr>
              <w:t>iP</w:t>
            </w:r>
            <w:r w:rsidR="00097F3E" w:rsidRPr="00C573EC">
              <w:rPr>
                <w:rFonts w:cs="Arial"/>
                <w:sz w:val="18"/>
                <w:szCs w:val="18"/>
              </w:rPr>
              <w:t>ads</w:t>
            </w:r>
            <w:proofErr w:type="spellEnd"/>
            <w:r w:rsidR="00097F3E" w:rsidRPr="00C573EC">
              <w:rPr>
                <w:rFonts w:cs="Arial"/>
                <w:sz w:val="18"/>
                <w:szCs w:val="18"/>
              </w:rPr>
              <w:t xml:space="preserve"> from GCC for sole use of P6 and P7 as well as a bank of shared </w:t>
            </w:r>
            <w:proofErr w:type="spellStart"/>
            <w:r w:rsidR="00097F3E" w:rsidRPr="00C573EC">
              <w:rPr>
                <w:rFonts w:cs="Arial"/>
                <w:sz w:val="18"/>
                <w:szCs w:val="18"/>
              </w:rPr>
              <w:t>i</w:t>
            </w:r>
            <w:r w:rsidR="00275E64">
              <w:rPr>
                <w:rFonts w:cs="Arial"/>
                <w:sz w:val="18"/>
                <w:szCs w:val="18"/>
              </w:rPr>
              <w:t>P</w:t>
            </w:r>
            <w:r w:rsidR="00097F3E" w:rsidRPr="00C573EC">
              <w:rPr>
                <w:rFonts w:cs="Arial"/>
                <w:sz w:val="18"/>
                <w:szCs w:val="18"/>
              </w:rPr>
              <w:t>ads</w:t>
            </w:r>
            <w:proofErr w:type="spellEnd"/>
            <w:r w:rsidR="00097F3E" w:rsidRPr="00C573EC">
              <w:rPr>
                <w:rFonts w:cs="Arial"/>
                <w:sz w:val="18"/>
                <w:szCs w:val="18"/>
              </w:rPr>
              <w:t xml:space="preserve"> for use throughout the school. This enhanced opportunities for digital learning greatly.</w:t>
            </w:r>
          </w:p>
          <w:p w14:paraId="6E8717F9" w14:textId="73ACF530" w:rsidR="002C052B" w:rsidRPr="00C573EC" w:rsidRDefault="0046168E" w:rsidP="00693756">
            <w:pPr>
              <w:pStyle w:val="Header"/>
              <w:tabs>
                <w:tab w:val="clear" w:pos="4320"/>
                <w:tab w:val="clear" w:pos="8640"/>
                <w:tab w:val="left" w:pos="2337"/>
              </w:tabs>
              <w:spacing w:before="60"/>
              <w:jc w:val="both"/>
              <w:rPr>
                <w:rFonts w:cs="Arial"/>
                <w:sz w:val="18"/>
                <w:szCs w:val="18"/>
              </w:rPr>
            </w:pPr>
            <w:r>
              <w:rPr>
                <w:rFonts w:cs="Arial"/>
                <w:sz w:val="18"/>
                <w:szCs w:val="18"/>
              </w:rPr>
              <w:t>Mr</w:t>
            </w:r>
            <w:r w:rsidR="00275E64">
              <w:rPr>
                <w:rFonts w:cs="Arial"/>
                <w:sz w:val="18"/>
                <w:szCs w:val="18"/>
              </w:rPr>
              <w:t xml:space="preserve"> </w:t>
            </w:r>
            <w:r w:rsidR="002C052B" w:rsidRPr="00C573EC">
              <w:rPr>
                <w:rFonts w:cs="Arial"/>
                <w:sz w:val="18"/>
                <w:szCs w:val="18"/>
              </w:rPr>
              <w:t>Hamilton was the Maths CLOL (</w:t>
            </w:r>
            <w:r w:rsidR="00275E64">
              <w:rPr>
                <w:rFonts w:cs="Arial"/>
                <w:sz w:val="18"/>
                <w:szCs w:val="18"/>
              </w:rPr>
              <w:t xml:space="preserve">Curriculum Leader for Learning). </w:t>
            </w:r>
            <w:r w:rsidRPr="00C573EC">
              <w:rPr>
                <w:rFonts w:cs="Arial"/>
                <w:sz w:val="18"/>
                <w:szCs w:val="18"/>
              </w:rPr>
              <w:t>Mr</w:t>
            </w:r>
            <w:r w:rsidR="002C052B" w:rsidRPr="00C573EC">
              <w:rPr>
                <w:rFonts w:cs="Arial"/>
                <w:sz w:val="18"/>
                <w:szCs w:val="18"/>
              </w:rPr>
              <w:t xml:space="preserve"> Hamilton worked with staff using strategies from Glasgow Counts to improve the teaching and learning of maths. </w:t>
            </w:r>
          </w:p>
          <w:p w14:paraId="0B5E7D8B" w14:textId="62D66CDA" w:rsidR="00D15E14" w:rsidRPr="00C573EC" w:rsidRDefault="00D15E14" w:rsidP="00693756">
            <w:pPr>
              <w:pStyle w:val="Header"/>
              <w:tabs>
                <w:tab w:val="clear" w:pos="4320"/>
                <w:tab w:val="clear" w:pos="8640"/>
                <w:tab w:val="left" w:pos="2337"/>
              </w:tabs>
              <w:spacing w:before="60"/>
              <w:jc w:val="both"/>
              <w:rPr>
                <w:rFonts w:cs="Arial"/>
                <w:sz w:val="18"/>
                <w:szCs w:val="18"/>
              </w:rPr>
            </w:pPr>
            <w:r w:rsidRPr="00C573EC">
              <w:rPr>
                <w:rFonts w:cs="Arial"/>
                <w:sz w:val="18"/>
                <w:szCs w:val="18"/>
              </w:rPr>
              <w:t>In re</w:t>
            </w:r>
            <w:r w:rsidR="00952972" w:rsidRPr="00C573EC">
              <w:rPr>
                <w:rFonts w:cs="Arial"/>
                <w:sz w:val="18"/>
                <w:szCs w:val="18"/>
              </w:rPr>
              <w:t xml:space="preserve">cognition of the excellent work conducted by the staff in the area of Digital Literacy, the school was awarded The Scottish Digital Literacy Award and have been asked to mentor other schools in this area. </w:t>
            </w:r>
          </w:p>
          <w:p w14:paraId="6B734002" w14:textId="2B4A3A96" w:rsidR="00097F3E" w:rsidRDefault="005D5064" w:rsidP="00693756">
            <w:pPr>
              <w:pStyle w:val="Header"/>
              <w:numPr>
                <w:ilvl w:val="0"/>
                <w:numId w:val="18"/>
              </w:numPr>
              <w:tabs>
                <w:tab w:val="clear" w:pos="4320"/>
                <w:tab w:val="clear" w:pos="8640"/>
                <w:tab w:val="left" w:pos="2337"/>
              </w:tabs>
              <w:spacing w:before="60"/>
              <w:ind w:left="349" w:hanging="349"/>
              <w:rPr>
                <w:rFonts w:cs="Arial"/>
                <w:b/>
                <w:bCs/>
              </w:rPr>
            </w:pPr>
            <w:r w:rsidRPr="00332351">
              <w:rPr>
                <w:rFonts w:cs="Arial"/>
                <w:b/>
                <w:bCs/>
              </w:rPr>
              <w:t>Literacy -</w:t>
            </w:r>
            <w:r w:rsidR="00693756">
              <w:rPr>
                <w:rFonts w:cs="Arial"/>
                <w:b/>
                <w:bCs/>
              </w:rPr>
              <w:t xml:space="preserve"> </w:t>
            </w:r>
            <w:r w:rsidRPr="00332351">
              <w:rPr>
                <w:rFonts w:cs="Arial"/>
                <w:b/>
                <w:bCs/>
              </w:rPr>
              <w:t xml:space="preserve">To further raise attainment in reading and writing and enhance the teaching and learning of talking and listening.  </w:t>
            </w:r>
          </w:p>
          <w:p w14:paraId="4AEB38D5" w14:textId="1079DE57" w:rsidR="002C052B" w:rsidRPr="00C573EC" w:rsidRDefault="002C052B" w:rsidP="00693756">
            <w:pPr>
              <w:pStyle w:val="Header"/>
              <w:tabs>
                <w:tab w:val="clear" w:pos="4320"/>
                <w:tab w:val="clear" w:pos="8640"/>
                <w:tab w:val="left" w:pos="2337"/>
              </w:tabs>
              <w:spacing w:before="60"/>
              <w:jc w:val="both"/>
              <w:rPr>
                <w:rFonts w:cs="Arial"/>
                <w:b/>
                <w:bCs/>
                <w:sz w:val="18"/>
                <w:szCs w:val="18"/>
              </w:rPr>
            </w:pPr>
            <w:r w:rsidRPr="00C573EC">
              <w:rPr>
                <w:rFonts w:cs="Arial"/>
                <w:sz w:val="18"/>
                <w:szCs w:val="18"/>
              </w:rPr>
              <w:t xml:space="preserve">Following on from the successful introduction of </w:t>
            </w:r>
            <w:r w:rsidR="00693756" w:rsidRPr="0046168E">
              <w:rPr>
                <w:rFonts w:cs="Arial"/>
                <w:sz w:val="18"/>
                <w:szCs w:val="18"/>
              </w:rPr>
              <w:t>‘</w:t>
            </w:r>
            <w:r w:rsidRPr="0046168E">
              <w:rPr>
                <w:rFonts w:cs="Arial"/>
                <w:sz w:val="18"/>
                <w:szCs w:val="18"/>
              </w:rPr>
              <w:t>Talk for Writing</w:t>
            </w:r>
            <w:r w:rsidR="00693756" w:rsidRPr="0046168E">
              <w:rPr>
                <w:rFonts w:cs="Arial"/>
                <w:sz w:val="18"/>
                <w:szCs w:val="18"/>
              </w:rPr>
              <w:t>’</w:t>
            </w:r>
            <w:r w:rsidRPr="00C573EC">
              <w:rPr>
                <w:rFonts w:cs="Arial"/>
                <w:sz w:val="18"/>
                <w:szCs w:val="18"/>
              </w:rPr>
              <w:t xml:space="preserve"> from the previous year, staff further committed to embedding this method into pupil writing experiences. Both staff and pupils became more confident with the strategies and this had a very positive impact on improved writing skills across the school. Th</w:t>
            </w:r>
            <w:r w:rsidR="00D15E14" w:rsidRPr="00C573EC">
              <w:rPr>
                <w:rFonts w:cs="Arial"/>
                <w:sz w:val="18"/>
                <w:szCs w:val="18"/>
              </w:rPr>
              <w:t>e meth</w:t>
            </w:r>
            <w:r w:rsidRPr="00C573EC">
              <w:rPr>
                <w:rFonts w:cs="Arial"/>
                <w:sz w:val="18"/>
                <w:szCs w:val="18"/>
              </w:rPr>
              <w:t xml:space="preserve">od offered continuity in approach and provided a sound platform for children to build on as they </w:t>
            </w:r>
            <w:r w:rsidR="00D15E14" w:rsidRPr="00C573EC">
              <w:rPr>
                <w:rFonts w:cs="Arial"/>
                <w:sz w:val="18"/>
                <w:szCs w:val="18"/>
              </w:rPr>
              <w:t>progressed.</w:t>
            </w:r>
          </w:p>
          <w:p w14:paraId="085B5F10" w14:textId="4C704D9E" w:rsidR="00D15E14" w:rsidRPr="00C573EC" w:rsidRDefault="00D15E14" w:rsidP="00693756">
            <w:pPr>
              <w:pStyle w:val="Header"/>
              <w:tabs>
                <w:tab w:val="clear" w:pos="4320"/>
                <w:tab w:val="clear" w:pos="8640"/>
                <w:tab w:val="left" w:pos="2337"/>
              </w:tabs>
              <w:spacing w:before="60"/>
              <w:jc w:val="both"/>
              <w:rPr>
                <w:rFonts w:cs="Arial"/>
                <w:sz w:val="18"/>
                <w:szCs w:val="18"/>
              </w:rPr>
            </w:pPr>
            <w:r w:rsidRPr="00C573EC">
              <w:rPr>
                <w:rFonts w:cs="Arial"/>
                <w:sz w:val="18"/>
                <w:szCs w:val="18"/>
              </w:rPr>
              <w:t xml:space="preserve">All staff received training on improving the teaching of talking and listening. A pilot of the new strategies was introduced but this was not fully developed due to school closure. This has become an area for development for 2020-21. </w:t>
            </w:r>
          </w:p>
          <w:p w14:paraId="4B8D840F" w14:textId="77777777" w:rsidR="005D5064" w:rsidRDefault="005D5064" w:rsidP="00D4758F">
            <w:pPr>
              <w:pStyle w:val="Header"/>
              <w:numPr>
                <w:ilvl w:val="0"/>
                <w:numId w:val="18"/>
              </w:numPr>
              <w:tabs>
                <w:tab w:val="clear" w:pos="4320"/>
                <w:tab w:val="clear" w:pos="8640"/>
                <w:tab w:val="left" w:pos="2337"/>
              </w:tabs>
              <w:spacing w:before="60"/>
              <w:ind w:left="349" w:hanging="349"/>
              <w:jc w:val="both"/>
              <w:rPr>
                <w:rFonts w:cs="Arial"/>
                <w:b/>
                <w:bCs/>
              </w:rPr>
            </w:pPr>
            <w:r w:rsidRPr="00332351">
              <w:rPr>
                <w:rFonts w:cs="Arial"/>
                <w:b/>
                <w:bCs/>
              </w:rPr>
              <w:t>Health and wellbeing: Further understanding of a nurturing and inclusive approach including accreditation, as a school, for Language and Communication Friendly School.</w:t>
            </w:r>
          </w:p>
          <w:p w14:paraId="4FC11D4B" w14:textId="49C52E5F" w:rsidR="00D43F40" w:rsidRPr="00C573EC" w:rsidRDefault="00952972" w:rsidP="00904AF3">
            <w:pPr>
              <w:pStyle w:val="Header"/>
              <w:tabs>
                <w:tab w:val="clear" w:pos="4320"/>
                <w:tab w:val="clear" w:pos="8640"/>
                <w:tab w:val="left" w:pos="2337"/>
              </w:tabs>
              <w:spacing w:before="60"/>
              <w:jc w:val="both"/>
              <w:rPr>
                <w:rFonts w:cs="Arial"/>
                <w:sz w:val="18"/>
                <w:szCs w:val="18"/>
              </w:rPr>
            </w:pPr>
            <w:r w:rsidRPr="00C573EC">
              <w:rPr>
                <w:rFonts w:cs="Arial"/>
                <w:sz w:val="18"/>
                <w:szCs w:val="18"/>
              </w:rPr>
              <w:t xml:space="preserve">A group of staff formed a working party to lead this area of development. </w:t>
            </w:r>
            <w:r w:rsidR="00D4758F">
              <w:rPr>
                <w:rFonts w:cs="Arial"/>
                <w:sz w:val="18"/>
                <w:szCs w:val="18"/>
              </w:rPr>
              <w:t>All s</w:t>
            </w:r>
            <w:r w:rsidRPr="00C573EC">
              <w:rPr>
                <w:rFonts w:cs="Arial"/>
                <w:sz w:val="18"/>
                <w:szCs w:val="18"/>
              </w:rPr>
              <w:t xml:space="preserve">taff </w:t>
            </w:r>
            <w:r w:rsidR="00D4758F" w:rsidRPr="00C573EC">
              <w:rPr>
                <w:rFonts w:cs="Arial"/>
                <w:sz w:val="18"/>
                <w:szCs w:val="18"/>
              </w:rPr>
              <w:t>was</w:t>
            </w:r>
            <w:r w:rsidRPr="00C573EC">
              <w:rPr>
                <w:rFonts w:cs="Arial"/>
                <w:sz w:val="18"/>
                <w:szCs w:val="18"/>
              </w:rPr>
              <w:t xml:space="preserve"> trained on how to ensure appropriate language was used to include all learners within the school. This included looking at improving support for children with English as an additional language, using simplified and pictorial methods of communicatio</w:t>
            </w:r>
            <w:r w:rsidR="00D43F40" w:rsidRPr="00C573EC">
              <w:rPr>
                <w:rFonts w:cs="Arial"/>
                <w:sz w:val="18"/>
                <w:szCs w:val="18"/>
              </w:rPr>
              <w:t>n for some,</w:t>
            </w:r>
            <w:r w:rsidRPr="00C573EC">
              <w:rPr>
                <w:rFonts w:cs="Arial"/>
                <w:sz w:val="18"/>
                <w:szCs w:val="18"/>
              </w:rPr>
              <w:t xml:space="preserve"> up</w:t>
            </w:r>
            <w:r w:rsidR="00D4758F">
              <w:rPr>
                <w:rFonts w:cs="Arial"/>
                <w:sz w:val="18"/>
                <w:szCs w:val="18"/>
              </w:rPr>
              <w:t>-</w:t>
            </w:r>
            <w:r w:rsidR="00D4758F" w:rsidRPr="00C573EC">
              <w:rPr>
                <w:rFonts w:cs="Arial"/>
                <w:sz w:val="18"/>
                <w:szCs w:val="18"/>
              </w:rPr>
              <w:t>levelling</w:t>
            </w:r>
            <w:r w:rsidRPr="00C573EC">
              <w:rPr>
                <w:rFonts w:cs="Arial"/>
                <w:sz w:val="18"/>
                <w:szCs w:val="18"/>
              </w:rPr>
              <w:t xml:space="preserve"> of vocabulary</w:t>
            </w:r>
            <w:r w:rsidR="00D43F40" w:rsidRPr="00C573EC">
              <w:rPr>
                <w:rFonts w:cs="Arial"/>
                <w:sz w:val="18"/>
                <w:szCs w:val="18"/>
              </w:rPr>
              <w:t xml:space="preserve"> for some learners</w:t>
            </w:r>
            <w:r w:rsidRPr="00C573EC">
              <w:rPr>
                <w:rFonts w:cs="Arial"/>
                <w:sz w:val="18"/>
                <w:szCs w:val="18"/>
              </w:rPr>
              <w:t xml:space="preserve"> to improve communication with others,</w:t>
            </w:r>
            <w:r w:rsidR="00D43F40" w:rsidRPr="00C573EC">
              <w:rPr>
                <w:rFonts w:cs="Arial"/>
                <w:sz w:val="18"/>
                <w:szCs w:val="18"/>
              </w:rPr>
              <w:t xml:space="preserve"> improving the teaching of French for all, continue to use </w:t>
            </w:r>
            <w:r w:rsidRPr="00C573EC">
              <w:rPr>
                <w:rFonts w:cs="Arial"/>
                <w:sz w:val="18"/>
                <w:szCs w:val="18"/>
              </w:rPr>
              <w:lastRenderedPageBreak/>
              <w:t>Emotion Works to increase pupil’s bank of “emotional” words. A pupil focus group decided to have a language of the month and agreed that Spanish should be the first language</w:t>
            </w:r>
            <w:r w:rsidR="00D43F40" w:rsidRPr="00C573EC">
              <w:rPr>
                <w:rFonts w:cs="Arial"/>
                <w:sz w:val="18"/>
                <w:szCs w:val="18"/>
              </w:rPr>
              <w:t xml:space="preserve"> to celebrate as this related to one of the languages spoken by some of our newer pupils. The application for accreditation as a Language Friendly Establishment has been delayed due to the impact of lockdown. We hope to be awarded this soon. </w:t>
            </w:r>
          </w:p>
          <w:p w14:paraId="24E0847A" w14:textId="1C2106A5" w:rsidR="00952972" w:rsidRPr="00C573EC" w:rsidRDefault="00D43F40" w:rsidP="00301678">
            <w:pPr>
              <w:pStyle w:val="Header"/>
              <w:tabs>
                <w:tab w:val="clear" w:pos="4320"/>
                <w:tab w:val="clear" w:pos="8640"/>
                <w:tab w:val="left" w:pos="2337"/>
              </w:tabs>
              <w:spacing w:before="60"/>
              <w:jc w:val="both"/>
              <w:rPr>
                <w:rFonts w:cs="Arial"/>
                <w:sz w:val="18"/>
                <w:szCs w:val="18"/>
              </w:rPr>
            </w:pPr>
            <w:r w:rsidRPr="00C573EC">
              <w:rPr>
                <w:rFonts w:cs="Arial"/>
                <w:sz w:val="18"/>
                <w:szCs w:val="18"/>
              </w:rPr>
              <w:t xml:space="preserve">Nurture continues to be an integral part of the Cadder ethos. Miss Wilson and Miss Sutherland attended a wealth of training which was then shared with staff to help us support the health and wellbeing of pupils. This included looking at </w:t>
            </w:r>
            <w:r w:rsidR="00066064">
              <w:rPr>
                <w:rFonts w:cs="Arial"/>
                <w:sz w:val="18"/>
                <w:szCs w:val="18"/>
              </w:rPr>
              <w:t xml:space="preserve">supporting children through </w:t>
            </w:r>
            <w:r w:rsidRPr="00C573EC">
              <w:rPr>
                <w:rFonts w:cs="Arial"/>
                <w:sz w:val="18"/>
                <w:szCs w:val="18"/>
              </w:rPr>
              <w:t>bereavement and issues related to child mental health.</w:t>
            </w:r>
          </w:p>
          <w:p w14:paraId="104F74E9" w14:textId="75301817" w:rsidR="00D43F40" w:rsidRPr="00C573EC" w:rsidRDefault="00D43F40" w:rsidP="00301678">
            <w:pPr>
              <w:pStyle w:val="Header"/>
              <w:tabs>
                <w:tab w:val="clear" w:pos="4320"/>
                <w:tab w:val="clear" w:pos="8640"/>
                <w:tab w:val="left" w:pos="2337"/>
              </w:tabs>
              <w:spacing w:before="60"/>
              <w:jc w:val="both"/>
              <w:rPr>
                <w:rFonts w:cs="Arial"/>
                <w:sz w:val="18"/>
                <w:szCs w:val="18"/>
              </w:rPr>
            </w:pPr>
            <w:r w:rsidRPr="00C573EC">
              <w:rPr>
                <w:rFonts w:cs="Arial"/>
                <w:sz w:val="18"/>
                <w:szCs w:val="18"/>
              </w:rPr>
              <w:t xml:space="preserve">Achieve More continued to support the school with their lunch and afterschool provision. This helped with positive role modelling, fair play, friendships as well as giving opportunities for organised sport to keep healthy. Support continued during the period of lockdown and this was appreciated among the community very much. </w:t>
            </w:r>
          </w:p>
          <w:p w14:paraId="1D83053C" w14:textId="1C28C352" w:rsidR="00D43F40" w:rsidRPr="00952972" w:rsidRDefault="00D43F40" w:rsidP="00301678">
            <w:pPr>
              <w:pStyle w:val="Header"/>
              <w:tabs>
                <w:tab w:val="clear" w:pos="4320"/>
                <w:tab w:val="clear" w:pos="8640"/>
                <w:tab w:val="left" w:pos="2337"/>
              </w:tabs>
              <w:spacing w:before="60"/>
              <w:jc w:val="both"/>
              <w:rPr>
                <w:rFonts w:cs="Arial"/>
              </w:rPr>
            </w:pPr>
            <w:r w:rsidRPr="00C573EC">
              <w:rPr>
                <w:rFonts w:cs="Arial"/>
                <w:sz w:val="18"/>
                <w:szCs w:val="18"/>
              </w:rPr>
              <w:t xml:space="preserve">A group of staff formed a working party to lead the area of play. This group promoted play pedagogy throughout the school with a particular focus on the infant department. </w:t>
            </w:r>
            <w:r w:rsidR="00301678" w:rsidRPr="00C573EC">
              <w:rPr>
                <w:rFonts w:cs="Arial"/>
                <w:sz w:val="18"/>
                <w:szCs w:val="18"/>
              </w:rPr>
              <w:t>This work has enhanced play opportunities for learners</w:t>
            </w:r>
            <w:r w:rsidR="00301678">
              <w:rPr>
                <w:rFonts w:cs="Arial"/>
                <w:sz w:val="18"/>
                <w:szCs w:val="18"/>
              </w:rPr>
              <w:t>,</w:t>
            </w:r>
            <w:r w:rsidR="00301678" w:rsidRPr="00C573EC">
              <w:rPr>
                <w:rFonts w:cs="Arial"/>
                <w:sz w:val="18"/>
                <w:szCs w:val="18"/>
              </w:rPr>
              <w:t xml:space="preserve"> as well as devel</w:t>
            </w:r>
            <w:r w:rsidR="00301678" w:rsidRPr="0046168E">
              <w:rPr>
                <w:rFonts w:cs="Arial"/>
                <w:sz w:val="18"/>
                <w:szCs w:val="18"/>
              </w:rPr>
              <w:t>ops</w:t>
            </w:r>
            <w:r w:rsidR="00252E32" w:rsidRPr="00C573EC">
              <w:rPr>
                <w:rFonts w:cs="Arial"/>
                <w:sz w:val="18"/>
                <w:szCs w:val="18"/>
              </w:rPr>
              <w:t xml:space="preserve"> the use of some of our outdoor spaces. Sadly this area for improvement has been hindered by “out of school hour visitors” who have vandalised a number of improvements created in the spaces. We continue to develop these</w:t>
            </w:r>
            <w:r w:rsidR="00252E32">
              <w:rPr>
                <w:rFonts w:cs="Arial"/>
              </w:rPr>
              <w:t xml:space="preserve">. </w:t>
            </w:r>
          </w:p>
          <w:p w14:paraId="0F100187" w14:textId="77777777" w:rsidR="005D5064" w:rsidRDefault="005D5064" w:rsidP="00301678">
            <w:pPr>
              <w:pStyle w:val="Header"/>
              <w:numPr>
                <w:ilvl w:val="0"/>
                <w:numId w:val="18"/>
              </w:numPr>
              <w:tabs>
                <w:tab w:val="clear" w:pos="4320"/>
                <w:tab w:val="clear" w:pos="8640"/>
                <w:tab w:val="left" w:pos="2337"/>
              </w:tabs>
              <w:spacing w:before="60"/>
              <w:ind w:left="349" w:hanging="349"/>
              <w:rPr>
                <w:rFonts w:cs="Arial"/>
                <w:b/>
                <w:bCs/>
              </w:rPr>
            </w:pPr>
            <w:r w:rsidRPr="00332351">
              <w:rPr>
                <w:rFonts w:cs="Arial"/>
                <w:b/>
                <w:bCs/>
              </w:rPr>
              <w:t>Improve moderation and assessment to inform best individualised support for every pupil</w:t>
            </w:r>
          </w:p>
          <w:p w14:paraId="5B5FF363" w14:textId="77777777" w:rsidR="0046168E" w:rsidRDefault="00252E32" w:rsidP="00301678">
            <w:pPr>
              <w:pStyle w:val="Header"/>
              <w:tabs>
                <w:tab w:val="clear" w:pos="4320"/>
                <w:tab w:val="clear" w:pos="8640"/>
                <w:tab w:val="left" w:pos="2337"/>
              </w:tabs>
              <w:spacing w:before="60"/>
              <w:jc w:val="both"/>
              <w:rPr>
                <w:rFonts w:cs="Arial"/>
              </w:rPr>
            </w:pPr>
            <w:r w:rsidRPr="00C573EC">
              <w:rPr>
                <w:rFonts w:cs="Arial"/>
                <w:sz w:val="18"/>
                <w:szCs w:val="18"/>
              </w:rPr>
              <w:t>Our staff team all took part in training to identify how we could improve moderation and assessment within the school. Staff took part in school, inter school and inter authority moderation to ensure we assessed our pupils in line with national standards</w:t>
            </w:r>
            <w:r w:rsidRPr="00252E32">
              <w:rPr>
                <w:rFonts w:cs="Arial"/>
              </w:rPr>
              <w:t>.</w:t>
            </w:r>
          </w:p>
          <w:p w14:paraId="00480563" w14:textId="0B090724" w:rsidR="00252E32" w:rsidRPr="00252E32" w:rsidRDefault="00252E32" w:rsidP="00301678">
            <w:pPr>
              <w:pStyle w:val="Header"/>
              <w:tabs>
                <w:tab w:val="clear" w:pos="4320"/>
                <w:tab w:val="clear" w:pos="8640"/>
                <w:tab w:val="left" w:pos="2337"/>
              </w:tabs>
              <w:spacing w:before="60"/>
              <w:jc w:val="both"/>
              <w:rPr>
                <w:rFonts w:cs="Arial"/>
              </w:rPr>
            </w:pPr>
            <w:r w:rsidRPr="00252E32">
              <w:rPr>
                <w:rFonts w:cs="Arial"/>
              </w:rPr>
              <w:t xml:space="preserve"> </w:t>
            </w:r>
          </w:p>
          <w:p w14:paraId="28CF026A" w14:textId="4C8FF7B2" w:rsidR="00C30462" w:rsidRPr="00513800" w:rsidRDefault="001F2D22" w:rsidP="001D038A">
            <w:pPr>
              <w:pStyle w:val="Header"/>
              <w:tabs>
                <w:tab w:val="left" w:pos="2337"/>
              </w:tabs>
              <w:spacing w:before="60"/>
              <w:jc w:val="both"/>
              <w:rPr>
                <w:rFonts w:cs="Arial"/>
              </w:rPr>
            </w:pPr>
            <w:r w:rsidRPr="00513800">
              <w:rPr>
                <w:rFonts w:cs="Arial"/>
              </w:rPr>
              <w:t xml:space="preserve">In addition </w:t>
            </w:r>
            <w:r w:rsidR="00513800" w:rsidRPr="00513800">
              <w:rPr>
                <w:rFonts w:cs="Arial"/>
              </w:rPr>
              <w:t xml:space="preserve">to the main areas for development, Cadder Primary had a number of other successes including </w:t>
            </w:r>
            <w:proofErr w:type="spellStart"/>
            <w:r w:rsidR="00513800" w:rsidRPr="00513800">
              <w:rPr>
                <w:rFonts w:cs="Arial"/>
              </w:rPr>
              <w:t>Bikeability</w:t>
            </w:r>
            <w:proofErr w:type="spellEnd"/>
            <w:r w:rsidR="00513800" w:rsidRPr="00513800">
              <w:rPr>
                <w:rFonts w:cs="Arial"/>
              </w:rPr>
              <w:t xml:space="preserve"> Awards for some P6 and P7 pupils, a successful P7 residential for some pupils at </w:t>
            </w:r>
            <w:proofErr w:type="spellStart"/>
            <w:r w:rsidR="00513800" w:rsidRPr="00513800">
              <w:rPr>
                <w:rFonts w:cs="Arial"/>
              </w:rPr>
              <w:t>Blairvadoch</w:t>
            </w:r>
            <w:proofErr w:type="spellEnd"/>
            <w:r w:rsidR="00513800" w:rsidRPr="00513800">
              <w:rPr>
                <w:rFonts w:cs="Arial"/>
              </w:rPr>
              <w:t xml:space="preserve"> Outdoor Centre, kayaking awards for some senior children and awards given to Junior Road Safety Officers. Once again the school celebrated the success of graduates of the Brilliant Club which involved a group of six children taking part in a joint project with Strathclyde University. This was a major achievement and once aga</w:t>
            </w:r>
            <w:r w:rsidR="00301678">
              <w:rPr>
                <w:rFonts w:cs="Arial"/>
              </w:rPr>
              <w:t>in promoted the school value of “Ambition</w:t>
            </w:r>
            <w:r w:rsidR="00513800" w:rsidRPr="00513800">
              <w:rPr>
                <w:rFonts w:cs="Arial"/>
              </w:rPr>
              <w:t>”</w:t>
            </w:r>
            <w:r w:rsidR="00301678">
              <w:rPr>
                <w:rFonts w:cs="Arial"/>
              </w:rPr>
              <w:t>.</w:t>
            </w:r>
            <w:r w:rsidR="00C573EC">
              <w:rPr>
                <w:rFonts w:cs="Arial"/>
              </w:rPr>
              <w:t xml:space="preserve"> The school was incredibly proud to be awarded another Green Flag from Eco Schools Scotland. This is in recognition for the outstanding work by every member of our school community. We continue to be committed to promoting our Eco message!</w:t>
            </w:r>
          </w:p>
          <w:p w14:paraId="6CE7B70D" w14:textId="0F63D92F" w:rsidR="001134E0" w:rsidRPr="00332351" w:rsidRDefault="001134E0" w:rsidP="00FF7380">
            <w:pPr>
              <w:rPr>
                <w:rFonts w:cs="Arial"/>
              </w:rPr>
            </w:pPr>
          </w:p>
        </w:tc>
      </w:tr>
    </w:tbl>
    <w:p w14:paraId="04F951AB" w14:textId="5344C005" w:rsidR="004C387E" w:rsidRPr="00332351" w:rsidRDefault="004C387E" w:rsidP="00811CCB">
      <w:pPr>
        <w:tabs>
          <w:tab w:val="left" w:pos="1600"/>
        </w:tabs>
        <w:ind w:left="284" w:hanging="284"/>
        <w:rPr>
          <w:rFonts w:cs="Arial"/>
        </w:rPr>
      </w:pPr>
    </w:p>
    <w:tbl>
      <w:tblPr>
        <w:tblW w:w="100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
        <w:gridCol w:w="26"/>
        <w:gridCol w:w="9736"/>
      </w:tblGrid>
      <w:tr w:rsidR="000C6DF3" w:rsidRPr="00332351" w14:paraId="1C703D62" w14:textId="77777777" w:rsidTr="000C6DF3">
        <w:tc>
          <w:tcPr>
            <w:tcW w:w="360" w:type="dxa"/>
            <w:gridSpan w:val="2"/>
            <w:vMerge w:val="restart"/>
            <w:tcBorders>
              <w:top w:val="nil"/>
              <w:left w:val="nil"/>
              <w:right w:val="single" w:sz="2" w:space="0" w:color="auto"/>
            </w:tcBorders>
            <w:shd w:val="clear" w:color="auto" w:fill="C0C0C0"/>
          </w:tcPr>
          <w:p w14:paraId="2B92C7F5" w14:textId="77777777" w:rsidR="00811CCB" w:rsidRPr="00332351" w:rsidRDefault="00811CCB" w:rsidP="00811CCB">
            <w:pPr>
              <w:tabs>
                <w:tab w:val="left" w:pos="1600"/>
              </w:tabs>
              <w:ind w:left="284" w:hanging="284"/>
              <w:rPr>
                <w:rFonts w:cs="Arial"/>
              </w:rPr>
            </w:pPr>
          </w:p>
          <w:p w14:paraId="390DD793" w14:textId="77777777" w:rsidR="002C110E" w:rsidRPr="00332351" w:rsidRDefault="002C110E" w:rsidP="00811CCB">
            <w:pPr>
              <w:tabs>
                <w:tab w:val="left" w:pos="1600"/>
              </w:tabs>
              <w:ind w:left="284" w:right="144" w:hanging="284"/>
              <w:rPr>
                <w:rFonts w:ascii="Arial Bold" w:hAnsi="Arial Bold"/>
                <w:b/>
              </w:rPr>
            </w:pPr>
            <w:r w:rsidRPr="00332351">
              <w:rPr>
                <w:rFonts w:ascii="Arial Bold" w:hAnsi="Arial Bold"/>
                <w:b/>
              </w:rPr>
              <w:t xml:space="preserve">    </w:t>
            </w:r>
          </w:p>
          <w:p w14:paraId="6313E683" w14:textId="29261456" w:rsidR="00811CCB" w:rsidRPr="00332351" w:rsidRDefault="004C387E" w:rsidP="00811CCB">
            <w:pPr>
              <w:tabs>
                <w:tab w:val="left" w:pos="1600"/>
              </w:tabs>
              <w:ind w:left="284" w:right="144" w:hanging="284"/>
              <w:rPr>
                <w:rFonts w:ascii="Arial Bold" w:hAnsi="Arial Bold"/>
                <w:b/>
              </w:rPr>
            </w:pPr>
            <w:r w:rsidRPr="00332351">
              <w:rPr>
                <w:rFonts w:ascii="Arial Bold" w:hAnsi="Arial Bold"/>
                <w:b/>
              </w:rPr>
              <w:t xml:space="preserve">     </w:t>
            </w:r>
          </w:p>
          <w:p w14:paraId="0D7F0DB4" w14:textId="77777777" w:rsidR="00811CCB" w:rsidRPr="00332351" w:rsidRDefault="00811CCB" w:rsidP="004A61F6">
            <w:pPr>
              <w:ind w:left="284" w:right="-99" w:hanging="284"/>
              <w:rPr>
                <w:b/>
              </w:rPr>
            </w:pPr>
            <w:r w:rsidRPr="00332351">
              <w:rPr>
                <w:b/>
              </w:rPr>
              <w:t xml:space="preserve">   </w:t>
            </w:r>
            <w:r w:rsidR="003806D6" w:rsidRPr="00332351">
              <w:rPr>
                <w:b/>
              </w:rPr>
              <w:t xml:space="preserve">  </w:t>
            </w:r>
          </w:p>
          <w:p w14:paraId="5E3D6B42" w14:textId="77777777" w:rsidR="00811CCB" w:rsidRPr="00332351" w:rsidRDefault="00811CCB" w:rsidP="00811CCB">
            <w:pPr>
              <w:tabs>
                <w:tab w:val="left" w:pos="1600"/>
              </w:tabs>
              <w:ind w:left="284" w:hanging="284"/>
              <w:rPr>
                <w:rFonts w:cs="Arial"/>
                <w:b/>
              </w:rPr>
            </w:pPr>
          </w:p>
          <w:p w14:paraId="7548BE02" w14:textId="77777777" w:rsidR="00811CCB" w:rsidRPr="00332351" w:rsidRDefault="00811CCB" w:rsidP="00312B33">
            <w:pPr>
              <w:tabs>
                <w:tab w:val="left" w:pos="1600"/>
              </w:tabs>
              <w:ind w:left="90" w:hanging="180"/>
              <w:rPr>
                <w:rFonts w:cs="Arial"/>
              </w:rPr>
            </w:pPr>
          </w:p>
          <w:p w14:paraId="02AE364F" w14:textId="77777777" w:rsidR="00811CCB" w:rsidRPr="00332351"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shd w:val="clear" w:color="auto" w:fill="C0C0C0"/>
          </w:tcPr>
          <w:p w14:paraId="7066379C" w14:textId="1CB0AAD9" w:rsidR="00811CCB" w:rsidRPr="00332351" w:rsidRDefault="00533B17" w:rsidP="00811CCB">
            <w:pPr>
              <w:tabs>
                <w:tab w:val="left" w:pos="1600"/>
              </w:tabs>
              <w:ind w:left="284" w:hanging="284"/>
              <w:rPr>
                <w:rFonts w:cs="Arial"/>
                <w:b/>
              </w:rPr>
            </w:pPr>
            <w:r w:rsidRPr="00332351">
              <w:rPr>
                <w:rFonts w:cs="Arial"/>
                <w:b/>
              </w:rPr>
              <w:t>Here is w</w:t>
            </w:r>
            <w:r w:rsidR="0005632B" w:rsidRPr="00332351">
              <w:rPr>
                <w:rFonts w:cs="Arial"/>
                <w:b/>
              </w:rPr>
              <w:t>hat we plan to improve next year</w:t>
            </w:r>
            <w:r w:rsidRPr="00332351">
              <w:rPr>
                <w:rFonts w:cs="Arial"/>
                <w:b/>
              </w:rPr>
              <w:t>.</w:t>
            </w:r>
          </w:p>
        </w:tc>
      </w:tr>
      <w:tr w:rsidR="000C6DF3" w:rsidRPr="00332351" w14:paraId="508B65B1" w14:textId="77777777" w:rsidTr="00C573EC">
        <w:trPr>
          <w:trHeight w:val="4389"/>
        </w:trPr>
        <w:tc>
          <w:tcPr>
            <w:tcW w:w="360" w:type="dxa"/>
            <w:gridSpan w:val="2"/>
            <w:vMerge/>
            <w:tcBorders>
              <w:left w:val="nil"/>
              <w:right w:val="single" w:sz="2" w:space="0" w:color="auto"/>
            </w:tcBorders>
            <w:shd w:val="clear" w:color="auto" w:fill="C0C0C0"/>
          </w:tcPr>
          <w:p w14:paraId="18EF9DC3" w14:textId="77777777" w:rsidR="00811CCB" w:rsidRPr="00332351" w:rsidRDefault="00811CCB" w:rsidP="00312B33">
            <w:pPr>
              <w:tabs>
                <w:tab w:val="left" w:pos="1600"/>
              </w:tabs>
              <w:ind w:left="270" w:hanging="270"/>
              <w:rPr>
                <w:rFonts w:cs="Arial"/>
              </w:rPr>
            </w:pPr>
          </w:p>
        </w:tc>
        <w:tc>
          <w:tcPr>
            <w:tcW w:w="9736" w:type="dxa"/>
            <w:tcBorders>
              <w:left w:val="single" w:sz="2" w:space="0" w:color="auto"/>
              <w:bottom w:val="single" w:sz="2" w:space="0" w:color="auto"/>
              <w:right w:val="single" w:sz="2" w:space="0" w:color="auto"/>
            </w:tcBorders>
          </w:tcPr>
          <w:p w14:paraId="763031D4" w14:textId="74A6D9E2" w:rsidR="00795F77" w:rsidRDefault="005968E3" w:rsidP="00795F77">
            <w:pPr>
              <w:pStyle w:val="Header"/>
              <w:tabs>
                <w:tab w:val="left" w:pos="2337"/>
              </w:tabs>
              <w:spacing w:before="60"/>
              <w:rPr>
                <w:rFonts w:cs="Arial"/>
                <w:b/>
                <w:bCs/>
              </w:rPr>
            </w:pPr>
            <w:r w:rsidRPr="00332351">
              <w:rPr>
                <w:rFonts w:cs="Arial"/>
                <w:b/>
                <w:bCs/>
              </w:rPr>
              <w:t>The school has four main areas for development outlined in the School Improvement Plan.</w:t>
            </w:r>
          </w:p>
          <w:p w14:paraId="1A1BEE74" w14:textId="77777777" w:rsidR="00097F3E" w:rsidRDefault="00097F3E" w:rsidP="00795F77">
            <w:pPr>
              <w:pStyle w:val="Header"/>
              <w:tabs>
                <w:tab w:val="left" w:pos="2337"/>
              </w:tabs>
              <w:spacing w:before="60"/>
              <w:rPr>
                <w:rFonts w:cs="Arial"/>
                <w:b/>
                <w:bCs/>
              </w:rPr>
            </w:pPr>
          </w:p>
          <w:p w14:paraId="2444BCE0" w14:textId="77777777" w:rsidR="006D51E8" w:rsidRPr="005C37C2" w:rsidRDefault="006D51E8" w:rsidP="001D038A">
            <w:pPr>
              <w:pStyle w:val="Header"/>
              <w:numPr>
                <w:ilvl w:val="0"/>
                <w:numId w:val="19"/>
              </w:numPr>
              <w:tabs>
                <w:tab w:val="clear" w:pos="4320"/>
                <w:tab w:val="clear" w:pos="8640"/>
                <w:tab w:val="left" w:pos="2337"/>
              </w:tabs>
              <w:spacing w:before="60"/>
              <w:jc w:val="both"/>
              <w:rPr>
                <w:rFonts w:cs="Arial"/>
                <w:b/>
                <w:bCs/>
                <w:sz w:val="22"/>
                <w:szCs w:val="22"/>
              </w:rPr>
            </w:pPr>
            <w:r w:rsidRPr="005C37C2">
              <w:rPr>
                <w:rFonts w:cs="Arial"/>
                <w:b/>
                <w:bCs/>
                <w:sz w:val="22"/>
                <w:szCs w:val="22"/>
              </w:rPr>
              <w:t>To improve the delivery of STEM learning opportunities to all pupils with a focus of the Glasgow Improvement Challenge on Maths and Numeracy.</w:t>
            </w:r>
          </w:p>
          <w:p w14:paraId="7C0E9D5C" w14:textId="77777777" w:rsidR="006D51E8" w:rsidRDefault="006D51E8" w:rsidP="001D038A">
            <w:pPr>
              <w:pStyle w:val="Header"/>
              <w:numPr>
                <w:ilvl w:val="0"/>
                <w:numId w:val="19"/>
              </w:numPr>
              <w:tabs>
                <w:tab w:val="clear" w:pos="4320"/>
                <w:tab w:val="clear" w:pos="8640"/>
                <w:tab w:val="left" w:pos="2337"/>
              </w:tabs>
              <w:spacing w:before="60"/>
              <w:jc w:val="both"/>
              <w:rPr>
                <w:rFonts w:cs="Arial"/>
                <w:b/>
                <w:bCs/>
                <w:sz w:val="22"/>
                <w:szCs w:val="22"/>
              </w:rPr>
            </w:pPr>
            <w:r>
              <w:rPr>
                <w:rFonts w:cs="Arial"/>
                <w:b/>
                <w:bCs/>
                <w:sz w:val="22"/>
                <w:szCs w:val="22"/>
              </w:rPr>
              <w:t xml:space="preserve">Literacy –To further raise attainment in reading and writing and enhance the teaching and learning of talking and listening.  </w:t>
            </w:r>
          </w:p>
          <w:p w14:paraId="57B7D745" w14:textId="77777777" w:rsidR="006D51E8" w:rsidRPr="003E270F" w:rsidRDefault="006D51E8" w:rsidP="001D038A">
            <w:pPr>
              <w:pStyle w:val="Header"/>
              <w:numPr>
                <w:ilvl w:val="0"/>
                <w:numId w:val="19"/>
              </w:numPr>
              <w:tabs>
                <w:tab w:val="clear" w:pos="4320"/>
                <w:tab w:val="clear" w:pos="8640"/>
                <w:tab w:val="left" w:pos="2337"/>
              </w:tabs>
              <w:spacing w:before="60"/>
              <w:jc w:val="both"/>
              <w:rPr>
                <w:rFonts w:cs="Arial"/>
                <w:b/>
                <w:bCs/>
                <w:sz w:val="22"/>
                <w:szCs w:val="22"/>
              </w:rPr>
            </w:pPr>
            <w:r>
              <w:rPr>
                <w:rFonts w:cs="Arial"/>
                <w:b/>
                <w:bCs/>
                <w:sz w:val="22"/>
                <w:szCs w:val="22"/>
              </w:rPr>
              <w:t>Health and wellbeing: Further understanding of a nurturing and inclusive approach including accreditation, as a school, for Language and Communication Friendly School.</w:t>
            </w:r>
            <w:r>
              <w:rPr>
                <w:rFonts w:cs="Arial"/>
                <w:b/>
                <w:bCs/>
              </w:rPr>
              <w:t xml:space="preserve"> </w:t>
            </w:r>
            <w:r w:rsidRPr="003E270F">
              <w:rPr>
                <w:rFonts w:cs="Arial"/>
                <w:b/>
                <w:bCs/>
                <w:sz w:val="22"/>
                <w:szCs w:val="22"/>
              </w:rPr>
              <w:t>To deliver the 3R curriculum of Recovery, Resilience and Reconnection.</w:t>
            </w:r>
          </w:p>
          <w:p w14:paraId="42CA4DDB" w14:textId="77777777" w:rsidR="006D51E8" w:rsidRDefault="006D51E8" w:rsidP="001D038A">
            <w:pPr>
              <w:pStyle w:val="Header"/>
              <w:numPr>
                <w:ilvl w:val="0"/>
                <w:numId w:val="19"/>
              </w:numPr>
              <w:tabs>
                <w:tab w:val="clear" w:pos="4320"/>
                <w:tab w:val="clear" w:pos="8640"/>
                <w:tab w:val="left" w:pos="2337"/>
              </w:tabs>
              <w:spacing w:before="60"/>
              <w:jc w:val="both"/>
              <w:rPr>
                <w:rFonts w:cs="Arial"/>
                <w:b/>
                <w:bCs/>
                <w:sz w:val="22"/>
                <w:szCs w:val="22"/>
              </w:rPr>
            </w:pPr>
            <w:r>
              <w:rPr>
                <w:rFonts w:cs="Arial"/>
                <w:b/>
                <w:bCs/>
                <w:sz w:val="22"/>
                <w:szCs w:val="22"/>
              </w:rPr>
              <w:t xml:space="preserve">Improve moderation and assessment to inform best individualised support for every pupil. </w:t>
            </w:r>
          </w:p>
          <w:p w14:paraId="0702BA92" w14:textId="77777777" w:rsidR="00C573EC" w:rsidRDefault="00C573EC" w:rsidP="00C573EC">
            <w:pPr>
              <w:pStyle w:val="Header"/>
              <w:tabs>
                <w:tab w:val="clear" w:pos="4320"/>
                <w:tab w:val="clear" w:pos="8640"/>
                <w:tab w:val="left" w:pos="2337"/>
              </w:tabs>
              <w:spacing w:before="60"/>
              <w:ind w:left="720"/>
              <w:rPr>
                <w:rFonts w:cs="Arial"/>
                <w:b/>
                <w:bCs/>
                <w:sz w:val="22"/>
                <w:szCs w:val="22"/>
              </w:rPr>
            </w:pPr>
          </w:p>
          <w:p w14:paraId="0EBC3581" w14:textId="7EF05741" w:rsidR="00E05DF7" w:rsidRDefault="005968E3" w:rsidP="001D038A">
            <w:pPr>
              <w:pStyle w:val="Header"/>
              <w:tabs>
                <w:tab w:val="left" w:pos="2337"/>
              </w:tabs>
              <w:spacing w:before="60"/>
              <w:jc w:val="both"/>
              <w:rPr>
                <w:rFonts w:cs="Arial"/>
              </w:rPr>
            </w:pPr>
            <w:r w:rsidRPr="00332351">
              <w:rPr>
                <w:rFonts w:cs="Arial"/>
                <w:b/>
                <w:bCs/>
              </w:rPr>
              <w:t>PEF</w:t>
            </w:r>
            <w:r w:rsidR="00332351">
              <w:rPr>
                <w:rFonts w:cs="Arial"/>
                <w:b/>
                <w:bCs/>
              </w:rPr>
              <w:t xml:space="preserve"> </w:t>
            </w:r>
            <w:r w:rsidRPr="00332351">
              <w:rPr>
                <w:rFonts w:cs="Arial"/>
              </w:rPr>
              <w:t>The school was allocated £</w:t>
            </w:r>
            <w:r w:rsidRPr="00354D7F">
              <w:rPr>
                <w:rFonts w:cs="Arial"/>
              </w:rPr>
              <w:t>84500</w:t>
            </w:r>
            <w:r w:rsidR="00252E32">
              <w:rPr>
                <w:rFonts w:cs="Arial"/>
              </w:rPr>
              <w:t xml:space="preserve"> for 2020-21</w:t>
            </w:r>
            <w:r w:rsidRPr="00332351">
              <w:rPr>
                <w:rFonts w:cs="Arial"/>
              </w:rPr>
              <w:t xml:space="preserve">. </w:t>
            </w:r>
            <w:r w:rsidR="001D038A">
              <w:rPr>
                <w:rFonts w:cs="Arial"/>
              </w:rPr>
              <w:t>Two part-</w:t>
            </w:r>
            <w:r w:rsidRPr="00332351">
              <w:rPr>
                <w:rFonts w:cs="Arial"/>
              </w:rPr>
              <w:t xml:space="preserve">time support staff, </w:t>
            </w:r>
            <w:r w:rsidR="001D038A">
              <w:rPr>
                <w:rFonts w:cs="Arial"/>
              </w:rPr>
              <w:t xml:space="preserve">one </w:t>
            </w:r>
            <w:r w:rsidRPr="00332351">
              <w:rPr>
                <w:rFonts w:cs="Arial"/>
              </w:rPr>
              <w:t>full</w:t>
            </w:r>
            <w:r w:rsidR="001D038A">
              <w:rPr>
                <w:rFonts w:cs="Arial"/>
              </w:rPr>
              <w:t xml:space="preserve"> </w:t>
            </w:r>
            <w:r w:rsidRPr="00332351">
              <w:rPr>
                <w:rFonts w:cs="Arial"/>
              </w:rPr>
              <w:t xml:space="preserve">time CDO, one day a week </w:t>
            </w:r>
            <w:r w:rsidR="001D038A">
              <w:rPr>
                <w:rFonts w:cs="Arial"/>
              </w:rPr>
              <w:t>F</w:t>
            </w:r>
            <w:r w:rsidR="00252E32">
              <w:rPr>
                <w:rFonts w:cs="Arial"/>
              </w:rPr>
              <w:t xml:space="preserve">amily </w:t>
            </w:r>
            <w:r w:rsidR="001D038A">
              <w:rPr>
                <w:rFonts w:cs="Arial"/>
              </w:rPr>
              <w:t>L</w:t>
            </w:r>
            <w:r w:rsidR="00252E32">
              <w:rPr>
                <w:rFonts w:cs="Arial"/>
              </w:rPr>
              <w:t xml:space="preserve">inks </w:t>
            </w:r>
            <w:r w:rsidR="001D038A">
              <w:rPr>
                <w:rFonts w:cs="Arial"/>
              </w:rPr>
              <w:t>W</w:t>
            </w:r>
            <w:r w:rsidR="00252E32">
              <w:rPr>
                <w:rFonts w:cs="Arial"/>
              </w:rPr>
              <w:t>orker</w:t>
            </w:r>
            <w:r w:rsidRPr="00332351">
              <w:rPr>
                <w:rFonts w:cs="Arial"/>
              </w:rPr>
              <w:t xml:space="preserve"> </w:t>
            </w:r>
            <w:r w:rsidR="00252E32">
              <w:rPr>
                <w:rFonts w:cs="Arial"/>
              </w:rPr>
              <w:t>and Achieve More coaches continue</w:t>
            </w:r>
            <w:r w:rsidRPr="00332351">
              <w:rPr>
                <w:rFonts w:cs="Arial"/>
              </w:rPr>
              <w:t xml:space="preserve"> to be paid through PEF. </w:t>
            </w:r>
            <w:r w:rsidR="00252E32">
              <w:rPr>
                <w:rFonts w:cs="Arial"/>
              </w:rPr>
              <w:t xml:space="preserve">Some of the money will be used to further improve our </w:t>
            </w:r>
            <w:r w:rsidR="001F2D22">
              <w:rPr>
                <w:rFonts w:cs="Arial"/>
              </w:rPr>
              <w:t>outdoor</w:t>
            </w:r>
            <w:r w:rsidR="00252E32">
              <w:rPr>
                <w:rFonts w:cs="Arial"/>
              </w:rPr>
              <w:t xml:space="preserve"> space</w:t>
            </w:r>
            <w:r w:rsidR="00C573EC">
              <w:rPr>
                <w:rFonts w:cs="Arial"/>
              </w:rPr>
              <w:t xml:space="preserve"> and some STEM resources,</w:t>
            </w:r>
            <w:r w:rsidR="00252E32">
              <w:rPr>
                <w:rFonts w:cs="Arial"/>
              </w:rPr>
              <w:t xml:space="preserve"> however </w:t>
            </w:r>
            <w:r w:rsidR="001F2D22">
              <w:rPr>
                <w:rFonts w:cs="Arial"/>
              </w:rPr>
              <w:t xml:space="preserve">as </w:t>
            </w:r>
            <w:r w:rsidR="00252E32">
              <w:rPr>
                <w:rFonts w:cs="Arial"/>
              </w:rPr>
              <w:t xml:space="preserve">we are </w:t>
            </w:r>
            <w:r w:rsidR="001F2D22">
              <w:rPr>
                <w:rFonts w:cs="Arial"/>
              </w:rPr>
              <w:t>committed</w:t>
            </w:r>
            <w:r w:rsidR="00252E32">
              <w:rPr>
                <w:rFonts w:cs="Arial"/>
              </w:rPr>
              <w:t xml:space="preserve"> to providing the best service for ou</w:t>
            </w:r>
            <w:r w:rsidR="001D038A">
              <w:rPr>
                <w:rFonts w:cs="Arial"/>
              </w:rPr>
              <w:t xml:space="preserve">r pupils, </w:t>
            </w:r>
            <w:r w:rsidR="001F2D22">
              <w:rPr>
                <w:rFonts w:cs="Arial"/>
              </w:rPr>
              <w:t>we</w:t>
            </w:r>
            <w:r w:rsidR="00252E32">
              <w:rPr>
                <w:rFonts w:cs="Arial"/>
              </w:rPr>
              <w:t xml:space="preserve"> believe</w:t>
            </w:r>
            <w:r w:rsidR="0046168E">
              <w:rPr>
                <w:rFonts w:cs="Arial"/>
              </w:rPr>
              <w:t>, and in consultation with our Parent Council,</w:t>
            </w:r>
            <w:bookmarkStart w:id="0" w:name="_GoBack"/>
            <w:bookmarkEnd w:id="0"/>
            <w:r w:rsidR="00252E32">
              <w:rPr>
                <w:rFonts w:cs="Arial"/>
              </w:rPr>
              <w:t xml:space="preserve"> that additional</w:t>
            </w:r>
            <w:r w:rsidR="001D038A">
              <w:rPr>
                <w:rFonts w:cs="Arial"/>
              </w:rPr>
              <w:t xml:space="preserve"> </w:t>
            </w:r>
            <w:r w:rsidR="00252E32">
              <w:rPr>
                <w:rFonts w:cs="Arial"/>
              </w:rPr>
              <w:t>trained</w:t>
            </w:r>
            <w:r w:rsidR="001D038A">
              <w:rPr>
                <w:rFonts w:cs="Arial"/>
              </w:rPr>
              <w:t xml:space="preserve"> staff can support our learners </w:t>
            </w:r>
            <w:r w:rsidR="00252E32">
              <w:rPr>
                <w:rFonts w:cs="Arial"/>
              </w:rPr>
              <w:t>get the best experience,</w:t>
            </w:r>
            <w:r w:rsidR="001D038A">
              <w:rPr>
                <w:rFonts w:cs="Arial"/>
              </w:rPr>
              <w:t xml:space="preserve"> </w:t>
            </w:r>
            <w:r w:rsidR="00252E32">
              <w:rPr>
                <w:rFonts w:cs="Arial"/>
              </w:rPr>
              <w:t xml:space="preserve">hence the majority of PEF is allocated in this way. </w:t>
            </w:r>
          </w:p>
          <w:p w14:paraId="0A9D5325" w14:textId="1B05863C" w:rsidR="00C573EC" w:rsidRPr="00332351" w:rsidRDefault="00C573EC" w:rsidP="00252E32">
            <w:pPr>
              <w:pStyle w:val="Header"/>
              <w:tabs>
                <w:tab w:val="left" w:pos="2337"/>
              </w:tabs>
              <w:spacing w:before="60"/>
              <w:rPr>
                <w:rFonts w:cs="Arial"/>
                <w:b/>
                <w:bCs/>
              </w:rPr>
            </w:pPr>
          </w:p>
        </w:tc>
      </w:tr>
      <w:tr w:rsidR="000C6DF3" w:rsidRPr="00332351" w14:paraId="3C1DDCA3" w14:textId="77777777" w:rsidTr="000C6DF3">
        <w:tc>
          <w:tcPr>
            <w:tcW w:w="334" w:type="dxa"/>
            <w:vMerge w:val="restart"/>
            <w:tcBorders>
              <w:top w:val="nil"/>
              <w:left w:val="nil"/>
              <w:right w:val="single" w:sz="2" w:space="0" w:color="auto"/>
            </w:tcBorders>
            <w:shd w:val="clear" w:color="auto" w:fill="C0C0C0"/>
          </w:tcPr>
          <w:p w14:paraId="4E5073D3" w14:textId="77777777" w:rsidR="009C256B" w:rsidRPr="00332351" w:rsidRDefault="009C256B" w:rsidP="00312B33">
            <w:pPr>
              <w:tabs>
                <w:tab w:val="left" w:pos="1600"/>
              </w:tabs>
              <w:ind w:left="90" w:hanging="180"/>
              <w:rPr>
                <w:rFonts w:cs="Arial"/>
              </w:rPr>
            </w:pPr>
          </w:p>
          <w:p w14:paraId="7F783AFE" w14:textId="34E6FA6A" w:rsidR="009C256B" w:rsidRPr="00332351" w:rsidRDefault="009C256B" w:rsidP="004A61F6">
            <w:pPr>
              <w:tabs>
                <w:tab w:val="left" w:pos="1600"/>
              </w:tabs>
              <w:ind w:left="266" w:hanging="357"/>
              <w:jc w:val="center"/>
              <w:rPr>
                <w:rFonts w:ascii="Arial Bold" w:hAnsi="Arial Bold" w:cs="Arial"/>
                <w:b/>
              </w:rPr>
            </w:pPr>
          </w:p>
          <w:p w14:paraId="427C1E34" w14:textId="77777777" w:rsidR="009C256B" w:rsidRPr="00332351" w:rsidRDefault="009C256B" w:rsidP="006418CC">
            <w:pPr>
              <w:tabs>
                <w:tab w:val="left" w:pos="1600"/>
              </w:tabs>
              <w:rPr>
                <w:rFonts w:cs="Arial"/>
              </w:rPr>
            </w:pPr>
          </w:p>
        </w:tc>
        <w:tc>
          <w:tcPr>
            <w:tcW w:w="9762" w:type="dxa"/>
            <w:gridSpan w:val="2"/>
            <w:tcBorders>
              <w:left w:val="single" w:sz="2" w:space="0" w:color="auto"/>
              <w:bottom w:val="single" w:sz="2" w:space="0" w:color="auto"/>
              <w:right w:val="single" w:sz="2" w:space="0" w:color="auto"/>
            </w:tcBorders>
            <w:shd w:val="clear" w:color="auto" w:fill="C0C0C0"/>
          </w:tcPr>
          <w:p w14:paraId="2E9F9B84" w14:textId="77777777" w:rsidR="009C256B" w:rsidRPr="00332351" w:rsidRDefault="00821AA4" w:rsidP="0077595A">
            <w:pPr>
              <w:tabs>
                <w:tab w:val="left" w:pos="1600"/>
              </w:tabs>
              <w:rPr>
                <w:rFonts w:cs="Arial"/>
                <w:b/>
              </w:rPr>
            </w:pPr>
            <w:r w:rsidRPr="00332351">
              <w:rPr>
                <w:rFonts w:cs="Arial"/>
                <w:b/>
              </w:rPr>
              <w:t>How can you find out more information about</w:t>
            </w:r>
            <w:r w:rsidR="00533B17" w:rsidRPr="00332351">
              <w:rPr>
                <w:rFonts w:cs="Arial"/>
                <w:b/>
              </w:rPr>
              <w:t xml:space="preserve"> our school?</w:t>
            </w:r>
          </w:p>
        </w:tc>
      </w:tr>
      <w:tr w:rsidR="000C6DF3" w:rsidRPr="00332351" w14:paraId="6BF1F3B2" w14:textId="77777777" w:rsidTr="000C6DF3">
        <w:tc>
          <w:tcPr>
            <w:tcW w:w="334" w:type="dxa"/>
            <w:vMerge/>
            <w:tcBorders>
              <w:left w:val="nil"/>
              <w:bottom w:val="nil"/>
              <w:right w:val="single" w:sz="2" w:space="0" w:color="auto"/>
            </w:tcBorders>
            <w:shd w:val="clear" w:color="auto" w:fill="C0C0C0"/>
          </w:tcPr>
          <w:p w14:paraId="60A63034" w14:textId="77777777" w:rsidR="009C256B" w:rsidRPr="00332351" w:rsidRDefault="009C256B">
            <w:pPr>
              <w:tabs>
                <w:tab w:val="left" w:pos="1600"/>
              </w:tabs>
              <w:rPr>
                <w:rFonts w:cs="Arial"/>
              </w:rPr>
            </w:pPr>
          </w:p>
        </w:tc>
        <w:tc>
          <w:tcPr>
            <w:tcW w:w="9762" w:type="dxa"/>
            <w:gridSpan w:val="2"/>
            <w:tcBorders>
              <w:left w:val="single" w:sz="2" w:space="0" w:color="auto"/>
              <w:bottom w:val="single" w:sz="2" w:space="0" w:color="auto"/>
              <w:right w:val="single" w:sz="2" w:space="0" w:color="auto"/>
            </w:tcBorders>
          </w:tcPr>
          <w:p w14:paraId="6E2B2819" w14:textId="08AE456A" w:rsidR="00332351" w:rsidRDefault="00533B17" w:rsidP="00F16CB4">
            <w:pPr>
              <w:autoSpaceDE w:val="0"/>
              <w:autoSpaceDN w:val="0"/>
              <w:adjustRightInd w:val="0"/>
              <w:rPr>
                <w:color w:val="000000"/>
              </w:rPr>
            </w:pPr>
            <w:r w:rsidRPr="00332351">
              <w:rPr>
                <w:color w:val="000000"/>
              </w:rPr>
              <w:t>Please contact us directly if you require furt</w:t>
            </w:r>
            <w:r w:rsidR="000B281A" w:rsidRPr="00332351">
              <w:rPr>
                <w:color w:val="000000"/>
              </w:rPr>
              <w:t xml:space="preserve">her information or if you wish </w:t>
            </w:r>
            <w:r w:rsidRPr="00332351">
              <w:rPr>
                <w:color w:val="000000"/>
              </w:rPr>
              <w:t>to comment on the report.</w:t>
            </w:r>
            <w:r w:rsidR="000B281A" w:rsidRPr="00332351">
              <w:rPr>
                <w:color w:val="000000"/>
              </w:rPr>
              <w:t xml:space="preserve"> </w:t>
            </w:r>
          </w:p>
          <w:p w14:paraId="34118EAD" w14:textId="77777777" w:rsidR="00C573EC" w:rsidRPr="00332351" w:rsidRDefault="00C573EC" w:rsidP="00F16CB4">
            <w:pPr>
              <w:autoSpaceDE w:val="0"/>
              <w:autoSpaceDN w:val="0"/>
              <w:adjustRightInd w:val="0"/>
              <w:rPr>
                <w:color w:val="000000"/>
              </w:rPr>
            </w:pPr>
          </w:p>
          <w:p w14:paraId="78D4E2C6" w14:textId="3701CCC2" w:rsidR="00FA4B1A" w:rsidRDefault="000B281A" w:rsidP="00F16CB4">
            <w:pPr>
              <w:autoSpaceDE w:val="0"/>
              <w:autoSpaceDN w:val="0"/>
              <w:adjustRightInd w:val="0"/>
              <w:rPr>
                <w:color w:val="000000"/>
              </w:rPr>
            </w:pPr>
            <w:r w:rsidRPr="00332351">
              <w:rPr>
                <w:color w:val="000000"/>
              </w:rPr>
              <w:t>The contact e-mail address is:</w:t>
            </w:r>
            <w:r w:rsidR="001D038A">
              <w:rPr>
                <w:color w:val="000000"/>
              </w:rPr>
              <w:t xml:space="preserve"> </w:t>
            </w:r>
            <w:hyperlink r:id="rId10" w:history="1">
              <w:r w:rsidR="001D038A" w:rsidRPr="00C930F7">
                <w:rPr>
                  <w:rStyle w:val="Hyperlink"/>
                </w:rPr>
                <w:t>Headteacher@cadder-pri.glasgow.sch.uk</w:t>
              </w:r>
            </w:hyperlink>
          </w:p>
          <w:p w14:paraId="7813B2D4" w14:textId="77777777" w:rsidR="00C573EC" w:rsidRPr="00332351" w:rsidRDefault="00C573EC" w:rsidP="00F16CB4">
            <w:pPr>
              <w:autoSpaceDE w:val="0"/>
              <w:autoSpaceDN w:val="0"/>
              <w:adjustRightInd w:val="0"/>
              <w:rPr>
                <w:color w:val="000000"/>
              </w:rPr>
            </w:pPr>
          </w:p>
          <w:p w14:paraId="236EA742" w14:textId="14638E2F" w:rsidR="00821AA4" w:rsidRPr="00332351" w:rsidRDefault="00821AA4" w:rsidP="00F16CB4">
            <w:pPr>
              <w:autoSpaceDE w:val="0"/>
              <w:autoSpaceDN w:val="0"/>
              <w:adjustRightInd w:val="0"/>
              <w:rPr>
                <w:color w:val="000000"/>
              </w:rPr>
            </w:pPr>
            <w:r w:rsidRPr="00332351">
              <w:rPr>
                <w:color w:val="000000"/>
              </w:rPr>
              <w:t>Our telephone number is:</w:t>
            </w:r>
            <w:r w:rsidR="00CD4DD9" w:rsidRPr="00332351">
              <w:rPr>
                <w:color w:val="000000"/>
              </w:rPr>
              <w:t xml:space="preserve"> 0141 946 3036</w:t>
            </w:r>
          </w:p>
          <w:p w14:paraId="161CED91" w14:textId="57EB45AB" w:rsidR="00FA4B1A" w:rsidRDefault="00821AA4" w:rsidP="00F16CB4">
            <w:pPr>
              <w:autoSpaceDE w:val="0"/>
              <w:autoSpaceDN w:val="0"/>
              <w:adjustRightInd w:val="0"/>
              <w:rPr>
                <w:color w:val="000000"/>
              </w:rPr>
            </w:pPr>
            <w:r w:rsidRPr="00332351">
              <w:rPr>
                <w:color w:val="000000"/>
              </w:rPr>
              <w:t>Our school address</w:t>
            </w:r>
            <w:r w:rsidR="0005632B" w:rsidRPr="00332351">
              <w:rPr>
                <w:color w:val="000000"/>
              </w:rPr>
              <w:t xml:space="preserve"> is</w:t>
            </w:r>
            <w:r w:rsidRPr="00332351">
              <w:rPr>
                <w:color w:val="000000"/>
              </w:rPr>
              <w:t>:</w:t>
            </w:r>
            <w:r w:rsidR="00795F77" w:rsidRPr="00332351">
              <w:rPr>
                <w:color w:val="000000"/>
              </w:rPr>
              <w:t xml:space="preserve"> </w:t>
            </w:r>
            <w:r w:rsidR="00CD4DD9" w:rsidRPr="00332351">
              <w:rPr>
                <w:color w:val="000000"/>
              </w:rPr>
              <w:t>Cadder Primary School, 60 Herma Street, Glasgow. G23 5AR</w:t>
            </w:r>
          </w:p>
          <w:p w14:paraId="73E1AF5E" w14:textId="77777777" w:rsidR="00C573EC" w:rsidRPr="00332351" w:rsidRDefault="00C573EC" w:rsidP="00F16CB4">
            <w:pPr>
              <w:autoSpaceDE w:val="0"/>
              <w:autoSpaceDN w:val="0"/>
              <w:adjustRightInd w:val="0"/>
              <w:rPr>
                <w:color w:val="000000"/>
              </w:rPr>
            </w:pPr>
          </w:p>
          <w:p w14:paraId="26C05F2F" w14:textId="77777777" w:rsidR="000A1549" w:rsidRDefault="000B281A" w:rsidP="00A14589">
            <w:pPr>
              <w:autoSpaceDE w:val="0"/>
              <w:autoSpaceDN w:val="0"/>
              <w:adjustRightInd w:val="0"/>
              <w:rPr>
                <w:color w:val="000000"/>
              </w:rPr>
            </w:pPr>
            <w:r w:rsidRPr="00332351">
              <w:rPr>
                <w:color w:val="000000"/>
              </w:rPr>
              <w:t>Fu</w:t>
            </w:r>
            <w:r w:rsidR="00EF4CD5" w:rsidRPr="00332351">
              <w:rPr>
                <w:color w:val="000000"/>
              </w:rPr>
              <w:t xml:space="preserve">rther information </w:t>
            </w:r>
            <w:r w:rsidR="0005632B" w:rsidRPr="00332351">
              <w:rPr>
                <w:color w:val="000000"/>
              </w:rPr>
              <w:t xml:space="preserve">is available </w:t>
            </w:r>
            <w:r w:rsidR="00DB6303">
              <w:rPr>
                <w:color w:val="000000"/>
              </w:rPr>
              <w:t>from school and class</w:t>
            </w:r>
            <w:r w:rsidR="0005632B" w:rsidRPr="00332351">
              <w:rPr>
                <w:color w:val="000000"/>
              </w:rPr>
              <w:t xml:space="preserve"> newsletters, t</w:t>
            </w:r>
            <w:r w:rsidRPr="00332351">
              <w:rPr>
                <w:color w:val="000000"/>
              </w:rPr>
              <w:t>he school website</w:t>
            </w:r>
            <w:r w:rsidR="000C6DF3" w:rsidRPr="00332351">
              <w:rPr>
                <w:color w:val="000000"/>
              </w:rPr>
              <w:t>,</w:t>
            </w:r>
            <w:r w:rsidR="00A14589" w:rsidRPr="00332351">
              <w:rPr>
                <w:color w:val="000000"/>
              </w:rPr>
              <w:t xml:space="preserve"> T</w:t>
            </w:r>
            <w:r w:rsidR="00A559D3" w:rsidRPr="00332351">
              <w:rPr>
                <w:color w:val="000000"/>
              </w:rPr>
              <w:t>witter</w:t>
            </w:r>
            <w:r w:rsidR="00A14589" w:rsidRPr="00332351">
              <w:rPr>
                <w:color w:val="000000"/>
              </w:rPr>
              <w:t>, F</w:t>
            </w:r>
            <w:r w:rsidR="00A559D3" w:rsidRPr="00332351">
              <w:rPr>
                <w:color w:val="000000"/>
              </w:rPr>
              <w:t>acebook</w:t>
            </w:r>
            <w:r w:rsidRPr="00332351">
              <w:rPr>
                <w:color w:val="000000"/>
              </w:rPr>
              <w:t xml:space="preserve"> </w:t>
            </w:r>
            <w:r w:rsidR="000C6DF3" w:rsidRPr="00332351">
              <w:rPr>
                <w:color w:val="000000"/>
              </w:rPr>
              <w:t>and t</w:t>
            </w:r>
            <w:r w:rsidR="00EF4CD5" w:rsidRPr="00332351">
              <w:rPr>
                <w:color w:val="000000"/>
              </w:rPr>
              <w:t xml:space="preserve">he </w:t>
            </w:r>
            <w:r w:rsidR="000C6DF3" w:rsidRPr="00332351">
              <w:rPr>
                <w:color w:val="000000"/>
              </w:rPr>
              <w:t>school h</w:t>
            </w:r>
            <w:r w:rsidRPr="00332351">
              <w:rPr>
                <w:color w:val="000000"/>
              </w:rPr>
              <w:t>andbook</w:t>
            </w:r>
            <w:r w:rsidR="00A14589" w:rsidRPr="00332351">
              <w:rPr>
                <w:color w:val="000000"/>
              </w:rPr>
              <w:t>.</w:t>
            </w:r>
          </w:p>
          <w:p w14:paraId="4B11262A" w14:textId="41328BFF" w:rsidR="00C573EC" w:rsidRPr="00332351" w:rsidRDefault="00C573EC" w:rsidP="00A14589">
            <w:pPr>
              <w:autoSpaceDE w:val="0"/>
              <w:autoSpaceDN w:val="0"/>
              <w:adjustRightInd w:val="0"/>
              <w:rPr>
                <w:color w:val="000000"/>
              </w:rPr>
            </w:pPr>
          </w:p>
        </w:tc>
      </w:tr>
    </w:tbl>
    <w:p w14:paraId="3C1ED6B8" w14:textId="77777777" w:rsidR="00312B33" w:rsidRPr="00332351" w:rsidRDefault="00312B33" w:rsidP="00312B33">
      <w:pPr>
        <w:tabs>
          <w:tab w:val="left" w:pos="1600"/>
        </w:tabs>
        <w:rPr>
          <w:rFonts w:cs="Arial"/>
          <w:b/>
        </w:rPr>
      </w:pPr>
    </w:p>
    <w:p w14:paraId="5597C2A7" w14:textId="77777777" w:rsidR="00513DB2" w:rsidRPr="00332351" w:rsidRDefault="00513DB2" w:rsidP="00312B33">
      <w:pPr>
        <w:tabs>
          <w:tab w:val="left" w:pos="540"/>
          <w:tab w:val="left" w:pos="5400"/>
        </w:tabs>
        <w:ind w:left="-90"/>
        <w:rPr>
          <w:rFonts w:cs="Arial"/>
        </w:rPr>
      </w:pPr>
    </w:p>
    <w:sectPr w:rsidR="00513DB2" w:rsidRPr="00332351" w:rsidSect="00D647AF">
      <w:footerReference w:type="default" r:id="rId11"/>
      <w:pgSz w:w="11909" w:h="16834" w:code="9"/>
      <w:pgMar w:top="720" w:right="720" w:bottom="720" w:left="720" w:header="435"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610927" w14:textId="77777777" w:rsidR="00301678" w:rsidRDefault="00301678">
      <w:r>
        <w:separator/>
      </w:r>
    </w:p>
  </w:endnote>
  <w:endnote w:type="continuationSeparator" w:id="0">
    <w:p w14:paraId="2F7CF258" w14:textId="77777777" w:rsidR="00301678" w:rsidRDefault="0030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Imago Book">
    <w:altName w:val="Calibri"/>
    <w:charset w:val="00"/>
    <w:family w:val="auto"/>
    <w:pitch w:val="variable"/>
    <w:sig w:usb0="00000003" w:usb1="00000000" w:usb2="00000000" w:usb3="00000000" w:csb0="00000001" w:csb1="00000000"/>
  </w:font>
  <w:font w:name="Arial Bold">
    <w:altName w:val="Arial"/>
    <w:panose1 w:val="020B0704020202020204"/>
    <w:charset w:val="00"/>
    <w:family w:val="auto"/>
    <w:pitch w:val="variable"/>
    <w:sig w:usb0="E0002AFF" w:usb1="C0007843" w:usb2="00000009" w:usb3="00000000" w:csb0="000001F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94CB62" w14:textId="567C1C09" w:rsidR="00301678" w:rsidRPr="00906413" w:rsidRDefault="00301678" w:rsidP="00312B33">
    <w:pPr>
      <w:pStyle w:val="Footer"/>
      <w:rPr>
        <w:rStyle w:val="PageNumber"/>
        <w:sz w:val="18"/>
      </w:rPr>
    </w:pPr>
    <w:r w:rsidRPr="00E23D73">
      <w:rPr>
        <w:rFonts w:cs="Arial"/>
        <w:bCs/>
        <w:sz w:val="11"/>
      </w:rPr>
      <w:t>INTERAGENCY PRO-FORMA</w:t>
    </w:r>
    <w:r w:rsidRPr="00E23D73">
      <w:rPr>
        <w:sz w:val="12"/>
      </w:rPr>
      <w:tab/>
    </w:r>
    <w:r w:rsidRPr="00906413">
      <w:rPr>
        <w:rStyle w:val="PageNumber"/>
        <w:sz w:val="18"/>
      </w:rPr>
      <w:fldChar w:fldCharType="begin"/>
    </w:r>
    <w:r w:rsidRPr="00906413">
      <w:rPr>
        <w:rStyle w:val="PageNumber"/>
        <w:sz w:val="18"/>
      </w:rPr>
      <w:instrText xml:space="preserve"> PAGE </w:instrText>
    </w:r>
    <w:r w:rsidRPr="00906413">
      <w:rPr>
        <w:rStyle w:val="PageNumber"/>
        <w:sz w:val="18"/>
      </w:rPr>
      <w:fldChar w:fldCharType="separate"/>
    </w:r>
    <w:r w:rsidR="0046168E">
      <w:rPr>
        <w:rStyle w:val="PageNumber"/>
        <w:sz w:val="18"/>
      </w:rPr>
      <w:t>2</w:t>
    </w:r>
    <w:r w:rsidRPr="00906413">
      <w:rPr>
        <w:rStyle w:val="PageNumber"/>
        <w:sz w:val="18"/>
      </w:rPr>
      <w:fldChar w:fldCharType="end"/>
    </w:r>
  </w:p>
  <w:p w14:paraId="0F4B461F" w14:textId="77777777" w:rsidR="00301678" w:rsidRPr="00E23D73" w:rsidRDefault="00301678" w:rsidP="00312B33">
    <w:pPr>
      <w:pStyle w:val="Foote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C08A46" w14:textId="77777777" w:rsidR="00301678" w:rsidRDefault="00301678">
      <w:r>
        <w:separator/>
      </w:r>
    </w:p>
  </w:footnote>
  <w:footnote w:type="continuationSeparator" w:id="0">
    <w:p w14:paraId="4E822C2A" w14:textId="77777777" w:rsidR="00301678" w:rsidRDefault="003016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47077"/>
    <w:multiLevelType w:val="hybridMultilevel"/>
    <w:tmpl w:val="C846A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DD67F06"/>
    <w:multiLevelType w:val="hybridMultilevel"/>
    <w:tmpl w:val="84CC0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626D17"/>
    <w:multiLevelType w:val="hybridMultilevel"/>
    <w:tmpl w:val="AACAA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CB32D30"/>
    <w:multiLevelType w:val="hybridMultilevel"/>
    <w:tmpl w:val="6E7E4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A37D2C"/>
    <w:multiLevelType w:val="hybridMultilevel"/>
    <w:tmpl w:val="014AF5B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28FE42D3"/>
    <w:multiLevelType w:val="hybridMultilevel"/>
    <w:tmpl w:val="982421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32536374"/>
    <w:multiLevelType w:val="hybridMultilevel"/>
    <w:tmpl w:val="37AAD4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F4F84"/>
    <w:multiLevelType w:val="hybridMultilevel"/>
    <w:tmpl w:val="764EFC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E8C2F43"/>
    <w:multiLevelType w:val="hybridMultilevel"/>
    <w:tmpl w:val="BCCC96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40B76293"/>
    <w:multiLevelType w:val="hybridMultilevel"/>
    <w:tmpl w:val="92BCE3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458536BF"/>
    <w:multiLevelType w:val="hybridMultilevel"/>
    <w:tmpl w:val="F6305A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C6B7B26"/>
    <w:multiLevelType w:val="hybridMultilevel"/>
    <w:tmpl w:val="4A9E22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D2961CF"/>
    <w:multiLevelType w:val="hybridMultilevel"/>
    <w:tmpl w:val="0B8E91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0422DAC"/>
    <w:multiLevelType w:val="hybridMultilevel"/>
    <w:tmpl w:val="CB2CF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C67743"/>
    <w:multiLevelType w:val="hybridMultilevel"/>
    <w:tmpl w:val="2A3CC1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8C2486E"/>
    <w:multiLevelType w:val="hybridMultilevel"/>
    <w:tmpl w:val="C45CA7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7565695B"/>
    <w:multiLevelType w:val="hybridMultilevel"/>
    <w:tmpl w:val="AACAAC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5C162D"/>
    <w:multiLevelType w:val="hybridMultilevel"/>
    <w:tmpl w:val="C7385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E9736DB"/>
    <w:multiLevelType w:val="hybridMultilevel"/>
    <w:tmpl w:val="39D656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4"/>
  </w:num>
  <w:num w:numId="3">
    <w:abstractNumId w:val="12"/>
  </w:num>
  <w:num w:numId="4">
    <w:abstractNumId w:val="7"/>
  </w:num>
  <w:num w:numId="5">
    <w:abstractNumId w:val="18"/>
  </w:num>
  <w:num w:numId="6">
    <w:abstractNumId w:val="8"/>
  </w:num>
  <w:num w:numId="7">
    <w:abstractNumId w:val="15"/>
  </w:num>
  <w:num w:numId="8">
    <w:abstractNumId w:val="0"/>
  </w:num>
  <w:num w:numId="9">
    <w:abstractNumId w:val="11"/>
  </w:num>
  <w:num w:numId="10">
    <w:abstractNumId w:val="5"/>
  </w:num>
  <w:num w:numId="11">
    <w:abstractNumId w:val="14"/>
  </w:num>
  <w:num w:numId="12">
    <w:abstractNumId w:val="10"/>
  </w:num>
  <w:num w:numId="13">
    <w:abstractNumId w:val="3"/>
  </w:num>
  <w:num w:numId="14">
    <w:abstractNumId w:val="13"/>
  </w:num>
  <w:num w:numId="15">
    <w:abstractNumId w:val="6"/>
  </w:num>
  <w:num w:numId="16">
    <w:abstractNumId w:val="1"/>
  </w:num>
  <w:num w:numId="17">
    <w:abstractNumId w:val="17"/>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2F3"/>
    <w:rsid w:val="00012013"/>
    <w:rsid w:val="0001392E"/>
    <w:rsid w:val="000223ED"/>
    <w:rsid w:val="00040B23"/>
    <w:rsid w:val="000420D3"/>
    <w:rsid w:val="0005632B"/>
    <w:rsid w:val="0006006A"/>
    <w:rsid w:val="00066064"/>
    <w:rsid w:val="00073190"/>
    <w:rsid w:val="00080C2A"/>
    <w:rsid w:val="00083EC4"/>
    <w:rsid w:val="0009784E"/>
    <w:rsid w:val="00097858"/>
    <w:rsid w:val="00097F3E"/>
    <w:rsid w:val="000A1549"/>
    <w:rsid w:val="000A47DB"/>
    <w:rsid w:val="000B281A"/>
    <w:rsid w:val="000C6DF3"/>
    <w:rsid w:val="000D7D53"/>
    <w:rsid w:val="00105F08"/>
    <w:rsid w:val="001134E0"/>
    <w:rsid w:val="00153301"/>
    <w:rsid w:val="00190BEB"/>
    <w:rsid w:val="001A30DA"/>
    <w:rsid w:val="001A717B"/>
    <w:rsid w:val="001C3ECE"/>
    <w:rsid w:val="001D038A"/>
    <w:rsid w:val="001D0768"/>
    <w:rsid w:val="001F2D22"/>
    <w:rsid w:val="001F49E2"/>
    <w:rsid w:val="00227391"/>
    <w:rsid w:val="00252E32"/>
    <w:rsid w:val="002640F3"/>
    <w:rsid w:val="002736CD"/>
    <w:rsid w:val="00275E64"/>
    <w:rsid w:val="002B013B"/>
    <w:rsid w:val="002C052B"/>
    <w:rsid w:val="002C110E"/>
    <w:rsid w:val="002C375E"/>
    <w:rsid w:val="002D1CD7"/>
    <w:rsid w:val="002E7BF1"/>
    <w:rsid w:val="002F7513"/>
    <w:rsid w:val="00301678"/>
    <w:rsid w:val="00312B33"/>
    <w:rsid w:val="003257CB"/>
    <w:rsid w:val="00326EB2"/>
    <w:rsid w:val="00332351"/>
    <w:rsid w:val="00337639"/>
    <w:rsid w:val="003450F6"/>
    <w:rsid w:val="00351D61"/>
    <w:rsid w:val="00354D7F"/>
    <w:rsid w:val="003636EC"/>
    <w:rsid w:val="003643E0"/>
    <w:rsid w:val="00377DF2"/>
    <w:rsid w:val="003806D6"/>
    <w:rsid w:val="003810FE"/>
    <w:rsid w:val="003A685D"/>
    <w:rsid w:val="003B401F"/>
    <w:rsid w:val="003F097A"/>
    <w:rsid w:val="004451A8"/>
    <w:rsid w:val="004532F8"/>
    <w:rsid w:val="0046168E"/>
    <w:rsid w:val="004678FF"/>
    <w:rsid w:val="004A0242"/>
    <w:rsid w:val="004A61F6"/>
    <w:rsid w:val="004B62F3"/>
    <w:rsid w:val="004C387E"/>
    <w:rsid w:val="004E1427"/>
    <w:rsid w:val="004F6C7A"/>
    <w:rsid w:val="0051174C"/>
    <w:rsid w:val="00513800"/>
    <w:rsid w:val="00513DB2"/>
    <w:rsid w:val="00515F1F"/>
    <w:rsid w:val="00531D46"/>
    <w:rsid w:val="00533B17"/>
    <w:rsid w:val="00544360"/>
    <w:rsid w:val="005730C9"/>
    <w:rsid w:val="00575FBB"/>
    <w:rsid w:val="00582D1A"/>
    <w:rsid w:val="005878F4"/>
    <w:rsid w:val="005968E3"/>
    <w:rsid w:val="005A5B41"/>
    <w:rsid w:val="005A6CBC"/>
    <w:rsid w:val="005B0BDD"/>
    <w:rsid w:val="005D36D5"/>
    <w:rsid w:val="005D5064"/>
    <w:rsid w:val="005E04F0"/>
    <w:rsid w:val="005E6C1E"/>
    <w:rsid w:val="005F0950"/>
    <w:rsid w:val="005F684C"/>
    <w:rsid w:val="005F7D9A"/>
    <w:rsid w:val="006418CC"/>
    <w:rsid w:val="006674C4"/>
    <w:rsid w:val="00693756"/>
    <w:rsid w:val="006A637C"/>
    <w:rsid w:val="006D51E8"/>
    <w:rsid w:val="006D7EB3"/>
    <w:rsid w:val="006F28E6"/>
    <w:rsid w:val="006F5C76"/>
    <w:rsid w:val="00707E7D"/>
    <w:rsid w:val="00714AC2"/>
    <w:rsid w:val="007359F0"/>
    <w:rsid w:val="0074089C"/>
    <w:rsid w:val="0077595A"/>
    <w:rsid w:val="00777B73"/>
    <w:rsid w:val="00795F77"/>
    <w:rsid w:val="007A3158"/>
    <w:rsid w:val="007B413E"/>
    <w:rsid w:val="007C4902"/>
    <w:rsid w:val="00811CCB"/>
    <w:rsid w:val="0081386F"/>
    <w:rsid w:val="00821AA4"/>
    <w:rsid w:val="00827F86"/>
    <w:rsid w:val="00831544"/>
    <w:rsid w:val="00832518"/>
    <w:rsid w:val="008526C6"/>
    <w:rsid w:val="0087348B"/>
    <w:rsid w:val="008C1689"/>
    <w:rsid w:val="008C2F09"/>
    <w:rsid w:val="008C3AE7"/>
    <w:rsid w:val="008C7468"/>
    <w:rsid w:val="00904AF3"/>
    <w:rsid w:val="00914851"/>
    <w:rsid w:val="00914D4C"/>
    <w:rsid w:val="00924084"/>
    <w:rsid w:val="0092470D"/>
    <w:rsid w:val="0095155C"/>
    <w:rsid w:val="00951A19"/>
    <w:rsid w:val="00952972"/>
    <w:rsid w:val="00963FFD"/>
    <w:rsid w:val="00967084"/>
    <w:rsid w:val="0097181F"/>
    <w:rsid w:val="00983EC3"/>
    <w:rsid w:val="009909A4"/>
    <w:rsid w:val="00992110"/>
    <w:rsid w:val="009A6877"/>
    <w:rsid w:val="009C05BA"/>
    <w:rsid w:val="009C256B"/>
    <w:rsid w:val="009C6C41"/>
    <w:rsid w:val="009F0B92"/>
    <w:rsid w:val="00A14589"/>
    <w:rsid w:val="00A25605"/>
    <w:rsid w:val="00A559D3"/>
    <w:rsid w:val="00A67335"/>
    <w:rsid w:val="00A745CD"/>
    <w:rsid w:val="00A84C97"/>
    <w:rsid w:val="00A963C4"/>
    <w:rsid w:val="00A966F7"/>
    <w:rsid w:val="00AB5D35"/>
    <w:rsid w:val="00AD6C87"/>
    <w:rsid w:val="00AE1890"/>
    <w:rsid w:val="00B569E0"/>
    <w:rsid w:val="00B8505F"/>
    <w:rsid w:val="00BC7A2B"/>
    <w:rsid w:val="00BD4F11"/>
    <w:rsid w:val="00C04E02"/>
    <w:rsid w:val="00C30462"/>
    <w:rsid w:val="00C573EC"/>
    <w:rsid w:val="00C651C5"/>
    <w:rsid w:val="00C70017"/>
    <w:rsid w:val="00C762ED"/>
    <w:rsid w:val="00C82C53"/>
    <w:rsid w:val="00C85E14"/>
    <w:rsid w:val="00CA0329"/>
    <w:rsid w:val="00CA2979"/>
    <w:rsid w:val="00CB48DC"/>
    <w:rsid w:val="00CC697C"/>
    <w:rsid w:val="00CD4DD9"/>
    <w:rsid w:val="00CD643C"/>
    <w:rsid w:val="00D15E14"/>
    <w:rsid w:val="00D34AD3"/>
    <w:rsid w:val="00D36B8E"/>
    <w:rsid w:val="00D43F40"/>
    <w:rsid w:val="00D4758F"/>
    <w:rsid w:val="00D54E4A"/>
    <w:rsid w:val="00D6087E"/>
    <w:rsid w:val="00D64238"/>
    <w:rsid w:val="00D647AF"/>
    <w:rsid w:val="00D66782"/>
    <w:rsid w:val="00D837D7"/>
    <w:rsid w:val="00D94C57"/>
    <w:rsid w:val="00DB082E"/>
    <w:rsid w:val="00DB6303"/>
    <w:rsid w:val="00DB7995"/>
    <w:rsid w:val="00DC1797"/>
    <w:rsid w:val="00DC21A3"/>
    <w:rsid w:val="00DE6742"/>
    <w:rsid w:val="00DF6E6B"/>
    <w:rsid w:val="00E05DF7"/>
    <w:rsid w:val="00E1723A"/>
    <w:rsid w:val="00E2125B"/>
    <w:rsid w:val="00E2247C"/>
    <w:rsid w:val="00E24340"/>
    <w:rsid w:val="00E25D11"/>
    <w:rsid w:val="00E31275"/>
    <w:rsid w:val="00E473A0"/>
    <w:rsid w:val="00E476A3"/>
    <w:rsid w:val="00E731D9"/>
    <w:rsid w:val="00E92E94"/>
    <w:rsid w:val="00E93C9B"/>
    <w:rsid w:val="00EC2D76"/>
    <w:rsid w:val="00ED5F14"/>
    <w:rsid w:val="00EE5EEE"/>
    <w:rsid w:val="00EE600B"/>
    <w:rsid w:val="00EE7F07"/>
    <w:rsid w:val="00EF4A05"/>
    <w:rsid w:val="00EF4CD5"/>
    <w:rsid w:val="00EF5A37"/>
    <w:rsid w:val="00F04524"/>
    <w:rsid w:val="00F14E4E"/>
    <w:rsid w:val="00F1667E"/>
    <w:rsid w:val="00F16CB4"/>
    <w:rsid w:val="00F322D9"/>
    <w:rsid w:val="00F3680E"/>
    <w:rsid w:val="00F46804"/>
    <w:rsid w:val="00F62B3F"/>
    <w:rsid w:val="00F7127C"/>
    <w:rsid w:val="00F726FC"/>
    <w:rsid w:val="00F77357"/>
    <w:rsid w:val="00F77930"/>
    <w:rsid w:val="00F863BB"/>
    <w:rsid w:val="00FA17C4"/>
    <w:rsid w:val="00FA496D"/>
    <w:rsid w:val="00FA4B1A"/>
    <w:rsid w:val="00FD389F"/>
    <w:rsid w:val="00FF738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oNotEmbedSmartTags/>
  <w:decimalSymbol w:val="."/>
  <w:listSeparator w:val=","/>
  <w14:docId w14:val="0EC22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6F5C76"/>
    <w:pPr>
      <w:ind w:left="720"/>
      <w:contextualSpacing/>
    </w:pPr>
  </w:style>
  <w:style w:type="character" w:customStyle="1" w:styleId="HeaderChar">
    <w:name w:val="Header Char"/>
    <w:basedOn w:val="DefaultParagraphFont"/>
    <w:link w:val="Header"/>
    <w:rsid w:val="00795F77"/>
    <w:rPr>
      <w:rFonts w:ascii="Arial" w:hAnsi="Arial"/>
      <w:lang w:eastAsia="en-US"/>
    </w:rPr>
  </w:style>
  <w:style w:type="character" w:styleId="Hyperlink">
    <w:name w:val="Hyperlink"/>
    <w:basedOn w:val="DefaultParagraphFont"/>
    <w:unhideWhenUsed/>
    <w:rsid w:val="001D038A"/>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63C4"/>
    <w:rPr>
      <w:rFonts w:ascii="Arial" w:hAnsi="Arial"/>
      <w:lang w:eastAsia="en-US"/>
    </w:rPr>
  </w:style>
  <w:style w:type="paragraph" w:styleId="Heading1">
    <w:name w:val="heading 1"/>
    <w:basedOn w:val="Normal"/>
    <w:next w:val="Normal"/>
    <w:qFormat/>
    <w:pPr>
      <w:keepNext/>
      <w:spacing w:before="240" w:after="60"/>
      <w:outlineLvl w:val="0"/>
    </w:pPr>
    <w:rPr>
      <w:b/>
      <w:kern w:val="32"/>
      <w:sz w:val="32"/>
      <w:szCs w:val="32"/>
    </w:rPr>
  </w:style>
  <w:style w:type="paragraph" w:styleId="Heading2">
    <w:name w:val="heading 2"/>
    <w:basedOn w:val="Normal"/>
    <w:next w:val="Normal"/>
    <w:qFormat/>
    <w:rsid w:val="008C2F09"/>
    <w:pPr>
      <w:keepNext/>
      <w:spacing w:before="240" w:after="60"/>
      <w:outlineLvl w:val="1"/>
    </w:pPr>
    <w:rPr>
      <w:rFonts w:cs="Arial"/>
      <w:b/>
      <w:bCs/>
      <w:i/>
      <w:iCs/>
      <w:sz w:val="28"/>
      <w:szCs w:val="28"/>
    </w:rPr>
  </w:style>
  <w:style w:type="paragraph" w:styleId="Heading3">
    <w:name w:val="heading 3"/>
    <w:basedOn w:val="Normal"/>
    <w:next w:val="Normal"/>
    <w:qFormat/>
    <w:rsid w:val="008C2F09"/>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link w:val="HeaderChar"/>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00"/>
      </w:tabs>
    </w:pPr>
    <w:rPr>
      <w:color w:val="FF0000"/>
    </w:rPr>
  </w:style>
  <w:style w:type="table" w:styleId="TableGrid">
    <w:name w:val="Table Grid"/>
    <w:basedOn w:val="TableNormal"/>
    <w:rsid w:val="00011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7F86"/>
    <w:rPr>
      <w:rFonts w:ascii="Segoe UI" w:hAnsi="Segoe UI" w:cs="Segoe UI"/>
      <w:sz w:val="18"/>
      <w:szCs w:val="18"/>
    </w:rPr>
  </w:style>
  <w:style w:type="character" w:customStyle="1" w:styleId="BalloonTextChar">
    <w:name w:val="Balloon Text Char"/>
    <w:basedOn w:val="DefaultParagraphFont"/>
    <w:link w:val="BalloonText"/>
    <w:rsid w:val="00827F86"/>
    <w:rPr>
      <w:rFonts w:ascii="Segoe UI" w:hAnsi="Segoe UI" w:cs="Segoe UI"/>
      <w:sz w:val="18"/>
      <w:szCs w:val="18"/>
      <w:lang w:eastAsia="en-US"/>
    </w:rPr>
  </w:style>
  <w:style w:type="paragraph" w:styleId="ListParagraph">
    <w:name w:val="List Paragraph"/>
    <w:basedOn w:val="Normal"/>
    <w:uiPriority w:val="34"/>
    <w:qFormat/>
    <w:rsid w:val="006F5C76"/>
    <w:pPr>
      <w:ind w:left="720"/>
      <w:contextualSpacing/>
    </w:pPr>
  </w:style>
  <w:style w:type="character" w:customStyle="1" w:styleId="HeaderChar">
    <w:name w:val="Header Char"/>
    <w:basedOn w:val="DefaultParagraphFont"/>
    <w:link w:val="Header"/>
    <w:rsid w:val="00795F77"/>
    <w:rPr>
      <w:rFonts w:ascii="Arial" w:hAnsi="Arial"/>
      <w:lang w:eastAsia="en-US"/>
    </w:rPr>
  </w:style>
  <w:style w:type="character" w:styleId="Hyperlink">
    <w:name w:val="Hyperlink"/>
    <w:basedOn w:val="DefaultParagraphFont"/>
    <w:unhideWhenUsed/>
    <w:rsid w:val="001D03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6996041">
      <w:bodyDiv w:val="1"/>
      <w:marLeft w:val="0"/>
      <w:marRight w:val="0"/>
      <w:marTop w:val="0"/>
      <w:marBottom w:val="0"/>
      <w:divBdr>
        <w:top w:val="none" w:sz="0" w:space="0" w:color="auto"/>
        <w:left w:val="none" w:sz="0" w:space="0" w:color="auto"/>
        <w:bottom w:val="none" w:sz="0" w:space="0" w:color="auto"/>
        <w:right w:val="none" w:sz="0" w:space="0" w:color="auto"/>
      </w:divBdr>
    </w:div>
    <w:div w:id="627781804">
      <w:bodyDiv w:val="1"/>
      <w:marLeft w:val="0"/>
      <w:marRight w:val="0"/>
      <w:marTop w:val="0"/>
      <w:marBottom w:val="300"/>
      <w:divBdr>
        <w:top w:val="none" w:sz="0" w:space="0" w:color="auto"/>
        <w:left w:val="none" w:sz="0" w:space="0" w:color="auto"/>
        <w:bottom w:val="none" w:sz="0" w:space="0" w:color="auto"/>
        <w:right w:val="none" w:sz="0" w:space="0" w:color="auto"/>
      </w:divBdr>
      <w:divsChild>
        <w:div w:id="462887915">
          <w:marLeft w:val="0"/>
          <w:marRight w:val="0"/>
          <w:marTop w:val="0"/>
          <w:marBottom w:val="330"/>
          <w:divBdr>
            <w:top w:val="none" w:sz="0" w:space="0" w:color="auto"/>
            <w:left w:val="none" w:sz="0" w:space="0" w:color="auto"/>
            <w:bottom w:val="none" w:sz="0" w:space="0" w:color="auto"/>
            <w:right w:val="none" w:sz="0" w:space="0" w:color="auto"/>
          </w:divBdr>
          <w:divsChild>
            <w:div w:id="1288655975">
              <w:marLeft w:val="0"/>
              <w:marRight w:val="0"/>
              <w:marTop w:val="0"/>
              <w:marBottom w:val="0"/>
              <w:divBdr>
                <w:top w:val="none" w:sz="0" w:space="0" w:color="auto"/>
                <w:left w:val="none" w:sz="0" w:space="0" w:color="auto"/>
                <w:bottom w:val="none" w:sz="0" w:space="0" w:color="auto"/>
                <w:right w:val="none" w:sz="0" w:space="0" w:color="auto"/>
              </w:divBdr>
              <w:divsChild>
                <w:div w:id="125875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Headteacher@cadder-pri.glasgow.sch.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4A705D8-C2FE-4C75-BAC0-63D2371AD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1389</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8716</CharactersWithSpaces>
  <SharedDoc>false</SharedDoc>
  <HLinks>
    <vt:vector size="6" baseType="variant">
      <vt:variant>
        <vt:i4>1048651</vt:i4>
      </vt:variant>
      <vt:variant>
        <vt:i4>2050</vt:i4>
      </vt:variant>
      <vt:variant>
        <vt:i4>1025</vt:i4>
      </vt:variant>
      <vt:variant>
        <vt:i4>1</vt:i4>
      </vt:variant>
      <vt:variant>
        <vt:lpwstr>landscapeA4Cover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French</dc:creator>
  <cp:lastModifiedBy>Baker, M  ( Cadder Primary )</cp:lastModifiedBy>
  <cp:revision>2</cp:revision>
  <cp:lastPrinted>2019-08-26T11:01:00Z</cp:lastPrinted>
  <dcterms:created xsi:type="dcterms:W3CDTF">2020-11-17T11:36:00Z</dcterms:created>
  <dcterms:modified xsi:type="dcterms:W3CDTF">2020-11-17T11:36:00Z</dcterms:modified>
</cp:coreProperties>
</file>