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CD6C0" w14:textId="77777777" w:rsidR="00CA70F4" w:rsidRDefault="00BF3198">
      <w:pPr>
        <w:spacing w:after="80" w:line="240" w:lineRule="auto"/>
      </w:pPr>
      <w:r>
        <w:rPr>
          <w:noProof/>
        </w:rPr>
        <w:drawing>
          <wp:inline distT="0" distB="0" distL="0" distR="0" wp14:anchorId="131D60B5" wp14:editId="6913B03B">
            <wp:extent cx="59055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90550" cy="561975"/>
                    </a:xfrm>
                    <a:prstGeom prst="rect">
                      <a:avLst/>
                    </a:prstGeom>
                  </pic:spPr>
                </pic:pic>
              </a:graphicData>
            </a:graphic>
          </wp:inline>
        </w:drawing>
      </w:r>
    </w:p>
    <w:p w14:paraId="6B0760E2" w14:textId="77777777" w:rsidR="00CA70F4" w:rsidRDefault="00BF3198">
      <w:pPr>
        <w:spacing w:after="40"/>
      </w:pPr>
      <w:r>
        <w:rPr>
          <w:b/>
          <w:bCs/>
          <w:color w:val="0F5376"/>
          <w:spacing w:val="24"/>
          <w:sz w:val="19"/>
          <w:szCs w:val="19"/>
        </w:rPr>
        <w:t>ANNETTE STREET PRIMARY SCHOOL</w:t>
      </w:r>
    </w:p>
    <w:p w14:paraId="151CB5D7" w14:textId="77777777" w:rsidR="00CA70F4" w:rsidRDefault="00BF3198">
      <w:pPr>
        <w:spacing w:after="100"/>
      </w:pPr>
      <w:r>
        <w:rPr>
          <w:b/>
          <w:bCs/>
          <w:color w:val="0F5376"/>
          <w:sz w:val="44"/>
          <w:szCs w:val="44"/>
        </w:rPr>
        <w:t>Mobile Phones and Personal Devices Policy</w:t>
      </w:r>
    </w:p>
    <w:p w14:paraId="0978B6C6" w14:textId="77777777" w:rsidR="00CA70F4" w:rsidRDefault="00CA70F4">
      <w:pPr>
        <w:pBdr>
          <w:bottom w:val="single" w:sz="12" w:space="4" w:color="0F5376"/>
        </w:pBdr>
        <w:spacing w:after="220"/>
      </w:pPr>
    </w:p>
    <w:tbl>
      <w:tblPr>
        <w:tblW w:w="963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212"/>
        <w:gridCol w:w="3212"/>
        <w:gridCol w:w="3214"/>
      </w:tblGrid>
      <w:tr w:rsidR="00CA70F4" w14:paraId="6C8D058A" w14:textId="77777777">
        <w:tblPrEx>
          <w:tblCellMar>
            <w:top w:w="0" w:type="dxa"/>
            <w:bottom w:w="0" w:type="dxa"/>
          </w:tblCellMar>
        </w:tblPrEx>
        <w:tc>
          <w:tcPr>
            <w:tcW w:w="3212" w:type="dxa"/>
            <w:shd w:val="clear" w:color="auto" w:fill="F1F7FA"/>
            <w:tcMar>
              <w:top w:w="120" w:type="dxa"/>
              <w:left w:w="160" w:type="dxa"/>
              <w:bottom w:w="120" w:type="dxa"/>
              <w:right w:w="160" w:type="dxa"/>
            </w:tcMar>
          </w:tcPr>
          <w:p w14:paraId="77089036" w14:textId="77777777" w:rsidR="00CA70F4" w:rsidRDefault="00BF3198">
            <w:pPr>
              <w:spacing w:after="20"/>
            </w:pPr>
            <w:r>
              <w:rPr>
                <w:b/>
                <w:bCs/>
                <w:color w:val="5F7381"/>
                <w:spacing w:val="16"/>
                <w:sz w:val="15"/>
                <w:szCs w:val="15"/>
              </w:rPr>
              <w:t>OWNER</w:t>
            </w:r>
          </w:p>
          <w:p w14:paraId="1E914FFF" w14:textId="77777777" w:rsidR="00CA70F4" w:rsidRDefault="00BF3198">
            <w:pPr>
              <w:spacing w:after="0"/>
            </w:pPr>
            <w:r>
              <w:rPr>
                <w:sz w:val="20"/>
                <w:szCs w:val="20"/>
              </w:rPr>
              <w:t>Head Teacher</w:t>
            </w:r>
          </w:p>
        </w:tc>
        <w:tc>
          <w:tcPr>
            <w:tcW w:w="3212" w:type="dxa"/>
            <w:shd w:val="clear" w:color="auto" w:fill="F1F7FA"/>
            <w:tcMar>
              <w:top w:w="120" w:type="dxa"/>
              <w:left w:w="160" w:type="dxa"/>
              <w:bottom w:w="120" w:type="dxa"/>
              <w:right w:w="160" w:type="dxa"/>
            </w:tcMar>
          </w:tcPr>
          <w:p w14:paraId="47B69E29" w14:textId="77777777" w:rsidR="00CA70F4" w:rsidRDefault="00BF3198">
            <w:pPr>
              <w:spacing w:after="20"/>
            </w:pPr>
            <w:r>
              <w:rPr>
                <w:b/>
                <w:bCs/>
                <w:color w:val="5F7381"/>
                <w:spacing w:val="16"/>
                <w:sz w:val="15"/>
                <w:szCs w:val="15"/>
              </w:rPr>
              <w:t>APPROVED</w:t>
            </w:r>
          </w:p>
          <w:p w14:paraId="43DE7166" w14:textId="77777777" w:rsidR="00CA70F4" w:rsidRDefault="00BF3198">
            <w:pPr>
              <w:spacing w:after="0"/>
            </w:pPr>
            <w:r>
              <w:rPr>
                <w:sz w:val="20"/>
                <w:szCs w:val="20"/>
              </w:rPr>
              <w:t>August 2026</w:t>
            </w:r>
          </w:p>
        </w:tc>
        <w:tc>
          <w:tcPr>
            <w:tcW w:w="3214" w:type="dxa"/>
            <w:shd w:val="clear" w:color="auto" w:fill="F1F7FA"/>
            <w:tcMar>
              <w:top w:w="120" w:type="dxa"/>
              <w:left w:w="160" w:type="dxa"/>
              <w:bottom w:w="120" w:type="dxa"/>
              <w:right w:w="160" w:type="dxa"/>
            </w:tcMar>
          </w:tcPr>
          <w:p w14:paraId="47B11C1D" w14:textId="77777777" w:rsidR="00CA70F4" w:rsidRDefault="00BF3198">
            <w:pPr>
              <w:spacing w:after="20"/>
            </w:pPr>
            <w:r>
              <w:rPr>
                <w:b/>
                <w:bCs/>
                <w:color w:val="5F7381"/>
                <w:spacing w:val="16"/>
                <w:sz w:val="15"/>
                <w:szCs w:val="15"/>
              </w:rPr>
              <w:t>NEXT REVIEW</w:t>
            </w:r>
          </w:p>
          <w:p w14:paraId="70905801" w14:textId="77777777" w:rsidR="00CA70F4" w:rsidRDefault="00BF3198">
            <w:pPr>
              <w:spacing w:after="0"/>
            </w:pPr>
            <w:r>
              <w:rPr>
                <w:sz w:val="20"/>
                <w:szCs w:val="20"/>
              </w:rPr>
              <w:t>June 2029</w:t>
            </w:r>
          </w:p>
        </w:tc>
      </w:tr>
    </w:tbl>
    <w:p w14:paraId="791A5D9D" w14:textId="77777777" w:rsidR="00CA70F4" w:rsidRDefault="00CA70F4">
      <w:pPr>
        <w:spacing w:after="260"/>
      </w:pPr>
    </w:p>
    <w:p w14:paraId="03865231" w14:textId="77777777" w:rsidR="00CA70F4" w:rsidRDefault="00BF3198">
      <w:pPr>
        <w:pStyle w:val="Heading1"/>
      </w:pPr>
      <w:proofErr w:type="gramStart"/>
      <w:r>
        <w:t>1  Purpose</w:t>
      </w:r>
      <w:proofErr w:type="gramEnd"/>
    </w:p>
    <w:p w14:paraId="530BC28B" w14:textId="77777777" w:rsidR="00CA70F4" w:rsidRDefault="00BF3198">
      <w:r>
        <w:t xml:space="preserve">Mobile technology has an important role in modern life </w:t>
      </w:r>
      <w:proofErr w:type="gramStart"/>
      <w:r>
        <w:t>and,</w:t>
      </w:r>
      <w:proofErr w:type="gramEnd"/>
      <w:r>
        <w:t xml:space="preserve"> used appropriately, can support learning and communication. Inappropriate use can disrupt learning, compromise privacy and wellbeing, and present safeguarding risks.</w:t>
      </w:r>
    </w:p>
    <w:p w14:paraId="053336CD" w14:textId="77777777" w:rsidR="00CA70F4" w:rsidRDefault="00BF3198">
      <w:r>
        <w:t xml:space="preserve">This policy ensures that mobile phones and personal devices are used safely and responsibly, in accordance with Glasgow City Council guidance, the Scottish Government’s </w:t>
      </w:r>
      <w:r>
        <w:rPr>
          <w:i/>
          <w:iCs/>
        </w:rPr>
        <w:t>Mobile Phones in Scottish Schools</w:t>
      </w:r>
      <w:r>
        <w:t xml:space="preserve"> guidance (2024), Curriculum for Excellence, GIRFEC and our school values of Courage, Compassion, Community and Creativity.</w:t>
      </w:r>
    </w:p>
    <w:p w14:paraId="18CA03F5" w14:textId="77777777" w:rsidR="00CA70F4" w:rsidRDefault="00BF3198">
      <w:pPr>
        <w:pStyle w:val="Heading1"/>
      </w:pPr>
      <w:proofErr w:type="gramStart"/>
      <w:r>
        <w:t>2  Key</w:t>
      </w:r>
      <w:proofErr w:type="gramEnd"/>
      <w:r>
        <w:t xml:space="preserve"> principles</w:t>
      </w:r>
    </w:p>
    <w:p w14:paraId="19068B4C" w14:textId="77777777" w:rsidR="00CA70F4" w:rsidRDefault="00BF3198">
      <w:r>
        <w:t>Everyone in our school community has a responsibility to use mobile technology safely, respectfully and responsibly. We expect staff, parents, visitors and children to model positive digital citizenship, recognising that technology should enhance learning and relationships rather than distract from them.</w:t>
      </w:r>
    </w:p>
    <w:p w14:paraId="2B1AAC6A" w14:textId="77777777" w:rsidR="00CA70F4" w:rsidRDefault="00BF3198">
      <w:r>
        <w:t>Children develop the knowledge and skills to become safe and responsible digital citizens through Health and Wellbeing and Digital Literacy. This covers online safety, protecting personal information, respectful online communication, recognising cyberbullying, understanding digital footprints, responsible use of technology, and reporting concerns to trusted adults.</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CA70F4" w14:paraId="14E3E591"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39553520" w14:textId="77777777" w:rsidR="00CA70F4" w:rsidRDefault="00BF3198">
            <w:pPr>
              <w:spacing w:before="20" w:after="0" w:line="264" w:lineRule="auto"/>
            </w:pPr>
            <w:r>
              <w:rPr>
                <w:sz w:val="21"/>
                <w:szCs w:val="21"/>
              </w:rPr>
              <w:t>Mobile phones and personal devices must never be used in ways that compromise children’s safety or wellbeing, invade privacy, record children or staff without permission, facilitate bullying or harassment, give access to inappropriate material, or undermine the positive ethos of the school.</w:t>
            </w:r>
          </w:p>
        </w:tc>
      </w:tr>
    </w:tbl>
    <w:p w14:paraId="05EAB675" w14:textId="77777777" w:rsidR="00CA70F4" w:rsidRDefault="00CA70F4">
      <w:pPr>
        <w:spacing w:after="200"/>
      </w:pPr>
    </w:p>
    <w:p w14:paraId="1866649F" w14:textId="77777777" w:rsidR="00CA70F4" w:rsidRDefault="00BF3198">
      <w:r>
        <w:t>This policy applies to staff, children, parents and carers, visitors, volunteers and partner agencies working within the school.</w:t>
      </w:r>
    </w:p>
    <w:p w14:paraId="2B2EF17E" w14:textId="77777777" w:rsidR="00CA70F4" w:rsidRDefault="00BF3198">
      <w:pPr>
        <w:pStyle w:val="Heading1"/>
      </w:pPr>
      <w:proofErr w:type="gramStart"/>
      <w:r>
        <w:lastRenderedPageBreak/>
        <w:t>3  Expectations</w:t>
      </w:r>
      <w:proofErr w:type="gramEnd"/>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313"/>
        <w:gridCol w:w="7325"/>
      </w:tblGrid>
      <w:tr w:rsidR="00CA70F4" w14:paraId="2C2F3804" w14:textId="77777777">
        <w:tblPrEx>
          <w:tblCellMar>
            <w:top w:w="0" w:type="dxa"/>
            <w:bottom w:w="0" w:type="dxa"/>
          </w:tblCellMar>
        </w:tblPrEx>
        <w:trPr>
          <w:cantSplit/>
          <w:tblHeader/>
        </w:trPr>
        <w:tc>
          <w:tcPr>
            <w:tcW w:w="2313" w:type="dxa"/>
            <w:shd w:val="clear" w:color="auto" w:fill="0F5376"/>
            <w:tcMar>
              <w:top w:w="100" w:type="dxa"/>
              <w:left w:w="140" w:type="dxa"/>
              <w:bottom w:w="100" w:type="dxa"/>
              <w:right w:w="140" w:type="dxa"/>
            </w:tcMar>
          </w:tcPr>
          <w:p w14:paraId="42F33E6C" w14:textId="77777777" w:rsidR="00CA70F4" w:rsidRDefault="00BF3198">
            <w:pPr>
              <w:spacing w:before="20" w:after="0" w:line="264" w:lineRule="auto"/>
            </w:pPr>
            <w:r>
              <w:rPr>
                <w:b/>
                <w:bCs/>
                <w:color w:val="FFFFFF"/>
                <w:sz w:val="20"/>
                <w:szCs w:val="20"/>
              </w:rPr>
              <w:t>Who</w:t>
            </w:r>
          </w:p>
        </w:tc>
        <w:tc>
          <w:tcPr>
            <w:tcW w:w="7325" w:type="dxa"/>
            <w:shd w:val="clear" w:color="auto" w:fill="0F5376"/>
            <w:tcMar>
              <w:top w:w="100" w:type="dxa"/>
              <w:left w:w="140" w:type="dxa"/>
              <w:bottom w:w="100" w:type="dxa"/>
              <w:right w:w="140" w:type="dxa"/>
            </w:tcMar>
          </w:tcPr>
          <w:p w14:paraId="08AE924D" w14:textId="77777777" w:rsidR="00CA70F4" w:rsidRDefault="00BF3198">
            <w:pPr>
              <w:spacing w:before="20" w:after="0" w:line="264" w:lineRule="auto"/>
            </w:pPr>
            <w:r>
              <w:rPr>
                <w:b/>
                <w:bCs/>
                <w:color w:val="FFFFFF"/>
                <w:sz w:val="20"/>
                <w:szCs w:val="20"/>
              </w:rPr>
              <w:t>What we expect</w:t>
            </w:r>
          </w:p>
        </w:tc>
      </w:tr>
      <w:tr w:rsidR="00CA70F4" w14:paraId="434BEF14"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2A84B318" w14:textId="77777777" w:rsidR="00CA70F4" w:rsidRDefault="00BF3198">
            <w:pPr>
              <w:spacing w:before="20" w:after="0" w:line="264" w:lineRule="auto"/>
            </w:pPr>
            <w:r>
              <w:rPr>
                <w:sz w:val="20"/>
                <w:szCs w:val="20"/>
              </w:rPr>
              <w:t>Children</w:t>
            </w:r>
          </w:p>
        </w:tc>
        <w:tc>
          <w:tcPr>
            <w:tcW w:w="7325" w:type="dxa"/>
            <w:shd w:val="clear" w:color="auto" w:fill="FFFFFF"/>
            <w:tcMar>
              <w:top w:w="110" w:type="dxa"/>
              <w:left w:w="140" w:type="dxa"/>
              <w:bottom w:w="110" w:type="dxa"/>
              <w:right w:w="140" w:type="dxa"/>
            </w:tcMar>
          </w:tcPr>
          <w:p w14:paraId="3FD757B1" w14:textId="77777777" w:rsidR="00CA70F4" w:rsidRDefault="00BF3198">
            <w:pPr>
              <w:spacing w:before="20" w:after="0" w:line="264" w:lineRule="auto"/>
            </w:pPr>
            <w:r>
              <w:rPr>
                <w:sz w:val="20"/>
                <w:szCs w:val="20"/>
              </w:rPr>
              <w:t>Children should not bring mobile phones or internet-enabled personal devices to school unless exceptional circumstances have been agreed in advance by the Head Teacher. Where permission is granted, phones must be switched off before entering the building, handed to the school office on arrival, kept securely during the school day, and returned at home time. Smart watches capable of communication or photography should remain in school mode, or not be worn, unless agreed with the Head Teacher.</w:t>
            </w:r>
          </w:p>
        </w:tc>
      </w:tr>
      <w:tr w:rsidR="00CA70F4" w14:paraId="1E8AD2A9"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531F9A92" w14:textId="77777777" w:rsidR="00CA70F4" w:rsidRDefault="00BF3198">
            <w:pPr>
              <w:spacing w:before="20" w:after="0" w:line="264" w:lineRule="auto"/>
            </w:pPr>
            <w:r>
              <w:rPr>
                <w:sz w:val="20"/>
                <w:szCs w:val="20"/>
              </w:rPr>
              <w:t>Staff</w:t>
            </w:r>
          </w:p>
        </w:tc>
        <w:tc>
          <w:tcPr>
            <w:tcW w:w="7325" w:type="dxa"/>
            <w:shd w:val="clear" w:color="auto" w:fill="FAFCFD"/>
            <w:tcMar>
              <w:top w:w="110" w:type="dxa"/>
              <w:left w:w="140" w:type="dxa"/>
              <w:bottom w:w="110" w:type="dxa"/>
              <w:right w:w="140" w:type="dxa"/>
            </w:tcMar>
          </w:tcPr>
          <w:p w14:paraId="7E79B7BD" w14:textId="77777777" w:rsidR="00CA70F4" w:rsidRDefault="00BF3198">
            <w:pPr>
              <w:spacing w:before="20" w:after="0" w:line="264" w:lineRule="auto"/>
            </w:pPr>
            <w:r>
              <w:rPr>
                <w:sz w:val="20"/>
                <w:szCs w:val="20"/>
              </w:rPr>
              <w:t xml:space="preserve">Staff model exemplary professional conduct. Personal phones remain switched off or on silent during teaching and supervision, are kept out of sight during learning activities, are not used while supervising children except in an </w:t>
            </w:r>
            <w:proofErr w:type="gramStart"/>
            <w:r>
              <w:rPr>
                <w:sz w:val="20"/>
                <w:szCs w:val="20"/>
              </w:rPr>
              <w:t>emergency, and</w:t>
            </w:r>
            <w:proofErr w:type="gramEnd"/>
            <w:r>
              <w:rPr>
                <w:sz w:val="20"/>
                <w:szCs w:val="20"/>
              </w:rPr>
              <w:t xml:space="preserve"> are used only during breaks in staff areas where appropriate. School-issued devices should be used wherever possible for educational purposes.</w:t>
            </w:r>
          </w:p>
        </w:tc>
      </w:tr>
      <w:tr w:rsidR="00CA70F4" w14:paraId="2A395FC9"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4EC060C1" w14:textId="77777777" w:rsidR="00CA70F4" w:rsidRDefault="00BF3198">
            <w:pPr>
              <w:spacing w:before="20" w:after="0" w:line="264" w:lineRule="auto"/>
            </w:pPr>
            <w:r>
              <w:rPr>
                <w:sz w:val="20"/>
                <w:szCs w:val="20"/>
              </w:rPr>
              <w:t>Parents and visitors</w:t>
            </w:r>
          </w:p>
        </w:tc>
        <w:tc>
          <w:tcPr>
            <w:tcW w:w="7325" w:type="dxa"/>
            <w:shd w:val="clear" w:color="auto" w:fill="FFFFFF"/>
            <w:tcMar>
              <w:top w:w="110" w:type="dxa"/>
              <w:left w:w="140" w:type="dxa"/>
              <w:bottom w:w="110" w:type="dxa"/>
              <w:right w:w="140" w:type="dxa"/>
            </w:tcMar>
          </w:tcPr>
          <w:p w14:paraId="454CB144" w14:textId="77777777" w:rsidR="00CA70F4" w:rsidRDefault="00BF3198">
            <w:pPr>
              <w:spacing w:before="20" w:after="0" w:line="264" w:lineRule="auto"/>
            </w:pPr>
            <w:r>
              <w:rPr>
                <w:sz w:val="20"/>
                <w:szCs w:val="20"/>
              </w:rPr>
              <w:t>Minimise mobile phone use within the school building, avoid contacting children directly during the school day, contact the school office if a message needs to be passed to a child, and respect the privacy of all children and staff.</w:t>
            </w:r>
          </w:p>
        </w:tc>
      </w:tr>
    </w:tbl>
    <w:p w14:paraId="761C72F0" w14:textId="77777777" w:rsidR="00CA70F4" w:rsidRDefault="00CA70F4">
      <w:pPr>
        <w:spacing w:after="240"/>
      </w:pPr>
    </w:p>
    <w:p w14:paraId="3C7267FC" w14:textId="77777777" w:rsidR="00CA70F4" w:rsidRDefault="00BF3198">
      <w:pPr>
        <w:pStyle w:val="Heading1"/>
      </w:pPr>
      <w:proofErr w:type="gramStart"/>
      <w:r>
        <w:t>4  Photography</w:t>
      </w:r>
      <w:proofErr w:type="gramEnd"/>
      <w:r>
        <w:t xml:space="preserve"> and recording</w:t>
      </w:r>
    </w:p>
    <w:p w14:paraId="0C0BFFB3" w14:textId="77777777" w:rsidR="00CA70F4" w:rsidRDefault="00BF3198">
      <w:r>
        <w:t>To protect children’s privacy and comply with GDPR, personal mobile phones must never be used to photograph or record children without the explicit permission of the Head Teacher. Staff should use approved Glasgow City Council devices wherever possible, and images must be stored only on approved GCC systems — never on personal devices or personal cloud storage.</w:t>
      </w:r>
    </w:p>
    <w:tbl>
      <w:tblPr>
        <w:tblW w:w="9638" w:type="dxa"/>
        <w:tblBorders>
          <w:top w:val="none" w:sz="0" w:space="0" w:color="FFFFFF"/>
          <w:left w:val="single" w:sz="18" w:space="0" w:color="0F5376"/>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38"/>
      </w:tblGrid>
      <w:tr w:rsidR="00CA70F4" w14:paraId="666D3E49" w14:textId="77777777">
        <w:tblPrEx>
          <w:tblCellMar>
            <w:top w:w="0" w:type="dxa"/>
            <w:bottom w:w="0" w:type="dxa"/>
          </w:tblCellMar>
        </w:tblPrEx>
        <w:tc>
          <w:tcPr>
            <w:tcW w:w="9638" w:type="dxa"/>
            <w:shd w:val="clear" w:color="auto" w:fill="F1F7FA"/>
            <w:tcMar>
              <w:top w:w="140" w:type="dxa"/>
              <w:left w:w="200" w:type="dxa"/>
              <w:bottom w:w="140" w:type="dxa"/>
              <w:right w:w="200" w:type="dxa"/>
            </w:tcMar>
          </w:tcPr>
          <w:p w14:paraId="435D1EA3" w14:textId="77777777" w:rsidR="00CA70F4" w:rsidRDefault="00BF3198">
            <w:pPr>
              <w:spacing w:before="20" w:after="0" w:line="264" w:lineRule="auto"/>
            </w:pPr>
            <w:r>
              <w:rPr>
                <w:sz w:val="21"/>
                <w:szCs w:val="21"/>
              </w:rPr>
              <w:t>Staff must not share images or recordings of children on social media, including WhatsApp, without permission from the Head Teacher. Parents attending school performances or events should respect the privacy of other children and should not upload images or videos of other pupils to social media without permission.</w:t>
            </w:r>
          </w:p>
        </w:tc>
      </w:tr>
    </w:tbl>
    <w:p w14:paraId="07FB6604" w14:textId="77777777" w:rsidR="00CA70F4" w:rsidRDefault="00CA70F4">
      <w:pPr>
        <w:spacing w:after="200"/>
      </w:pPr>
    </w:p>
    <w:p w14:paraId="528565B8" w14:textId="77777777" w:rsidR="00CA70F4" w:rsidRDefault="00BF3198">
      <w:pPr>
        <w:pStyle w:val="Heading1"/>
      </w:pPr>
      <w:proofErr w:type="gramStart"/>
      <w:r>
        <w:t>5  Digital</w:t>
      </w:r>
      <w:proofErr w:type="gramEnd"/>
      <w:r>
        <w:t xml:space="preserve"> etiquette</w:t>
      </w:r>
    </w:p>
    <w:p w14:paraId="629C1B82" w14:textId="77777777" w:rsidR="00CA70F4" w:rsidRDefault="00BF3198">
      <w:r>
        <w:t>Everyone using technology within our school community should respect others’ privacy, think before posting or sharing information, communicate respectfully, report concerns immediately, protect confidential information, use technology responsibly and store devices securely.</w:t>
      </w:r>
    </w:p>
    <w:p w14:paraId="19D83800" w14:textId="77777777" w:rsidR="00CA70F4" w:rsidRDefault="00BF3198">
      <w:pPr>
        <w:pStyle w:val="Heading1"/>
      </w:pPr>
      <w:proofErr w:type="gramStart"/>
      <w:r>
        <w:t>6  Responsibilities</w:t>
      </w:r>
      <w:proofErr w:type="gramEnd"/>
    </w:p>
    <w:tbl>
      <w:tblPr>
        <w:tblW w:w="9638" w:type="dxa"/>
        <w:tblBorders>
          <w:top w:val="single" w:sz="4" w:space="0" w:color="D3E1E9"/>
          <w:left w:val="none" w:sz="0" w:space="0" w:color="FFFFFF"/>
          <w:bottom w:val="single" w:sz="4" w:space="0" w:color="D3E1E9"/>
          <w:right w:val="none" w:sz="0" w:space="0" w:color="FFFFFF"/>
          <w:insideH w:val="single" w:sz="4" w:space="0" w:color="D3E1E9"/>
          <w:insideV w:val="none" w:sz="0" w:space="0" w:color="FFFFFF"/>
        </w:tblBorders>
        <w:tblCellMar>
          <w:left w:w="10" w:type="dxa"/>
          <w:right w:w="10" w:type="dxa"/>
        </w:tblCellMar>
        <w:tblLook w:val="0000" w:firstRow="0" w:lastRow="0" w:firstColumn="0" w:lastColumn="0" w:noHBand="0" w:noVBand="0"/>
      </w:tblPr>
      <w:tblGrid>
        <w:gridCol w:w="2313"/>
        <w:gridCol w:w="7325"/>
      </w:tblGrid>
      <w:tr w:rsidR="00CA70F4" w14:paraId="26E18DDF" w14:textId="77777777">
        <w:tblPrEx>
          <w:tblCellMar>
            <w:top w:w="0" w:type="dxa"/>
            <w:bottom w:w="0" w:type="dxa"/>
          </w:tblCellMar>
        </w:tblPrEx>
        <w:trPr>
          <w:cantSplit/>
          <w:tblHeader/>
        </w:trPr>
        <w:tc>
          <w:tcPr>
            <w:tcW w:w="2313" w:type="dxa"/>
            <w:shd w:val="clear" w:color="auto" w:fill="0F5376"/>
            <w:tcMar>
              <w:top w:w="100" w:type="dxa"/>
              <w:left w:w="140" w:type="dxa"/>
              <w:bottom w:w="100" w:type="dxa"/>
              <w:right w:w="140" w:type="dxa"/>
            </w:tcMar>
          </w:tcPr>
          <w:p w14:paraId="16E90F73" w14:textId="77777777" w:rsidR="00CA70F4" w:rsidRDefault="00BF3198">
            <w:pPr>
              <w:spacing w:before="20" w:after="0" w:line="264" w:lineRule="auto"/>
            </w:pPr>
            <w:r>
              <w:rPr>
                <w:b/>
                <w:bCs/>
                <w:color w:val="FFFFFF"/>
                <w:sz w:val="20"/>
                <w:szCs w:val="20"/>
              </w:rPr>
              <w:t>Who</w:t>
            </w:r>
          </w:p>
        </w:tc>
        <w:tc>
          <w:tcPr>
            <w:tcW w:w="7325" w:type="dxa"/>
            <w:shd w:val="clear" w:color="auto" w:fill="0F5376"/>
            <w:tcMar>
              <w:top w:w="100" w:type="dxa"/>
              <w:left w:w="140" w:type="dxa"/>
              <w:bottom w:w="100" w:type="dxa"/>
              <w:right w:w="140" w:type="dxa"/>
            </w:tcMar>
          </w:tcPr>
          <w:p w14:paraId="06027224" w14:textId="77777777" w:rsidR="00CA70F4" w:rsidRDefault="00BF3198">
            <w:pPr>
              <w:spacing w:before="20" w:after="0" w:line="264" w:lineRule="auto"/>
            </w:pPr>
            <w:r>
              <w:rPr>
                <w:b/>
                <w:bCs/>
                <w:color w:val="FFFFFF"/>
                <w:sz w:val="20"/>
                <w:szCs w:val="20"/>
              </w:rPr>
              <w:t>Responsibility</w:t>
            </w:r>
          </w:p>
        </w:tc>
      </w:tr>
      <w:tr w:rsidR="00CA70F4" w14:paraId="7BA106FD"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360C5FBB" w14:textId="77777777" w:rsidR="00CA70F4" w:rsidRDefault="00BF3198">
            <w:pPr>
              <w:spacing w:before="20" w:after="0" w:line="264" w:lineRule="auto"/>
            </w:pPr>
            <w:r>
              <w:rPr>
                <w:sz w:val="20"/>
                <w:szCs w:val="20"/>
              </w:rPr>
              <w:t>Head Teacher</w:t>
            </w:r>
          </w:p>
        </w:tc>
        <w:tc>
          <w:tcPr>
            <w:tcW w:w="7325" w:type="dxa"/>
            <w:shd w:val="clear" w:color="auto" w:fill="FFFFFF"/>
            <w:tcMar>
              <w:top w:w="110" w:type="dxa"/>
              <w:left w:w="140" w:type="dxa"/>
              <w:bottom w:w="110" w:type="dxa"/>
              <w:right w:w="140" w:type="dxa"/>
            </w:tcMar>
          </w:tcPr>
          <w:p w14:paraId="13C159DC" w14:textId="77777777" w:rsidR="00CA70F4" w:rsidRDefault="00BF3198">
            <w:pPr>
              <w:spacing w:before="20" w:after="0" w:line="264" w:lineRule="auto"/>
            </w:pPr>
            <w:r>
              <w:rPr>
                <w:sz w:val="20"/>
                <w:szCs w:val="20"/>
              </w:rPr>
              <w:t>Ensures this policy is implemented consistently, authorises exceptional arrangements for pupils bringing phones to school, investigates concerns regarding misuse, and ensures staff receive appropriate guidance and training.</w:t>
            </w:r>
          </w:p>
        </w:tc>
      </w:tr>
      <w:tr w:rsidR="00CA70F4" w14:paraId="46F53F41" w14:textId="77777777">
        <w:tblPrEx>
          <w:tblCellMar>
            <w:top w:w="0" w:type="dxa"/>
            <w:bottom w:w="0" w:type="dxa"/>
          </w:tblCellMar>
        </w:tblPrEx>
        <w:trPr>
          <w:cantSplit/>
        </w:trPr>
        <w:tc>
          <w:tcPr>
            <w:tcW w:w="2313" w:type="dxa"/>
            <w:shd w:val="clear" w:color="auto" w:fill="FAFCFD"/>
            <w:tcMar>
              <w:top w:w="110" w:type="dxa"/>
              <w:left w:w="140" w:type="dxa"/>
              <w:bottom w:w="110" w:type="dxa"/>
              <w:right w:w="140" w:type="dxa"/>
            </w:tcMar>
          </w:tcPr>
          <w:p w14:paraId="6B960F58" w14:textId="77777777" w:rsidR="00CA70F4" w:rsidRDefault="00BF3198">
            <w:pPr>
              <w:spacing w:before="20" w:after="0" w:line="264" w:lineRule="auto"/>
            </w:pPr>
            <w:r>
              <w:rPr>
                <w:sz w:val="20"/>
                <w:szCs w:val="20"/>
              </w:rPr>
              <w:t>Staff</w:t>
            </w:r>
          </w:p>
        </w:tc>
        <w:tc>
          <w:tcPr>
            <w:tcW w:w="7325" w:type="dxa"/>
            <w:shd w:val="clear" w:color="auto" w:fill="FAFCFD"/>
            <w:tcMar>
              <w:top w:w="110" w:type="dxa"/>
              <w:left w:w="140" w:type="dxa"/>
              <w:bottom w:w="110" w:type="dxa"/>
              <w:right w:w="140" w:type="dxa"/>
            </w:tcMar>
          </w:tcPr>
          <w:p w14:paraId="76D7917C" w14:textId="77777777" w:rsidR="00CA70F4" w:rsidRDefault="00BF3198">
            <w:pPr>
              <w:spacing w:before="20" w:after="0" w:line="264" w:lineRule="auto"/>
            </w:pPr>
            <w:r>
              <w:rPr>
                <w:sz w:val="20"/>
                <w:szCs w:val="20"/>
              </w:rPr>
              <w:t>Model responsible technology use, follow GDPR and information governance guidance, maintain confidentiality, challenge inappropriate use, and report safeguarding concerns immediately.</w:t>
            </w:r>
          </w:p>
        </w:tc>
      </w:tr>
      <w:tr w:rsidR="00CA70F4" w14:paraId="59D368A1" w14:textId="77777777">
        <w:tblPrEx>
          <w:tblCellMar>
            <w:top w:w="0" w:type="dxa"/>
            <w:bottom w:w="0" w:type="dxa"/>
          </w:tblCellMar>
        </w:tblPrEx>
        <w:trPr>
          <w:cantSplit/>
        </w:trPr>
        <w:tc>
          <w:tcPr>
            <w:tcW w:w="2313" w:type="dxa"/>
            <w:shd w:val="clear" w:color="auto" w:fill="FFFFFF"/>
            <w:tcMar>
              <w:top w:w="110" w:type="dxa"/>
              <w:left w:w="140" w:type="dxa"/>
              <w:bottom w:w="110" w:type="dxa"/>
              <w:right w:w="140" w:type="dxa"/>
            </w:tcMar>
          </w:tcPr>
          <w:p w14:paraId="4988682B" w14:textId="77777777" w:rsidR="00CA70F4" w:rsidRDefault="00BF3198">
            <w:pPr>
              <w:spacing w:before="20" w:after="0" w:line="264" w:lineRule="auto"/>
            </w:pPr>
            <w:r>
              <w:rPr>
                <w:sz w:val="20"/>
                <w:szCs w:val="20"/>
              </w:rPr>
              <w:t>Parents and carers</w:t>
            </w:r>
          </w:p>
        </w:tc>
        <w:tc>
          <w:tcPr>
            <w:tcW w:w="7325" w:type="dxa"/>
            <w:shd w:val="clear" w:color="auto" w:fill="FFFFFF"/>
            <w:tcMar>
              <w:top w:w="110" w:type="dxa"/>
              <w:left w:w="140" w:type="dxa"/>
              <w:bottom w:w="110" w:type="dxa"/>
              <w:right w:w="140" w:type="dxa"/>
            </w:tcMar>
          </w:tcPr>
          <w:p w14:paraId="1111255F" w14:textId="77777777" w:rsidR="00CA70F4" w:rsidRDefault="00BF3198">
            <w:pPr>
              <w:spacing w:before="20" w:after="0" w:line="264" w:lineRule="auto"/>
            </w:pPr>
            <w:r>
              <w:rPr>
                <w:sz w:val="20"/>
                <w:szCs w:val="20"/>
              </w:rPr>
              <w:t>Support the school’s expectations, reinforce online safety at home, communicate through the school office during the school day, and work in partnership with the school where out-of-school technology use affects learning or relationships.</w:t>
            </w:r>
          </w:p>
        </w:tc>
      </w:tr>
    </w:tbl>
    <w:p w14:paraId="1E61CE65" w14:textId="77777777" w:rsidR="00CA70F4" w:rsidRDefault="00CA70F4">
      <w:pPr>
        <w:spacing w:after="240"/>
      </w:pPr>
    </w:p>
    <w:p w14:paraId="2937AD5E" w14:textId="77777777" w:rsidR="00CA70F4" w:rsidRDefault="00BF3198">
      <w:pPr>
        <w:pStyle w:val="Heading1"/>
      </w:pPr>
      <w:proofErr w:type="gramStart"/>
      <w:r>
        <w:t>7  Responding</w:t>
      </w:r>
      <w:proofErr w:type="gramEnd"/>
      <w:r>
        <w:t xml:space="preserve"> to misuse</w:t>
      </w:r>
    </w:p>
    <w:p w14:paraId="5802BD39" w14:textId="77777777" w:rsidR="00CA70F4" w:rsidRDefault="00BF3198">
      <w:r>
        <w:t>Where this policy is breached, the school responds proportionately. This may mean reminding individuals of expectations, requesting that devices are switched off or removed, contacting parents where appropriate, or holding a restorative conversation. Incidents may be managed through the Behaviour and Relationships Policy, through child protection procedures where safeguarding concerns arise, or through Glasgow City Council disciplinary procedures where staff misconduct is identified.</w:t>
      </w:r>
    </w:p>
    <w:p w14:paraId="7C2217E2" w14:textId="77777777" w:rsidR="00CA70F4" w:rsidRDefault="00BF3198">
      <w:pPr>
        <w:pStyle w:val="Heading1"/>
      </w:pPr>
      <w:proofErr w:type="gramStart"/>
      <w:r>
        <w:t xml:space="preserve">8  </w:t>
      </w:r>
      <w:r>
        <w:t>Review</w:t>
      </w:r>
      <w:proofErr w:type="gramEnd"/>
      <w:r>
        <w:t xml:space="preserve"> and linked policies</w:t>
      </w:r>
    </w:p>
    <w:p w14:paraId="42FB33AF" w14:textId="77777777" w:rsidR="00CA70F4" w:rsidRDefault="00BF3198">
      <w:r>
        <w:t>This policy is reviewed by June 2029, or earlier in response to changes in national or Glasgow City Council guidance. The school seeks feedback from staff, pupils and families to ensure it remains effective, proportionate and supportive of a safe learning environment.</w:t>
      </w:r>
    </w:p>
    <w:p w14:paraId="39FAA0B5" w14:textId="77777777" w:rsidR="00CA70F4" w:rsidRDefault="00BF3198">
      <w:r>
        <w:t>It should be read alongside the Behaviour and Relationships Policy; the Child Protection and Safeguarding Policy; the Anti-Bullying Policy; the GDPR and Data Protection Policy; the Acceptable Use of ICT Agreement; the Digital Learning Strategy; Social Media Guidance; and the Additional Support for Learning Policy.</w:t>
      </w:r>
    </w:p>
    <w:p w14:paraId="5EF41B51" w14:textId="77777777" w:rsidR="00CA70F4" w:rsidRDefault="00BF3198">
      <w:pPr>
        <w:pStyle w:val="Heading1"/>
        <w:pageBreakBefore/>
      </w:pPr>
      <w:r>
        <w:t>Appendix 1 — Summary poster</w:t>
      </w:r>
    </w:p>
    <w:p w14:paraId="55C8CAEA" w14:textId="77777777" w:rsidR="00CA70F4" w:rsidRDefault="00BF3198">
      <w:pPr>
        <w:spacing w:before="120" w:after="240" w:line="240" w:lineRule="auto"/>
        <w:jc w:val="center"/>
      </w:pPr>
      <w:r>
        <w:rPr>
          <w:noProof/>
        </w:rPr>
        <w:drawing>
          <wp:inline distT="0" distB="0" distL="0" distR="0" wp14:anchorId="335CB548" wp14:editId="15D79056">
            <wp:extent cx="5634567" cy="8451850"/>
            <wp:effectExtent l="0" t="0" r="4445" b="6350"/>
            <wp:docPr id="134198869" name="Picture 134198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637198" cy="8455797"/>
                    </a:xfrm>
                    <a:prstGeom prst="rect">
                      <a:avLst/>
                    </a:prstGeom>
                  </pic:spPr>
                </pic:pic>
              </a:graphicData>
            </a:graphic>
          </wp:inline>
        </w:drawing>
      </w:r>
    </w:p>
    <w:sectPr w:rsidR="00CA70F4">
      <w:footerReference w:type="default" r:id="rId9"/>
      <w:pgSz w:w="11906" w:h="16838"/>
      <w:pgMar w:top="1134" w:right="1134" w:bottom="1020" w:left="1134" w:header="708" w:footer="560" w:gutter="0"/>
      <w:pgBorders w:offsetFrom="page">
        <w:top w:val="single" w:sz="12" w:space="24" w:color="0F5376"/>
        <w:left w:val="single" w:sz="12" w:space="24" w:color="0F5376"/>
        <w:bottom w:val="single" w:sz="12" w:space="24" w:color="0F5376"/>
        <w:right w:val="single" w:sz="12" w:space="24" w:color="0F5376"/>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0920A" w14:textId="77777777" w:rsidR="00BF3198" w:rsidRDefault="00BF3198">
      <w:pPr>
        <w:spacing w:after="0" w:line="240" w:lineRule="auto"/>
      </w:pPr>
      <w:r>
        <w:separator/>
      </w:r>
    </w:p>
  </w:endnote>
  <w:endnote w:type="continuationSeparator" w:id="0">
    <w:p w14:paraId="531B8731" w14:textId="77777777" w:rsidR="00BF3198" w:rsidRDefault="00BF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4842D" w14:textId="77777777" w:rsidR="00CA70F4" w:rsidRDefault="00BF3198">
    <w:pPr>
      <w:pBdr>
        <w:top w:val="single" w:sz="4" w:space="8" w:color="D3E1E9"/>
      </w:pBdr>
      <w:tabs>
        <w:tab w:val="right" w:pos="9638"/>
      </w:tabs>
      <w:spacing w:after="0"/>
    </w:pPr>
    <w:r>
      <w:rPr>
        <w:color w:val="5F7381"/>
        <w:sz w:val="15"/>
        <w:szCs w:val="15"/>
      </w:rPr>
      <w:t xml:space="preserve">Annette Street Primary </w:t>
    </w:r>
    <w:proofErr w:type="gramStart"/>
    <w:r>
      <w:rPr>
        <w:color w:val="5F7381"/>
        <w:sz w:val="15"/>
        <w:szCs w:val="15"/>
      </w:rPr>
      <w:t>School  ·</w:t>
    </w:r>
    <w:proofErr w:type="gramEnd"/>
    <w:r>
      <w:rPr>
        <w:color w:val="5F7381"/>
        <w:sz w:val="15"/>
        <w:szCs w:val="15"/>
      </w:rPr>
      <w:t xml:space="preserve">  Mobile Phones and Personal Devices Policy</w:t>
    </w:r>
    <w:r>
      <w:rPr>
        <w:sz w:val="15"/>
        <w:szCs w:val="15"/>
      </w:rPr>
      <w:tab/>
    </w:r>
    <w:r>
      <w:rPr>
        <w:color w:val="5F7381"/>
        <w:sz w:val="15"/>
        <w:szCs w:val="15"/>
      </w:rPr>
      <w:t xml:space="preserve">Page </w:t>
    </w:r>
    <w:r>
      <w:rPr>
        <w:color w:val="5F7381"/>
        <w:sz w:val="15"/>
        <w:szCs w:val="15"/>
      </w:rPr>
      <w:fldChar w:fldCharType="begin"/>
    </w:r>
    <w:r>
      <w:rPr>
        <w:color w:val="5F7381"/>
        <w:sz w:val="15"/>
        <w:szCs w:val="15"/>
      </w:rPr>
      <w:instrText>PAGE</w:instrText>
    </w:r>
    <w:r>
      <w:rPr>
        <w:color w:val="5F7381"/>
        <w:sz w:val="15"/>
        <w:szCs w:val="15"/>
      </w:rPr>
      <w:fldChar w:fldCharType="separate"/>
    </w:r>
    <w:r w:rsidR="006D5619">
      <w:rPr>
        <w:noProof/>
        <w:color w:val="5F7381"/>
        <w:sz w:val="15"/>
        <w:szCs w:val="15"/>
      </w:rPr>
      <w:t>1</w:t>
    </w:r>
    <w:r>
      <w:rPr>
        <w:color w:val="5F7381"/>
        <w:sz w:val="15"/>
        <w:szCs w:val="15"/>
      </w:rPr>
      <w:fldChar w:fldCharType="end"/>
    </w:r>
    <w:r>
      <w:rPr>
        <w:color w:val="5F7381"/>
        <w:sz w:val="15"/>
        <w:szCs w:val="15"/>
      </w:rPr>
      <w:t xml:space="preserve"> of </w:t>
    </w:r>
    <w:r>
      <w:rPr>
        <w:color w:val="5F7381"/>
        <w:sz w:val="15"/>
        <w:szCs w:val="15"/>
      </w:rPr>
      <w:fldChar w:fldCharType="begin"/>
    </w:r>
    <w:r>
      <w:rPr>
        <w:color w:val="5F7381"/>
        <w:sz w:val="15"/>
        <w:szCs w:val="15"/>
      </w:rPr>
      <w:instrText>NUMPAGES</w:instrText>
    </w:r>
    <w:r>
      <w:rPr>
        <w:color w:val="5F7381"/>
        <w:sz w:val="15"/>
        <w:szCs w:val="15"/>
      </w:rPr>
      <w:fldChar w:fldCharType="separate"/>
    </w:r>
    <w:r w:rsidR="006D5619">
      <w:rPr>
        <w:noProof/>
        <w:color w:val="5F7381"/>
        <w:sz w:val="15"/>
        <w:szCs w:val="15"/>
      </w:rPr>
      <w:t>2</w:t>
    </w:r>
    <w:r>
      <w:rPr>
        <w:color w:val="5F7381"/>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64165" w14:textId="77777777" w:rsidR="00BF3198" w:rsidRDefault="00BF3198">
      <w:pPr>
        <w:spacing w:after="0" w:line="240" w:lineRule="auto"/>
      </w:pPr>
      <w:r>
        <w:separator/>
      </w:r>
    </w:p>
  </w:footnote>
  <w:footnote w:type="continuationSeparator" w:id="0">
    <w:p w14:paraId="745BB997" w14:textId="77777777" w:rsidR="00BF3198" w:rsidRDefault="00BF31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90519"/>
    <w:multiLevelType w:val="hybridMultilevel"/>
    <w:tmpl w:val="79460156"/>
    <w:lvl w:ilvl="0" w:tplc="84288B76">
      <w:start w:val="1"/>
      <w:numFmt w:val="bullet"/>
      <w:lvlText w:val="•"/>
      <w:lvlJc w:val="left"/>
      <w:pPr>
        <w:ind w:left="360" w:hanging="240"/>
      </w:pPr>
      <w:rPr>
        <w:b/>
        <w:bCs/>
        <w:color w:val="0F5376"/>
      </w:rPr>
    </w:lvl>
    <w:lvl w:ilvl="1" w:tplc="C9FC7CFE">
      <w:numFmt w:val="decimal"/>
      <w:lvlText w:val=""/>
      <w:lvlJc w:val="left"/>
    </w:lvl>
    <w:lvl w:ilvl="2" w:tplc="937EAD08">
      <w:numFmt w:val="decimal"/>
      <w:lvlText w:val=""/>
      <w:lvlJc w:val="left"/>
    </w:lvl>
    <w:lvl w:ilvl="3" w:tplc="A4167428">
      <w:numFmt w:val="decimal"/>
      <w:lvlText w:val=""/>
      <w:lvlJc w:val="left"/>
    </w:lvl>
    <w:lvl w:ilvl="4" w:tplc="A38EE9E8">
      <w:numFmt w:val="decimal"/>
      <w:lvlText w:val=""/>
      <w:lvlJc w:val="left"/>
    </w:lvl>
    <w:lvl w:ilvl="5" w:tplc="121C42F8">
      <w:numFmt w:val="decimal"/>
      <w:lvlText w:val=""/>
      <w:lvlJc w:val="left"/>
    </w:lvl>
    <w:lvl w:ilvl="6" w:tplc="8E8277B0">
      <w:numFmt w:val="decimal"/>
      <w:lvlText w:val=""/>
      <w:lvlJc w:val="left"/>
    </w:lvl>
    <w:lvl w:ilvl="7" w:tplc="14F451A0">
      <w:numFmt w:val="decimal"/>
      <w:lvlText w:val=""/>
      <w:lvlJc w:val="left"/>
    </w:lvl>
    <w:lvl w:ilvl="8" w:tplc="022E18CE">
      <w:numFmt w:val="decimal"/>
      <w:lvlText w:val=""/>
      <w:lvlJc w:val="left"/>
    </w:lvl>
  </w:abstractNum>
  <w:abstractNum w:abstractNumId="1" w15:restartNumberingAfterBreak="0">
    <w:nsid w:val="66825F2E"/>
    <w:multiLevelType w:val="hybridMultilevel"/>
    <w:tmpl w:val="63DC64E0"/>
    <w:lvl w:ilvl="0" w:tplc="445E273E">
      <w:start w:val="1"/>
      <w:numFmt w:val="bullet"/>
      <w:lvlText w:val="●"/>
      <w:lvlJc w:val="left"/>
      <w:pPr>
        <w:ind w:left="720" w:hanging="360"/>
      </w:pPr>
    </w:lvl>
    <w:lvl w:ilvl="1" w:tplc="C87AA4B4">
      <w:start w:val="1"/>
      <w:numFmt w:val="bullet"/>
      <w:lvlText w:val="○"/>
      <w:lvlJc w:val="left"/>
      <w:pPr>
        <w:ind w:left="1440" w:hanging="360"/>
      </w:pPr>
    </w:lvl>
    <w:lvl w:ilvl="2" w:tplc="0A2CB5DC">
      <w:start w:val="1"/>
      <w:numFmt w:val="bullet"/>
      <w:lvlText w:val="■"/>
      <w:lvlJc w:val="left"/>
      <w:pPr>
        <w:ind w:left="2160" w:hanging="360"/>
      </w:pPr>
    </w:lvl>
    <w:lvl w:ilvl="3" w:tplc="38F2088A">
      <w:start w:val="1"/>
      <w:numFmt w:val="bullet"/>
      <w:lvlText w:val="●"/>
      <w:lvlJc w:val="left"/>
      <w:pPr>
        <w:ind w:left="2880" w:hanging="360"/>
      </w:pPr>
    </w:lvl>
    <w:lvl w:ilvl="4" w:tplc="07328762">
      <w:start w:val="1"/>
      <w:numFmt w:val="bullet"/>
      <w:lvlText w:val="○"/>
      <w:lvlJc w:val="left"/>
      <w:pPr>
        <w:ind w:left="3600" w:hanging="360"/>
      </w:pPr>
    </w:lvl>
    <w:lvl w:ilvl="5" w:tplc="5C661D34">
      <w:start w:val="1"/>
      <w:numFmt w:val="bullet"/>
      <w:lvlText w:val="■"/>
      <w:lvlJc w:val="left"/>
      <w:pPr>
        <w:ind w:left="4320" w:hanging="360"/>
      </w:pPr>
    </w:lvl>
    <w:lvl w:ilvl="6" w:tplc="CE62198E">
      <w:start w:val="1"/>
      <w:numFmt w:val="bullet"/>
      <w:lvlText w:val="●"/>
      <w:lvlJc w:val="left"/>
      <w:pPr>
        <w:ind w:left="5040" w:hanging="360"/>
      </w:pPr>
    </w:lvl>
    <w:lvl w:ilvl="7" w:tplc="9D52B836">
      <w:start w:val="1"/>
      <w:numFmt w:val="bullet"/>
      <w:lvlText w:val="●"/>
      <w:lvlJc w:val="left"/>
      <w:pPr>
        <w:ind w:left="5760" w:hanging="360"/>
      </w:pPr>
    </w:lvl>
    <w:lvl w:ilvl="8" w:tplc="83360D76">
      <w:start w:val="1"/>
      <w:numFmt w:val="bullet"/>
      <w:lvlText w:val="●"/>
      <w:lvlJc w:val="left"/>
      <w:pPr>
        <w:ind w:left="6480" w:hanging="360"/>
      </w:pPr>
    </w:lvl>
  </w:abstractNum>
  <w:num w:numId="1" w16cid:durableId="173947213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0F4"/>
    <w:rsid w:val="001A28E9"/>
    <w:rsid w:val="006D5619"/>
    <w:rsid w:val="00BF3198"/>
    <w:rsid w:val="00CA70F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210E"/>
  <w15:docId w15:val="{09E0C485-14E4-4400-B4F7-AECD73628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F2933"/>
        <w:sz w:val="22"/>
        <w:szCs w:val="22"/>
        <w:lang w:val="en-GB" w:eastAsia="en-GB"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360"/>
      <w:outlineLvl w:val="0"/>
    </w:pPr>
    <w:rPr>
      <w:b/>
      <w:bCs/>
      <w:color w:val="0F5376"/>
      <w:sz w:val="26"/>
      <w:szCs w:val="26"/>
    </w:rPr>
  </w:style>
  <w:style w:type="paragraph" w:styleId="Heading2">
    <w:name w:val="heading 2"/>
    <w:uiPriority w:val="9"/>
    <w:semiHidden/>
    <w:unhideWhenUsed/>
    <w:qFormat/>
    <w:pPr>
      <w:keepNext/>
      <w:spacing w:before="240" w:after="80"/>
      <w:outlineLvl w:val="1"/>
    </w:pPr>
    <w:rPr>
      <w:b/>
      <w:bCs/>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881</Words>
  <Characters>5024</Characters>
  <Application>Microsoft Office Word</Application>
  <DocSecurity>0</DocSecurity>
  <Lines>41</Lines>
  <Paragraphs>11</Paragraphs>
  <ScaleCrop>false</ScaleCrop>
  <Company>Glasgow city Council</Company>
  <LinksUpToDate>false</LinksUpToDate>
  <CharactersWithSpaces>5894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Anderson, Jemima (Annette Street Primary)</cp:lastModifiedBy>
  <cp:revision>2</cp:revision>
  <dcterms:created xsi:type="dcterms:W3CDTF">2026-09-06T17:38:00Z</dcterms:created>
  <dcterms:modified xsi:type="dcterms:W3CDTF">2026-09-06T17:38:00Z</dcterms:modified>
</cp:coreProperties>
</file>