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DB452" w14:textId="77777777" w:rsidR="002A7FD7" w:rsidRDefault="0085595D">
      <w:pPr>
        <w:spacing w:after="80" w:line="240" w:lineRule="auto"/>
      </w:pPr>
      <w:r>
        <w:rPr>
          <w:noProof/>
        </w:rPr>
        <w:drawing>
          <wp:inline distT="0" distB="0" distL="0" distR="0" wp14:anchorId="450A482A" wp14:editId="367F4202">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4AAB8814" w14:textId="77777777" w:rsidR="002A7FD7" w:rsidRDefault="0085595D">
      <w:pPr>
        <w:spacing w:after="40"/>
      </w:pPr>
      <w:r>
        <w:rPr>
          <w:b/>
          <w:bCs/>
          <w:color w:val="0F5376"/>
          <w:spacing w:val="24"/>
          <w:sz w:val="19"/>
          <w:szCs w:val="19"/>
        </w:rPr>
        <w:t>ANNETTE STREET PRIMARY SCHOOL</w:t>
      </w:r>
    </w:p>
    <w:p w14:paraId="31903C63" w14:textId="77777777" w:rsidR="002A7FD7" w:rsidRDefault="0085595D">
      <w:pPr>
        <w:spacing w:after="100"/>
      </w:pPr>
      <w:r>
        <w:rPr>
          <w:b/>
          <w:bCs/>
          <w:color w:val="0F5376"/>
          <w:sz w:val="44"/>
          <w:szCs w:val="44"/>
        </w:rPr>
        <w:t>Parental Complaints Policy</w:t>
      </w:r>
    </w:p>
    <w:p w14:paraId="056962A2" w14:textId="77777777" w:rsidR="002A7FD7" w:rsidRDefault="002A7FD7">
      <w:pPr>
        <w:pBdr>
          <w:bottom w:val="single" w:sz="12" w:space="4" w:color="0F5376"/>
        </w:pBdr>
        <w:spacing w:after="2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12"/>
        <w:gridCol w:w="3212"/>
        <w:gridCol w:w="3214"/>
      </w:tblGrid>
      <w:tr w:rsidR="002A7FD7" w14:paraId="393EB0E2"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36F98AF6" w14:textId="77777777" w:rsidR="002A7FD7" w:rsidRDefault="0085595D">
            <w:pPr>
              <w:spacing w:after="20"/>
            </w:pPr>
            <w:r>
              <w:rPr>
                <w:b/>
                <w:bCs/>
                <w:color w:val="5F7381"/>
                <w:spacing w:val="16"/>
                <w:sz w:val="15"/>
                <w:szCs w:val="15"/>
              </w:rPr>
              <w:t>OWNER</w:t>
            </w:r>
          </w:p>
          <w:p w14:paraId="1E54DC5B" w14:textId="77777777" w:rsidR="002A7FD7" w:rsidRDefault="0085595D">
            <w:pPr>
              <w:spacing w:after="0"/>
            </w:pPr>
            <w:r>
              <w:rPr>
                <w:sz w:val="20"/>
                <w:szCs w:val="20"/>
              </w:rPr>
              <w:t>Head Teacher</w:t>
            </w:r>
          </w:p>
        </w:tc>
        <w:tc>
          <w:tcPr>
            <w:tcW w:w="3212" w:type="dxa"/>
            <w:shd w:val="clear" w:color="auto" w:fill="F1F7FA"/>
            <w:tcMar>
              <w:top w:w="120" w:type="dxa"/>
              <w:left w:w="160" w:type="dxa"/>
              <w:bottom w:w="120" w:type="dxa"/>
              <w:right w:w="160" w:type="dxa"/>
            </w:tcMar>
          </w:tcPr>
          <w:p w14:paraId="3896527F" w14:textId="77777777" w:rsidR="002A7FD7" w:rsidRDefault="0085595D">
            <w:pPr>
              <w:spacing w:after="20"/>
            </w:pPr>
            <w:r>
              <w:rPr>
                <w:b/>
                <w:bCs/>
                <w:color w:val="5F7381"/>
                <w:spacing w:val="16"/>
                <w:sz w:val="15"/>
                <w:szCs w:val="15"/>
              </w:rPr>
              <w:t>APPROVED</w:t>
            </w:r>
          </w:p>
          <w:p w14:paraId="79E797E4" w14:textId="77777777" w:rsidR="002A7FD7" w:rsidRDefault="0085595D">
            <w:pPr>
              <w:spacing w:after="0"/>
            </w:pPr>
            <w:r>
              <w:rPr>
                <w:sz w:val="20"/>
                <w:szCs w:val="20"/>
              </w:rPr>
              <w:t>August 2026</w:t>
            </w:r>
          </w:p>
        </w:tc>
        <w:tc>
          <w:tcPr>
            <w:tcW w:w="3214" w:type="dxa"/>
            <w:shd w:val="clear" w:color="auto" w:fill="F1F7FA"/>
            <w:tcMar>
              <w:top w:w="120" w:type="dxa"/>
              <w:left w:w="160" w:type="dxa"/>
              <w:bottom w:w="120" w:type="dxa"/>
              <w:right w:w="160" w:type="dxa"/>
            </w:tcMar>
          </w:tcPr>
          <w:p w14:paraId="44BB0A27" w14:textId="77777777" w:rsidR="002A7FD7" w:rsidRDefault="0085595D">
            <w:pPr>
              <w:spacing w:after="20"/>
            </w:pPr>
            <w:r>
              <w:rPr>
                <w:b/>
                <w:bCs/>
                <w:color w:val="5F7381"/>
                <w:spacing w:val="16"/>
                <w:sz w:val="15"/>
                <w:szCs w:val="15"/>
              </w:rPr>
              <w:t>NEXT REVIEW</w:t>
            </w:r>
          </w:p>
          <w:p w14:paraId="56814B9D" w14:textId="77777777" w:rsidR="002A7FD7" w:rsidRDefault="0085595D">
            <w:pPr>
              <w:spacing w:after="0"/>
            </w:pPr>
            <w:r>
              <w:rPr>
                <w:sz w:val="20"/>
                <w:szCs w:val="20"/>
              </w:rPr>
              <w:t>June 2029</w:t>
            </w:r>
          </w:p>
        </w:tc>
      </w:tr>
    </w:tbl>
    <w:p w14:paraId="3514A8B1" w14:textId="77777777" w:rsidR="002A7FD7" w:rsidRDefault="002A7FD7">
      <w:pPr>
        <w:spacing w:after="260"/>
      </w:pPr>
    </w:p>
    <w:p w14:paraId="749858ED" w14:textId="77777777" w:rsidR="002A7FD7" w:rsidRDefault="0085595D">
      <w:pPr>
        <w:pStyle w:val="Heading1"/>
      </w:pPr>
      <w:proofErr w:type="gramStart"/>
      <w:r>
        <w:t>1  Rationale</w:t>
      </w:r>
      <w:proofErr w:type="gramEnd"/>
    </w:p>
    <w:p w14:paraId="13987902" w14:textId="77777777" w:rsidR="002A7FD7" w:rsidRDefault="0085595D">
      <w:r>
        <w:t xml:space="preserve">At Annette Street Primary </w:t>
      </w:r>
      <w:proofErr w:type="gramStart"/>
      <w:r>
        <w:t>School</w:t>
      </w:r>
      <w:proofErr w:type="gramEnd"/>
      <w:r>
        <w:t xml:space="preserve"> we are committed to providing a safe, nurturing, inclusive and respectful learning environment in which positive relationships between school and home are valued. We welcome feedback and encourage concerns to be raised early so that they can be resolved quickly, fairly and respectfully. While we strive to provide the highest quality service, we recognise that occasionally things do not go as expected. When that </w:t>
      </w:r>
      <w:proofErr w:type="gramStart"/>
      <w:r>
        <w:t>happens</w:t>
      </w:r>
      <w:proofErr w:type="gramEnd"/>
      <w:r>
        <w:t xml:space="preserve"> we want to know, so that we can put matters right, learn from the feedback and imp</w:t>
      </w:r>
      <w:r>
        <w:t>rove our practice.</w:t>
      </w:r>
    </w:p>
    <w:p w14:paraId="5B66ED69" w14:textId="77777777" w:rsidR="002A7FD7" w:rsidRDefault="0085595D">
      <w:r>
        <w:t>This policy aligns with Glasgow City Council Education Services procedures, Management Circular 89 — Dealing with Complaints, the Council’s Corporate Complaints Handling Procedure, and the Scottish Public Services Ombudsman Model Complaints Handling Procedure.</w:t>
      </w:r>
    </w:p>
    <w:p w14:paraId="16AEAB04" w14:textId="77777777" w:rsidR="002A7FD7" w:rsidRDefault="0085595D">
      <w:pPr>
        <w:pStyle w:val="Heading1"/>
      </w:pPr>
      <w:proofErr w:type="gramStart"/>
      <w:r>
        <w:t>2  Aim</w:t>
      </w:r>
      <w:proofErr w:type="gramEnd"/>
      <w:r>
        <w:t xml:space="preserve"> and principles</w:t>
      </w:r>
    </w:p>
    <w:p w14:paraId="45E37213" w14:textId="77777777" w:rsidR="002A7FD7" w:rsidRDefault="0085595D">
      <w:r>
        <w:t>We aim to promote positive home-school relationships, resolve concerns at the earliest opportunity, handle complaints fairly and consistently, protect the wellbeing of children, families and staff, and use complaints as opportunities for learning and improvement.</w:t>
      </w:r>
    </w:p>
    <w:p w14:paraId="419C1087" w14:textId="77777777" w:rsidR="002A7FD7" w:rsidRDefault="0085595D">
      <w:r>
        <w:t>In doing so we will listen carefully and respectfully, treat everyone with dignity and fairness, investigate objectively, communicate openly, resolve issues as early as possible, maintain confidentiality, and learn from complaints in order to improve.</w:t>
      </w:r>
    </w:p>
    <w:p w14:paraId="1B32EBC7" w14:textId="77777777" w:rsidR="002A7FD7" w:rsidRDefault="0085595D">
      <w:pPr>
        <w:pStyle w:val="Heading1"/>
      </w:pPr>
      <w:proofErr w:type="gramStart"/>
      <w:r>
        <w:t>3  Raising</w:t>
      </w:r>
      <w:proofErr w:type="gramEnd"/>
      <w:r>
        <w:t xml:space="preserve"> a concern</w:t>
      </w:r>
    </w:p>
    <w:p w14:paraId="0B8BF7E1" w14:textId="77777777" w:rsidR="002A7FD7" w:rsidRDefault="0085595D">
      <w:r>
        <w:t>Most concerns can be resolved informally by speaking to the appropriate member of staff, without needing a formal complaint. Parents should normally contact people in this order:</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2A7FD7" w14:paraId="0EAF16AC"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13B12A43" w14:textId="77777777" w:rsidR="002A7FD7" w:rsidRDefault="0085595D">
            <w:pPr>
              <w:spacing w:before="20" w:after="0" w:line="264" w:lineRule="auto"/>
            </w:pPr>
            <w:r>
              <w:rPr>
                <w:sz w:val="21"/>
                <w:szCs w:val="21"/>
              </w:rPr>
              <w:t xml:space="preserve">Class </w:t>
            </w:r>
            <w:proofErr w:type="gramStart"/>
            <w:r>
              <w:rPr>
                <w:sz w:val="21"/>
                <w:szCs w:val="21"/>
              </w:rPr>
              <w:t>Teacher  →</w:t>
            </w:r>
            <w:proofErr w:type="gramEnd"/>
            <w:r>
              <w:rPr>
                <w:sz w:val="21"/>
                <w:szCs w:val="21"/>
              </w:rPr>
              <w:t xml:space="preserve">  Principal Teacher (where </w:t>
            </w:r>
            <w:proofErr w:type="gramStart"/>
            <w:r>
              <w:rPr>
                <w:sz w:val="21"/>
                <w:szCs w:val="21"/>
              </w:rPr>
              <w:t>appropriate)  →</w:t>
            </w:r>
            <w:proofErr w:type="gramEnd"/>
            <w:r>
              <w:rPr>
                <w:sz w:val="21"/>
                <w:szCs w:val="21"/>
              </w:rPr>
              <w:t xml:space="preserve">  Depute Head </w:t>
            </w:r>
            <w:proofErr w:type="gramStart"/>
            <w:r>
              <w:rPr>
                <w:sz w:val="21"/>
                <w:szCs w:val="21"/>
              </w:rPr>
              <w:t>Teacher  →</w:t>
            </w:r>
            <w:proofErr w:type="gramEnd"/>
            <w:r>
              <w:rPr>
                <w:sz w:val="21"/>
                <w:szCs w:val="21"/>
              </w:rPr>
              <w:t xml:space="preserve">  Head Teacher</w:t>
            </w:r>
          </w:p>
        </w:tc>
      </w:tr>
    </w:tbl>
    <w:p w14:paraId="6E057F27" w14:textId="77777777" w:rsidR="002A7FD7" w:rsidRDefault="002A7FD7">
      <w:pPr>
        <w:spacing w:after="200"/>
      </w:pPr>
    </w:p>
    <w:p w14:paraId="63EBDD9F" w14:textId="77777777" w:rsidR="002A7FD7" w:rsidRDefault="0085595D">
      <w:r>
        <w:t>A complaint is an expression of dissatisfaction about the school’s action or lack of action, or about the standard of service provided by or on behalf of Glasgow City Council. A concern is usually resolved through discussion; a complaint is a formal expression of dissatisfaction.</w:t>
      </w:r>
    </w:p>
    <w:p w14:paraId="6AA210AC" w14:textId="77777777" w:rsidR="002A7FD7" w:rsidRDefault="0085595D">
      <w:pPr>
        <w:pStyle w:val="Heading1"/>
      </w:pPr>
      <w:proofErr w:type="gramStart"/>
      <w:r>
        <w:lastRenderedPageBreak/>
        <w:t>4  The</w:t>
      </w:r>
      <w:proofErr w:type="gramEnd"/>
      <w:r>
        <w:t xml:space="preserve"> complaints process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4A0" w:firstRow="1" w:lastRow="0" w:firstColumn="1" w:lastColumn="0" w:noHBand="0" w:noVBand="1"/>
      </w:tblPr>
      <w:tblGrid>
        <w:gridCol w:w="2506"/>
        <w:gridCol w:w="1928"/>
        <w:gridCol w:w="5204"/>
      </w:tblGrid>
      <w:tr w:rsidR="002A7FD7" w14:paraId="6BAB5CD5" w14:textId="77777777">
        <w:tblPrEx>
          <w:tblCellMar>
            <w:top w:w="0" w:type="dxa"/>
            <w:bottom w:w="0" w:type="dxa"/>
          </w:tblCellMar>
        </w:tblPrEx>
        <w:trPr>
          <w:cantSplit/>
          <w:tblHeader/>
        </w:trPr>
        <w:tc>
          <w:tcPr>
            <w:tcW w:w="2506" w:type="dxa"/>
            <w:shd w:val="clear" w:color="auto" w:fill="0F5376"/>
            <w:tcMar>
              <w:top w:w="100" w:type="dxa"/>
              <w:left w:w="140" w:type="dxa"/>
              <w:bottom w:w="100" w:type="dxa"/>
              <w:right w:w="140" w:type="dxa"/>
            </w:tcMar>
          </w:tcPr>
          <w:p w14:paraId="6666969C" w14:textId="77777777" w:rsidR="002A7FD7" w:rsidRDefault="0085595D">
            <w:pPr>
              <w:spacing w:before="20" w:after="0" w:line="264" w:lineRule="auto"/>
            </w:pPr>
            <w:r>
              <w:rPr>
                <w:b/>
                <w:bCs/>
                <w:color w:val="FFFFFF"/>
                <w:sz w:val="20"/>
                <w:szCs w:val="20"/>
              </w:rPr>
              <w:t>Stage</w:t>
            </w:r>
          </w:p>
        </w:tc>
        <w:tc>
          <w:tcPr>
            <w:tcW w:w="1928" w:type="dxa"/>
            <w:shd w:val="clear" w:color="auto" w:fill="0F5376"/>
            <w:tcMar>
              <w:top w:w="100" w:type="dxa"/>
              <w:left w:w="140" w:type="dxa"/>
              <w:bottom w:w="100" w:type="dxa"/>
              <w:right w:w="140" w:type="dxa"/>
            </w:tcMar>
          </w:tcPr>
          <w:p w14:paraId="08ACCFBE" w14:textId="77777777" w:rsidR="002A7FD7" w:rsidRDefault="0085595D">
            <w:pPr>
              <w:spacing w:before="20" w:after="0" w:line="264" w:lineRule="auto"/>
            </w:pPr>
            <w:r>
              <w:rPr>
                <w:b/>
                <w:bCs/>
                <w:color w:val="FFFFFF"/>
                <w:sz w:val="20"/>
                <w:szCs w:val="20"/>
              </w:rPr>
              <w:t>Timescale</w:t>
            </w:r>
          </w:p>
        </w:tc>
        <w:tc>
          <w:tcPr>
            <w:tcW w:w="5204" w:type="dxa"/>
            <w:shd w:val="clear" w:color="auto" w:fill="0F5376"/>
            <w:tcMar>
              <w:top w:w="100" w:type="dxa"/>
              <w:left w:w="140" w:type="dxa"/>
              <w:bottom w:w="100" w:type="dxa"/>
              <w:right w:w="140" w:type="dxa"/>
            </w:tcMar>
          </w:tcPr>
          <w:p w14:paraId="68AA632B" w14:textId="77777777" w:rsidR="002A7FD7" w:rsidRDefault="0085595D">
            <w:pPr>
              <w:spacing w:before="20" w:after="0" w:line="264" w:lineRule="auto"/>
            </w:pPr>
            <w:r>
              <w:rPr>
                <w:b/>
                <w:bCs/>
                <w:color w:val="FFFFFF"/>
                <w:sz w:val="20"/>
                <w:szCs w:val="20"/>
              </w:rPr>
              <w:t>What happens</w:t>
            </w:r>
          </w:p>
        </w:tc>
      </w:tr>
      <w:tr w:rsidR="002A7FD7" w14:paraId="051FC3B9"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28154D05" w14:textId="77777777" w:rsidR="002A7FD7" w:rsidRDefault="0085595D">
            <w:pPr>
              <w:spacing w:before="20" w:after="60" w:line="264" w:lineRule="auto"/>
            </w:pPr>
            <w:r>
              <w:rPr>
                <w:sz w:val="20"/>
                <w:szCs w:val="20"/>
              </w:rPr>
              <w:t>Stage 1</w:t>
            </w:r>
          </w:p>
          <w:p w14:paraId="5438732F" w14:textId="77777777" w:rsidR="002A7FD7" w:rsidRDefault="0085595D">
            <w:pPr>
              <w:spacing w:before="20" w:after="0" w:line="264" w:lineRule="auto"/>
            </w:pPr>
            <w:r>
              <w:rPr>
                <w:sz w:val="20"/>
                <w:szCs w:val="20"/>
              </w:rPr>
              <w:t>Frontline resolution</w:t>
            </w:r>
          </w:p>
        </w:tc>
        <w:tc>
          <w:tcPr>
            <w:tcW w:w="1928" w:type="dxa"/>
            <w:shd w:val="clear" w:color="auto" w:fill="FFFFFF"/>
            <w:tcMar>
              <w:top w:w="110" w:type="dxa"/>
              <w:left w:w="140" w:type="dxa"/>
              <w:bottom w:w="110" w:type="dxa"/>
              <w:right w:w="140" w:type="dxa"/>
            </w:tcMar>
          </w:tcPr>
          <w:p w14:paraId="14A7BF06" w14:textId="77777777" w:rsidR="002A7FD7" w:rsidRDefault="0085595D">
            <w:pPr>
              <w:spacing w:before="20" w:after="0" w:line="264" w:lineRule="auto"/>
            </w:pPr>
            <w:r>
              <w:rPr>
                <w:sz w:val="20"/>
                <w:szCs w:val="20"/>
              </w:rPr>
              <w:t>5 working days</w:t>
            </w:r>
          </w:p>
        </w:tc>
        <w:tc>
          <w:tcPr>
            <w:tcW w:w="5204" w:type="dxa"/>
            <w:shd w:val="clear" w:color="auto" w:fill="FFFFFF"/>
            <w:tcMar>
              <w:top w:w="110" w:type="dxa"/>
              <w:left w:w="140" w:type="dxa"/>
              <w:bottom w:w="110" w:type="dxa"/>
              <w:right w:w="140" w:type="dxa"/>
            </w:tcMar>
          </w:tcPr>
          <w:p w14:paraId="025800B5" w14:textId="77777777" w:rsidR="002A7FD7" w:rsidRDefault="0085595D">
            <w:pPr>
              <w:spacing w:before="20" w:after="0" w:line="264" w:lineRule="auto"/>
            </w:pPr>
            <w:r>
              <w:rPr>
                <w:sz w:val="20"/>
                <w:szCs w:val="20"/>
              </w:rPr>
              <w:t>Concerns raised verbally or in writing normally receive a response within five working days. Where more time is needed, parents will be told why and given revised timescales.</w:t>
            </w:r>
          </w:p>
        </w:tc>
      </w:tr>
      <w:tr w:rsidR="002A7FD7" w14:paraId="2F437E43" w14:textId="77777777">
        <w:tblPrEx>
          <w:tblCellMar>
            <w:top w:w="0" w:type="dxa"/>
            <w:bottom w:w="0" w:type="dxa"/>
          </w:tblCellMar>
        </w:tblPrEx>
        <w:trPr>
          <w:cantSplit/>
        </w:trPr>
        <w:tc>
          <w:tcPr>
            <w:tcW w:w="2506" w:type="dxa"/>
            <w:shd w:val="clear" w:color="auto" w:fill="FAFCFD"/>
            <w:tcMar>
              <w:top w:w="110" w:type="dxa"/>
              <w:left w:w="140" w:type="dxa"/>
              <w:bottom w:w="110" w:type="dxa"/>
              <w:right w:w="140" w:type="dxa"/>
            </w:tcMar>
          </w:tcPr>
          <w:p w14:paraId="2EA44AE1" w14:textId="77777777" w:rsidR="002A7FD7" w:rsidRDefault="0085595D">
            <w:pPr>
              <w:spacing w:before="20" w:after="60" w:line="264" w:lineRule="auto"/>
            </w:pPr>
            <w:r>
              <w:rPr>
                <w:sz w:val="20"/>
                <w:szCs w:val="20"/>
              </w:rPr>
              <w:t>Stage 2</w:t>
            </w:r>
          </w:p>
          <w:p w14:paraId="6FD96CD2" w14:textId="77777777" w:rsidR="002A7FD7" w:rsidRDefault="0085595D">
            <w:pPr>
              <w:spacing w:before="20" w:after="0" w:line="264" w:lineRule="auto"/>
            </w:pPr>
            <w:r>
              <w:rPr>
                <w:sz w:val="20"/>
                <w:szCs w:val="20"/>
              </w:rPr>
              <w:t>Investigation</w:t>
            </w:r>
          </w:p>
        </w:tc>
        <w:tc>
          <w:tcPr>
            <w:tcW w:w="1928" w:type="dxa"/>
            <w:shd w:val="clear" w:color="auto" w:fill="FAFCFD"/>
            <w:tcMar>
              <w:top w:w="110" w:type="dxa"/>
              <w:left w:w="140" w:type="dxa"/>
              <w:bottom w:w="110" w:type="dxa"/>
              <w:right w:w="140" w:type="dxa"/>
            </w:tcMar>
          </w:tcPr>
          <w:p w14:paraId="0330B61B" w14:textId="77777777" w:rsidR="002A7FD7" w:rsidRDefault="0085595D">
            <w:pPr>
              <w:spacing w:before="20" w:after="0" w:line="264" w:lineRule="auto"/>
            </w:pPr>
            <w:r>
              <w:rPr>
                <w:sz w:val="20"/>
                <w:szCs w:val="20"/>
              </w:rPr>
              <w:t>20 working days</w:t>
            </w:r>
          </w:p>
        </w:tc>
        <w:tc>
          <w:tcPr>
            <w:tcW w:w="5204" w:type="dxa"/>
            <w:shd w:val="clear" w:color="auto" w:fill="FAFCFD"/>
            <w:tcMar>
              <w:top w:w="110" w:type="dxa"/>
              <w:left w:w="140" w:type="dxa"/>
              <w:bottom w:w="110" w:type="dxa"/>
              <w:right w:w="140" w:type="dxa"/>
            </w:tcMar>
          </w:tcPr>
          <w:p w14:paraId="7EC6E4C6" w14:textId="77777777" w:rsidR="002A7FD7" w:rsidRDefault="0085595D">
            <w:pPr>
              <w:spacing w:before="20" w:after="0" w:line="264" w:lineRule="auto"/>
            </w:pPr>
            <w:r>
              <w:rPr>
                <w:sz w:val="20"/>
                <w:szCs w:val="20"/>
              </w:rPr>
              <w:t>Where Stage 1 does not resolve the matter, or where the complaint is sufficiently complex or serious, it progresses to a formal investigation. Parents receive an acknowledgement, the name of the investigating officer and a written response.</w:t>
            </w:r>
          </w:p>
        </w:tc>
      </w:tr>
      <w:tr w:rsidR="002A7FD7" w14:paraId="76590EAE"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4B4FA456" w14:textId="77777777" w:rsidR="002A7FD7" w:rsidRDefault="0085595D">
            <w:pPr>
              <w:spacing w:before="20" w:after="0" w:line="264" w:lineRule="auto"/>
            </w:pPr>
            <w:r>
              <w:rPr>
                <w:sz w:val="20"/>
                <w:szCs w:val="20"/>
              </w:rPr>
              <w:t>Scottish Public Services Ombudsman</w:t>
            </w:r>
          </w:p>
        </w:tc>
        <w:tc>
          <w:tcPr>
            <w:tcW w:w="1928" w:type="dxa"/>
            <w:shd w:val="clear" w:color="auto" w:fill="FFFFFF"/>
            <w:tcMar>
              <w:top w:w="110" w:type="dxa"/>
              <w:left w:w="140" w:type="dxa"/>
              <w:bottom w:w="110" w:type="dxa"/>
              <w:right w:w="140" w:type="dxa"/>
            </w:tcMar>
          </w:tcPr>
          <w:p w14:paraId="49604278" w14:textId="77777777" w:rsidR="002A7FD7" w:rsidRDefault="0085595D">
            <w:pPr>
              <w:spacing w:before="20" w:after="0" w:line="264" w:lineRule="auto"/>
            </w:pPr>
            <w:r>
              <w:rPr>
                <w:sz w:val="20"/>
                <w:szCs w:val="20"/>
              </w:rPr>
              <w:t>—</w:t>
            </w:r>
          </w:p>
        </w:tc>
        <w:tc>
          <w:tcPr>
            <w:tcW w:w="5204" w:type="dxa"/>
            <w:shd w:val="clear" w:color="auto" w:fill="FFFFFF"/>
            <w:tcMar>
              <w:top w:w="110" w:type="dxa"/>
              <w:left w:w="140" w:type="dxa"/>
              <w:bottom w:w="110" w:type="dxa"/>
              <w:right w:w="140" w:type="dxa"/>
            </w:tcMar>
          </w:tcPr>
          <w:p w14:paraId="0CE2DD86" w14:textId="77777777" w:rsidR="002A7FD7" w:rsidRDefault="0085595D">
            <w:pPr>
              <w:spacing w:before="20" w:after="0" w:line="264" w:lineRule="auto"/>
            </w:pPr>
            <w:r>
              <w:rPr>
                <w:sz w:val="20"/>
                <w:szCs w:val="20"/>
              </w:rPr>
              <w:t>If parents remain dissatisfied once Glasgow City Council has completed its complaints process, they may refer the matter to the SPSO.</w:t>
            </w:r>
          </w:p>
        </w:tc>
      </w:tr>
    </w:tbl>
    <w:p w14:paraId="51952178" w14:textId="77777777" w:rsidR="002A7FD7" w:rsidRDefault="002A7FD7">
      <w:pPr>
        <w:spacing w:after="240"/>
      </w:pPr>
    </w:p>
    <w:p w14:paraId="6131E6F6" w14:textId="77777777" w:rsidR="002A7FD7" w:rsidRDefault="0085595D">
      <w:pPr>
        <w:pStyle w:val="Heading1"/>
      </w:pPr>
      <w:proofErr w:type="gramStart"/>
      <w:r>
        <w:t>5  Matters</w:t>
      </w:r>
      <w:proofErr w:type="gramEnd"/>
      <w:r>
        <w:t xml:space="preserve"> outside this policy</w:t>
      </w:r>
    </w:p>
    <w:p w14:paraId="52765A8F" w14:textId="77777777" w:rsidR="002A7FD7" w:rsidRDefault="0085595D">
      <w:r>
        <w:t>Separate procedures apply to placing requests, exclusions, Additional Support for Learning disputes, child protection investigations, Freedom of Information requests, Subject Access Requests, recruitment and staffing matters, whistleblowing and legal proceedings.</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38"/>
      </w:tblGrid>
      <w:tr w:rsidR="002A7FD7" w14:paraId="55B7E753"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217D0F12" w14:textId="77777777" w:rsidR="002A7FD7" w:rsidRDefault="0085595D">
            <w:pPr>
              <w:spacing w:before="20" w:after="0" w:line="264" w:lineRule="auto"/>
            </w:pPr>
            <w:r>
              <w:rPr>
                <w:sz w:val="21"/>
                <w:szCs w:val="21"/>
              </w:rPr>
              <w:t>Some complaints require immediate referral to Education Services: child protection concerns, serious safeguarding issues, significant service failures, discrimination, complaints involving particularly vulnerable people, and matters likely to attract significant media attention.</w:t>
            </w:r>
          </w:p>
        </w:tc>
      </w:tr>
    </w:tbl>
    <w:p w14:paraId="0B32476D" w14:textId="77777777" w:rsidR="002A7FD7" w:rsidRDefault="002A7FD7">
      <w:pPr>
        <w:spacing w:after="200"/>
      </w:pPr>
    </w:p>
    <w:p w14:paraId="22EAE622" w14:textId="77777777" w:rsidR="002A7FD7" w:rsidRDefault="0085595D">
      <w:pPr>
        <w:pStyle w:val="Heading1"/>
      </w:pPr>
      <w:proofErr w:type="gramStart"/>
      <w:r>
        <w:t>6  Confidentiality</w:t>
      </w:r>
      <w:proofErr w:type="gramEnd"/>
      <w:r>
        <w:t xml:space="preserve"> and respectful communication</w:t>
      </w:r>
    </w:p>
    <w:p w14:paraId="288B6F69" w14:textId="77777777" w:rsidR="002A7FD7" w:rsidRDefault="0085595D">
      <w:r>
        <w:t>Complaints are handled confidentially in accordance with UK GDPR and the Data Protection Act 2018. Information relating to other children, families or staff cannot be disclosed.</w:t>
      </w:r>
    </w:p>
    <w:p w14:paraId="083DC672" w14:textId="77777777" w:rsidR="002A7FD7" w:rsidRDefault="0085595D">
      <w:r>
        <w:t>We recognise that concerns can be emotional. Staff will always treat parents with courtesy and respect and expect the same in return. Abusive, threatening, discriminatory or intimidating behaviour will not be tolerated, and where necessary communication arrangements may be modified in line with Glasgow City Council procedures.</w:t>
      </w:r>
    </w:p>
    <w:p w14:paraId="44F2B8D7" w14:textId="77777777" w:rsidR="002A7FD7" w:rsidRDefault="0085595D">
      <w:pPr>
        <w:pStyle w:val="Heading1"/>
      </w:pPr>
      <w:proofErr w:type="gramStart"/>
      <w:r>
        <w:t>7  Learning</w:t>
      </w:r>
      <w:proofErr w:type="gramEnd"/>
      <w:r>
        <w:t xml:space="preserve"> from complaints</w:t>
      </w:r>
    </w:p>
    <w:p w14:paraId="2EA9D724" w14:textId="77777777" w:rsidR="002A7FD7" w:rsidRDefault="0085595D">
      <w:r>
        <w:t>Complaint themes are reviewed regularly to identify improvements to communication, policy, procedure and staff training, and this learning forms part of the school’s self-evaluation and improvement planning.</w:t>
      </w:r>
    </w:p>
    <w:p w14:paraId="44AF3B0C" w14:textId="77777777" w:rsidR="002A7FD7" w:rsidRDefault="0085595D">
      <w:r>
        <w:t>We will know this policy is working when concerns are resolved at the earliest appropriate stage, complaints are handled professionally and within timescale, parents feel listened to and treated fairly, and complaint trends inform continuous improvement.</w:t>
      </w:r>
    </w:p>
    <w:p w14:paraId="11791354" w14:textId="77777777" w:rsidR="002A7FD7" w:rsidRDefault="0085595D">
      <w:pPr>
        <w:pStyle w:val="Heading1"/>
        <w:pageBreakBefore/>
      </w:pPr>
      <w:r>
        <w:t>Appendix 1 — Frequently asked questions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4A0" w:firstRow="1" w:lastRow="0" w:firstColumn="1" w:lastColumn="0" w:noHBand="0" w:noVBand="1"/>
      </w:tblPr>
      <w:tblGrid>
        <w:gridCol w:w="3855"/>
        <w:gridCol w:w="5783"/>
      </w:tblGrid>
      <w:tr w:rsidR="002A7FD7" w14:paraId="50AFA887" w14:textId="77777777">
        <w:tblPrEx>
          <w:tblCellMar>
            <w:top w:w="0" w:type="dxa"/>
            <w:bottom w:w="0" w:type="dxa"/>
          </w:tblCellMar>
        </w:tblPrEx>
        <w:trPr>
          <w:cantSplit/>
          <w:tblHeader/>
        </w:trPr>
        <w:tc>
          <w:tcPr>
            <w:tcW w:w="3855" w:type="dxa"/>
            <w:shd w:val="clear" w:color="auto" w:fill="0F5376"/>
            <w:tcMar>
              <w:top w:w="100" w:type="dxa"/>
              <w:left w:w="140" w:type="dxa"/>
              <w:bottom w:w="100" w:type="dxa"/>
              <w:right w:w="140" w:type="dxa"/>
            </w:tcMar>
          </w:tcPr>
          <w:p w14:paraId="6CE73A6E" w14:textId="77777777" w:rsidR="002A7FD7" w:rsidRDefault="0085595D">
            <w:pPr>
              <w:spacing w:before="20" w:after="0" w:line="264" w:lineRule="auto"/>
            </w:pPr>
            <w:r>
              <w:rPr>
                <w:b/>
                <w:bCs/>
                <w:color w:val="FFFFFF"/>
                <w:sz w:val="20"/>
                <w:szCs w:val="20"/>
              </w:rPr>
              <w:t>Question</w:t>
            </w:r>
          </w:p>
        </w:tc>
        <w:tc>
          <w:tcPr>
            <w:tcW w:w="5783" w:type="dxa"/>
            <w:shd w:val="clear" w:color="auto" w:fill="0F5376"/>
            <w:tcMar>
              <w:top w:w="100" w:type="dxa"/>
              <w:left w:w="140" w:type="dxa"/>
              <w:bottom w:w="100" w:type="dxa"/>
              <w:right w:w="140" w:type="dxa"/>
            </w:tcMar>
          </w:tcPr>
          <w:p w14:paraId="7DB981A6" w14:textId="77777777" w:rsidR="002A7FD7" w:rsidRDefault="0085595D">
            <w:pPr>
              <w:spacing w:before="20" w:after="0" w:line="264" w:lineRule="auto"/>
            </w:pPr>
            <w:r>
              <w:rPr>
                <w:b/>
                <w:bCs/>
                <w:color w:val="FFFFFF"/>
                <w:sz w:val="20"/>
                <w:szCs w:val="20"/>
              </w:rPr>
              <w:t>Answer</w:t>
            </w:r>
          </w:p>
        </w:tc>
      </w:tr>
      <w:tr w:rsidR="002A7FD7" w14:paraId="529E3068" w14:textId="77777777">
        <w:tblPrEx>
          <w:tblCellMar>
            <w:top w:w="0" w:type="dxa"/>
            <w:bottom w:w="0" w:type="dxa"/>
          </w:tblCellMar>
        </w:tblPrEx>
        <w:trPr>
          <w:cantSplit/>
        </w:trPr>
        <w:tc>
          <w:tcPr>
            <w:tcW w:w="3855" w:type="dxa"/>
            <w:shd w:val="clear" w:color="auto" w:fill="FFFFFF"/>
            <w:tcMar>
              <w:top w:w="110" w:type="dxa"/>
              <w:left w:w="140" w:type="dxa"/>
              <w:bottom w:w="110" w:type="dxa"/>
              <w:right w:w="140" w:type="dxa"/>
            </w:tcMar>
          </w:tcPr>
          <w:p w14:paraId="7DE11A2E" w14:textId="77777777" w:rsidR="002A7FD7" w:rsidRDefault="0085595D">
            <w:pPr>
              <w:spacing w:before="20" w:after="0" w:line="264" w:lineRule="auto"/>
            </w:pPr>
            <w:r>
              <w:rPr>
                <w:sz w:val="20"/>
                <w:szCs w:val="20"/>
              </w:rPr>
              <w:t>What is the difference between a concern and a complaint?</w:t>
            </w:r>
          </w:p>
        </w:tc>
        <w:tc>
          <w:tcPr>
            <w:tcW w:w="5783" w:type="dxa"/>
            <w:shd w:val="clear" w:color="auto" w:fill="FFFFFF"/>
            <w:tcMar>
              <w:top w:w="110" w:type="dxa"/>
              <w:left w:w="140" w:type="dxa"/>
              <w:bottom w:w="110" w:type="dxa"/>
              <w:right w:w="140" w:type="dxa"/>
            </w:tcMar>
          </w:tcPr>
          <w:p w14:paraId="3FB6606E" w14:textId="77777777" w:rsidR="002A7FD7" w:rsidRDefault="0085595D">
            <w:pPr>
              <w:spacing w:before="20" w:after="0" w:line="264" w:lineRule="auto"/>
            </w:pPr>
            <w:r>
              <w:rPr>
                <w:sz w:val="20"/>
                <w:szCs w:val="20"/>
              </w:rPr>
              <w:t>A concern is usually resolved through discussion. A complaint is a formal expression of dissatisfaction.</w:t>
            </w:r>
          </w:p>
        </w:tc>
      </w:tr>
      <w:tr w:rsidR="002A7FD7" w14:paraId="13CCE202" w14:textId="77777777">
        <w:tblPrEx>
          <w:tblCellMar>
            <w:top w:w="0" w:type="dxa"/>
            <w:bottom w:w="0" w:type="dxa"/>
          </w:tblCellMar>
        </w:tblPrEx>
        <w:trPr>
          <w:cantSplit/>
        </w:trPr>
        <w:tc>
          <w:tcPr>
            <w:tcW w:w="3855" w:type="dxa"/>
            <w:shd w:val="clear" w:color="auto" w:fill="FAFCFD"/>
            <w:tcMar>
              <w:top w:w="110" w:type="dxa"/>
              <w:left w:w="140" w:type="dxa"/>
              <w:bottom w:w="110" w:type="dxa"/>
              <w:right w:w="140" w:type="dxa"/>
            </w:tcMar>
          </w:tcPr>
          <w:p w14:paraId="19B3D475" w14:textId="77777777" w:rsidR="002A7FD7" w:rsidRDefault="0085595D">
            <w:pPr>
              <w:spacing w:before="20" w:after="0" w:line="264" w:lineRule="auto"/>
            </w:pPr>
            <w:r>
              <w:rPr>
                <w:sz w:val="20"/>
                <w:szCs w:val="20"/>
              </w:rPr>
              <w:t>Can I complain anonymously?</w:t>
            </w:r>
          </w:p>
        </w:tc>
        <w:tc>
          <w:tcPr>
            <w:tcW w:w="5783" w:type="dxa"/>
            <w:shd w:val="clear" w:color="auto" w:fill="FAFCFD"/>
            <w:tcMar>
              <w:top w:w="110" w:type="dxa"/>
              <w:left w:w="140" w:type="dxa"/>
              <w:bottom w:w="110" w:type="dxa"/>
              <w:right w:w="140" w:type="dxa"/>
            </w:tcMar>
          </w:tcPr>
          <w:p w14:paraId="22EA5BB5" w14:textId="77777777" w:rsidR="002A7FD7" w:rsidRDefault="0085595D">
            <w:pPr>
              <w:spacing w:before="20" w:after="0" w:line="264" w:lineRule="auto"/>
            </w:pPr>
            <w:r>
              <w:rPr>
                <w:sz w:val="20"/>
                <w:szCs w:val="20"/>
              </w:rPr>
              <w:t>Anonymous complaints are considered only where there is a significant safeguarding or public interest concern.</w:t>
            </w:r>
          </w:p>
        </w:tc>
      </w:tr>
      <w:tr w:rsidR="002A7FD7" w14:paraId="7AA7CE24" w14:textId="77777777">
        <w:tblPrEx>
          <w:tblCellMar>
            <w:top w:w="0" w:type="dxa"/>
            <w:bottom w:w="0" w:type="dxa"/>
          </w:tblCellMar>
        </w:tblPrEx>
        <w:trPr>
          <w:cantSplit/>
        </w:trPr>
        <w:tc>
          <w:tcPr>
            <w:tcW w:w="3855" w:type="dxa"/>
            <w:shd w:val="clear" w:color="auto" w:fill="FFFFFF"/>
            <w:tcMar>
              <w:top w:w="110" w:type="dxa"/>
              <w:left w:w="140" w:type="dxa"/>
              <w:bottom w:w="110" w:type="dxa"/>
              <w:right w:w="140" w:type="dxa"/>
            </w:tcMar>
          </w:tcPr>
          <w:p w14:paraId="3607237F" w14:textId="77777777" w:rsidR="002A7FD7" w:rsidRDefault="0085595D">
            <w:pPr>
              <w:spacing w:before="20" w:after="0" w:line="264" w:lineRule="auto"/>
            </w:pPr>
            <w:r>
              <w:rPr>
                <w:sz w:val="20"/>
                <w:szCs w:val="20"/>
              </w:rPr>
              <w:t>Can I complain about another child?</w:t>
            </w:r>
          </w:p>
        </w:tc>
        <w:tc>
          <w:tcPr>
            <w:tcW w:w="5783" w:type="dxa"/>
            <w:shd w:val="clear" w:color="auto" w:fill="FFFFFF"/>
            <w:tcMar>
              <w:top w:w="110" w:type="dxa"/>
              <w:left w:w="140" w:type="dxa"/>
              <w:bottom w:w="110" w:type="dxa"/>
              <w:right w:w="140" w:type="dxa"/>
            </w:tcMar>
          </w:tcPr>
          <w:p w14:paraId="4AE97E87" w14:textId="77777777" w:rsidR="002A7FD7" w:rsidRDefault="0085595D">
            <w:pPr>
              <w:spacing w:before="20" w:after="0" w:line="264" w:lineRule="auto"/>
            </w:pPr>
            <w:r>
              <w:rPr>
                <w:sz w:val="20"/>
                <w:szCs w:val="20"/>
              </w:rPr>
              <w:t>The school cannot discuss confidential information relating to another child or family.</w:t>
            </w:r>
          </w:p>
        </w:tc>
      </w:tr>
      <w:tr w:rsidR="002A7FD7" w14:paraId="2E0DCF8C" w14:textId="77777777">
        <w:tblPrEx>
          <w:tblCellMar>
            <w:top w:w="0" w:type="dxa"/>
            <w:bottom w:w="0" w:type="dxa"/>
          </w:tblCellMar>
        </w:tblPrEx>
        <w:trPr>
          <w:cantSplit/>
        </w:trPr>
        <w:tc>
          <w:tcPr>
            <w:tcW w:w="3855" w:type="dxa"/>
            <w:shd w:val="clear" w:color="auto" w:fill="FAFCFD"/>
            <w:tcMar>
              <w:top w:w="110" w:type="dxa"/>
              <w:left w:w="140" w:type="dxa"/>
              <w:bottom w:w="110" w:type="dxa"/>
              <w:right w:w="140" w:type="dxa"/>
            </w:tcMar>
          </w:tcPr>
          <w:p w14:paraId="129C37C3" w14:textId="77777777" w:rsidR="002A7FD7" w:rsidRDefault="0085595D">
            <w:pPr>
              <w:spacing w:before="20" w:after="0" w:line="264" w:lineRule="auto"/>
            </w:pPr>
            <w:r>
              <w:rPr>
                <w:sz w:val="20"/>
                <w:szCs w:val="20"/>
              </w:rPr>
              <w:t>Can meetings be recorded?</w:t>
            </w:r>
          </w:p>
        </w:tc>
        <w:tc>
          <w:tcPr>
            <w:tcW w:w="5783" w:type="dxa"/>
            <w:shd w:val="clear" w:color="auto" w:fill="FAFCFD"/>
            <w:tcMar>
              <w:top w:w="110" w:type="dxa"/>
              <w:left w:w="140" w:type="dxa"/>
              <w:bottom w:w="110" w:type="dxa"/>
              <w:right w:w="140" w:type="dxa"/>
            </w:tcMar>
          </w:tcPr>
          <w:p w14:paraId="0E13F0E9" w14:textId="77777777" w:rsidR="002A7FD7" w:rsidRDefault="0085595D">
            <w:pPr>
              <w:spacing w:before="20" w:after="0" w:line="264" w:lineRule="auto"/>
            </w:pPr>
            <w:r>
              <w:rPr>
                <w:sz w:val="20"/>
                <w:szCs w:val="20"/>
              </w:rPr>
              <w:t>Meetings should not be recorded without the knowledge and agreement of everyone present.</w:t>
            </w:r>
          </w:p>
        </w:tc>
      </w:tr>
      <w:tr w:rsidR="002A7FD7" w14:paraId="1BB16E10" w14:textId="77777777">
        <w:tblPrEx>
          <w:tblCellMar>
            <w:top w:w="0" w:type="dxa"/>
            <w:bottom w:w="0" w:type="dxa"/>
          </w:tblCellMar>
        </w:tblPrEx>
        <w:trPr>
          <w:cantSplit/>
        </w:trPr>
        <w:tc>
          <w:tcPr>
            <w:tcW w:w="3855" w:type="dxa"/>
            <w:shd w:val="clear" w:color="auto" w:fill="FFFFFF"/>
            <w:tcMar>
              <w:top w:w="110" w:type="dxa"/>
              <w:left w:w="140" w:type="dxa"/>
              <w:bottom w:w="110" w:type="dxa"/>
              <w:right w:w="140" w:type="dxa"/>
            </w:tcMar>
          </w:tcPr>
          <w:p w14:paraId="62DFEA79" w14:textId="77777777" w:rsidR="002A7FD7" w:rsidRDefault="0085595D">
            <w:pPr>
              <w:spacing w:before="20" w:after="0" w:line="264" w:lineRule="auto"/>
            </w:pPr>
            <w:r>
              <w:rPr>
                <w:sz w:val="20"/>
                <w:szCs w:val="20"/>
              </w:rPr>
              <w:t>What if my complaint concerns a member of staff?</w:t>
            </w:r>
          </w:p>
        </w:tc>
        <w:tc>
          <w:tcPr>
            <w:tcW w:w="5783" w:type="dxa"/>
            <w:shd w:val="clear" w:color="auto" w:fill="FFFFFF"/>
            <w:tcMar>
              <w:top w:w="110" w:type="dxa"/>
              <w:left w:w="140" w:type="dxa"/>
              <w:bottom w:w="110" w:type="dxa"/>
              <w:right w:w="140" w:type="dxa"/>
            </w:tcMar>
          </w:tcPr>
          <w:p w14:paraId="43332223" w14:textId="77777777" w:rsidR="002A7FD7" w:rsidRDefault="0085595D">
            <w:pPr>
              <w:spacing w:before="20" w:after="0" w:line="264" w:lineRule="auto"/>
            </w:pPr>
            <w:r>
              <w:rPr>
                <w:sz w:val="20"/>
                <w:szCs w:val="20"/>
              </w:rPr>
              <w:t>Complaints will be investigated fairly. Employment matters remain confidential.</w:t>
            </w:r>
          </w:p>
        </w:tc>
      </w:tr>
      <w:tr w:rsidR="002A7FD7" w14:paraId="4F4A9C35" w14:textId="77777777">
        <w:tblPrEx>
          <w:tblCellMar>
            <w:top w:w="0" w:type="dxa"/>
            <w:bottom w:w="0" w:type="dxa"/>
          </w:tblCellMar>
        </w:tblPrEx>
        <w:trPr>
          <w:cantSplit/>
        </w:trPr>
        <w:tc>
          <w:tcPr>
            <w:tcW w:w="3855" w:type="dxa"/>
            <w:shd w:val="clear" w:color="auto" w:fill="FAFCFD"/>
            <w:tcMar>
              <w:top w:w="110" w:type="dxa"/>
              <w:left w:w="140" w:type="dxa"/>
              <w:bottom w:w="110" w:type="dxa"/>
              <w:right w:w="140" w:type="dxa"/>
            </w:tcMar>
          </w:tcPr>
          <w:p w14:paraId="00D80B06" w14:textId="77777777" w:rsidR="002A7FD7" w:rsidRDefault="0085595D">
            <w:pPr>
              <w:spacing w:before="20" w:after="0" w:line="264" w:lineRule="auto"/>
            </w:pPr>
            <w:r>
              <w:rPr>
                <w:sz w:val="20"/>
                <w:szCs w:val="20"/>
              </w:rPr>
              <w:t>Will making a complaint affect my child?</w:t>
            </w:r>
          </w:p>
        </w:tc>
        <w:tc>
          <w:tcPr>
            <w:tcW w:w="5783" w:type="dxa"/>
            <w:shd w:val="clear" w:color="auto" w:fill="FAFCFD"/>
            <w:tcMar>
              <w:top w:w="110" w:type="dxa"/>
              <w:left w:w="140" w:type="dxa"/>
              <w:bottom w:w="110" w:type="dxa"/>
              <w:right w:w="140" w:type="dxa"/>
            </w:tcMar>
          </w:tcPr>
          <w:p w14:paraId="7B2B82EC" w14:textId="77777777" w:rsidR="002A7FD7" w:rsidRDefault="0085595D">
            <w:pPr>
              <w:spacing w:before="20" w:after="0" w:line="264" w:lineRule="auto"/>
            </w:pPr>
            <w:r>
              <w:rPr>
                <w:sz w:val="20"/>
                <w:szCs w:val="20"/>
              </w:rPr>
              <w:t>No. Complaints are dealt with separately from a child’s education and welfare.</w:t>
            </w:r>
          </w:p>
        </w:tc>
      </w:tr>
    </w:tbl>
    <w:p w14:paraId="7C578806" w14:textId="77777777" w:rsidR="002A7FD7" w:rsidRDefault="002A7FD7">
      <w:pPr>
        <w:spacing w:after="240"/>
      </w:pPr>
    </w:p>
    <w:sectPr w:rsidR="002A7FD7">
      <w:footerReference w:type="default" r:id="rId8"/>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3F63A" w14:textId="77777777" w:rsidR="0085595D" w:rsidRDefault="0085595D">
      <w:pPr>
        <w:spacing w:after="0" w:line="240" w:lineRule="auto"/>
      </w:pPr>
      <w:r>
        <w:separator/>
      </w:r>
    </w:p>
  </w:endnote>
  <w:endnote w:type="continuationSeparator" w:id="0">
    <w:p w14:paraId="01CCDED9" w14:textId="77777777" w:rsidR="0085595D" w:rsidRDefault="00855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302F" w14:textId="77777777" w:rsidR="002A7FD7" w:rsidRDefault="0085595D">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Parental Complaints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63562C">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63562C">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0F1AD" w14:textId="77777777" w:rsidR="0085595D" w:rsidRDefault="0085595D">
      <w:pPr>
        <w:spacing w:after="0" w:line="240" w:lineRule="auto"/>
      </w:pPr>
      <w:r>
        <w:separator/>
      </w:r>
    </w:p>
  </w:footnote>
  <w:footnote w:type="continuationSeparator" w:id="0">
    <w:p w14:paraId="632B9AD3" w14:textId="77777777" w:rsidR="0085595D" w:rsidRDefault="008559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7478E"/>
    <w:multiLevelType w:val="hybridMultilevel"/>
    <w:tmpl w:val="9920FC6A"/>
    <w:lvl w:ilvl="0" w:tplc="2A820A04">
      <w:start w:val="1"/>
      <w:numFmt w:val="bullet"/>
      <w:lvlText w:val="•"/>
      <w:lvlJc w:val="left"/>
      <w:pPr>
        <w:ind w:left="360" w:hanging="240"/>
      </w:pPr>
      <w:rPr>
        <w:b/>
        <w:bCs/>
        <w:color w:val="0F5376"/>
      </w:rPr>
    </w:lvl>
    <w:lvl w:ilvl="1" w:tplc="7C94C24A">
      <w:numFmt w:val="decimal"/>
      <w:lvlText w:val=""/>
      <w:lvlJc w:val="left"/>
    </w:lvl>
    <w:lvl w:ilvl="2" w:tplc="1408CA14">
      <w:numFmt w:val="decimal"/>
      <w:lvlText w:val=""/>
      <w:lvlJc w:val="left"/>
    </w:lvl>
    <w:lvl w:ilvl="3" w:tplc="0FA8212E">
      <w:numFmt w:val="decimal"/>
      <w:lvlText w:val=""/>
      <w:lvlJc w:val="left"/>
    </w:lvl>
    <w:lvl w:ilvl="4" w:tplc="5CD6D274">
      <w:numFmt w:val="decimal"/>
      <w:lvlText w:val=""/>
      <w:lvlJc w:val="left"/>
    </w:lvl>
    <w:lvl w:ilvl="5" w:tplc="5F54B720">
      <w:numFmt w:val="decimal"/>
      <w:lvlText w:val=""/>
      <w:lvlJc w:val="left"/>
    </w:lvl>
    <w:lvl w:ilvl="6" w:tplc="C9507F5A">
      <w:numFmt w:val="decimal"/>
      <w:lvlText w:val=""/>
      <w:lvlJc w:val="left"/>
    </w:lvl>
    <w:lvl w:ilvl="7" w:tplc="455E76D8">
      <w:numFmt w:val="decimal"/>
      <w:lvlText w:val=""/>
      <w:lvlJc w:val="left"/>
    </w:lvl>
    <w:lvl w:ilvl="8" w:tplc="D062E078">
      <w:numFmt w:val="decimal"/>
      <w:lvlText w:val=""/>
      <w:lvlJc w:val="left"/>
    </w:lvl>
  </w:abstractNum>
  <w:abstractNum w:abstractNumId="1" w15:restartNumberingAfterBreak="0">
    <w:nsid w:val="66E400DE"/>
    <w:multiLevelType w:val="hybridMultilevel"/>
    <w:tmpl w:val="E5C2C35C"/>
    <w:lvl w:ilvl="0" w:tplc="45124FB0">
      <w:start w:val="1"/>
      <w:numFmt w:val="bullet"/>
      <w:lvlText w:val="●"/>
      <w:lvlJc w:val="left"/>
      <w:pPr>
        <w:ind w:left="720" w:hanging="360"/>
      </w:pPr>
    </w:lvl>
    <w:lvl w:ilvl="1" w:tplc="63622BEE">
      <w:start w:val="1"/>
      <w:numFmt w:val="bullet"/>
      <w:lvlText w:val="○"/>
      <w:lvlJc w:val="left"/>
      <w:pPr>
        <w:ind w:left="1440" w:hanging="360"/>
      </w:pPr>
    </w:lvl>
    <w:lvl w:ilvl="2" w:tplc="CE24DCB4">
      <w:start w:val="1"/>
      <w:numFmt w:val="bullet"/>
      <w:lvlText w:val="■"/>
      <w:lvlJc w:val="left"/>
      <w:pPr>
        <w:ind w:left="2160" w:hanging="360"/>
      </w:pPr>
    </w:lvl>
    <w:lvl w:ilvl="3" w:tplc="726AEEB0">
      <w:start w:val="1"/>
      <w:numFmt w:val="bullet"/>
      <w:lvlText w:val="●"/>
      <w:lvlJc w:val="left"/>
      <w:pPr>
        <w:ind w:left="2880" w:hanging="360"/>
      </w:pPr>
    </w:lvl>
    <w:lvl w:ilvl="4" w:tplc="7FB82C7E">
      <w:start w:val="1"/>
      <w:numFmt w:val="bullet"/>
      <w:lvlText w:val="○"/>
      <w:lvlJc w:val="left"/>
      <w:pPr>
        <w:ind w:left="3600" w:hanging="360"/>
      </w:pPr>
    </w:lvl>
    <w:lvl w:ilvl="5" w:tplc="24FEAB44">
      <w:start w:val="1"/>
      <w:numFmt w:val="bullet"/>
      <w:lvlText w:val="■"/>
      <w:lvlJc w:val="left"/>
      <w:pPr>
        <w:ind w:left="4320" w:hanging="360"/>
      </w:pPr>
    </w:lvl>
    <w:lvl w:ilvl="6" w:tplc="C04A60BA">
      <w:start w:val="1"/>
      <w:numFmt w:val="bullet"/>
      <w:lvlText w:val="●"/>
      <w:lvlJc w:val="left"/>
      <w:pPr>
        <w:ind w:left="5040" w:hanging="360"/>
      </w:pPr>
    </w:lvl>
    <w:lvl w:ilvl="7" w:tplc="59A2188E">
      <w:start w:val="1"/>
      <w:numFmt w:val="bullet"/>
      <w:lvlText w:val="●"/>
      <w:lvlJc w:val="left"/>
      <w:pPr>
        <w:ind w:left="5760" w:hanging="360"/>
      </w:pPr>
    </w:lvl>
    <w:lvl w:ilvl="8" w:tplc="856E62E6">
      <w:start w:val="1"/>
      <w:numFmt w:val="bullet"/>
      <w:lvlText w:val="●"/>
      <w:lvlJc w:val="left"/>
      <w:pPr>
        <w:ind w:left="6480" w:hanging="360"/>
      </w:pPr>
    </w:lvl>
  </w:abstractNum>
  <w:num w:numId="1" w16cid:durableId="157793165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FD7"/>
    <w:rsid w:val="001A28E9"/>
    <w:rsid w:val="002A7FD7"/>
    <w:rsid w:val="0063562C"/>
    <w:rsid w:val="008559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97EBD"/>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787</Words>
  <Characters>4492</Characters>
  <Application>Microsoft Office Word</Application>
  <DocSecurity>0</DocSecurity>
  <Lines>37</Lines>
  <Paragraphs>10</Paragraphs>
  <ScaleCrop>false</ScaleCrop>
  <Company>Glasgow city Council</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2026-09-06T17:13:00Z</dcterms:created>
  <dcterms:modified xsi:type="dcterms:W3CDTF">2026-09-06T17:13:00Z</dcterms:modified>
</cp:coreProperties>
</file>