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13" w:rsidRPr="002C19DE" w:rsidRDefault="00BA4913" w:rsidP="002C19DE">
      <w:pPr>
        <w:jc w:val="center"/>
        <w:rPr>
          <w:rFonts w:cs="Arial"/>
          <w:sz w:val="24"/>
        </w:rPr>
      </w:pPr>
      <w:r w:rsidRPr="002C19DE">
        <w:rPr>
          <w:rFonts w:cs="Arial"/>
          <w:noProof/>
          <w:sz w:val="24"/>
          <w:lang w:eastAsia="en-GB"/>
        </w:rPr>
        <w:drawing>
          <wp:anchor distT="0" distB="0" distL="114300" distR="114300" simplePos="0" relativeHeight="251659264" behindDoc="1" locked="0" layoutInCell="1" allowOverlap="1" wp14:anchorId="0958988E" wp14:editId="26E12C78">
            <wp:simplePos x="0" y="0"/>
            <wp:positionH relativeFrom="column">
              <wp:posOffset>-697230</wp:posOffset>
            </wp:positionH>
            <wp:positionV relativeFrom="paragraph">
              <wp:posOffset>-487045</wp:posOffset>
            </wp:positionV>
            <wp:extent cx="791210" cy="826770"/>
            <wp:effectExtent l="0" t="0" r="8890" b="0"/>
            <wp:wrapSquare wrapText="bothSides"/>
            <wp:docPr id="2" name="Picture 2" descr="E5ED0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5ED0A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21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9DE">
        <w:rPr>
          <w:rFonts w:cs="Arial"/>
          <w:sz w:val="24"/>
        </w:rPr>
        <w:t xml:space="preserve">St Albert’s Primary School Weekly Homework. </w:t>
      </w:r>
      <w:r w:rsidRPr="002C19DE">
        <w:rPr>
          <w:rFonts w:cs="Arial"/>
          <w:b/>
          <w:sz w:val="24"/>
        </w:rPr>
        <w:t>Class: P5     Week beginning:</w:t>
      </w:r>
      <w:r w:rsidR="002C19DE" w:rsidRPr="002C19DE">
        <w:rPr>
          <w:rFonts w:cs="Arial"/>
          <w:b/>
          <w:sz w:val="24"/>
        </w:rPr>
        <w:t xml:space="preserve"> 2.9</w:t>
      </w:r>
      <w:r w:rsidR="002E3350" w:rsidRPr="002C19DE">
        <w:rPr>
          <w:rFonts w:cs="Arial"/>
          <w:b/>
          <w:sz w:val="24"/>
        </w:rPr>
        <w:t>.2019</w:t>
      </w:r>
    </w:p>
    <w:p w:rsidR="00BA4913" w:rsidRPr="002C19DE" w:rsidRDefault="00BA4913" w:rsidP="00AD5EE3">
      <w:pPr>
        <w:ind w:left="720"/>
        <w:rPr>
          <w:rFonts w:cs="Arial"/>
          <w:sz w:val="24"/>
        </w:rPr>
      </w:pPr>
      <w:r w:rsidRPr="002C19DE">
        <w:rPr>
          <w:rFonts w:cs="Arial"/>
          <w:sz w:val="24"/>
        </w:rPr>
        <w:t>In the table below you will see you homework tasks for the week. Please try to do as many of these as possible. You can choose to do them on other nights as long as you get them done. Homework will be collected on Friday morning.</w:t>
      </w:r>
    </w:p>
    <w:p w:rsidR="00BA4913" w:rsidRPr="00022A19" w:rsidRDefault="00BA4913" w:rsidP="00BA4913">
      <w:pPr>
        <w:rPr>
          <w:rFonts w:cs="Arial"/>
          <w:sz w:val="24"/>
        </w:rPr>
      </w:pPr>
      <w:bookmarkStart w:id="0" w:name="_GoBack"/>
      <w:bookmarkEnd w:id="0"/>
    </w:p>
    <w:tbl>
      <w:tblPr>
        <w:tblW w:w="1545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79"/>
        <w:gridCol w:w="3827"/>
        <w:gridCol w:w="850"/>
        <w:gridCol w:w="2977"/>
      </w:tblGrid>
      <w:tr w:rsidR="0034019D" w:rsidRPr="00022A19" w:rsidTr="0034019D">
        <w:trPr>
          <w:trHeight w:val="300"/>
        </w:trPr>
        <w:tc>
          <w:tcPr>
            <w:tcW w:w="1418" w:type="dxa"/>
            <w:shd w:val="clear" w:color="auto" w:fill="auto"/>
          </w:tcPr>
          <w:p w:rsidR="0034019D" w:rsidRPr="00F63478" w:rsidRDefault="0034019D" w:rsidP="00935DBB">
            <w:pPr>
              <w:jc w:val="center"/>
              <w:rPr>
                <w:rFonts w:cs="Arial"/>
                <w:b/>
                <w:sz w:val="24"/>
              </w:rPr>
            </w:pPr>
            <w:r w:rsidRPr="00F63478">
              <w:rPr>
                <w:rFonts w:cs="Arial"/>
                <w:b/>
                <w:sz w:val="24"/>
              </w:rPr>
              <w:t>Day</w:t>
            </w:r>
          </w:p>
        </w:tc>
        <w:tc>
          <w:tcPr>
            <w:tcW w:w="6379" w:type="dxa"/>
            <w:shd w:val="clear" w:color="auto" w:fill="auto"/>
          </w:tcPr>
          <w:p w:rsidR="0034019D" w:rsidRPr="00F63478" w:rsidRDefault="0034019D" w:rsidP="00935DBB">
            <w:pPr>
              <w:jc w:val="center"/>
              <w:rPr>
                <w:rFonts w:cs="Arial"/>
                <w:b/>
                <w:sz w:val="24"/>
              </w:rPr>
            </w:pPr>
            <w:r w:rsidRPr="00F63478">
              <w:rPr>
                <w:rFonts w:cs="Arial"/>
                <w:b/>
                <w:sz w:val="24"/>
              </w:rPr>
              <w:t>Literacy</w:t>
            </w:r>
          </w:p>
        </w:tc>
        <w:tc>
          <w:tcPr>
            <w:tcW w:w="4677" w:type="dxa"/>
            <w:gridSpan w:val="2"/>
            <w:shd w:val="clear" w:color="auto" w:fill="auto"/>
          </w:tcPr>
          <w:p w:rsidR="0034019D" w:rsidRPr="00F63478" w:rsidRDefault="0034019D" w:rsidP="00935DBB">
            <w:pPr>
              <w:jc w:val="center"/>
              <w:rPr>
                <w:rFonts w:cs="Arial"/>
                <w:b/>
                <w:sz w:val="24"/>
              </w:rPr>
            </w:pPr>
            <w:r w:rsidRPr="00F63478">
              <w:rPr>
                <w:rFonts w:cs="Arial"/>
                <w:b/>
                <w:sz w:val="24"/>
              </w:rPr>
              <w:t>Numeracy</w:t>
            </w:r>
          </w:p>
        </w:tc>
        <w:tc>
          <w:tcPr>
            <w:tcW w:w="2977" w:type="dxa"/>
            <w:shd w:val="clear" w:color="auto" w:fill="auto"/>
          </w:tcPr>
          <w:p w:rsidR="0034019D" w:rsidRPr="00F63478" w:rsidRDefault="0034019D" w:rsidP="00935DBB">
            <w:pPr>
              <w:jc w:val="center"/>
              <w:rPr>
                <w:rFonts w:cs="Arial"/>
                <w:b/>
                <w:sz w:val="24"/>
              </w:rPr>
            </w:pPr>
            <w:r w:rsidRPr="00F63478">
              <w:rPr>
                <w:rFonts w:cs="Arial"/>
                <w:b/>
                <w:sz w:val="24"/>
              </w:rPr>
              <w:t>Other</w:t>
            </w:r>
          </w:p>
        </w:tc>
      </w:tr>
      <w:tr w:rsidR="0034019D" w:rsidRPr="00022A19" w:rsidTr="0034019D">
        <w:trPr>
          <w:trHeight w:val="878"/>
        </w:trPr>
        <w:tc>
          <w:tcPr>
            <w:tcW w:w="1418" w:type="dxa"/>
            <w:shd w:val="clear" w:color="auto" w:fill="auto"/>
            <w:vAlign w:val="center"/>
          </w:tcPr>
          <w:p w:rsidR="0034019D" w:rsidRPr="00AD5EE3" w:rsidRDefault="0034019D" w:rsidP="00935DBB">
            <w:pPr>
              <w:jc w:val="center"/>
              <w:rPr>
                <w:rFonts w:cs="Arial"/>
                <w:b/>
                <w:bCs/>
                <w:szCs w:val="20"/>
              </w:rPr>
            </w:pPr>
          </w:p>
          <w:p w:rsidR="0034019D" w:rsidRPr="00AD5EE3" w:rsidRDefault="0034019D" w:rsidP="00935DBB">
            <w:pPr>
              <w:jc w:val="center"/>
              <w:rPr>
                <w:rFonts w:cs="Arial"/>
                <w:b/>
                <w:bCs/>
                <w:szCs w:val="20"/>
              </w:rPr>
            </w:pPr>
            <w:r w:rsidRPr="00AD5EE3">
              <w:rPr>
                <w:rFonts w:cs="Arial"/>
                <w:b/>
                <w:bCs/>
                <w:szCs w:val="20"/>
              </w:rPr>
              <w:t>Monday</w:t>
            </w:r>
          </w:p>
          <w:p w:rsidR="0034019D" w:rsidRPr="00AD5EE3" w:rsidRDefault="0034019D" w:rsidP="00935DBB">
            <w:pPr>
              <w:jc w:val="center"/>
              <w:rPr>
                <w:rFonts w:cs="Arial"/>
                <w:b/>
                <w:bCs/>
                <w:szCs w:val="20"/>
              </w:rPr>
            </w:pPr>
          </w:p>
        </w:tc>
        <w:tc>
          <w:tcPr>
            <w:tcW w:w="6379" w:type="dxa"/>
            <w:shd w:val="clear" w:color="auto" w:fill="auto"/>
            <w:vAlign w:val="center"/>
          </w:tcPr>
          <w:p w:rsidR="0034019D" w:rsidRDefault="0034019D" w:rsidP="007308E0">
            <w:pPr>
              <w:rPr>
                <w:rFonts w:cs="Arial"/>
                <w:bCs/>
                <w:iCs/>
                <w:sz w:val="22"/>
                <w:szCs w:val="22"/>
              </w:rPr>
            </w:pPr>
            <w:r>
              <w:rPr>
                <w:rFonts w:cs="Arial"/>
                <w:bCs/>
                <w:iCs/>
                <w:sz w:val="22"/>
                <w:szCs w:val="22"/>
              </w:rPr>
              <w:t>Start to plan and write your solo talk, which is to be on a topic of your choice.</w:t>
            </w:r>
          </w:p>
          <w:p w:rsidR="0034019D" w:rsidRDefault="0034019D" w:rsidP="007308E0">
            <w:pPr>
              <w:rPr>
                <w:rFonts w:cs="Arial"/>
                <w:bCs/>
                <w:iCs/>
                <w:sz w:val="22"/>
                <w:szCs w:val="22"/>
              </w:rPr>
            </w:pPr>
            <w:r>
              <w:rPr>
                <w:rFonts w:cs="Arial"/>
                <w:bCs/>
                <w:iCs/>
                <w:sz w:val="22"/>
                <w:szCs w:val="22"/>
              </w:rPr>
              <w:t>This might be your favourite band, your favourite author, a sport or hobby that you play.</w:t>
            </w:r>
          </w:p>
          <w:p w:rsidR="0034019D" w:rsidRDefault="0034019D" w:rsidP="007308E0">
            <w:pPr>
              <w:rPr>
                <w:rFonts w:cs="Arial"/>
                <w:bCs/>
                <w:iCs/>
                <w:sz w:val="22"/>
                <w:szCs w:val="22"/>
              </w:rPr>
            </w:pPr>
            <w:r>
              <w:rPr>
                <w:rFonts w:cs="Arial"/>
                <w:bCs/>
                <w:iCs/>
                <w:sz w:val="22"/>
                <w:szCs w:val="22"/>
              </w:rPr>
              <w:t>Use the planning sheet that you have been given to help you structure your solo talk well.</w:t>
            </w:r>
          </w:p>
          <w:p w:rsidR="0034019D" w:rsidRPr="007308E0" w:rsidRDefault="0034019D" w:rsidP="007308E0">
            <w:pPr>
              <w:rPr>
                <w:rFonts w:cs="Arial"/>
                <w:b/>
                <w:sz w:val="24"/>
              </w:rPr>
            </w:pPr>
            <w:r>
              <w:rPr>
                <w:rFonts w:cs="Arial"/>
                <w:bCs/>
                <w:iCs/>
                <w:sz w:val="22"/>
                <w:szCs w:val="22"/>
              </w:rPr>
              <w:t xml:space="preserve">We will start hearing solo talks in class next week (week beginning 9.2.2019). </w:t>
            </w:r>
          </w:p>
        </w:tc>
        <w:tc>
          <w:tcPr>
            <w:tcW w:w="4677" w:type="dxa"/>
            <w:gridSpan w:val="2"/>
            <w:shd w:val="clear" w:color="auto" w:fill="auto"/>
            <w:vAlign w:val="center"/>
          </w:tcPr>
          <w:p w:rsidR="0034019D" w:rsidRDefault="0034019D" w:rsidP="00935DBB">
            <w:pPr>
              <w:rPr>
                <w:rFonts w:cs="Arial"/>
                <w:bCs/>
                <w:sz w:val="24"/>
              </w:rPr>
            </w:pPr>
            <w:r>
              <w:rPr>
                <w:rFonts w:cs="Arial"/>
                <w:bCs/>
                <w:sz w:val="24"/>
              </w:rPr>
              <w:t>Countdown – Can you find this number?</w:t>
            </w:r>
          </w:p>
          <w:p w:rsidR="0034019D" w:rsidRPr="005B4669" w:rsidRDefault="0034019D" w:rsidP="00935DBB">
            <w:pPr>
              <w:rPr>
                <w:rFonts w:cs="Arial"/>
                <w:b/>
                <w:sz w:val="24"/>
              </w:rPr>
            </w:pPr>
            <w:r w:rsidRPr="005B4669">
              <w:rPr>
                <w:rFonts w:cs="Arial"/>
                <w:b/>
                <w:sz w:val="24"/>
              </w:rPr>
              <w:t>175</w:t>
            </w:r>
          </w:p>
          <w:p w:rsidR="0034019D" w:rsidRDefault="0034019D" w:rsidP="00935DBB">
            <w:pPr>
              <w:rPr>
                <w:rFonts w:cs="Arial"/>
                <w:bCs/>
                <w:sz w:val="24"/>
              </w:rPr>
            </w:pPr>
            <w:r>
              <w:rPr>
                <w:rFonts w:cs="Arial"/>
                <w:bCs/>
                <w:sz w:val="24"/>
              </w:rPr>
              <w:t>Use these numbers to help you: 50, 6, 5, 7, 3, 6</w:t>
            </w:r>
          </w:p>
          <w:p w:rsidR="0034019D" w:rsidRDefault="0034019D" w:rsidP="00935DBB">
            <w:pPr>
              <w:rPr>
                <w:rFonts w:cs="Arial"/>
                <w:bCs/>
                <w:sz w:val="24"/>
              </w:rPr>
            </w:pPr>
            <w:r>
              <w:rPr>
                <w:rFonts w:cs="Arial"/>
                <w:bCs/>
                <w:sz w:val="24"/>
              </w:rPr>
              <w:t>Fancy doing another one?</w:t>
            </w:r>
          </w:p>
          <w:p w:rsidR="0034019D" w:rsidRPr="005B4669" w:rsidRDefault="0034019D" w:rsidP="00935DBB">
            <w:pPr>
              <w:rPr>
                <w:rFonts w:cs="Arial"/>
                <w:b/>
                <w:sz w:val="24"/>
              </w:rPr>
            </w:pPr>
            <w:r w:rsidRPr="005B4669">
              <w:rPr>
                <w:rFonts w:cs="Arial"/>
                <w:b/>
                <w:sz w:val="24"/>
              </w:rPr>
              <w:t>936</w:t>
            </w:r>
          </w:p>
          <w:p w:rsidR="0034019D" w:rsidRDefault="0034019D" w:rsidP="007C5963">
            <w:pPr>
              <w:rPr>
                <w:rFonts w:cs="Arial"/>
                <w:bCs/>
                <w:sz w:val="24"/>
              </w:rPr>
            </w:pPr>
            <w:r>
              <w:rPr>
                <w:rFonts w:cs="Arial"/>
                <w:bCs/>
                <w:sz w:val="24"/>
              </w:rPr>
              <w:t>Use these numbers to help you:</w:t>
            </w:r>
          </w:p>
          <w:p w:rsidR="0034019D" w:rsidRPr="00524C56" w:rsidRDefault="0034019D" w:rsidP="007C5963">
            <w:pPr>
              <w:rPr>
                <w:rFonts w:cs="Arial"/>
                <w:bCs/>
                <w:sz w:val="24"/>
              </w:rPr>
            </w:pPr>
            <w:r>
              <w:rPr>
                <w:rFonts w:cs="Arial"/>
                <w:bCs/>
                <w:sz w:val="24"/>
              </w:rPr>
              <w:t>100, 4, 5, 1, 9, 9</w:t>
            </w:r>
          </w:p>
        </w:tc>
        <w:tc>
          <w:tcPr>
            <w:tcW w:w="2977" w:type="dxa"/>
            <w:shd w:val="clear" w:color="auto" w:fill="auto"/>
            <w:vAlign w:val="center"/>
          </w:tcPr>
          <w:p w:rsidR="0034019D" w:rsidRPr="007B53C7" w:rsidRDefault="0034019D" w:rsidP="00E10AA1">
            <w:pPr>
              <w:rPr>
                <w:rFonts w:cs="Arial"/>
                <w:b/>
                <w:sz w:val="24"/>
                <w:u w:val="single"/>
              </w:rPr>
            </w:pPr>
            <w:r w:rsidRPr="007B53C7">
              <w:rPr>
                <w:rFonts w:cs="Arial"/>
                <w:b/>
                <w:sz w:val="24"/>
                <w:u w:val="single"/>
              </w:rPr>
              <w:t>Please bring your PE kits in on Mondays and Wednesdays.</w:t>
            </w:r>
          </w:p>
          <w:p w:rsidR="0034019D" w:rsidRPr="00F669C5" w:rsidRDefault="0034019D" w:rsidP="00935DBB">
            <w:pPr>
              <w:rPr>
                <w:rFonts w:cs="Arial"/>
                <w:bCs/>
                <w:sz w:val="24"/>
              </w:rPr>
            </w:pPr>
          </w:p>
        </w:tc>
      </w:tr>
      <w:tr w:rsidR="00385CE8" w:rsidRPr="00022A19" w:rsidTr="00DF1F35">
        <w:trPr>
          <w:trHeight w:val="2042"/>
        </w:trPr>
        <w:tc>
          <w:tcPr>
            <w:tcW w:w="1418" w:type="dxa"/>
            <w:shd w:val="clear" w:color="auto" w:fill="auto"/>
            <w:vAlign w:val="center"/>
          </w:tcPr>
          <w:p w:rsidR="00385CE8" w:rsidRPr="00AD5EE3" w:rsidRDefault="00385CE8" w:rsidP="00935DBB">
            <w:pPr>
              <w:jc w:val="center"/>
              <w:rPr>
                <w:rFonts w:cs="Arial"/>
                <w:b/>
                <w:bCs/>
                <w:szCs w:val="20"/>
              </w:rPr>
            </w:pPr>
          </w:p>
          <w:p w:rsidR="00385CE8" w:rsidRPr="00AD5EE3" w:rsidRDefault="00385CE8" w:rsidP="00935DBB">
            <w:pPr>
              <w:jc w:val="center"/>
              <w:rPr>
                <w:rFonts w:cs="Arial"/>
                <w:b/>
                <w:bCs/>
                <w:szCs w:val="20"/>
              </w:rPr>
            </w:pPr>
            <w:r>
              <w:rPr>
                <w:rFonts w:cs="Arial"/>
                <w:b/>
                <w:bCs/>
                <w:szCs w:val="20"/>
              </w:rPr>
              <w:t>Tuesday</w:t>
            </w:r>
          </w:p>
          <w:p w:rsidR="00385CE8" w:rsidRPr="00AD5EE3" w:rsidRDefault="00385CE8" w:rsidP="00935DBB">
            <w:pPr>
              <w:jc w:val="center"/>
              <w:rPr>
                <w:rFonts w:cs="Arial"/>
                <w:b/>
                <w:bCs/>
                <w:szCs w:val="20"/>
              </w:rPr>
            </w:pPr>
          </w:p>
        </w:tc>
        <w:tc>
          <w:tcPr>
            <w:tcW w:w="6379" w:type="dxa"/>
            <w:vAlign w:val="center"/>
          </w:tcPr>
          <w:p w:rsidR="00385CE8" w:rsidRDefault="00385CE8" w:rsidP="00CB0BAB">
            <w:pPr>
              <w:rPr>
                <w:rFonts w:cs="Arial"/>
                <w:sz w:val="24"/>
              </w:rPr>
            </w:pPr>
            <w:r w:rsidRPr="004509BD">
              <w:rPr>
                <w:rFonts w:cs="Arial"/>
                <w:sz w:val="24"/>
              </w:rPr>
              <w:t xml:space="preserve">Log in to Bug Club to read </w:t>
            </w:r>
            <w:r>
              <w:rPr>
                <w:rFonts w:cs="Arial"/>
                <w:sz w:val="24"/>
              </w:rPr>
              <w:t>the chapter or the book that you have been issued. Think carefully about the questions you have been asked about this text.</w:t>
            </w:r>
          </w:p>
          <w:p w:rsidR="00385CE8" w:rsidRPr="00916097" w:rsidRDefault="00385CE8" w:rsidP="00CB0BAB">
            <w:pPr>
              <w:rPr>
                <w:rFonts w:cs="Arial"/>
                <w:bCs/>
                <w:sz w:val="24"/>
              </w:rPr>
            </w:pPr>
            <w:r>
              <w:rPr>
                <w:rFonts w:cs="Arial"/>
                <w:sz w:val="24"/>
              </w:rPr>
              <w:t>Your Bug Club Login is on a sticker on your homework folder – please let your teacher know if you have trouble signing in.</w:t>
            </w:r>
          </w:p>
        </w:tc>
        <w:tc>
          <w:tcPr>
            <w:tcW w:w="3827" w:type="dxa"/>
            <w:shd w:val="clear" w:color="auto" w:fill="auto"/>
            <w:vAlign w:val="center"/>
          </w:tcPr>
          <w:p w:rsidR="00385CE8" w:rsidRDefault="00385CE8" w:rsidP="001102D0">
            <w:pPr>
              <w:rPr>
                <w:rFonts w:cs="Arial"/>
                <w:sz w:val="24"/>
              </w:rPr>
            </w:pPr>
            <w:r>
              <w:rPr>
                <w:rFonts w:cs="Arial"/>
                <w:sz w:val="24"/>
              </w:rPr>
              <w:t>You can find out what our class has been learning this week by looking at our class blog. Here is the QR code for the class blog:</w:t>
            </w:r>
          </w:p>
        </w:tc>
        <w:tc>
          <w:tcPr>
            <w:tcW w:w="3827" w:type="dxa"/>
            <w:gridSpan w:val="2"/>
            <w:shd w:val="clear" w:color="auto" w:fill="auto"/>
            <w:vAlign w:val="center"/>
          </w:tcPr>
          <w:p w:rsidR="00385CE8" w:rsidRPr="00916097" w:rsidRDefault="00385CE8" w:rsidP="00385CE8">
            <w:pPr>
              <w:ind w:left="90" w:right="90"/>
              <w:jc w:val="center"/>
              <w:rPr>
                <w:rFonts w:cs="Arial"/>
                <w:sz w:val="24"/>
              </w:rPr>
            </w:pPr>
            <w:r>
              <w:rPr>
                <w:noProof/>
                <w:lang w:eastAsia="en-GB"/>
              </w:rPr>
              <w:drawing>
                <wp:inline distT="0" distB="0" distL="0" distR="0" wp14:anchorId="459F6BF6" wp14:editId="0FFDA293">
                  <wp:extent cx="1021278" cy="102127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19560" cy="1019560"/>
                          </a:xfrm>
                          <a:prstGeom prst="rect">
                            <a:avLst/>
                          </a:prstGeom>
                        </pic:spPr>
                      </pic:pic>
                    </a:graphicData>
                  </a:graphic>
                </wp:inline>
              </w:drawing>
            </w:r>
          </w:p>
        </w:tc>
      </w:tr>
      <w:tr w:rsidR="007841FE" w:rsidRPr="00022A19" w:rsidTr="006804B1">
        <w:trPr>
          <w:trHeight w:val="1500"/>
        </w:trPr>
        <w:tc>
          <w:tcPr>
            <w:tcW w:w="1418" w:type="dxa"/>
            <w:shd w:val="clear" w:color="auto" w:fill="auto"/>
            <w:vAlign w:val="center"/>
          </w:tcPr>
          <w:p w:rsidR="007841FE" w:rsidRPr="00AD5EE3" w:rsidRDefault="007841FE" w:rsidP="00935DBB">
            <w:pPr>
              <w:jc w:val="center"/>
              <w:rPr>
                <w:rFonts w:cs="Arial"/>
                <w:b/>
                <w:bCs/>
                <w:szCs w:val="20"/>
              </w:rPr>
            </w:pPr>
          </w:p>
          <w:p w:rsidR="007841FE" w:rsidRPr="00AD5EE3" w:rsidRDefault="007841FE" w:rsidP="00935DBB">
            <w:pPr>
              <w:jc w:val="center"/>
              <w:rPr>
                <w:rFonts w:cs="Arial"/>
                <w:b/>
                <w:bCs/>
                <w:szCs w:val="20"/>
              </w:rPr>
            </w:pPr>
            <w:r w:rsidRPr="00AD5EE3">
              <w:rPr>
                <w:rFonts w:cs="Arial"/>
                <w:b/>
                <w:bCs/>
                <w:szCs w:val="20"/>
              </w:rPr>
              <w:t>Wednesday</w:t>
            </w:r>
          </w:p>
          <w:p w:rsidR="007841FE" w:rsidRPr="00AD5EE3" w:rsidRDefault="007841FE" w:rsidP="00935DBB">
            <w:pPr>
              <w:jc w:val="center"/>
              <w:rPr>
                <w:rFonts w:cs="Arial"/>
                <w:b/>
                <w:bCs/>
                <w:szCs w:val="20"/>
              </w:rPr>
            </w:pPr>
          </w:p>
        </w:tc>
        <w:tc>
          <w:tcPr>
            <w:tcW w:w="6379" w:type="dxa"/>
            <w:shd w:val="clear" w:color="auto" w:fill="auto"/>
            <w:vAlign w:val="center"/>
          </w:tcPr>
          <w:p w:rsidR="007841FE" w:rsidRPr="008649F3" w:rsidRDefault="007841FE" w:rsidP="00C86BAC">
            <w:pPr>
              <w:rPr>
                <w:rFonts w:cs="Arial"/>
                <w:sz w:val="24"/>
              </w:rPr>
            </w:pPr>
            <w:r w:rsidRPr="008649F3">
              <w:rPr>
                <w:rFonts w:cs="Arial"/>
                <w:sz w:val="24"/>
              </w:rPr>
              <w:t xml:space="preserve">Start to revise the 100 Spelling words you have been given. Although these may seem very easy, many people make mistakes with them so revise them carefully over the coming weeks. </w:t>
            </w:r>
            <w:r>
              <w:rPr>
                <w:rFonts w:cs="Arial"/>
                <w:sz w:val="24"/>
              </w:rPr>
              <w:t>You will be assessed on the first 20 words in 2 weeks’ time.</w:t>
            </w:r>
          </w:p>
        </w:tc>
        <w:tc>
          <w:tcPr>
            <w:tcW w:w="7654" w:type="dxa"/>
            <w:gridSpan w:val="3"/>
            <w:shd w:val="clear" w:color="auto" w:fill="auto"/>
            <w:vAlign w:val="center"/>
          </w:tcPr>
          <w:p w:rsidR="007841FE" w:rsidRPr="00916097" w:rsidRDefault="007841FE" w:rsidP="00A472FC">
            <w:pPr>
              <w:rPr>
                <w:rFonts w:cs="Arial"/>
                <w:bCs/>
                <w:sz w:val="24"/>
              </w:rPr>
            </w:pPr>
          </w:p>
        </w:tc>
      </w:tr>
      <w:tr w:rsidR="0034019D" w:rsidRPr="00022A19" w:rsidTr="0034019D">
        <w:trPr>
          <w:trHeight w:val="1526"/>
        </w:trPr>
        <w:tc>
          <w:tcPr>
            <w:tcW w:w="1418" w:type="dxa"/>
            <w:shd w:val="clear" w:color="auto" w:fill="auto"/>
            <w:vAlign w:val="center"/>
          </w:tcPr>
          <w:p w:rsidR="0034019D" w:rsidRPr="00AD5EE3" w:rsidRDefault="0034019D" w:rsidP="00935DBB">
            <w:pPr>
              <w:jc w:val="center"/>
              <w:rPr>
                <w:rFonts w:cs="Arial"/>
                <w:b/>
                <w:bCs/>
                <w:szCs w:val="20"/>
              </w:rPr>
            </w:pPr>
            <w:r w:rsidRPr="00AD5EE3">
              <w:rPr>
                <w:rFonts w:cs="Arial"/>
                <w:b/>
                <w:bCs/>
                <w:szCs w:val="20"/>
              </w:rPr>
              <w:t>Thursday</w:t>
            </w:r>
          </w:p>
        </w:tc>
        <w:tc>
          <w:tcPr>
            <w:tcW w:w="6379" w:type="dxa"/>
            <w:shd w:val="clear" w:color="auto" w:fill="auto"/>
            <w:vAlign w:val="center"/>
          </w:tcPr>
          <w:p w:rsidR="0034019D" w:rsidRPr="0073376A" w:rsidRDefault="0034019D" w:rsidP="00935DBB">
            <w:pPr>
              <w:rPr>
                <w:rFonts w:cs="Arial"/>
                <w:bCs/>
                <w:iCs/>
                <w:sz w:val="24"/>
              </w:rPr>
            </w:pPr>
            <w:r>
              <w:rPr>
                <w:rFonts w:cs="Arial"/>
                <w:bCs/>
                <w:iCs/>
                <w:sz w:val="24"/>
              </w:rPr>
              <w:t xml:space="preserve">Read for enjoyment for at </w:t>
            </w:r>
            <w:proofErr w:type="spellStart"/>
            <w:r>
              <w:rPr>
                <w:rFonts w:cs="Arial"/>
                <w:bCs/>
                <w:iCs/>
                <w:sz w:val="24"/>
              </w:rPr>
              <w:t>lest</w:t>
            </w:r>
            <w:proofErr w:type="spellEnd"/>
            <w:r>
              <w:rPr>
                <w:rFonts w:cs="Arial"/>
                <w:bCs/>
                <w:iCs/>
                <w:sz w:val="24"/>
              </w:rPr>
              <w:t xml:space="preserve"> 30 minutes over the course of this week. This can be a novel, comic book, a magazine, a newspaper or any other type of text that interests you. Talk to a member of your family about the book you are reading.</w:t>
            </w:r>
          </w:p>
        </w:tc>
        <w:tc>
          <w:tcPr>
            <w:tcW w:w="4677" w:type="dxa"/>
            <w:gridSpan w:val="2"/>
            <w:shd w:val="clear" w:color="auto" w:fill="auto"/>
            <w:vAlign w:val="center"/>
          </w:tcPr>
          <w:p w:rsidR="0034019D" w:rsidRPr="005F6764" w:rsidRDefault="0034019D" w:rsidP="00C86BAC">
            <w:pPr>
              <w:rPr>
                <w:rFonts w:cs="Arial"/>
                <w:bCs/>
                <w:sz w:val="24"/>
              </w:rPr>
            </w:pPr>
            <w:r>
              <w:rPr>
                <w:rFonts w:cs="Arial"/>
                <w:bCs/>
                <w:sz w:val="24"/>
              </w:rPr>
              <w:t xml:space="preserve">Play some Maths games by logging on to </w:t>
            </w:r>
            <w:r w:rsidRPr="000E2288">
              <w:rPr>
                <w:rFonts w:cs="Arial"/>
                <w:b/>
                <w:sz w:val="24"/>
                <w:u w:val="single"/>
              </w:rPr>
              <w:t>topmarks.co.uk</w:t>
            </w:r>
            <w:r>
              <w:rPr>
                <w:rFonts w:cs="Arial"/>
                <w:bCs/>
                <w:sz w:val="24"/>
              </w:rPr>
              <w:t>.</w:t>
            </w:r>
          </w:p>
        </w:tc>
        <w:tc>
          <w:tcPr>
            <w:tcW w:w="2977" w:type="dxa"/>
            <w:shd w:val="clear" w:color="auto" w:fill="auto"/>
            <w:vAlign w:val="center"/>
          </w:tcPr>
          <w:p w:rsidR="0034019D" w:rsidRPr="000E2288" w:rsidRDefault="0034019D" w:rsidP="000437B8">
            <w:pPr>
              <w:rPr>
                <w:rFonts w:cs="Arial"/>
                <w:bCs/>
                <w:sz w:val="24"/>
              </w:rPr>
            </w:pPr>
          </w:p>
        </w:tc>
      </w:tr>
    </w:tbl>
    <w:p w:rsidR="00712D3B" w:rsidRDefault="00712D3B"/>
    <w:sectPr w:rsidR="00712D3B" w:rsidSect="008A07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46A75"/>
    <w:multiLevelType w:val="hybridMultilevel"/>
    <w:tmpl w:val="2F786014"/>
    <w:lvl w:ilvl="0" w:tplc="713C76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13"/>
    <w:rsid w:val="000437B8"/>
    <w:rsid w:val="000E2288"/>
    <w:rsid w:val="00100CCD"/>
    <w:rsid w:val="001102D0"/>
    <w:rsid w:val="001E53F9"/>
    <w:rsid w:val="002769C3"/>
    <w:rsid w:val="002C19DE"/>
    <w:rsid w:val="002C3E63"/>
    <w:rsid w:val="002E0F08"/>
    <w:rsid w:val="002E3350"/>
    <w:rsid w:val="0034019D"/>
    <w:rsid w:val="00374879"/>
    <w:rsid w:val="00385CE8"/>
    <w:rsid w:val="003C1422"/>
    <w:rsid w:val="003E208D"/>
    <w:rsid w:val="003F09D8"/>
    <w:rsid w:val="0044019A"/>
    <w:rsid w:val="004509BD"/>
    <w:rsid w:val="00524C56"/>
    <w:rsid w:val="00543F3F"/>
    <w:rsid w:val="00596D5F"/>
    <w:rsid w:val="005A0740"/>
    <w:rsid w:val="005A1D29"/>
    <w:rsid w:val="005B4669"/>
    <w:rsid w:val="005F6764"/>
    <w:rsid w:val="006028F4"/>
    <w:rsid w:val="0061036B"/>
    <w:rsid w:val="006B6857"/>
    <w:rsid w:val="00712D3B"/>
    <w:rsid w:val="00730774"/>
    <w:rsid w:val="007308E0"/>
    <w:rsid w:val="00733DAD"/>
    <w:rsid w:val="007525EE"/>
    <w:rsid w:val="007841FE"/>
    <w:rsid w:val="00790F73"/>
    <w:rsid w:val="00791D5E"/>
    <w:rsid w:val="007A04EC"/>
    <w:rsid w:val="007B1782"/>
    <w:rsid w:val="007B53C7"/>
    <w:rsid w:val="007C5963"/>
    <w:rsid w:val="007D6B20"/>
    <w:rsid w:val="008649F3"/>
    <w:rsid w:val="009035B4"/>
    <w:rsid w:val="009304A4"/>
    <w:rsid w:val="00932488"/>
    <w:rsid w:val="00954291"/>
    <w:rsid w:val="009C29F5"/>
    <w:rsid w:val="009D782E"/>
    <w:rsid w:val="00A472FC"/>
    <w:rsid w:val="00A56E07"/>
    <w:rsid w:val="00AD5EE3"/>
    <w:rsid w:val="00B16047"/>
    <w:rsid w:val="00BA4913"/>
    <w:rsid w:val="00C86BAC"/>
    <w:rsid w:val="00C97478"/>
    <w:rsid w:val="00D175BC"/>
    <w:rsid w:val="00D40FD9"/>
    <w:rsid w:val="00D7686A"/>
    <w:rsid w:val="00DC1D00"/>
    <w:rsid w:val="00DF6CA4"/>
    <w:rsid w:val="00E10AA1"/>
    <w:rsid w:val="00E61979"/>
    <w:rsid w:val="00EB1D6C"/>
    <w:rsid w:val="00EC10D8"/>
    <w:rsid w:val="00EC71B3"/>
    <w:rsid w:val="00ED5C67"/>
    <w:rsid w:val="00EE1F79"/>
    <w:rsid w:val="00F84899"/>
    <w:rsid w:val="00F91AE2"/>
    <w:rsid w:val="00FA71BA"/>
    <w:rsid w:val="00FB363B"/>
    <w:rsid w:val="00FE40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88"/>
    <w:pPr>
      <w:ind w:left="720"/>
      <w:contextualSpacing/>
    </w:pPr>
  </w:style>
  <w:style w:type="paragraph" w:styleId="BalloonText">
    <w:name w:val="Balloon Text"/>
    <w:basedOn w:val="Normal"/>
    <w:link w:val="BalloonTextChar"/>
    <w:uiPriority w:val="99"/>
    <w:semiHidden/>
    <w:unhideWhenUsed/>
    <w:rsid w:val="00385CE8"/>
    <w:rPr>
      <w:rFonts w:ascii="Tahoma" w:hAnsi="Tahoma" w:cs="Tahoma"/>
      <w:sz w:val="16"/>
      <w:szCs w:val="16"/>
    </w:rPr>
  </w:style>
  <w:style w:type="character" w:customStyle="1" w:styleId="BalloonTextChar">
    <w:name w:val="Balloon Text Char"/>
    <w:basedOn w:val="DefaultParagraphFont"/>
    <w:link w:val="BalloonText"/>
    <w:uiPriority w:val="99"/>
    <w:semiHidden/>
    <w:rsid w:val="00385C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88"/>
    <w:pPr>
      <w:ind w:left="720"/>
      <w:contextualSpacing/>
    </w:pPr>
  </w:style>
  <w:style w:type="paragraph" w:styleId="BalloonText">
    <w:name w:val="Balloon Text"/>
    <w:basedOn w:val="Normal"/>
    <w:link w:val="BalloonTextChar"/>
    <w:uiPriority w:val="99"/>
    <w:semiHidden/>
    <w:unhideWhenUsed/>
    <w:rsid w:val="00385CE8"/>
    <w:rPr>
      <w:rFonts w:ascii="Tahoma" w:hAnsi="Tahoma" w:cs="Tahoma"/>
      <w:sz w:val="16"/>
      <w:szCs w:val="16"/>
    </w:rPr>
  </w:style>
  <w:style w:type="character" w:customStyle="1" w:styleId="BalloonTextChar">
    <w:name w:val="Balloon Text Char"/>
    <w:basedOn w:val="DefaultParagraphFont"/>
    <w:link w:val="BalloonText"/>
    <w:uiPriority w:val="99"/>
    <w:semiHidden/>
    <w:rsid w:val="00385C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7640">
      <w:bodyDiv w:val="1"/>
      <w:marLeft w:val="0"/>
      <w:marRight w:val="0"/>
      <w:marTop w:val="0"/>
      <w:marBottom w:val="0"/>
      <w:divBdr>
        <w:top w:val="none" w:sz="0" w:space="0" w:color="auto"/>
        <w:left w:val="none" w:sz="0" w:space="0" w:color="auto"/>
        <w:bottom w:val="none" w:sz="0" w:space="0" w:color="auto"/>
        <w:right w:val="none" w:sz="0" w:space="0" w:color="auto"/>
      </w:divBdr>
    </w:div>
    <w:div w:id="1803107739">
      <w:bodyDiv w:val="1"/>
      <w:marLeft w:val="0"/>
      <w:marRight w:val="0"/>
      <w:marTop w:val="0"/>
      <w:marBottom w:val="0"/>
      <w:divBdr>
        <w:top w:val="none" w:sz="0" w:space="0" w:color="auto"/>
        <w:left w:val="none" w:sz="0" w:space="0" w:color="auto"/>
        <w:bottom w:val="none" w:sz="0" w:space="0" w:color="auto"/>
        <w:right w:val="none" w:sz="0" w:space="0" w:color="auto"/>
      </w:divBdr>
    </w:div>
    <w:div w:id="19436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PO'Hagan  (St. Alberts Primary)</dc:creator>
  <cp:lastModifiedBy>PO'Hagan  (St. Alberts Primary)</cp:lastModifiedBy>
  <cp:revision>10</cp:revision>
  <cp:lastPrinted>2019-02-25T08:25:00Z</cp:lastPrinted>
  <dcterms:created xsi:type="dcterms:W3CDTF">2019-08-28T10:57:00Z</dcterms:created>
  <dcterms:modified xsi:type="dcterms:W3CDTF">2019-09-02T11:04:00Z</dcterms:modified>
</cp:coreProperties>
</file>