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86FBC" w:rsidRDefault="00886FBC">
      <w:bookmarkStart w:id="0" w:name="_GoBack"/>
      <w:bookmarkEnd w:id="0"/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261"/>
        <w:gridCol w:w="977"/>
        <w:gridCol w:w="4110"/>
      </w:tblGrid>
      <w:tr w:rsidR="00611034" w14:paraId="4F94AB6B" w14:textId="77777777" w:rsidTr="32B81B1B">
        <w:trPr>
          <w:trHeight w:val="855"/>
        </w:trPr>
        <w:tc>
          <w:tcPr>
            <w:tcW w:w="5261" w:type="dxa"/>
            <w:vMerge w:val="restart"/>
          </w:tcPr>
          <w:p w14:paraId="348DC8DD" w14:textId="77777777" w:rsidR="00D84CD6" w:rsidRDefault="45A6DA6B" w:rsidP="00911980">
            <w:pPr>
              <w:ind w:left="-108"/>
            </w:pPr>
            <w:r>
              <w:t>TO ALL PAREN</w:t>
            </w:r>
            <w:r w:rsidR="3BF0EDAB">
              <w:t>TS</w:t>
            </w:r>
            <w:r>
              <w:t>/CARERS</w:t>
            </w:r>
          </w:p>
          <w:p w14:paraId="50740B46" w14:textId="207B5B8F" w:rsidR="54E0A24B" w:rsidRDefault="54E0A24B" w:rsidP="54E0A24B">
            <w:pPr>
              <w:ind w:left="-108"/>
            </w:pPr>
          </w:p>
          <w:p w14:paraId="23FBDD46" w14:textId="038815F1" w:rsidR="0FE345FE" w:rsidRDefault="04772BA3" w:rsidP="54E0A24B">
            <w:pPr>
              <w:ind w:left="-108"/>
            </w:pPr>
            <w:r>
              <w:t>PRIMARY, EARLY YEARS and SPECIAL SCHOOL SETTINGS</w:t>
            </w:r>
          </w:p>
          <w:p w14:paraId="0A37501D" w14:textId="77777777" w:rsidR="00D84CD6" w:rsidRDefault="00D84CD6" w:rsidP="00911980">
            <w:pPr>
              <w:ind w:left="-108"/>
            </w:pPr>
          </w:p>
          <w:p w14:paraId="5DAB6C7B" w14:textId="77777777" w:rsidR="007A6F51" w:rsidRPr="00D84CD6" w:rsidRDefault="007A6F51" w:rsidP="00911980">
            <w:pPr>
              <w:ind w:left="-108"/>
              <w:rPr>
                <w:b/>
              </w:rPr>
            </w:pPr>
          </w:p>
        </w:tc>
        <w:tc>
          <w:tcPr>
            <w:tcW w:w="977" w:type="dxa"/>
            <w:vMerge w:val="restart"/>
          </w:tcPr>
          <w:p w14:paraId="02EB378F" w14:textId="77777777" w:rsidR="00611034" w:rsidRDefault="00611034" w:rsidP="00611034"/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349A570" w14:textId="77777777" w:rsidR="00611034" w:rsidRPr="00CC771D" w:rsidRDefault="00017174" w:rsidP="00611034">
            <w:pPr>
              <w:spacing w:before="140" w:after="120"/>
              <w:rPr>
                <w:b/>
              </w:rPr>
            </w:pPr>
            <w:r>
              <w:rPr>
                <w:b/>
              </w:rPr>
              <w:t xml:space="preserve">EDUCATION </w:t>
            </w:r>
            <w:r w:rsidR="00325F0F">
              <w:rPr>
                <w:b/>
              </w:rPr>
              <w:t>&amp; CHILDREN’S SERVICES</w:t>
            </w:r>
          </w:p>
        </w:tc>
      </w:tr>
      <w:tr w:rsidR="00611034" w14:paraId="373022FF" w14:textId="77777777" w:rsidTr="32B81B1B">
        <w:trPr>
          <w:trHeight w:val="2279"/>
        </w:trPr>
        <w:tc>
          <w:tcPr>
            <w:tcW w:w="5261" w:type="dxa"/>
            <w:vMerge/>
          </w:tcPr>
          <w:p w14:paraId="6A05A809" w14:textId="77777777" w:rsidR="00611034" w:rsidRPr="001E11F9" w:rsidRDefault="00611034" w:rsidP="00611034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14:paraId="5A39BBE3" w14:textId="77777777" w:rsidR="00611034" w:rsidRPr="001E11F9" w:rsidRDefault="00611034" w:rsidP="00611034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689231D" w14:textId="731CFC0F" w:rsidR="00611034" w:rsidRPr="00D9045B" w:rsidRDefault="2040003D" w:rsidP="00611034">
            <w:pPr>
              <w:spacing w:before="120"/>
            </w:pPr>
            <w:r>
              <w:t>Carrie Lindsay</w:t>
            </w:r>
          </w:p>
          <w:p w14:paraId="327D8D61" w14:textId="5B98DE41" w:rsidR="00611034" w:rsidRPr="00D9045B" w:rsidRDefault="005420EC" w:rsidP="00611034">
            <w:pPr>
              <w:spacing w:before="120"/>
            </w:pPr>
            <w:hyperlink r:id="rId11">
              <w:r w:rsidR="63A8E5D9" w:rsidRPr="2407E926">
                <w:rPr>
                  <w:rStyle w:val="Hyperlink"/>
                </w:rPr>
                <w:t>carrie.lindsay@fife.gov.uk</w:t>
              </w:r>
            </w:hyperlink>
            <w:r w:rsidR="63A8E5D9">
              <w:t xml:space="preserve">  </w:t>
            </w:r>
            <w:r w:rsidR="00004AFA">
              <w:br/>
            </w:r>
            <w:r w:rsidR="6D59DB45">
              <w:t>03</w:t>
            </w:r>
            <w:r w:rsidR="0A9EA8EE">
              <w:t xml:space="preserve">451 555555 ext. </w:t>
            </w:r>
            <w:r w:rsidR="78BAF9E5">
              <w:t>4</w:t>
            </w:r>
            <w:r w:rsidR="2040003D">
              <w:t>80218</w:t>
            </w:r>
          </w:p>
          <w:p w14:paraId="27279A67" w14:textId="4D746D22" w:rsidR="00611034" w:rsidRDefault="05E6E216" w:rsidP="00463855">
            <w:pPr>
              <w:pStyle w:val="StyleBefore3ptAfter3pt"/>
              <w:spacing w:before="200"/>
            </w:pPr>
            <w:r>
              <w:t xml:space="preserve">20 </w:t>
            </w:r>
            <w:r w:rsidR="1BE7AFBB">
              <w:t xml:space="preserve">December </w:t>
            </w:r>
            <w:r w:rsidR="26094591">
              <w:t>2022</w:t>
            </w:r>
            <w:r w:rsidR="3C173677">
              <w:t xml:space="preserve"> </w:t>
            </w:r>
          </w:p>
        </w:tc>
      </w:tr>
    </w:tbl>
    <w:p w14:paraId="3C1308F0" w14:textId="0F423064" w:rsidR="00DE4C87" w:rsidRPr="001B6016" w:rsidRDefault="00DE4C87" w:rsidP="54E0A24B">
      <w:pPr>
        <w:rPr>
          <w:rStyle w:val="normaltextrun"/>
          <w:rFonts w:eastAsia="Arial" w:cs="Arial"/>
        </w:rPr>
      </w:pPr>
      <w:r w:rsidRPr="54E0A24B">
        <w:rPr>
          <w:rStyle w:val="normaltextrun"/>
          <w:rFonts w:eastAsia="Arial" w:cs="Arial"/>
        </w:rPr>
        <w:t>Dear Parent/Carer</w:t>
      </w:r>
    </w:p>
    <w:p w14:paraId="27A5CDFC" w14:textId="14874459" w:rsidR="00547BB6" w:rsidRPr="001B6016" w:rsidRDefault="00547BB6" w:rsidP="2407E926">
      <w:pPr>
        <w:rPr>
          <w:rStyle w:val="normaltextrun"/>
          <w:rFonts w:eastAsia="Arial" w:cs="Arial"/>
          <w:szCs w:val="24"/>
        </w:rPr>
      </w:pPr>
    </w:p>
    <w:p w14:paraId="14C59688" w14:textId="6EB378EA" w:rsidR="00547BB6" w:rsidRPr="001B6016" w:rsidRDefault="31A57E43" w:rsidP="6E12A82D">
      <w:pPr>
        <w:spacing w:beforeAutospacing="1" w:after="160" w:afterAutospacing="1"/>
        <w:rPr>
          <w:rFonts w:eastAsia="Arial" w:cs="Arial"/>
          <w:b/>
          <w:bCs/>
          <w:color w:val="000000" w:themeColor="text1"/>
        </w:rPr>
      </w:pPr>
      <w:r w:rsidRPr="6E12A82D">
        <w:rPr>
          <w:rFonts w:eastAsia="Arial" w:cs="Arial"/>
          <w:b/>
          <w:bCs/>
          <w:color w:val="000000" w:themeColor="text1"/>
        </w:rPr>
        <w:t xml:space="preserve">Fife </w:t>
      </w:r>
      <w:r w:rsidR="28627672" w:rsidRPr="6E12A82D">
        <w:rPr>
          <w:rFonts w:eastAsia="Arial" w:cs="Arial"/>
          <w:b/>
          <w:bCs/>
          <w:color w:val="000000" w:themeColor="text1"/>
          <w:u w:val="single"/>
        </w:rPr>
        <w:t>Primary</w:t>
      </w:r>
      <w:r w:rsidR="28627672" w:rsidRPr="6E12A82D">
        <w:rPr>
          <w:rFonts w:eastAsia="Arial" w:cs="Arial"/>
          <w:b/>
          <w:bCs/>
          <w:color w:val="000000" w:themeColor="text1"/>
        </w:rPr>
        <w:t xml:space="preserve"> S</w:t>
      </w:r>
      <w:r w:rsidRPr="6E12A82D">
        <w:rPr>
          <w:rFonts w:eastAsia="Arial" w:cs="Arial"/>
          <w:b/>
          <w:bCs/>
          <w:color w:val="000000" w:themeColor="text1"/>
        </w:rPr>
        <w:t>chools</w:t>
      </w:r>
      <w:r w:rsidR="0F445B10" w:rsidRPr="6E12A82D">
        <w:rPr>
          <w:rFonts w:eastAsia="Arial" w:cs="Arial"/>
          <w:b/>
          <w:bCs/>
          <w:color w:val="000000" w:themeColor="text1"/>
        </w:rPr>
        <w:t xml:space="preserve"> (including their</w:t>
      </w:r>
      <w:r w:rsidR="1AFB0BD1" w:rsidRPr="6E12A82D">
        <w:rPr>
          <w:rFonts w:eastAsia="Arial" w:cs="Arial"/>
          <w:b/>
          <w:bCs/>
          <w:color w:val="000000" w:themeColor="text1"/>
        </w:rPr>
        <w:t xml:space="preserve"> associated</w:t>
      </w:r>
      <w:r w:rsidR="6E6EA08D" w:rsidRPr="6E12A82D">
        <w:rPr>
          <w:rFonts w:eastAsia="Arial" w:cs="Arial"/>
          <w:b/>
          <w:bCs/>
          <w:color w:val="000000" w:themeColor="text1"/>
        </w:rPr>
        <w:t xml:space="preserve"> </w:t>
      </w:r>
      <w:r w:rsidR="6A393782" w:rsidRPr="6E12A82D">
        <w:rPr>
          <w:rFonts w:eastAsia="Arial" w:cs="Arial"/>
          <w:b/>
          <w:bCs/>
          <w:color w:val="000000" w:themeColor="text1"/>
        </w:rPr>
        <w:t>n</w:t>
      </w:r>
      <w:r w:rsidR="56556FF2" w:rsidRPr="6E12A82D">
        <w:rPr>
          <w:rFonts w:eastAsia="Arial" w:cs="Arial"/>
          <w:b/>
          <w:bCs/>
          <w:color w:val="000000" w:themeColor="text1"/>
        </w:rPr>
        <w:t xml:space="preserve">ursery </w:t>
      </w:r>
      <w:r w:rsidR="40F7A262" w:rsidRPr="6E12A82D">
        <w:rPr>
          <w:rFonts w:eastAsia="Arial" w:cs="Arial"/>
          <w:b/>
          <w:bCs/>
          <w:color w:val="000000" w:themeColor="text1"/>
        </w:rPr>
        <w:t>c</w:t>
      </w:r>
      <w:r w:rsidR="56556FF2" w:rsidRPr="6E12A82D">
        <w:rPr>
          <w:rFonts w:eastAsia="Arial" w:cs="Arial"/>
          <w:b/>
          <w:bCs/>
          <w:color w:val="000000" w:themeColor="text1"/>
        </w:rPr>
        <w:t>lasses</w:t>
      </w:r>
      <w:r w:rsidR="21F3EC1A" w:rsidRPr="6E12A82D">
        <w:rPr>
          <w:rFonts w:eastAsia="Arial" w:cs="Arial"/>
          <w:b/>
          <w:bCs/>
          <w:color w:val="000000" w:themeColor="text1"/>
        </w:rPr>
        <w:t>)</w:t>
      </w:r>
      <w:r w:rsidR="648B6C31" w:rsidRPr="6E12A82D">
        <w:rPr>
          <w:rFonts w:eastAsia="Arial" w:cs="Arial"/>
          <w:b/>
          <w:bCs/>
          <w:color w:val="000000" w:themeColor="text1"/>
        </w:rPr>
        <w:t xml:space="preserve">, </w:t>
      </w:r>
      <w:r w:rsidR="053894F9" w:rsidRPr="6E12A82D">
        <w:rPr>
          <w:rFonts w:eastAsia="Arial" w:cs="Arial"/>
          <w:b/>
          <w:bCs/>
          <w:color w:val="000000" w:themeColor="text1"/>
        </w:rPr>
        <w:t>Special Schools</w:t>
      </w:r>
      <w:r w:rsidR="2F7C1F4E" w:rsidRPr="6E12A82D">
        <w:rPr>
          <w:rFonts w:eastAsia="Arial" w:cs="Arial"/>
          <w:b/>
          <w:bCs/>
          <w:color w:val="000000" w:themeColor="text1"/>
        </w:rPr>
        <w:t xml:space="preserve"> and Primary Pupil Support C</w:t>
      </w:r>
      <w:r w:rsidR="6B533644" w:rsidRPr="6E12A82D">
        <w:rPr>
          <w:rFonts w:eastAsia="Arial" w:cs="Arial"/>
          <w:b/>
          <w:bCs/>
          <w:color w:val="000000" w:themeColor="text1"/>
        </w:rPr>
        <w:t>entres</w:t>
      </w:r>
      <w:r w:rsidRPr="6E12A82D">
        <w:rPr>
          <w:rFonts w:eastAsia="Arial" w:cs="Arial"/>
          <w:b/>
          <w:bCs/>
          <w:color w:val="000000" w:themeColor="text1"/>
        </w:rPr>
        <w:t xml:space="preserve"> </w:t>
      </w:r>
      <w:r w:rsidR="4592F6C8" w:rsidRPr="6E12A82D">
        <w:rPr>
          <w:rFonts w:eastAsia="Arial" w:cs="Arial"/>
          <w:b/>
          <w:bCs/>
          <w:color w:val="000000" w:themeColor="text1"/>
        </w:rPr>
        <w:t>will</w:t>
      </w:r>
      <w:r w:rsidR="65697DA1" w:rsidRPr="6E12A82D">
        <w:rPr>
          <w:rFonts w:eastAsia="Arial" w:cs="Arial"/>
          <w:b/>
          <w:bCs/>
          <w:color w:val="000000" w:themeColor="text1"/>
        </w:rPr>
        <w:t xml:space="preserve"> </w:t>
      </w:r>
      <w:r w:rsidR="0D254C71" w:rsidRPr="6E12A82D">
        <w:rPr>
          <w:rFonts w:eastAsia="Arial" w:cs="Arial"/>
          <w:b/>
          <w:bCs/>
          <w:color w:val="000000" w:themeColor="text1"/>
        </w:rPr>
        <w:t>close</w:t>
      </w:r>
      <w:r w:rsidR="5E9E60D9" w:rsidRPr="6E12A82D">
        <w:rPr>
          <w:rFonts w:eastAsia="Arial" w:cs="Arial"/>
          <w:b/>
          <w:bCs/>
          <w:color w:val="000000" w:themeColor="text1"/>
        </w:rPr>
        <w:t xml:space="preserve"> to pupils</w:t>
      </w:r>
      <w:r w:rsidRPr="6E12A82D">
        <w:rPr>
          <w:rFonts w:eastAsia="Arial" w:cs="Arial"/>
          <w:b/>
          <w:bCs/>
          <w:color w:val="000000" w:themeColor="text1"/>
        </w:rPr>
        <w:t xml:space="preserve"> on </w:t>
      </w:r>
      <w:r w:rsidR="142B4FDF" w:rsidRPr="6E12A82D">
        <w:rPr>
          <w:rFonts w:eastAsia="Arial" w:cs="Arial"/>
          <w:b/>
          <w:bCs/>
          <w:color w:val="000000" w:themeColor="text1"/>
        </w:rPr>
        <w:t>T</w:t>
      </w:r>
      <w:r w:rsidR="2483B971" w:rsidRPr="6E12A82D">
        <w:rPr>
          <w:rFonts w:eastAsia="Arial" w:cs="Arial"/>
          <w:b/>
          <w:bCs/>
          <w:color w:val="000000" w:themeColor="text1"/>
        </w:rPr>
        <w:t>uesday 10</w:t>
      </w:r>
      <w:r w:rsidR="2483B971" w:rsidRPr="6E12A82D">
        <w:rPr>
          <w:rFonts w:eastAsia="Arial" w:cs="Arial"/>
          <w:b/>
          <w:bCs/>
          <w:color w:val="000000" w:themeColor="text1"/>
          <w:vertAlign w:val="superscript"/>
        </w:rPr>
        <w:t>th</w:t>
      </w:r>
      <w:r w:rsidR="2483B971" w:rsidRPr="6E12A82D">
        <w:rPr>
          <w:rFonts w:eastAsia="Arial" w:cs="Arial"/>
          <w:b/>
          <w:bCs/>
          <w:color w:val="000000" w:themeColor="text1"/>
        </w:rPr>
        <w:t xml:space="preserve"> January 2023</w:t>
      </w:r>
      <w:r w:rsidR="150E9026" w:rsidRPr="6E12A82D">
        <w:rPr>
          <w:rFonts w:eastAsia="Arial" w:cs="Arial"/>
          <w:b/>
          <w:bCs/>
          <w:color w:val="000000" w:themeColor="text1"/>
        </w:rPr>
        <w:t xml:space="preserve"> and Wednesday 18</w:t>
      </w:r>
      <w:r w:rsidR="150E9026" w:rsidRPr="6E12A82D">
        <w:rPr>
          <w:rFonts w:eastAsia="Arial" w:cs="Arial"/>
          <w:b/>
          <w:bCs/>
          <w:color w:val="000000" w:themeColor="text1"/>
          <w:vertAlign w:val="superscript"/>
        </w:rPr>
        <w:t>th</w:t>
      </w:r>
      <w:r w:rsidR="150E9026" w:rsidRPr="6E12A82D">
        <w:rPr>
          <w:rFonts w:eastAsia="Arial" w:cs="Arial"/>
          <w:b/>
          <w:bCs/>
          <w:color w:val="000000" w:themeColor="text1"/>
        </w:rPr>
        <w:t xml:space="preserve"> January 2023</w:t>
      </w:r>
      <w:r w:rsidR="7DE52938" w:rsidRPr="6E12A82D">
        <w:rPr>
          <w:rFonts w:eastAsia="Arial" w:cs="Arial"/>
          <w:b/>
          <w:bCs/>
          <w:color w:val="000000" w:themeColor="text1"/>
        </w:rPr>
        <w:t>,</w:t>
      </w:r>
      <w:r w:rsidRPr="6E12A82D">
        <w:rPr>
          <w:rFonts w:eastAsia="Arial" w:cs="Arial"/>
          <w:b/>
          <w:bCs/>
          <w:color w:val="000000" w:themeColor="text1"/>
        </w:rPr>
        <w:t xml:space="preserve"> due to </w:t>
      </w:r>
      <w:r w:rsidR="15FAD29E" w:rsidRPr="6E12A82D">
        <w:rPr>
          <w:rFonts w:eastAsia="Arial" w:cs="Arial"/>
          <w:b/>
          <w:bCs/>
          <w:color w:val="000000" w:themeColor="text1"/>
        </w:rPr>
        <w:t xml:space="preserve">ongoing </w:t>
      </w:r>
      <w:r w:rsidRPr="6E12A82D">
        <w:rPr>
          <w:rFonts w:eastAsia="Arial" w:cs="Arial"/>
          <w:b/>
          <w:bCs/>
          <w:color w:val="000000" w:themeColor="text1"/>
        </w:rPr>
        <w:t>teacher industrial action</w:t>
      </w:r>
    </w:p>
    <w:p w14:paraId="26AB502F" w14:textId="15AE8336" w:rsidR="00C966EB" w:rsidRDefault="002D7B9E" w:rsidP="32B81B1B">
      <w:pPr>
        <w:spacing w:beforeAutospacing="1" w:after="160" w:afterAutospacing="1"/>
        <w:rPr>
          <w:rFonts w:eastAsia="Arial" w:cs="Arial"/>
          <w:color w:val="000000" w:themeColor="text1"/>
        </w:rPr>
      </w:pPr>
      <w:r w:rsidRPr="32B81B1B">
        <w:rPr>
          <w:rFonts w:eastAsia="Arial" w:cs="Arial"/>
          <w:color w:val="000000" w:themeColor="text1"/>
        </w:rPr>
        <w:t>I want to b</w:t>
      </w:r>
      <w:r w:rsidR="00492661" w:rsidRPr="32B81B1B">
        <w:rPr>
          <w:rFonts w:eastAsia="Arial" w:cs="Arial"/>
          <w:color w:val="000000" w:themeColor="text1"/>
        </w:rPr>
        <w:t xml:space="preserve">ring to your attention that </w:t>
      </w:r>
      <w:r w:rsidR="2ED95DD2" w:rsidRPr="32B81B1B">
        <w:rPr>
          <w:rFonts w:eastAsia="Arial" w:cs="Arial"/>
          <w:color w:val="000000" w:themeColor="text1"/>
        </w:rPr>
        <w:t xml:space="preserve">the </w:t>
      </w:r>
      <w:r w:rsidR="00492661" w:rsidRPr="32B81B1B">
        <w:rPr>
          <w:rFonts w:eastAsia="Arial" w:cs="Arial"/>
          <w:color w:val="000000" w:themeColor="text1"/>
        </w:rPr>
        <w:t xml:space="preserve">Teaching Trade Unions </w:t>
      </w:r>
      <w:r w:rsidR="00FF6B1E" w:rsidRPr="32B81B1B">
        <w:rPr>
          <w:rFonts w:eastAsia="Arial" w:cs="Arial"/>
          <w:color w:val="000000" w:themeColor="text1"/>
        </w:rPr>
        <w:t xml:space="preserve">have </w:t>
      </w:r>
      <w:r w:rsidR="5FFC6FFD" w:rsidRPr="32B81B1B">
        <w:rPr>
          <w:rFonts w:eastAsia="Arial" w:cs="Arial"/>
          <w:color w:val="000000" w:themeColor="text1"/>
        </w:rPr>
        <w:t xml:space="preserve">not </w:t>
      </w:r>
      <w:r w:rsidR="76D5B13D" w:rsidRPr="32B81B1B">
        <w:rPr>
          <w:rFonts w:eastAsia="Arial" w:cs="Arial"/>
          <w:color w:val="000000" w:themeColor="text1"/>
        </w:rPr>
        <w:t>yet</w:t>
      </w:r>
      <w:r w:rsidR="5FFC6FFD" w:rsidRPr="32B81B1B">
        <w:rPr>
          <w:rFonts w:eastAsia="Arial" w:cs="Arial"/>
          <w:color w:val="000000" w:themeColor="text1"/>
        </w:rPr>
        <w:t xml:space="preserve"> </w:t>
      </w:r>
      <w:r w:rsidR="1C7D5604" w:rsidRPr="32B81B1B">
        <w:rPr>
          <w:rFonts w:eastAsia="Arial" w:cs="Arial"/>
          <w:color w:val="000000" w:themeColor="text1"/>
        </w:rPr>
        <w:t>reached an</w:t>
      </w:r>
      <w:r w:rsidR="6A6A583C" w:rsidRPr="32B81B1B">
        <w:rPr>
          <w:rFonts w:eastAsia="Arial" w:cs="Arial"/>
          <w:color w:val="000000" w:themeColor="text1"/>
        </w:rPr>
        <w:t xml:space="preserve"> agreement regarding </w:t>
      </w:r>
      <w:r w:rsidR="5FFC6FFD" w:rsidRPr="32B81B1B">
        <w:rPr>
          <w:rFonts w:eastAsia="Arial" w:cs="Arial"/>
          <w:color w:val="000000" w:themeColor="text1"/>
        </w:rPr>
        <w:t>a</w:t>
      </w:r>
      <w:r w:rsidR="00FF6B1E" w:rsidRPr="32B81B1B">
        <w:rPr>
          <w:rFonts w:eastAsia="Arial" w:cs="Arial"/>
          <w:color w:val="000000" w:themeColor="text1"/>
        </w:rPr>
        <w:t xml:space="preserve"> pay </w:t>
      </w:r>
      <w:r w:rsidR="7705940A" w:rsidRPr="32B81B1B">
        <w:rPr>
          <w:rFonts w:eastAsia="Arial" w:cs="Arial"/>
          <w:color w:val="000000" w:themeColor="text1"/>
        </w:rPr>
        <w:t>settlement</w:t>
      </w:r>
      <w:r w:rsidR="47EF13DD" w:rsidRPr="32B81B1B">
        <w:rPr>
          <w:rFonts w:eastAsia="Arial" w:cs="Arial"/>
          <w:color w:val="000000" w:themeColor="text1"/>
        </w:rPr>
        <w:t xml:space="preserve">. As a result, </w:t>
      </w:r>
      <w:r w:rsidR="00644570" w:rsidRPr="32B81B1B">
        <w:rPr>
          <w:rFonts w:eastAsia="Arial" w:cs="Arial"/>
          <w:color w:val="000000" w:themeColor="text1"/>
        </w:rPr>
        <w:t>Fife Council ha</w:t>
      </w:r>
      <w:r w:rsidR="18987E6B" w:rsidRPr="32B81B1B">
        <w:rPr>
          <w:rFonts w:eastAsia="Arial" w:cs="Arial"/>
          <w:color w:val="000000" w:themeColor="text1"/>
        </w:rPr>
        <w:t>s</w:t>
      </w:r>
      <w:r w:rsidR="00644570" w:rsidRPr="32B81B1B">
        <w:rPr>
          <w:rFonts w:eastAsia="Arial" w:cs="Arial"/>
          <w:color w:val="000000" w:themeColor="text1"/>
        </w:rPr>
        <w:t xml:space="preserve"> received statutory mandates from </w:t>
      </w:r>
      <w:r w:rsidR="3C2B714C" w:rsidRPr="32B81B1B">
        <w:rPr>
          <w:rFonts w:eastAsia="Arial" w:cs="Arial"/>
          <w:color w:val="000000" w:themeColor="text1"/>
        </w:rPr>
        <w:t>the EIS</w:t>
      </w:r>
      <w:r w:rsidR="771ECFC3" w:rsidRPr="32B81B1B">
        <w:rPr>
          <w:rFonts w:eastAsia="Arial" w:cs="Arial"/>
          <w:color w:val="000000" w:themeColor="text1"/>
        </w:rPr>
        <w:t>,</w:t>
      </w:r>
      <w:r w:rsidR="3C2B714C" w:rsidRPr="32B81B1B">
        <w:rPr>
          <w:rFonts w:eastAsia="Arial" w:cs="Arial"/>
          <w:color w:val="000000" w:themeColor="text1"/>
        </w:rPr>
        <w:t xml:space="preserve"> AHDS</w:t>
      </w:r>
      <w:r w:rsidR="00530BF0" w:rsidRPr="32B81B1B">
        <w:rPr>
          <w:rFonts w:eastAsia="Arial" w:cs="Arial"/>
          <w:color w:val="000000" w:themeColor="text1"/>
        </w:rPr>
        <w:t xml:space="preserve"> </w:t>
      </w:r>
      <w:r w:rsidR="325ACD17" w:rsidRPr="32B81B1B">
        <w:rPr>
          <w:rFonts w:eastAsia="Arial" w:cs="Arial"/>
          <w:color w:val="000000" w:themeColor="text1"/>
        </w:rPr>
        <w:t xml:space="preserve">and </w:t>
      </w:r>
      <w:bookmarkStart w:id="1" w:name="_Int_JDtGKK5q"/>
      <w:r w:rsidR="325ACD17" w:rsidRPr="32B81B1B">
        <w:rPr>
          <w:rFonts w:eastAsia="Arial" w:cs="Arial"/>
          <w:color w:val="000000" w:themeColor="text1"/>
        </w:rPr>
        <w:t>NASUWT</w:t>
      </w:r>
      <w:bookmarkEnd w:id="1"/>
      <w:r w:rsidR="325ACD17" w:rsidRPr="32B81B1B">
        <w:rPr>
          <w:rFonts w:eastAsia="Arial" w:cs="Arial"/>
          <w:color w:val="000000" w:themeColor="text1"/>
        </w:rPr>
        <w:t xml:space="preserve"> </w:t>
      </w:r>
      <w:r w:rsidR="7EBF90CC" w:rsidRPr="32B81B1B">
        <w:rPr>
          <w:rFonts w:eastAsia="Arial" w:cs="Arial"/>
          <w:color w:val="000000" w:themeColor="text1"/>
        </w:rPr>
        <w:t>regarding the</w:t>
      </w:r>
      <w:r w:rsidR="00B194CD" w:rsidRPr="32B81B1B">
        <w:rPr>
          <w:rFonts w:eastAsia="Arial" w:cs="Arial"/>
          <w:color w:val="000000" w:themeColor="text1"/>
        </w:rPr>
        <w:t>ir</w:t>
      </w:r>
      <w:r w:rsidR="7EBF90CC" w:rsidRPr="32B81B1B">
        <w:rPr>
          <w:rFonts w:eastAsia="Arial" w:cs="Arial"/>
          <w:color w:val="000000" w:themeColor="text1"/>
        </w:rPr>
        <w:t xml:space="preserve"> next </w:t>
      </w:r>
      <w:r w:rsidR="00530BF0" w:rsidRPr="32B81B1B">
        <w:rPr>
          <w:rFonts w:eastAsia="Arial" w:cs="Arial"/>
          <w:color w:val="000000" w:themeColor="text1"/>
        </w:rPr>
        <w:t>plan</w:t>
      </w:r>
      <w:r w:rsidR="00CE544D" w:rsidRPr="32B81B1B">
        <w:rPr>
          <w:rFonts w:eastAsia="Arial" w:cs="Arial"/>
          <w:color w:val="000000" w:themeColor="text1"/>
        </w:rPr>
        <w:t>n</w:t>
      </w:r>
      <w:r w:rsidR="4F8FD4E6" w:rsidRPr="32B81B1B">
        <w:rPr>
          <w:rFonts w:eastAsia="Arial" w:cs="Arial"/>
          <w:color w:val="000000" w:themeColor="text1"/>
        </w:rPr>
        <w:t>ed</w:t>
      </w:r>
      <w:r w:rsidR="00530BF0" w:rsidRPr="32B81B1B">
        <w:rPr>
          <w:rFonts w:eastAsia="Arial" w:cs="Arial"/>
          <w:color w:val="000000" w:themeColor="text1"/>
        </w:rPr>
        <w:t xml:space="preserve"> industrial action</w:t>
      </w:r>
      <w:r w:rsidR="35C3B4F5" w:rsidRPr="32B81B1B">
        <w:rPr>
          <w:rFonts w:eastAsia="Arial" w:cs="Arial"/>
          <w:color w:val="000000" w:themeColor="text1"/>
        </w:rPr>
        <w:t>. The action will</w:t>
      </w:r>
      <w:r w:rsidR="2329E4A8" w:rsidRPr="32B81B1B">
        <w:rPr>
          <w:rFonts w:eastAsia="Arial" w:cs="Arial"/>
          <w:color w:val="000000" w:themeColor="text1"/>
        </w:rPr>
        <w:t xml:space="preserve"> affect the above educational establishments</w:t>
      </w:r>
      <w:r w:rsidR="00530BF0" w:rsidRPr="32B81B1B">
        <w:rPr>
          <w:rFonts w:eastAsia="Arial" w:cs="Arial"/>
          <w:color w:val="000000" w:themeColor="text1"/>
        </w:rPr>
        <w:t xml:space="preserve"> on T</w:t>
      </w:r>
      <w:r w:rsidR="3281B5CE" w:rsidRPr="32B81B1B">
        <w:rPr>
          <w:rFonts w:eastAsia="Arial" w:cs="Arial"/>
          <w:color w:val="000000" w:themeColor="text1"/>
        </w:rPr>
        <w:t>uesday 10th January 2023</w:t>
      </w:r>
      <w:r w:rsidR="0B3178D5" w:rsidRPr="32B81B1B">
        <w:rPr>
          <w:rFonts w:eastAsia="Arial" w:cs="Arial"/>
          <w:color w:val="000000" w:themeColor="text1"/>
        </w:rPr>
        <w:t xml:space="preserve"> and</w:t>
      </w:r>
      <w:r w:rsidR="7145729F" w:rsidRPr="32B81B1B">
        <w:rPr>
          <w:rFonts w:eastAsia="Arial" w:cs="Arial"/>
          <w:color w:val="000000" w:themeColor="text1"/>
        </w:rPr>
        <w:t xml:space="preserve"> </w:t>
      </w:r>
      <w:r w:rsidR="0B3178D5" w:rsidRPr="32B81B1B">
        <w:rPr>
          <w:rFonts w:eastAsia="Arial" w:cs="Arial"/>
          <w:color w:val="000000" w:themeColor="text1"/>
        </w:rPr>
        <w:t>Wednesday 18th January 2023</w:t>
      </w:r>
      <w:r w:rsidR="00EE6751" w:rsidRPr="32B81B1B">
        <w:rPr>
          <w:rFonts w:eastAsia="Arial" w:cs="Arial"/>
          <w:color w:val="000000" w:themeColor="text1"/>
        </w:rPr>
        <w:t xml:space="preserve"> and</w:t>
      </w:r>
      <w:r w:rsidR="38E2F1E4" w:rsidRPr="32B81B1B">
        <w:rPr>
          <w:rFonts w:eastAsia="Arial" w:cs="Arial"/>
          <w:color w:val="000000" w:themeColor="text1"/>
        </w:rPr>
        <w:t xml:space="preserve"> will </w:t>
      </w:r>
      <w:r w:rsidR="003D6DDE" w:rsidRPr="32B81B1B">
        <w:rPr>
          <w:rFonts w:eastAsia="Arial" w:cs="Arial"/>
          <w:color w:val="000000" w:themeColor="text1"/>
        </w:rPr>
        <w:t>create significant disruption</w:t>
      </w:r>
      <w:r w:rsidR="00FA618D" w:rsidRPr="32B81B1B">
        <w:rPr>
          <w:rFonts w:eastAsia="Arial" w:cs="Arial"/>
          <w:color w:val="000000" w:themeColor="text1"/>
        </w:rPr>
        <w:t xml:space="preserve"> to our </w:t>
      </w:r>
      <w:r w:rsidR="004D6B85" w:rsidRPr="32B81B1B">
        <w:rPr>
          <w:rFonts w:eastAsia="Arial" w:cs="Arial"/>
          <w:color w:val="000000" w:themeColor="text1"/>
        </w:rPr>
        <w:t>education</w:t>
      </w:r>
      <w:r w:rsidR="00FA618D" w:rsidRPr="32B81B1B">
        <w:rPr>
          <w:rFonts w:eastAsia="Arial" w:cs="Arial"/>
          <w:color w:val="000000" w:themeColor="text1"/>
        </w:rPr>
        <w:t xml:space="preserve"> settings</w:t>
      </w:r>
      <w:r w:rsidR="003D6DDE" w:rsidRPr="32B81B1B">
        <w:rPr>
          <w:rFonts w:eastAsia="Arial" w:cs="Arial"/>
          <w:color w:val="000000" w:themeColor="text1"/>
        </w:rPr>
        <w:t>.</w:t>
      </w:r>
      <w:r w:rsidR="4FCA8EBE" w:rsidRPr="32B81B1B">
        <w:rPr>
          <w:rFonts w:eastAsia="Arial" w:cs="Arial"/>
          <w:color w:val="000000" w:themeColor="text1"/>
        </w:rPr>
        <w:t xml:space="preserve"> </w:t>
      </w:r>
      <w:r w:rsidR="32F16E9A" w:rsidRPr="32B81B1B">
        <w:rPr>
          <w:rFonts w:eastAsia="Arial" w:cs="Arial"/>
          <w:color w:val="000000" w:themeColor="text1"/>
        </w:rPr>
        <w:t>O</w:t>
      </w:r>
      <w:r w:rsidR="647899C9" w:rsidRPr="32B81B1B">
        <w:rPr>
          <w:rFonts w:eastAsia="Arial" w:cs="Arial"/>
          <w:color w:val="000000" w:themeColor="text1"/>
        </w:rPr>
        <w:t>n</w:t>
      </w:r>
      <w:r w:rsidR="32F16E9A" w:rsidRPr="32B81B1B">
        <w:rPr>
          <w:rFonts w:eastAsia="Arial" w:cs="Arial"/>
          <w:color w:val="000000" w:themeColor="text1"/>
        </w:rPr>
        <w:t xml:space="preserve">ce again, </w:t>
      </w:r>
      <w:r w:rsidR="2F9105BF" w:rsidRPr="32B81B1B">
        <w:rPr>
          <w:rFonts w:eastAsia="Arial" w:cs="Arial"/>
          <w:color w:val="000000" w:themeColor="text1"/>
        </w:rPr>
        <w:t>w</w:t>
      </w:r>
      <w:r w:rsidR="302134D0" w:rsidRPr="32B81B1B">
        <w:rPr>
          <w:rFonts w:eastAsia="Arial" w:cs="Arial"/>
          <w:color w:val="000000" w:themeColor="text1"/>
        </w:rPr>
        <w:t xml:space="preserve">e </w:t>
      </w:r>
      <w:bookmarkStart w:id="2" w:name="_Int_jsUyQ4Z1"/>
      <w:r w:rsidR="4177E78A" w:rsidRPr="32B81B1B">
        <w:rPr>
          <w:rFonts w:eastAsia="Arial" w:cs="Arial"/>
          <w:color w:val="000000" w:themeColor="text1"/>
        </w:rPr>
        <w:t>wo</w:t>
      </w:r>
      <w:r w:rsidR="302134D0" w:rsidRPr="32B81B1B">
        <w:rPr>
          <w:rFonts w:eastAsia="Arial" w:cs="Arial"/>
          <w:color w:val="000000" w:themeColor="text1"/>
        </w:rPr>
        <w:t>n’t</w:t>
      </w:r>
      <w:bookmarkEnd w:id="2"/>
      <w:r w:rsidR="302134D0" w:rsidRPr="32B81B1B">
        <w:rPr>
          <w:rFonts w:eastAsia="Arial" w:cs="Arial"/>
          <w:color w:val="000000" w:themeColor="text1"/>
        </w:rPr>
        <w:t xml:space="preserve"> know in advance how many of our teachers will join the planned strike action. However, we do know that most union members voted in favour of action</w:t>
      </w:r>
      <w:r w:rsidR="1B3B182E" w:rsidRPr="32B81B1B">
        <w:rPr>
          <w:rFonts w:eastAsia="Arial" w:cs="Arial"/>
          <w:color w:val="000000" w:themeColor="text1"/>
        </w:rPr>
        <w:t xml:space="preserve"> and most took part in the industrial action in November,</w:t>
      </w:r>
      <w:r w:rsidR="302134D0" w:rsidRPr="32B81B1B">
        <w:rPr>
          <w:rFonts w:eastAsia="Arial" w:cs="Arial"/>
          <w:color w:val="000000" w:themeColor="text1"/>
        </w:rPr>
        <w:t xml:space="preserve"> so we expect a </w:t>
      </w:r>
      <w:r w:rsidR="3781024F" w:rsidRPr="32B81B1B">
        <w:rPr>
          <w:rFonts w:eastAsia="Arial" w:cs="Arial"/>
          <w:color w:val="000000" w:themeColor="text1"/>
        </w:rPr>
        <w:t xml:space="preserve">continued </w:t>
      </w:r>
      <w:bookmarkStart w:id="3" w:name="_Int_8f1yoMlE"/>
      <w:r w:rsidR="302134D0" w:rsidRPr="32B81B1B">
        <w:rPr>
          <w:rFonts w:eastAsia="Arial" w:cs="Arial"/>
          <w:color w:val="000000" w:themeColor="text1"/>
        </w:rPr>
        <w:t>high level</w:t>
      </w:r>
      <w:bookmarkEnd w:id="3"/>
      <w:r w:rsidR="302134D0" w:rsidRPr="32B81B1B">
        <w:rPr>
          <w:rFonts w:eastAsia="Arial" w:cs="Arial"/>
          <w:color w:val="000000" w:themeColor="text1"/>
        </w:rPr>
        <w:t xml:space="preserve"> of participation.</w:t>
      </w:r>
    </w:p>
    <w:p w14:paraId="46DF08E2" w14:textId="382291E1" w:rsidR="00C966EB" w:rsidRDefault="302134D0" w:rsidP="54E0A24B">
      <w:pPr>
        <w:spacing w:beforeAutospacing="1" w:after="160" w:afterAutospacing="1"/>
        <w:rPr>
          <w:rFonts w:eastAsia="Arial" w:cs="Arial"/>
          <w:color w:val="000000" w:themeColor="text1"/>
        </w:rPr>
      </w:pPr>
      <w:r w:rsidRPr="54E0A24B">
        <w:rPr>
          <w:rFonts w:eastAsia="Arial" w:cs="Arial"/>
          <w:color w:val="000000" w:themeColor="text1"/>
        </w:rPr>
        <w:t xml:space="preserve">As you will appreciate, we </w:t>
      </w:r>
      <w:bookmarkStart w:id="4" w:name="_Int_BWTQz0GU"/>
      <w:r w:rsidRPr="54E0A24B">
        <w:rPr>
          <w:rFonts w:eastAsia="Arial" w:cs="Arial"/>
          <w:color w:val="000000" w:themeColor="text1"/>
        </w:rPr>
        <w:t>can</w:t>
      </w:r>
      <w:r w:rsidR="01E2D5C5" w:rsidRPr="54E0A24B">
        <w:rPr>
          <w:rFonts w:eastAsia="Arial" w:cs="Arial"/>
          <w:color w:val="000000" w:themeColor="text1"/>
        </w:rPr>
        <w:t>not</w:t>
      </w:r>
      <w:bookmarkEnd w:id="4"/>
      <w:r w:rsidRPr="54E0A24B">
        <w:rPr>
          <w:rFonts w:eastAsia="Arial" w:cs="Arial"/>
          <w:color w:val="000000" w:themeColor="text1"/>
        </w:rPr>
        <w:t xml:space="preserve"> open our buildings to children and young people, or provide cover across all classes and subjects, without sufficient teachers</w:t>
      </w:r>
      <w:r w:rsidR="0AEC8C70" w:rsidRPr="54E0A24B">
        <w:rPr>
          <w:rFonts w:eastAsia="Arial" w:cs="Arial"/>
          <w:color w:val="000000" w:themeColor="text1"/>
        </w:rPr>
        <w:t xml:space="preserve"> and school leaders</w:t>
      </w:r>
      <w:r w:rsidRPr="54E0A24B">
        <w:rPr>
          <w:rFonts w:eastAsia="Arial" w:cs="Arial"/>
          <w:color w:val="000000" w:themeColor="text1"/>
        </w:rPr>
        <w:t xml:space="preserve">. So, even though some staff may come to work, </w:t>
      </w:r>
      <w:bookmarkStart w:id="5" w:name="_Int_Dsg5bfLx"/>
      <w:r w:rsidRPr="54E0A24B">
        <w:rPr>
          <w:rFonts w:eastAsia="Arial" w:cs="Arial"/>
          <w:color w:val="000000" w:themeColor="text1"/>
        </w:rPr>
        <w:t>we’re</w:t>
      </w:r>
      <w:bookmarkEnd w:id="5"/>
      <w:r w:rsidRPr="54E0A24B">
        <w:rPr>
          <w:rFonts w:eastAsia="Arial" w:cs="Arial"/>
          <w:color w:val="000000" w:themeColor="text1"/>
        </w:rPr>
        <w:t xml:space="preserve"> unlikely to be able to run any </w:t>
      </w:r>
      <w:r w:rsidR="07A2CA3B" w:rsidRPr="54E0A24B">
        <w:rPr>
          <w:rFonts w:eastAsia="Arial" w:cs="Arial"/>
          <w:color w:val="000000" w:themeColor="text1"/>
        </w:rPr>
        <w:t xml:space="preserve">of the above </w:t>
      </w:r>
      <w:r w:rsidRPr="54E0A24B">
        <w:rPr>
          <w:rFonts w:eastAsia="Arial" w:cs="Arial"/>
          <w:color w:val="000000" w:themeColor="text1"/>
        </w:rPr>
        <w:t xml:space="preserve">educational </w:t>
      </w:r>
      <w:r w:rsidR="285057A2" w:rsidRPr="54E0A24B">
        <w:rPr>
          <w:rFonts w:eastAsia="Arial" w:cs="Arial"/>
          <w:color w:val="000000" w:themeColor="text1"/>
        </w:rPr>
        <w:t>facilities</w:t>
      </w:r>
      <w:r w:rsidRPr="54E0A24B">
        <w:rPr>
          <w:rFonts w:eastAsia="Arial" w:cs="Arial"/>
          <w:color w:val="000000" w:themeColor="text1"/>
        </w:rPr>
        <w:t xml:space="preserve"> safely</w:t>
      </w:r>
      <w:r w:rsidR="5D454685" w:rsidRPr="54E0A24B">
        <w:rPr>
          <w:rFonts w:eastAsia="Arial" w:cs="Arial"/>
          <w:color w:val="000000" w:themeColor="text1"/>
        </w:rPr>
        <w:t>, on these days</w:t>
      </w:r>
      <w:r w:rsidRPr="54E0A24B">
        <w:rPr>
          <w:rFonts w:eastAsia="Arial" w:cs="Arial"/>
          <w:color w:val="000000" w:themeColor="text1"/>
        </w:rPr>
        <w:t>.</w:t>
      </w:r>
    </w:p>
    <w:p w14:paraId="4AB32AAB" w14:textId="59A06946" w:rsidR="00C966EB" w:rsidRPr="00FB491D" w:rsidRDefault="302134D0" w:rsidP="2407E926">
      <w:pPr>
        <w:spacing w:beforeAutospacing="1" w:after="160" w:afterAutospacing="1"/>
        <w:rPr>
          <w:rFonts w:eastAsia="Arial" w:cs="Arial"/>
          <w:color w:val="000000" w:themeColor="text1"/>
        </w:rPr>
      </w:pPr>
      <w:r w:rsidRPr="32B81B1B">
        <w:rPr>
          <w:rFonts w:eastAsia="Arial" w:cs="Arial"/>
          <w:color w:val="000000" w:themeColor="text1"/>
        </w:rPr>
        <w:t xml:space="preserve">Therefore, to help families plan, </w:t>
      </w:r>
      <w:r w:rsidR="3F2C6064" w:rsidRPr="32B81B1B">
        <w:rPr>
          <w:rFonts w:eastAsia="Arial" w:cs="Arial"/>
          <w:color w:val="000000" w:themeColor="text1"/>
        </w:rPr>
        <w:t>I am</w:t>
      </w:r>
      <w:bookmarkStart w:id="6" w:name="_Int_Eg78bjxe"/>
      <w:r w:rsidR="03DDC372" w:rsidRPr="32B81B1B">
        <w:rPr>
          <w:rFonts w:eastAsia="Arial" w:cs="Arial"/>
          <w:color w:val="000000" w:themeColor="text1"/>
        </w:rPr>
        <w:t xml:space="preserve"> writing to advise that we have</w:t>
      </w:r>
      <w:bookmarkEnd w:id="6"/>
      <w:r w:rsidRPr="32B81B1B">
        <w:rPr>
          <w:rFonts w:eastAsia="Arial" w:cs="Arial"/>
          <w:color w:val="000000" w:themeColor="text1"/>
        </w:rPr>
        <w:t xml:space="preserve"> made the difficult decision to close </w:t>
      </w:r>
      <w:r w:rsidR="1EBD9299" w:rsidRPr="32B81B1B">
        <w:rPr>
          <w:rFonts w:eastAsia="Arial" w:cs="Arial"/>
          <w:color w:val="000000" w:themeColor="text1"/>
        </w:rPr>
        <w:t>the above shown educational establishments</w:t>
      </w:r>
      <w:r w:rsidRPr="32B81B1B">
        <w:rPr>
          <w:rFonts w:eastAsia="Arial" w:cs="Arial"/>
          <w:color w:val="000000" w:themeColor="text1"/>
        </w:rPr>
        <w:t xml:space="preserve"> on </w:t>
      </w:r>
      <w:r w:rsidR="4BB41AA6" w:rsidRPr="32B81B1B">
        <w:rPr>
          <w:rFonts w:eastAsia="Arial" w:cs="Arial"/>
          <w:color w:val="000000" w:themeColor="text1"/>
        </w:rPr>
        <w:t>Tuesday 10th January 2023 and Wednesday 18th January 2023</w:t>
      </w:r>
      <w:r w:rsidR="31C94EDE" w:rsidRPr="32B81B1B">
        <w:rPr>
          <w:rFonts w:eastAsia="Arial" w:cs="Arial"/>
          <w:color w:val="000000" w:themeColor="text1"/>
        </w:rPr>
        <w:t>,</w:t>
      </w:r>
      <w:r w:rsidR="115322D4" w:rsidRPr="32B81B1B">
        <w:rPr>
          <w:rFonts w:eastAsia="Arial" w:cs="Arial"/>
          <w:color w:val="000000" w:themeColor="text1"/>
        </w:rPr>
        <w:t xml:space="preserve"> should th</w:t>
      </w:r>
      <w:r w:rsidR="3F5679FE" w:rsidRPr="32B81B1B">
        <w:rPr>
          <w:rFonts w:eastAsia="Arial" w:cs="Arial"/>
          <w:color w:val="000000" w:themeColor="text1"/>
        </w:rPr>
        <w:t xml:space="preserve">ere be no change in terms of </w:t>
      </w:r>
      <w:r w:rsidR="1701AA9B" w:rsidRPr="32B81B1B">
        <w:rPr>
          <w:rFonts w:eastAsia="Arial" w:cs="Arial"/>
          <w:color w:val="000000" w:themeColor="text1"/>
        </w:rPr>
        <w:t xml:space="preserve">the pay </w:t>
      </w:r>
      <w:r w:rsidR="53F7DF43" w:rsidRPr="32B81B1B">
        <w:rPr>
          <w:rFonts w:eastAsia="Arial" w:cs="Arial"/>
          <w:color w:val="000000" w:themeColor="text1"/>
        </w:rPr>
        <w:t>negotiations</w:t>
      </w:r>
      <w:r w:rsidR="1701AA9B" w:rsidRPr="32B81B1B">
        <w:rPr>
          <w:rFonts w:eastAsia="Arial" w:cs="Arial"/>
          <w:color w:val="000000" w:themeColor="text1"/>
        </w:rPr>
        <w:t>.</w:t>
      </w:r>
      <w:r w:rsidR="1F0D25DB" w:rsidRPr="32B81B1B">
        <w:rPr>
          <w:rFonts w:eastAsia="Arial" w:cs="Arial"/>
          <w:color w:val="000000" w:themeColor="text1"/>
        </w:rPr>
        <w:t xml:space="preserve"> A decision regarding </w:t>
      </w:r>
      <w:r w:rsidR="5DB20B0C" w:rsidRPr="32B81B1B">
        <w:rPr>
          <w:rFonts w:eastAsia="Arial" w:cs="Arial"/>
          <w:color w:val="000000" w:themeColor="text1"/>
        </w:rPr>
        <w:t>any</w:t>
      </w:r>
      <w:r w:rsidR="0383F7E2" w:rsidRPr="32B81B1B">
        <w:rPr>
          <w:rFonts w:eastAsia="Arial" w:cs="Arial"/>
          <w:color w:val="000000" w:themeColor="text1"/>
        </w:rPr>
        <w:t xml:space="preserve"> </w:t>
      </w:r>
      <w:r w:rsidR="62D66A7A" w:rsidRPr="32B81B1B">
        <w:rPr>
          <w:rFonts w:eastAsia="Arial" w:cs="Arial"/>
          <w:color w:val="000000" w:themeColor="text1"/>
        </w:rPr>
        <w:t xml:space="preserve">required </w:t>
      </w:r>
      <w:r w:rsidR="5DB20B0C" w:rsidRPr="32B81B1B">
        <w:rPr>
          <w:rFonts w:eastAsia="Arial" w:cs="Arial"/>
          <w:color w:val="000000" w:themeColor="text1"/>
        </w:rPr>
        <w:t>closure</w:t>
      </w:r>
      <w:r w:rsidR="48260CAF" w:rsidRPr="32B81B1B">
        <w:rPr>
          <w:rFonts w:eastAsia="Arial" w:cs="Arial"/>
          <w:color w:val="000000" w:themeColor="text1"/>
        </w:rPr>
        <w:t>s</w:t>
      </w:r>
      <w:r w:rsidR="5DB20B0C" w:rsidRPr="32B81B1B">
        <w:rPr>
          <w:rFonts w:eastAsia="Arial" w:cs="Arial"/>
          <w:color w:val="000000" w:themeColor="text1"/>
        </w:rPr>
        <w:t xml:space="preserve"> of </w:t>
      </w:r>
      <w:r w:rsidR="1F0D25DB" w:rsidRPr="32B81B1B">
        <w:rPr>
          <w:rFonts w:eastAsia="Arial" w:cs="Arial"/>
          <w:color w:val="000000" w:themeColor="text1"/>
        </w:rPr>
        <w:t xml:space="preserve">our Family Nurture Centre </w:t>
      </w:r>
      <w:r w:rsidR="378FD2A0" w:rsidRPr="32B81B1B">
        <w:rPr>
          <w:rFonts w:eastAsia="Arial" w:cs="Arial"/>
          <w:color w:val="000000" w:themeColor="text1"/>
        </w:rPr>
        <w:t xml:space="preserve">early years </w:t>
      </w:r>
      <w:r w:rsidR="1F0D25DB" w:rsidRPr="32B81B1B">
        <w:rPr>
          <w:rFonts w:eastAsia="Arial" w:cs="Arial"/>
          <w:color w:val="000000" w:themeColor="text1"/>
        </w:rPr>
        <w:t>settings</w:t>
      </w:r>
      <w:r w:rsidR="1FD93554" w:rsidRPr="32B81B1B">
        <w:rPr>
          <w:rFonts w:eastAsia="Arial" w:cs="Arial"/>
          <w:color w:val="000000" w:themeColor="text1"/>
        </w:rPr>
        <w:t xml:space="preserve"> and Childcare Services</w:t>
      </w:r>
      <w:r w:rsidR="1F0D25DB" w:rsidRPr="32B81B1B">
        <w:rPr>
          <w:rFonts w:eastAsia="Arial" w:cs="Arial"/>
          <w:color w:val="000000" w:themeColor="text1"/>
        </w:rPr>
        <w:t xml:space="preserve"> will be confi</w:t>
      </w:r>
      <w:r w:rsidR="3C804B83" w:rsidRPr="32B81B1B">
        <w:rPr>
          <w:rFonts w:eastAsia="Arial" w:cs="Arial"/>
          <w:color w:val="000000" w:themeColor="text1"/>
        </w:rPr>
        <w:t>rmed as soon as possible.</w:t>
      </w:r>
    </w:p>
    <w:p w14:paraId="0E1AB366" w14:textId="77777777" w:rsidR="00FB491D" w:rsidRDefault="302134D0" w:rsidP="54E0A24B">
      <w:pPr>
        <w:spacing w:beforeAutospacing="1" w:after="160" w:afterAutospacing="1"/>
        <w:rPr>
          <w:rFonts w:eastAsia="Arial" w:cs="Arial"/>
          <w:color w:val="000000" w:themeColor="text1"/>
        </w:rPr>
      </w:pPr>
      <w:r w:rsidRPr="54E0A24B">
        <w:rPr>
          <w:rFonts w:eastAsia="Arial" w:cs="Arial"/>
          <w:color w:val="000000" w:themeColor="text1"/>
        </w:rPr>
        <w:t>I know this may be challenging or inconvenient for many families.</w:t>
      </w:r>
      <w:r w:rsidR="0E9EFB3B" w:rsidRPr="54E0A24B">
        <w:rPr>
          <w:rFonts w:eastAsia="Arial" w:cs="Arial"/>
          <w:color w:val="000000" w:themeColor="text1"/>
        </w:rPr>
        <w:t xml:space="preserve"> </w:t>
      </w:r>
      <w:r w:rsidR="3AC97AA2" w:rsidRPr="54E0A24B">
        <w:rPr>
          <w:rFonts w:eastAsia="Arial" w:cs="Arial"/>
          <w:color w:val="000000" w:themeColor="text1"/>
        </w:rPr>
        <w:t xml:space="preserve">I fully appreciate how difficult it is for parents, </w:t>
      </w:r>
      <w:bookmarkStart w:id="7" w:name="_Int_AAsEAmBe"/>
      <w:r w:rsidR="3AC97AA2" w:rsidRPr="54E0A24B">
        <w:rPr>
          <w:rFonts w:eastAsia="Arial" w:cs="Arial"/>
          <w:color w:val="000000" w:themeColor="text1"/>
        </w:rPr>
        <w:t>carers</w:t>
      </w:r>
      <w:bookmarkEnd w:id="7"/>
      <w:r w:rsidR="3AC97AA2" w:rsidRPr="54E0A24B">
        <w:rPr>
          <w:rFonts w:eastAsia="Arial" w:cs="Arial"/>
          <w:color w:val="000000" w:themeColor="text1"/>
        </w:rPr>
        <w:t xml:space="preserve"> and pupils when we </w:t>
      </w:r>
      <w:r w:rsidR="44923115" w:rsidRPr="54E0A24B">
        <w:rPr>
          <w:rFonts w:eastAsia="Arial" w:cs="Arial"/>
          <w:color w:val="000000" w:themeColor="text1"/>
        </w:rPr>
        <w:t>must</w:t>
      </w:r>
      <w:r w:rsidR="3AC97AA2" w:rsidRPr="54E0A24B">
        <w:rPr>
          <w:rFonts w:eastAsia="Arial" w:cs="Arial"/>
          <w:color w:val="000000" w:themeColor="text1"/>
        </w:rPr>
        <w:t xml:space="preserve"> close </w:t>
      </w:r>
      <w:r w:rsidR="4FA958F2" w:rsidRPr="54E0A24B">
        <w:rPr>
          <w:rFonts w:eastAsia="Arial" w:cs="Arial"/>
          <w:color w:val="000000" w:themeColor="text1"/>
        </w:rPr>
        <w:t xml:space="preserve">some, or all, of </w:t>
      </w:r>
      <w:r w:rsidR="3AC97AA2" w:rsidRPr="54E0A24B">
        <w:rPr>
          <w:rFonts w:eastAsia="Arial" w:cs="Arial"/>
          <w:color w:val="000000" w:themeColor="text1"/>
        </w:rPr>
        <w:t xml:space="preserve">our schools and I can only ask for your </w:t>
      </w:r>
      <w:r w:rsidR="499171A1" w:rsidRPr="54E0A24B">
        <w:rPr>
          <w:rFonts w:eastAsia="Arial" w:cs="Arial"/>
          <w:color w:val="000000" w:themeColor="text1"/>
        </w:rPr>
        <w:t xml:space="preserve">continued </w:t>
      </w:r>
      <w:r w:rsidR="3AC97AA2" w:rsidRPr="54E0A24B">
        <w:rPr>
          <w:rFonts w:eastAsia="Arial" w:cs="Arial"/>
          <w:color w:val="000000" w:themeColor="text1"/>
        </w:rPr>
        <w:t>patience and understanding.</w:t>
      </w:r>
    </w:p>
    <w:p w14:paraId="645FB046" w14:textId="0D40E841" w:rsidR="00C966EB" w:rsidRDefault="58C0D26C" w:rsidP="54E0A24B">
      <w:pPr>
        <w:spacing w:beforeAutospacing="1" w:after="160" w:afterAutospacing="1"/>
        <w:rPr>
          <w:rFonts w:eastAsia="Arial" w:cs="Arial"/>
          <w:color w:val="000000" w:themeColor="text1"/>
        </w:rPr>
      </w:pPr>
      <w:r w:rsidRPr="54E0A24B">
        <w:rPr>
          <w:rFonts w:eastAsia="Arial" w:cs="Arial"/>
          <w:color w:val="000000" w:themeColor="text1"/>
        </w:rPr>
        <w:lastRenderedPageBreak/>
        <w:t xml:space="preserve">Pupils </w:t>
      </w:r>
      <w:r w:rsidR="19DF69C9" w:rsidRPr="54E0A24B">
        <w:rPr>
          <w:rFonts w:eastAsia="Arial" w:cs="Arial"/>
          <w:color w:val="000000" w:themeColor="text1"/>
        </w:rPr>
        <w:t xml:space="preserve">will continue to </w:t>
      </w:r>
      <w:r w:rsidRPr="54E0A24B">
        <w:rPr>
          <w:rFonts w:eastAsia="Arial" w:cs="Arial"/>
          <w:color w:val="000000" w:themeColor="text1"/>
        </w:rPr>
        <w:t xml:space="preserve">have access to a wide range of online learning resources and educational games, and more senior pupils will have work and study they can continue with, on their own, at home. </w:t>
      </w:r>
    </w:p>
    <w:p w14:paraId="26C677A3" w14:textId="6A0925EA" w:rsidR="00C966EB" w:rsidRDefault="7ECC0B79" w:rsidP="32B81B1B">
      <w:pPr>
        <w:spacing w:beforeAutospacing="1" w:afterAutospacing="1"/>
        <w:rPr>
          <w:rFonts w:eastAsia="Arial" w:cs="Arial"/>
          <w:szCs w:val="24"/>
        </w:rPr>
      </w:pPr>
      <w:r w:rsidRPr="32B81B1B">
        <w:rPr>
          <w:rFonts w:eastAsia="Arial" w:cs="Arial"/>
          <w:color w:val="000000" w:themeColor="text1"/>
          <w:szCs w:val="24"/>
        </w:rPr>
        <w:t>Should the industrial action go ahead, a</w:t>
      </w:r>
      <w:r w:rsidR="57C0D2D5" w:rsidRPr="32B81B1B">
        <w:rPr>
          <w:rFonts w:eastAsia="Arial" w:cs="Arial"/>
          <w:color w:val="000000" w:themeColor="text1"/>
          <w:szCs w:val="24"/>
        </w:rPr>
        <w:t xml:space="preserve"> direct payment for school meals, covering these two days of industrial action, will be made into the bank account of a parent/carer where children are registered for free school meals (FMR). This payment will be made week commencing 9</w:t>
      </w:r>
      <w:r w:rsidR="57C0D2D5" w:rsidRPr="32B81B1B">
        <w:rPr>
          <w:rFonts w:eastAsia="Arial" w:cs="Arial"/>
          <w:color w:val="000000" w:themeColor="text1"/>
          <w:szCs w:val="24"/>
          <w:vertAlign w:val="superscript"/>
        </w:rPr>
        <w:t>th</w:t>
      </w:r>
      <w:r w:rsidR="57C0D2D5" w:rsidRPr="32B81B1B">
        <w:rPr>
          <w:rFonts w:eastAsia="Arial" w:cs="Arial"/>
          <w:color w:val="000000" w:themeColor="text1"/>
          <w:szCs w:val="24"/>
        </w:rPr>
        <w:t xml:space="preserve"> January 2023.</w:t>
      </w:r>
    </w:p>
    <w:p w14:paraId="2B94278E" w14:textId="316102DB" w:rsidR="37DD19ED" w:rsidRPr="00FB491D" w:rsidRDefault="1E479991" w:rsidP="00FB491D">
      <w:pPr>
        <w:spacing w:beforeAutospacing="1" w:after="160" w:afterAutospacing="1"/>
        <w:rPr>
          <w:rFonts w:eastAsia="Arial" w:cs="Arial"/>
          <w:color w:val="000000" w:themeColor="text1"/>
        </w:rPr>
      </w:pPr>
      <w:r w:rsidRPr="54E0A24B">
        <w:rPr>
          <w:rFonts w:eastAsia="Arial" w:cs="Arial"/>
          <w:color w:val="000000" w:themeColor="text1"/>
        </w:rPr>
        <w:t xml:space="preserve">Those </w:t>
      </w:r>
      <w:r w:rsidR="1F86A240" w:rsidRPr="54E0A24B">
        <w:rPr>
          <w:rFonts w:eastAsia="Arial" w:cs="Arial"/>
          <w:color w:val="000000" w:themeColor="text1"/>
        </w:rPr>
        <w:t xml:space="preserve">educational </w:t>
      </w:r>
      <w:r w:rsidR="00366953" w:rsidRPr="54E0A24B">
        <w:rPr>
          <w:rFonts w:eastAsia="Arial" w:cs="Arial"/>
          <w:color w:val="000000" w:themeColor="text1"/>
        </w:rPr>
        <w:t>settings</w:t>
      </w:r>
      <w:r w:rsidR="44622C0B" w:rsidRPr="54E0A24B">
        <w:rPr>
          <w:rFonts w:eastAsia="Arial" w:cs="Arial"/>
          <w:color w:val="000000" w:themeColor="text1"/>
        </w:rPr>
        <w:t>,</w:t>
      </w:r>
      <w:r w:rsidR="00366953" w:rsidRPr="54E0A24B">
        <w:rPr>
          <w:rFonts w:eastAsia="Arial" w:cs="Arial"/>
          <w:color w:val="000000" w:themeColor="text1"/>
        </w:rPr>
        <w:t xml:space="preserve"> </w:t>
      </w:r>
      <w:r w:rsidR="1BBCDBDD" w:rsidRPr="54E0A24B">
        <w:rPr>
          <w:rFonts w:eastAsia="Arial" w:cs="Arial"/>
          <w:color w:val="000000" w:themeColor="text1"/>
        </w:rPr>
        <w:t>shown above</w:t>
      </w:r>
      <w:r w:rsidR="78F41AF2" w:rsidRPr="54E0A24B">
        <w:rPr>
          <w:rFonts w:eastAsia="Arial" w:cs="Arial"/>
          <w:color w:val="000000" w:themeColor="text1"/>
        </w:rPr>
        <w:t>,</w:t>
      </w:r>
      <w:r w:rsidR="1BBCDBDD" w:rsidRPr="54E0A24B">
        <w:rPr>
          <w:rFonts w:eastAsia="Arial" w:cs="Arial"/>
          <w:color w:val="000000" w:themeColor="text1"/>
        </w:rPr>
        <w:t xml:space="preserve"> </w:t>
      </w:r>
      <w:r w:rsidR="00366953" w:rsidRPr="54E0A24B">
        <w:rPr>
          <w:rFonts w:eastAsia="Arial" w:cs="Arial"/>
          <w:color w:val="000000" w:themeColor="text1"/>
        </w:rPr>
        <w:t xml:space="preserve">will </w:t>
      </w:r>
      <w:r w:rsidR="6D25652D" w:rsidRPr="54E0A24B">
        <w:rPr>
          <w:rFonts w:eastAsia="Arial" w:cs="Arial"/>
          <w:color w:val="000000" w:themeColor="text1"/>
        </w:rPr>
        <w:t>re</w:t>
      </w:r>
      <w:r w:rsidR="00366953" w:rsidRPr="54E0A24B">
        <w:rPr>
          <w:rFonts w:eastAsia="Arial" w:cs="Arial"/>
          <w:color w:val="000000" w:themeColor="text1"/>
        </w:rPr>
        <w:t xml:space="preserve">open as normal on </w:t>
      </w:r>
      <w:r w:rsidR="200501D5" w:rsidRPr="54E0A24B">
        <w:rPr>
          <w:rFonts w:eastAsia="Arial" w:cs="Arial"/>
          <w:color w:val="000000" w:themeColor="text1"/>
        </w:rPr>
        <w:t>Wednesday 11th January 202</w:t>
      </w:r>
      <w:r w:rsidR="0BD274F9" w:rsidRPr="54E0A24B">
        <w:rPr>
          <w:rFonts w:eastAsia="Arial" w:cs="Arial"/>
          <w:color w:val="000000" w:themeColor="text1"/>
        </w:rPr>
        <w:t>3</w:t>
      </w:r>
      <w:r w:rsidR="200501D5" w:rsidRPr="54E0A24B">
        <w:rPr>
          <w:rFonts w:eastAsia="Arial" w:cs="Arial"/>
          <w:color w:val="000000" w:themeColor="text1"/>
        </w:rPr>
        <w:t xml:space="preserve"> and </w:t>
      </w:r>
      <w:r w:rsidR="7F2CA027" w:rsidRPr="54E0A24B">
        <w:rPr>
          <w:rFonts w:eastAsia="Arial" w:cs="Arial"/>
          <w:color w:val="000000" w:themeColor="text1"/>
        </w:rPr>
        <w:t xml:space="preserve">then </w:t>
      </w:r>
      <w:r w:rsidR="200501D5" w:rsidRPr="54E0A24B">
        <w:rPr>
          <w:rFonts w:eastAsia="Arial" w:cs="Arial"/>
          <w:color w:val="000000" w:themeColor="text1"/>
        </w:rPr>
        <w:t>again on Thursday 19th January 2023.</w:t>
      </w:r>
      <w:r w:rsidR="01919F30" w:rsidRPr="54E0A24B">
        <w:rPr>
          <w:rFonts w:eastAsia="Arial" w:cs="Arial"/>
          <w:color w:val="000000" w:themeColor="text1"/>
        </w:rPr>
        <w:t xml:space="preserve"> </w:t>
      </w:r>
    </w:p>
    <w:p w14:paraId="3924588A" w14:textId="555F825B" w:rsidR="364E53FF" w:rsidRDefault="364E53FF" w:rsidP="54E0A24B">
      <w:pPr>
        <w:rPr>
          <w:rFonts w:eastAsia="Arial" w:cs="Arial"/>
        </w:rPr>
      </w:pPr>
      <w:r w:rsidRPr="32B81B1B">
        <w:rPr>
          <w:rFonts w:eastAsia="Arial" w:cs="Arial"/>
        </w:rPr>
        <w:t xml:space="preserve">For those parents/carers who </w:t>
      </w:r>
      <w:r w:rsidR="005041C7" w:rsidRPr="32B81B1B">
        <w:rPr>
          <w:rFonts w:eastAsia="Arial" w:cs="Arial"/>
        </w:rPr>
        <w:t>may also</w:t>
      </w:r>
      <w:r w:rsidRPr="32B81B1B">
        <w:rPr>
          <w:rFonts w:eastAsia="Arial" w:cs="Arial"/>
        </w:rPr>
        <w:t xml:space="preserve"> </w:t>
      </w:r>
      <w:r w:rsidR="005041C7" w:rsidRPr="32B81B1B">
        <w:rPr>
          <w:rFonts w:eastAsia="Arial" w:cs="Arial"/>
        </w:rPr>
        <w:t>have a child who attends a</w:t>
      </w:r>
      <w:r w:rsidRPr="32B81B1B">
        <w:rPr>
          <w:rFonts w:eastAsia="Arial" w:cs="Arial"/>
        </w:rPr>
        <w:t xml:space="preserve"> secondary </w:t>
      </w:r>
      <w:r w:rsidR="543438F6" w:rsidRPr="32B81B1B">
        <w:rPr>
          <w:rFonts w:eastAsia="Arial" w:cs="Arial"/>
        </w:rPr>
        <w:t>school</w:t>
      </w:r>
      <w:r w:rsidRPr="32B81B1B">
        <w:rPr>
          <w:rFonts w:eastAsia="Arial" w:cs="Arial"/>
        </w:rPr>
        <w:t xml:space="preserve">, we have also received statutory mandates from </w:t>
      </w:r>
      <w:r w:rsidR="6750CA63" w:rsidRPr="32B81B1B">
        <w:rPr>
          <w:rFonts w:eastAsia="Arial" w:cs="Arial"/>
        </w:rPr>
        <w:t xml:space="preserve">the </w:t>
      </w:r>
      <w:r w:rsidRPr="32B81B1B">
        <w:rPr>
          <w:rFonts w:eastAsia="Arial" w:cs="Arial"/>
        </w:rPr>
        <w:t>teaching unions planning to take industrial action</w:t>
      </w:r>
      <w:r w:rsidR="3EF526F8" w:rsidRPr="32B81B1B">
        <w:rPr>
          <w:rFonts w:eastAsia="Arial" w:cs="Arial"/>
        </w:rPr>
        <w:t>. Please note the dates for the closure of secondary schools</w:t>
      </w:r>
      <w:r w:rsidR="086BD9E2" w:rsidRPr="32B81B1B">
        <w:rPr>
          <w:rFonts w:eastAsia="Arial" w:cs="Arial"/>
        </w:rPr>
        <w:t>, due to teacher industrial action,</w:t>
      </w:r>
      <w:r w:rsidR="3EF526F8" w:rsidRPr="32B81B1B">
        <w:rPr>
          <w:rFonts w:eastAsia="Arial" w:cs="Arial"/>
        </w:rPr>
        <w:t xml:space="preserve"> are </w:t>
      </w:r>
      <w:r w:rsidRPr="32B81B1B">
        <w:rPr>
          <w:rFonts w:eastAsia="Arial" w:cs="Arial"/>
          <w:i/>
          <w:iCs/>
        </w:rPr>
        <w:t>Wednesday 11th January 2023</w:t>
      </w:r>
      <w:r w:rsidRPr="32B81B1B">
        <w:rPr>
          <w:rFonts w:eastAsia="Arial" w:cs="Arial"/>
        </w:rPr>
        <w:t xml:space="preserve"> </w:t>
      </w:r>
      <w:r w:rsidR="12EB06C7" w:rsidRPr="32B81B1B">
        <w:rPr>
          <w:rFonts w:eastAsia="Arial" w:cs="Arial"/>
        </w:rPr>
        <w:t>and</w:t>
      </w:r>
      <w:r w:rsidRPr="32B81B1B">
        <w:rPr>
          <w:rFonts w:eastAsia="Arial" w:cs="Arial"/>
        </w:rPr>
        <w:t xml:space="preserve"> </w:t>
      </w:r>
      <w:r w:rsidRPr="32B81B1B">
        <w:rPr>
          <w:rFonts w:eastAsia="Arial" w:cs="Arial"/>
          <w:i/>
          <w:iCs/>
        </w:rPr>
        <w:t>Wednesday 18th January</w:t>
      </w:r>
      <w:r w:rsidR="26E03370" w:rsidRPr="32B81B1B">
        <w:rPr>
          <w:rFonts w:eastAsia="Arial" w:cs="Arial"/>
          <w:i/>
          <w:iCs/>
        </w:rPr>
        <w:t xml:space="preserve"> 2023.</w:t>
      </w:r>
      <w:r w:rsidR="3DFAFBCE" w:rsidRPr="32B81B1B">
        <w:rPr>
          <w:rFonts w:eastAsia="Arial" w:cs="Arial"/>
          <w:b/>
          <w:bCs/>
        </w:rPr>
        <w:t xml:space="preserve"> </w:t>
      </w:r>
      <w:r w:rsidR="3DFAFBCE" w:rsidRPr="32B81B1B">
        <w:rPr>
          <w:rFonts w:eastAsia="Arial" w:cs="Arial"/>
        </w:rPr>
        <w:t xml:space="preserve">You will receive a separate letter advising you of the </w:t>
      </w:r>
      <w:r w:rsidR="77FB9498" w:rsidRPr="32B81B1B">
        <w:rPr>
          <w:rFonts w:eastAsia="Arial" w:cs="Arial"/>
        </w:rPr>
        <w:t>arrangement</w:t>
      </w:r>
      <w:r w:rsidR="3DFAFBCE" w:rsidRPr="32B81B1B">
        <w:rPr>
          <w:rFonts w:eastAsia="Arial" w:cs="Arial"/>
        </w:rPr>
        <w:t>s</w:t>
      </w:r>
      <w:r w:rsidR="007B0D63" w:rsidRPr="32B81B1B">
        <w:rPr>
          <w:rFonts w:eastAsia="Arial" w:cs="Arial"/>
        </w:rPr>
        <w:t xml:space="preserve"> for Secondary schools</w:t>
      </w:r>
      <w:r w:rsidR="3DFAFBCE" w:rsidRPr="32B81B1B">
        <w:rPr>
          <w:rFonts w:eastAsia="Arial" w:cs="Arial"/>
        </w:rPr>
        <w:t>.</w:t>
      </w:r>
    </w:p>
    <w:p w14:paraId="5ED19CC9" w14:textId="77777777" w:rsidR="00515E4B" w:rsidRDefault="00515E4B" w:rsidP="54E0A24B">
      <w:pPr>
        <w:rPr>
          <w:rFonts w:eastAsia="Arial" w:cs="Arial"/>
        </w:rPr>
      </w:pPr>
    </w:p>
    <w:p w14:paraId="06A8A157" w14:textId="12023CA1" w:rsidR="003D6DDE" w:rsidRDefault="096C977D" w:rsidP="54E0A24B">
      <w:pPr>
        <w:rPr>
          <w:rFonts w:eastAsia="Arial" w:cs="Arial"/>
          <w:color w:val="000000" w:themeColor="text1"/>
        </w:rPr>
      </w:pPr>
      <w:r w:rsidRPr="32B81B1B">
        <w:rPr>
          <w:rFonts w:eastAsia="Arial" w:cs="Arial"/>
          <w:color w:val="000000" w:themeColor="text1"/>
        </w:rPr>
        <w:t>We</w:t>
      </w:r>
      <w:r w:rsidR="793B3CE2" w:rsidRPr="32B81B1B">
        <w:rPr>
          <w:rFonts w:eastAsia="Arial" w:cs="Arial"/>
          <w:color w:val="000000" w:themeColor="text1"/>
        </w:rPr>
        <w:t xml:space="preserve"> will </w:t>
      </w:r>
      <w:r w:rsidR="165634C3" w:rsidRPr="32B81B1B">
        <w:rPr>
          <w:rFonts w:eastAsia="Arial" w:cs="Arial"/>
          <w:color w:val="000000" w:themeColor="text1"/>
        </w:rPr>
        <w:t>update parents immediately if the dispute is resolved</w:t>
      </w:r>
      <w:r w:rsidR="01A69725" w:rsidRPr="32B81B1B">
        <w:rPr>
          <w:rFonts w:eastAsia="Arial" w:cs="Arial"/>
          <w:color w:val="000000" w:themeColor="text1"/>
        </w:rPr>
        <w:t>,</w:t>
      </w:r>
      <w:r w:rsidR="165634C3" w:rsidRPr="32B81B1B">
        <w:rPr>
          <w:rFonts w:eastAsia="Arial" w:cs="Arial"/>
          <w:color w:val="000000" w:themeColor="text1"/>
        </w:rPr>
        <w:t xml:space="preserve"> plans </w:t>
      </w:r>
      <w:r w:rsidR="5AB49DD9" w:rsidRPr="32B81B1B">
        <w:rPr>
          <w:rFonts w:eastAsia="Arial" w:cs="Arial"/>
          <w:color w:val="000000" w:themeColor="text1"/>
        </w:rPr>
        <w:t>change,</w:t>
      </w:r>
      <w:r w:rsidR="678AE9FF" w:rsidRPr="32B81B1B">
        <w:rPr>
          <w:rFonts w:eastAsia="Arial" w:cs="Arial"/>
          <w:color w:val="000000" w:themeColor="text1"/>
        </w:rPr>
        <w:t xml:space="preserve"> or further action is notified</w:t>
      </w:r>
      <w:r w:rsidR="165634C3" w:rsidRPr="32B81B1B">
        <w:rPr>
          <w:rFonts w:eastAsia="Arial" w:cs="Arial"/>
          <w:color w:val="000000" w:themeColor="text1"/>
        </w:rPr>
        <w:t>.</w:t>
      </w:r>
    </w:p>
    <w:p w14:paraId="1978CAB5" w14:textId="7E4B2162" w:rsidR="003D6DDE" w:rsidRDefault="003D6DDE" w:rsidP="2407E926">
      <w:pPr>
        <w:rPr>
          <w:rFonts w:eastAsia="Arial" w:cs="Arial"/>
          <w:szCs w:val="24"/>
        </w:rPr>
      </w:pPr>
    </w:p>
    <w:p w14:paraId="0FEB6C14" w14:textId="7363B3C8" w:rsidR="00CA3E0E" w:rsidRPr="00B95E57" w:rsidRDefault="7240C74E" w:rsidP="01F79B54">
      <w:pPr>
        <w:rPr>
          <w:rFonts w:cs="Arial"/>
          <w:szCs w:val="24"/>
        </w:rPr>
      </w:pPr>
      <w:r w:rsidRPr="00B95E57">
        <w:rPr>
          <w:rFonts w:cs="Arial"/>
          <w:szCs w:val="24"/>
        </w:rPr>
        <w:t>Yours faithfully,</w:t>
      </w:r>
    </w:p>
    <w:p w14:paraId="66F4CB49" w14:textId="0E5E3288" w:rsidR="00CA3E0E" w:rsidRDefault="4428474E" w:rsidP="01F79B54">
      <w:r>
        <w:rPr>
          <w:noProof/>
        </w:rPr>
        <w:drawing>
          <wp:inline distT="0" distB="0" distL="0" distR="0" wp14:anchorId="277EEE9C" wp14:editId="62350EC4">
            <wp:extent cx="1476375" cy="473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EF249" w14:textId="2B3291B8" w:rsidR="00CA3E0E" w:rsidRDefault="00FA6245" w:rsidP="01F79B54">
      <w:r>
        <w:t>Carrie Lindsay</w:t>
      </w:r>
    </w:p>
    <w:p w14:paraId="6F82DC60" w14:textId="78A9E03B" w:rsidR="00CA3E0E" w:rsidRDefault="00CA3E0E" w:rsidP="01F79B54">
      <w:pPr>
        <w:rPr>
          <w:rFonts w:cs="Arial"/>
        </w:rPr>
      </w:pPr>
      <w:r w:rsidRPr="2407E926">
        <w:rPr>
          <w:rFonts w:cs="Arial"/>
        </w:rPr>
        <w:t>Executive Director (Education</w:t>
      </w:r>
      <w:r w:rsidR="00B21796" w:rsidRPr="2407E926">
        <w:rPr>
          <w:rFonts w:cs="Arial"/>
        </w:rPr>
        <w:t xml:space="preserve"> &amp; </w:t>
      </w:r>
      <w:r w:rsidR="00C423C8" w:rsidRPr="2407E926">
        <w:rPr>
          <w:rFonts w:cs="Arial"/>
        </w:rPr>
        <w:t>Children’s Services</w:t>
      </w:r>
      <w:r w:rsidR="00B21796" w:rsidRPr="2407E926">
        <w:rPr>
          <w:rFonts w:cs="Arial"/>
        </w:rPr>
        <w:t>)</w:t>
      </w:r>
    </w:p>
    <w:p w14:paraId="3602DCE9" w14:textId="551DB7DD" w:rsidR="00611034" w:rsidRDefault="00611034" w:rsidP="2407E926">
      <w:pPr>
        <w:rPr>
          <w:rFonts w:cs="Arial"/>
        </w:rPr>
      </w:pPr>
    </w:p>
    <w:p w14:paraId="34CE0A41" w14:textId="2835F618" w:rsidR="00611034" w:rsidRDefault="00611034" w:rsidP="2407E926">
      <w:pPr>
        <w:spacing w:beforeAutospacing="1" w:after="160" w:afterAutospacing="1"/>
        <w:rPr>
          <w:rFonts w:ascii="Calibri" w:eastAsia="Calibri" w:hAnsi="Calibri" w:cs="Calibri"/>
          <w:color w:val="000000" w:themeColor="text1"/>
          <w:szCs w:val="24"/>
        </w:rPr>
      </w:pPr>
    </w:p>
    <w:sectPr w:rsidR="00611034" w:rsidSect="00E21958">
      <w:footerReference w:type="first" r:id="rId13"/>
      <w:type w:val="continuous"/>
      <w:pgSz w:w="11907" w:h="16840" w:code="9"/>
      <w:pgMar w:top="2552" w:right="1134" w:bottom="1985" w:left="1276" w:header="720" w:footer="44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CC977" w14:textId="77777777" w:rsidR="005420EC" w:rsidRDefault="005420EC">
      <w:r>
        <w:separator/>
      </w:r>
    </w:p>
  </w:endnote>
  <w:endnote w:type="continuationSeparator" w:id="0">
    <w:p w14:paraId="355DD182" w14:textId="77777777" w:rsidR="005420EC" w:rsidRDefault="005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Layout w:type="fixed"/>
      <w:tblLook w:val="0000" w:firstRow="0" w:lastRow="0" w:firstColumn="0" w:lastColumn="0" w:noHBand="0" w:noVBand="0"/>
    </w:tblPr>
    <w:tblGrid>
      <w:gridCol w:w="6663"/>
      <w:gridCol w:w="1276"/>
      <w:gridCol w:w="709"/>
      <w:gridCol w:w="2126"/>
    </w:tblGrid>
    <w:tr w:rsidR="00611034" w14:paraId="4FA83AE9" w14:textId="77777777" w:rsidTr="006216BD">
      <w:trPr>
        <w:trHeight w:val="510"/>
      </w:trPr>
      <w:tc>
        <w:tcPr>
          <w:tcW w:w="6663" w:type="dxa"/>
          <w:vAlign w:val="center"/>
        </w:tcPr>
        <w:p w14:paraId="74B48D16" w14:textId="77777777" w:rsidR="00611034" w:rsidRDefault="00784377" w:rsidP="00611034">
          <w:pPr>
            <w:pStyle w:val="Header"/>
            <w:tabs>
              <w:tab w:val="clear" w:pos="4320"/>
              <w:tab w:val="clear" w:pos="8640"/>
            </w:tabs>
            <w:spacing w:before="120"/>
          </w:pPr>
          <w:r>
            <w:t>Fife House, North Street, Glenrothes, KY7 5LT</w:t>
          </w:r>
        </w:p>
      </w:tc>
      <w:tc>
        <w:tcPr>
          <w:tcW w:w="1276" w:type="dxa"/>
          <w:vAlign w:val="center"/>
        </w:tcPr>
        <w:p w14:paraId="2946DB82" w14:textId="77777777" w:rsidR="00611034" w:rsidRDefault="00611034" w:rsidP="00611034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  <w:tc>
        <w:tcPr>
          <w:tcW w:w="709" w:type="dxa"/>
          <w:vAlign w:val="center"/>
        </w:tcPr>
        <w:p w14:paraId="5997CC1D" w14:textId="77777777" w:rsidR="00611034" w:rsidRPr="00F45669" w:rsidRDefault="00611034" w:rsidP="00611034">
          <w:pPr>
            <w:pStyle w:val="Footer"/>
            <w:tabs>
              <w:tab w:val="center" w:pos="1664"/>
              <w:tab w:val="right" w:pos="3328"/>
            </w:tabs>
            <w:spacing w:line="360" w:lineRule="auto"/>
            <w:jc w:val="center"/>
          </w:pPr>
        </w:p>
      </w:tc>
      <w:tc>
        <w:tcPr>
          <w:tcW w:w="2126" w:type="dxa"/>
          <w:vAlign w:val="center"/>
        </w:tcPr>
        <w:p w14:paraId="110FFD37" w14:textId="77777777" w:rsidR="00611034" w:rsidRDefault="00E504EE" w:rsidP="00611034">
          <w:pPr>
            <w:pStyle w:val="Footer"/>
            <w:tabs>
              <w:tab w:val="center" w:pos="1664"/>
              <w:tab w:val="right" w:pos="3328"/>
            </w:tabs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6FEC082" wp14:editId="07777777">
                <wp:extent cx="895350" cy="3905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699379" w14:textId="77777777" w:rsidR="00611034" w:rsidRDefault="00611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73EE" w14:textId="77777777" w:rsidR="005420EC" w:rsidRDefault="005420EC">
      <w:r>
        <w:separator/>
      </w:r>
    </w:p>
  </w:footnote>
  <w:footnote w:type="continuationSeparator" w:id="0">
    <w:p w14:paraId="618B3C53" w14:textId="77777777" w:rsidR="005420EC" w:rsidRDefault="00542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eu/CAVe9RgujK" int2:id="ThKpE0tw">
      <int2:state int2:type="AugLoop_Text_Critique" int2:value="Rejected"/>
    </int2:textHash>
    <int2:textHash int2:hashCode="6xKKlCh4wb1YFN" int2:id="aM2ISglf">
      <int2:state int2:type="AugLoop_Text_Critique" int2:value="Rejected"/>
    </int2:textHash>
    <int2:textHash int2:hashCode="SPW0sFXDTAtd5h" int2:id="lQiZPoML">
      <int2:state int2:type="AugLoop_Text_Critique" int2:value="Rejected"/>
    </int2:textHash>
    <int2:textHash int2:hashCode="5e0rhkiwpaWAYR" int2:id="fQP84W1p">
      <int2:state int2:type="AugLoop_Text_Critique" int2:value="Rejected"/>
    </int2:textHash>
    <int2:textHash int2:hashCode="KlBhJpMIAPgHzj" int2:id="vd7WVrxe">
      <int2:state int2:type="AugLoop_Text_Critique" int2:value="Rejected"/>
    </int2:textHash>
    <int2:textHash int2:hashCode="e+thgRbMTqIDpJ" int2:id="S1kzbW5s">
      <int2:state int2:type="AugLoop_Text_Critique" int2:value="Rejected"/>
    </int2:textHash>
    <int2:textHash int2:hashCode="b0kxACN2sT9WYw" int2:id="0qBGvme4">
      <int2:state int2:type="AugLoop_Text_Critique" int2:value="Rejected"/>
    </int2:textHash>
    <int2:textHash int2:hashCode="q53NSgKVvV4sD3" int2:id="GKrBt7kP">
      <int2:state int2:type="AugLoop_Acronyms_AcronymsCritique" int2:value="Rejected"/>
    </int2:textHash>
    <int2:textHash int2:hashCode="pg302myXRiYvWY" int2:id="EmBDPqqF">
      <int2:state int2:type="AugLoop_Acronyms_AcronymsCritique" int2:value="Rejected"/>
    </int2:textHash>
    <int2:bookmark int2:bookmarkName="_Int_JDtGKK5q" int2:invalidationBookmarkName="" int2:hashCode="cb7JcfkEbZ7gGV" int2:id="lBAxYDbm">
      <int2:state int2:type="AugLoop_Acronyms_AcronymsCritique" int2:value="Rejected"/>
    </int2:bookmark>
    <int2:bookmark int2:bookmarkName="_Int_8f1yoMlE" int2:invalidationBookmarkName="" int2:hashCode="SOBfssAyaUPd3O" int2:id="BxQX1ni1">
      <int2:state int2:type="AugLoop_Text_Critique" int2:value="Rejected"/>
    </int2:bookmark>
    <int2:bookmark int2:bookmarkName="_Int_jsUyQ4Z1" int2:invalidationBookmarkName="" int2:hashCode="go6CBamZ2R+mhn" int2:id="RgrR6ifL">
      <int2:state int2:type="AugLoop_Text_Critique" int2:value="Rejected"/>
    </int2:bookmark>
    <int2:bookmark int2:bookmarkName="_Int_AAsEAmBe" int2:invalidationBookmarkName="" int2:hashCode="MqKi+oYQwIA1A3" int2:id="JYqeud9i">
      <int2:state int2:type="AugLoop_Text_Critique" int2:value="Rejected"/>
    </int2:bookmark>
    <int2:bookmark int2:bookmarkName="_Int_BWTQz0GU" int2:invalidationBookmarkName="" int2:hashCode="9KsYjua5qLjgEI" int2:id="u9MOsoUz">
      <int2:state int2:type="AugLoop_Text_Critique" int2:value="Rejected"/>
    </int2:bookmark>
    <int2:bookmark int2:bookmarkName="_Int_Dsg5bfLx" int2:invalidationBookmarkName="" int2:hashCode="mQFoH0eDtPX24L" int2:id="G5xmwTbz">
      <int2:state int2:type="AugLoop_Text_Critique" int2:value="Rejected"/>
    </int2:bookmark>
    <int2:bookmark int2:bookmarkName="_Int_Eg78bjxe" int2:invalidationBookmarkName="" int2:hashCode="9jlRSg298I3/X6" int2:id="hMRb6vJ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093"/>
    <w:multiLevelType w:val="hybridMultilevel"/>
    <w:tmpl w:val="24C0235A"/>
    <w:lvl w:ilvl="0" w:tplc="A2566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8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43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7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CC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8B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65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4A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C18F"/>
    <w:multiLevelType w:val="hybridMultilevel"/>
    <w:tmpl w:val="0E44BCEC"/>
    <w:lvl w:ilvl="0" w:tplc="34889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4B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46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A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A4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E2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44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A1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742"/>
    <w:multiLevelType w:val="hybridMultilevel"/>
    <w:tmpl w:val="5064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5A8F"/>
    <w:multiLevelType w:val="multilevel"/>
    <w:tmpl w:val="EB3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7157C"/>
    <w:multiLevelType w:val="hybridMultilevel"/>
    <w:tmpl w:val="E6C6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77F4"/>
    <w:multiLevelType w:val="hybridMultilevel"/>
    <w:tmpl w:val="24CE6CAE"/>
    <w:lvl w:ilvl="0" w:tplc="BB22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0B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8F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09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0C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C8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F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8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B2"/>
    <w:rsid w:val="00004AFA"/>
    <w:rsid w:val="0000549E"/>
    <w:rsid w:val="00006C2F"/>
    <w:rsid w:val="00007C48"/>
    <w:rsid w:val="00014B75"/>
    <w:rsid w:val="00017174"/>
    <w:rsid w:val="00020945"/>
    <w:rsid w:val="00022945"/>
    <w:rsid w:val="000233E2"/>
    <w:rsid w:val="00026FA9"/>
    <w:rsid w:val="00061448"/>
    <w:rsid w:val="00062B48"/>
    <w:rsid w:val="00082A4F"/>
    <w:rsid w:val="00083F39"/>
    <w:rsid w:val="00084C81"/>
    <w:rsid w:val="00093F7F"/>
    <w:rsid w:val="000940E7"/>
    <w:rsid w:val="000B3B1A"/>
    <w:rsid w:val="000B4E56"/>
    <w:rsid w:val="000D162B"/>
    <w:rsid w:val="001014B1"/>
    <w:rsid w:val="001224A7"/>
    <w:rsid w:val="00123E17"/>
    <w:rsid w:val="00132A8D"/>
    <w:rsid w:val="001431E4"/>
    <w:rsid w:val="0018033D"/>
    <w:rsid w:val="001B4CEB"/>
    <w:rsid w:val="001B4F57"/>
    <w:rsid w:val="001B6016"/>
    <w:rsid w:val="001C493A"/>
    <w:rsid w:val="001C73BF"/>
    <w:rsid w:val="001D6EFD"/>
    <w:rsid w:val="002202CA"/>
    <w:rsid w:val="00220686"/>
    <w:rsid w:val="00222F4C"/>
    <w:rsid w:val="00230AE8"/>
    <w:rsid w:val="00235DEC"/>
    <w:rsid w:val="00237152"/>
    <w:rsid w:val="0024045E"/>
    <w:rsid w:val="00244BCB"/>
    <w:rsid w:val="002751A6"/>
    <w:rsid w:val="002B7DE1"/>
    <w:rsid w:val="002C281A"/>
    <w:rsid w:val="002D7B9E"/>
    <w:rsid w:val="00325F0F"/>
    <w:rsid w:val="003334C6"/>
    <w:rsid w:val="00346344"/>
    <w:rsid w:val="00350060"/>
    <w:rsid w:val="003553AC"/>
    <w:rsid w:val="00366953"/>
    <w:rsid w:val="00370E49"/>
    <w:rsid w:val="00374593"/>
    <w:rsid w:val="003745B0"/>
    <w:rsid w:val="003A1D08"/>
    <w:rsid w:val="003C1531"/>
    <w:rsid w:val="003D6DDE"/>
    <w:rsid w:val="003F2409"/>
    <w:rsid w:val="00404BF9"/>
    <w:rsid w:val="004111A0"/>
    <w:rsid w:val="004217F9"/>
    <w:rsid w:val="00435C82"/>
    <w:rsid w:val="004549E7"/>
    <w:rsid w:val="00457FC4"/>
    <w:rsid w:val="00463855"/>
    <w:rsid w:val="004718EC"/>
    <w:rsid w:val="00473A09"/>
    <w:rsid w:val="00474C63"/>
    <w:rsid w:val="00475FF9"/>
    <w:rsid w:val="004807D4"/>
    <w:rsid w:val="00492661"/>
    <w:rsid w:val="004B2035"/>
    <w:rsid w:val="004B5CBD"/>
    <w:rsid w:val="004D572B"/>
    <w:rsid w:val="004D6B85"/>
    <w:rsid w:val="004E420A"/>
    <w:rsid w:val="004F0B2B"/>
    <w:rsid w:val="0050054A"/>
    <w:rsid w:val="005028E4"/>
    <w:rsid w:val="005041C7"/>
    <w:rsid w:val="00511D7C"/>
    <w:rsid w:val="005143EC"/>
    <w:rsid w:val="00515E4B"/>
    <w:rsid w:val="00524D7D"/>
    <w:rsid w:val="00530BF0"/>
    <w:rsid w:val="0053191D"/>
    <w:rsid w:val="00533D1A"/>
    <w:rsid w:val="00537A85"/>
    <w:rsid w:val="005420EC"/>
    <w:rsid w:val="00542164"/>
    <w:rsid w:val="005421DE"/>
    <w:rsid w:val="00547BB6"/>
    <w:rsid w:val="00552AEE"/>
    <w:rsid w:val="00563423"/>
    <w:rsid w:val="00593E74"/>
    <w:rsid w:val="005A355C"/>
    <w:rsid w:val="005A45D8"/>
    <w:rsid w:val="005B4BF0"/>
    <w:rsid w:val="005B50BF"/>
    <w:rsid w:val="005E19F5"/>
    <w:rsid w:val="005F375E"/>
    <w:rsid w:val="00607E1F"/>
    <w:rsid w:val="0061037B"/>
    <w:rsid w:val="006108B2"/>
    <w:rsid w:val="00611034"/>
    <w:rsid w:val="00617100"/>
    <w:rsid w:val="006211D9"/>
    <w:rsid w:val="006216BD"/>
    <w:rsid w:val="00630CFA"/>
    <w:rsid w:val="006406AD"/>
    <w:rsid w:val="00644570"/>
    <w:rsid w:val="00645B81"/>
    <w:rsid w:val="00650748"/>
    <w:rsid w:val="00697B44"/>
    <w:rsid w:val="006A0B8C"/>
    <w:rsid w:val="006A1BF6"/>
    <w:rsid w:val="006A2153"/>
    <w:rsid w:val="006B4F38"/>
    <w:rsid w:val="006D0EA8"/>
    <w:rsid w:val="006D604D"/>
    <w:rsid w:val="006D74C5"/>
    <w:rsid w:val="006E6366"/>
    <w:rsid w:val="006F6E47"/>
    <w:rsid w:val="00721982"/>
    <w:rsid w:val="007329E4"/>
    <w:rsid w:val="0075355C"/>
    <w:rsid w:val="0077385E"/>
    <w:rsid w:val="00776E56"/>
    <w:rsid w:val="00784377"/>
    <w:rsid w:val="00794894"/>
    <w:rsid w:val="00794C08"/>
    <w:rsid w:val="007A531E"/>
    <w:rsid w:val="007A6F51"/>
    <w:rsid w:val="007B0D63"/>
    <w:rsid w:val="007C3D79"/>
    <w:rsid w:val="007C4746"/>
    <w:rsid w:val="007D0703"/>
    <w:rsid w:val="00805A48"/>
    <w:rsid w:val="008377DC"/>
    <w:rsid w:val="00845CDA"/>
    <w:rsid w:val="0086521D"/>
    <w:rsid w:val="0087015A"/>
    <w:rsid w:val="00882810"/>
    <w:rsid w:val="00886570"/>
    <w:rsid w:val="00886FBC"/>
    <w:rsid w:val="0089651B"/>
    <w:rsid w:val="008A2954"/>
    <w:rsid w:val="008A2A25"/>
    <w:rsid w:val="008F2419"/>
    <w:rsid w:val="008F4C8C"/>
    <w:rsid w:val="008F70AC"/>
    <w:rsid w:val="00911980"/>
    <w:rsid w:val="00921D65"/>
    <w:rsid w:val="009223D6"/>
    <w:rsid w:val="00931AFC"/>
    <w:rsid w:val="00954C9D"/>
    <w:rsid w:val="00972C84"/>
    <w:rsid w:val="00973988"/>
    <w:rsid w:val="009756DD"/>
    <w:rsid w:val="009A191E"/>
    <w:rsid w:val="009B3317"/>
    <w:rsid w:val="009C0ECA"/>
    <w:rsid w:val="009C7C91"/>
    <w:rsid w:val="009D436A"/>
    <w:rsid w:val="009D4B49"/>
    <w:rsid w:val="009E7990"/>
    <w:rsid w:val="00A047FD"/>
    <w:rsid w:val="00A16AF3"/>
    <w:rsid w:val="00A30E7D"/>
    <w:rsid w:val="00A322FA"/>
    <w:rsid w:val="00A507F0"/>
    <w:rsid w:val="00A50ADB"/>
    <w:rsid w:val="00A53206"/>
    <w:rsid w:val="00A71803"/>
    <w:rsid w:val="00A77F42"/>
    <w:rsid w:val="00A853DB"/>
    <w:rsid w:val="00A90C03"/>
    <w:rsid w:val="00AA0F2C"/>
    <w:rsid w:val="00AA460D"/>
    <w:rsid w:val="00AC6538"/>
    <w:rsid w:val="00AD15E8"/>
    <w:rsid w:val="00AD70C3"/>
    <w:rsid w:val="00B02459"/>
    <w:rsid w:val="00B04452"/>
    <w:rsid w:val="00B13ACE"/>
    <w:rsid w:val="00B194CD"/>
    <w:rsid w:val="00B21796"/>
    <w:rsid w:val="00B367BD"/>
    <w:rsid w:val="00B37D00"/>
    <w:rsid w:val="00B4395B"/>
    <w:rsid w:val="00B53E4D"/>
    <w:rsid w:val="00B54781"/>
    <w:rsid w:val="00B62C0E"/>
    <w:rsid w:val="00B81321"/>
    <w:rsid w:val="00B92ADE"/>
    <w:rsid w:val="00B95E57"/>
    <w:rsid w:val="00BC3546"/>
    <w:rsid w:val="00BD141D"/>
    <w:rsid w:val="00C02B2A"/>
    <w:rsid w:val="00C039D5"/>
    <w:rsid w:val="00C0751B"/>
    <w:rsid w:val="00C07D9E"/>
    <w:rsid w:val="00C20F53"/>
    <w:rsid w:val="00C27DD6"/>
    <w:rsid w:val="00C3251A"/>
    <w:rsid w:val="00C3675A"/>
    <w:rsid w:val="00C423C8"/>
    <w:rsid w:val="00C46BCF"/>
    <w:rsid w:val="00C5765A"/>
    <w:rsid w:val="00C71118"/>
    <w:rsid w:val="00C74AC6"/>
    <w:rsid w:val="00C7578F"/>
    <w:rsid w:val="00C7760A"/>
    <w:rsid w:val="00C800E7"/>
    <w:rsid w:val="00C82B4B"/>
    <w:rsid w:val="00C83BBF"/>
    <w:rsid w:val="00C84928"/>
    <w:rsid w:val="00C966EB"/>
    <w:rsid w:val="00C977B5"/>
    <w:rsid w:val="00CA2B16"/>
    <w:rsid w:val="00CA3E0E"/>
    <w:rsid w:val="00CB1005"/>
    <w:rsid w:val="00CB1A60"/>
    <w:rsid w:val="00CB26B3"/>
    <w:rsid w:val="00CD684B"/>
    <w:rsid w:val="00CE544D"/>
    <w:rsid w:val="00CE6612"/>
    <w:rsid w:val="00CF4F2E"/>
    <w:rsid w:val="00D13BD5"/>
    <w:rsid w:val="00D165B0"/>
    <w:rsid w:val="00D22B1C"/>
    <w:rsid w:val="00D24D90"/>
    <w:rsid w:val="00D3016B"/>
    <w:rsid w:val="00D43CD1"/>
    <w:rsid w:val="00D50D7A"/>
    <w:rsid w:val="00D53769"/>
    <w:rsid w:val="00D55BEB"/>
    <w:rsid w:val="00D7045B"/>
    <w:rsid w:val="00D84CD6"/>
    <w:rsid w:val="00D87688"/>
    <w:rsid w:val="00DC1BE6"/>
    <w:rsid w:val="00DC3162"/>
    <w:rsid w:val="00DC4BA0"/>
    <w:rsid w:val="00DD591E"/>
    <w:rsid w:val="00DD6F38"/>
    <w:rsid w:val="00DE4ADB"/>
    <w:rsid w:val="00DE4C87"/>
    <w:rsid w:val="00DE6C2D"/>
    <w:rsid w:val="00DF44B1"/>
    <w:rsid w:val="00E11170"/>
    <w:rsid w:val="00E21958"/>
    <w:rsid w:val="00E31428"/>
    <w:rsid w:val="00E504EE"/>
    <w:rsid w:val="00E53537"/>
    <w:rsid w:val="00E8448B"/>
    <w:rsid w:val="00EA5932"/>
    <w:rsid w:val="00EA747F"/>
    <w:rsid w:val="00ED40A2"/>
    <w:rsid w:val="00ED54C7"/>
    <w:rsid w:val="00EE050C"/>
    <w:rsid w:val="00EE17B1"/>
    <w:rsid w:val="00EE6751"/>
    <w:rsid w:val="00EF1AD6"/>
    <w:rsid w:val="00F06FB6"/>
    <w:rsid w:val="00F1012C"/>
    <w:rsid w:val="00F11242"/>
    <w:rsid w:val="00F11E32"/>
    <w:rsid w:val="00F251B7"/>
    <w:rsid w:val="00F34F6C"/>
    <w:rsid w:val="00F4068D"/>
    <w:rsid w:val="00F66088"/>
    <w:rsid w:val="00F73207"/>
    <w:rsid w:val="00F85874"/>
    <w:rsid w:val="00FA4CC5"/>
    <w:rsid w:val="00FA618D"/>
    <w:rsid w:val="00FA6245"/>
    <w:rsid w:val="00FB491D"/>
    <w:rsid w:val="00FB705A"/>
    <w:rsid w:val="00FD154B"/>
    <w:rsid w:val="00FE4680"/>
    <w:rsid w:val="00FF3295"/>
    <w:rsid w:val="00FF6B1E"/>
    <w:rsid w:val="0110DCEA"/>
    <w:rsid w:val="017F6591"/>
    <w:rsid w:val="01919F30"/>
    <w:rsid w:val="01A69725"/>
    <w:rsid w:val="01C05367"/>
    <w:rsid w:val="01E2D5C5"/>
    <w:rsid w:val="01F79B54"/>
    <w:rsid w:val="01F9F88C"/>
    <w:rsid w:val="020FC10D"/>
    <w:rsid w:val="0296D7D7"/>
    <w:rsid w:val="02EF6AF9"/>
    <w:rsid w:val="0371DEE9"/>
    <w:rsid w:val="0383F7E2"/>
    <w:rsid w:val="039EC9FF"/>
    <w:rsid w:val="03C5FD25"/>
    <w:rsid w:val="03CA058F"/>
    <w:rsid w:val="03DDC372"/>
    <w:rsid w:val="03FE3BDE"/>
    <w:rsid w:val="041E0965"/>
    <w:rsid w:val="04772BA3"/>
    <w:rsid w:val="04B62694"/>
    <w:rsid w:val="04F287D6"/>
    <w:rsid w:val="053894F9"/>
    <w:rsid w:val="05C3067C"/>
    <w:rsid w:val="05E6E216"/>
    <w:rsid w:val="0647389E"/>
    <w:rsid w:val="065501E1"/>
    <w:rsid w:val="06851615"/>
    <w:rsid w:val="07A2CA3B"/>
    <w:rsid w:val="083656D3"/>
    <w:rsid w:val="08473138"/>
    <w:rsid w:val="08496C29"/>
    <w:rsid w:val="086BD9E2"/>
    <w:rsid w:val="092DEC09"/>
    <w:rsid w:val="096C977D"/>
    <w:rsid w:val="09D2665B"/>
    <w:rsid w:val="0A9EA8EE"/>
    <w:rsid w:val="0ABF283F"/>
    <w:rsid w:val="0AC5344C"/>
    <w:rsid w:val="0ADE5CA9"/>
    <w:rsid w:val="0AEC8C70"/>
    <w:rsid w:val="0B3178D5"/>
    <w:rsid w:val="0BD274F9"/>
    <w:rsid w:val="0CAFB20A"/>
    <w:rsid w:val="0D254C71"/>
    <w:rsid w:val="0D7E5453"/>
    <w:rsid w:val="0E9A837B"/>
    <w:rsid w:val="0E9EFB3B"/>
    <w:rsid w:val="0EB0028D"/>
    <w:rsid w:val="0EEF7547"/>
    <w:rsid w:val="0F033BAE"/>
    <w:rsid w:val="0F445B10"/>
    <w:rsid w:val="0F98A56F"/>
    <w:rsid w:val="0FE345FE"/>
    <w:rsid w:val="0FFF08C5"/>
    <w:rsid w:val="10D4D56B"/>
    <w:rsid w:val="10D67EBD"/>
    <w:rsid w:val="11064699"/>
    <w:rsid w:val="1111D7E6"/>
    <w:rsid w:val="115322D4"/>
    <w:rsid w:val="1183232D"/>
    <w:rsid w:val="11B70308"/>
    <w:rsid w:val="12B111C7"/>
    <w:rsid w:val="12B83560"/>
    <w:rsid w:val="12C8B125"/>
    <w:rsid w:val="12D04631"/>
    <w:rsid w:val="12D9EBFC"/>
    <w:rsid w:val="12EB06C7"/>
    <w:rsid w:val="1363991D"/>
    <w:rsid w:val="13B5737A"/>
    <w:rsid w:val="13E87FE0"/>
    <w:rsid w:val="140221AC"/>
    <w:rsid w:val="142B4FDF"/>
    <w:rsid w:val="144CE228"/>
    <w:rsid w:val="1478F0DD"/>
    <w:rsid w:val="14842A15"/>
    <w:rsid w:val="14878EAC"/>
    <w:rsid w:val="14BA8267"/>
    <w:rsid w:val="14C82191"/>
    <w:rsid w:val="150461AC"/>
    <w:rsid w:val="150E9026"/>
    <w:rsid w:val="1558ABB0"/>
    <w:rsid w:val="15A48A53"/>
    <w:rsid w:val="15CD8D4B"/>
    <w:rsid w:val="15FAD29E"/>
    <w:rsid w:val="165634C3"/>
    <w:rsid w:val="16569450"/>
    <w:rsid w:val="16E1A21F"/>
    <w:rsid w:val="16E7A976"/>
    <w:rsid w:val="1701AA9B"/>
    <w:rsid w:val="1731BF41"/>
    <w:rsid w:val="1765B79E"/>
    <w:rsid w:val="18967320"/>
    <w:rsid w:val="18987E6B"/>
    <w:rsid w:val="189E6E39"/>
    <w:rsid w:val="19A731BB"/>
    <w:rsid w:val="19B2D626"/>
    <w:rsid w:val="19DF69C9"/>
    <w:rsid w:val="1A23C816"/>
    <w:rsid w:val="1A3E3006"/>
    <w:rsid w:val="1AFB0BD1"/>
    <w:rsid w:val="1B3B182E"/>
    <w:rsid w:val="1B9DA158"/>
    <w:rsid w:val="1BA87D90"/>
    <w:rsid w:val="1BBCDBDD"/>
    <w:rsid w:val="1BE7AFBB"/>
    <w:rsid w:val="1BF70D2A"/>
    <w:rsid w:val="1C1580F5"/>
    <w:rsid w:val="1C7D5604"/>
    <w:rsid w:val="1CCDC35A"/>
    <w:rsid w:val="1D43F43E"/>
    <w:rsid w:val="1D444DF1"/>
    <w:rsid w:val="1D551D0C"/>
    <w:rsid w:val="1D9855A5"/>
    <w:rsid w:val="1DB0FE83"/>
    <w:rsid w:val="1E479991"/>
    <w:rsid w:val="1EBD9299"/>
    <w:rsid w:val="1EDC8B54"/>
    <w:rsid w:val="1EE01E52"/>
    <w:rsid w:val="1EE52BB8"/>
    <w:rsid w:val="1F0D25DB"/>
    <w:rsid w:val="1F86A240"/>
    <w:rsid w:val="1FD93554"/>
    <w:rsid w:val="1FFD7696"/>
    <w:rsid w:val="200501D5"/>
    <w:rsid w:val="2040003D"/>
    <w:rsid w:val="207BEEB3"/>
    <w:rsid w:val="20E520C1"/>
    <w:rsid w:val="20F1F043"/>
    <w:rsid w:val="21528720"/>
    <w:rsid w:val="21964F1F"/>
    <w:rsid w:val="21DA9905"/>
    <w:rsid w:val="21F3EC1A"/>
    <w:rsid w:val="22A66AA3"/>
    <w:rsid w:val="2329E4A8"/>
    <w:rsid w:val="23ADD474"/>
    <w:rsid w:val="23B0BFCA"/>
    <w:rsid w:val="2407E926"/>
    <w:rsid w:val="2472B067"/>
    <w:rsid w:val="2483B971"/>
    <w:rsid w:val="24A59FFC"/>
    <w:rsid w:val="24D0E7B9"/>
    <w:rsid w:val="26094591"/>
    <w:rsid w:val="2625F843"/>
    <w:rsid w:val="2641705D"/>
    <w:rsid w:val="2641C6F3"/>
    <w:rsid w:val="2653F1E4"/>
    <w:rsid w:val="266CB81A"/>
    <w:rsid w:val="26E03370"/>
    <w:rsid w:val="26E7C806"/>
    <w:rsid w:val="27524982"/>
    <w:rsid w:val="27B24612"/>
    <w:rsid w:val="27CFE747"/>
    <w:rsid w:val="27DD40BE"/>
    <w:rsid w:val="285057A2"/>
    <w:rsid w:val="28627672"/>
    <w:rsid w:val="2875414A"/>
    <w:rsid w:val="28DF43AC"/>
    <w:rsid w:val="28E3E43A"/>
    <w:rsid w:val="28EAE05E"/>
    <w:rsid w:val="2926C980"/>
    <w:rsid w:val="294E1673"/>
    <w:rsid w:val="295D9905"/>
    <w:rsid w:val="29E1E32F"/>
    <w:rsid w:val="2A0DE6AD"/>
    <w:rsid w:val="2A1111AB"/>
    <w:rsid w:val="2A1C265F"/>
    <w:rsid w:val="2A2CEDC6"/>
    <w:rsid w:val="2AEE15DC"/>
    <w:rsid w:val="2B03483E"/>
    <w:rsid w:val="2B4634E0"/>
    <w:rsid w:val="2B7393F5"/>
    <w:rsid w:val="2B762C87"/>
    <w:rsid w:val="2B794146"/>
    <w:rsid w:val="2C0D9696"/>
    <w:rsid w:val="2C5AE01F"/>
    <w:rsid w:val="2C76055D"/>
    <w:rsid w:val="2C8849AD"/>
    <w:rsid w:val="2DE21166"/>
    <w:rsid w:val="2DFC6A7D"/>
    <w:rsid w:val="2E2F76E3"/>
    <w:rsid w:val="2E865002"/>
    <w:rsid w:val="2ED95DD2"/>
    <w:rsid w:val="2F271CD8"/>
    <w:rsid w:val="2F6EE376"/>
    <w:rsid w:val="2F7C1F4E"/>
    <w:rsid w:val="2F9105BF"/>
    <w:rsid w:val="2FE44A0E"/>
    <w:rsid w:val="2FF77A2B"/>
    <w:rsid w:val="30139A60"/>
    <w:rsid w:val="302134D0"/>
    <w:rsid w:val="30302E4F"/>
    <w:rsid w:val="308FFD7A"/>
    <w:rsid w:val="311C4ABA"/>
    <w:rsid w:val="3147ED81"/>
    <w:rsid w:val="31A57E43"/>
    <w:rsid w:val="31AB8D8C"/>
    <w:rsid w:val="31C94EDE"/>
    <w:rsid w:val="31F64192"/>
    <w:rsid w:val="321C2390"/>
    <w:rsid w:val="323C8CC5"/>
    <w:rsid w:val="32434580"/>
    <w:rsid w:val="325ACD17"/>
    <w:rsid w:val="3281B5CE"/>
    <w:rsid w:val="32B81B1B"/>
    <w:rsid w:val="32E546E1"/>
    <w:rsid w:val="32EC9370"/>
    <w:rsid w:val="32F16E9A"/>
    <w:rsid w:val="33194C8F"/>
    <w:rsid w:val="333D007E"/>
    <w:rsid w:val="33CF934F"/>
    <w:rsid w:val="3425D5B8"/>
    <w:rsid w:val="34292C3C"/>
    <w:rsid w:val="3478FC73"/>
    <w:rsid w:val="34C25B19"/>
    <w:rsid w:val="34F1AD84"/>
    <w:rsid w:val="3529170B"/>
    <w:rsid w:val="3553CFCC"/>
    <w:rsid w:val="357A93A4"/>
    <w:rsid w:val="357AE642"/>
    <w:rsid w:val="359B507F"/>
    <w:rsid w:val="35C3B4F5"/>
    <w:rsid w:val="364E53FF"/>
    <w:rsid w:val="36F218D8"/>
    <w:rsid w:val="37322EBD"/>
    <w:rsid w:val="3751ABBF"/>
    <w:rsid w:val="3781024F"/>
    <w:rsid w:val="378F590F"/>
    <w:rsid w:val="378FD2A0"/>
    <w:rsid w:val="37DD19ED"/>
    <w:rsid w:val="384ADC2D"/>
    <w:rsid w:val="387A314F"/>
    <w:rsid w:val="389665E4"/>
    <w:rsid w:val="38D2F141"/>
    <w:rsid w:val="38E2F1E4"/>
    <w:rsid w:val="3904899C"/>
    <w:rsid w:val="39C81D08"/>
    <w:rsid w:val="3A027881"/>
    <w:rsid w:val="3A650047"/>
    <w:rsid w:val="3A894C81"/>
    <w:rsid w:val="3AC97AA2"/>
    <w:rsid w:val="3ACF29C8"/>
    <w:rsid w:val="3AEC05D2"/>
    <w:rsid w:val="3BDAA534"/>
    <w:rsid w:val="3BF0EDAB"/>
    <w:rsid w:val="3C173677"/>
    <w:rsid w:val="3C2B714C"/>
    <w:rsid w:val="3C30E79D"/>
    <w:rsid w:val="3C804B83"/>
    <w:rsid w:val="3DC3212E"/>
    <w:rsid w:val="3DFAFBCE"/>
    <w:rsid w:val="3EA4A03C"/>
    <w:rsid w:val="3EF526F8"/>
    <w:rsid w:val="3F2C6064"/>
    <w:rsid w:val="3F4AD71F"/>
    <w:rsid w:val="3F5679FE"/>
    <w:rsid w:val="4027C965"/>
    <w:rsid w:val="409D9D60"/>
    <w:rsid w:val="40B06E2C"/>
    <w:rsid w:val="40BFE8A6"/>
    <w:rsid w:val="40F7A262"/>
    <w:rsid w:val="410087E6"/>
    <w:rsid w:val="4137C378"/>
    <w:rsid w:val="415B4756"/>
    <w:rsid w:val="4177E78A"/>
    <w:rsid w:val="4208578A"/>
    <w:rsid w:val="429409A4"/>
    <w:rsid w:val="43432572"/>
    <w:rsid w:val="435B0BC5"/>
    <w:rsid w:val="43623124"/>
    <w:rsid w:val="4428474E"/>
    <w:rsid w:val="443BF982"/>
    <w:rsid w:val="44622C0B"/>
    <w:rsid w:val="447BBD91"/>
    <w:rsid w:val="44923115"/>
    <w:rsid w:val="44D78B3A"/>
    <w:rsid w:val="456B19B0"/>
    <w:rsid w:val="45897500"/>
    <w:rsid w:val="4592F6C8"/>
    <w:rsid w:val="459359C9"/>
    <w:rsid w:val="459DE457"/>
    <w:rsid w:val="45A6DA6B"/>
    <w:rsid w:val="45D7C9E3"/>
    <w:rsid w:val="45E67B9A"/>
    <w:rsid w:val="462066C8"/>
    <w:rsid w:val="462B2BA9"/>
    <w:rsid w:val="46FF925A"/>
    <w:rsid w:val="472CDA6D"/>
    <w:rsid w:val="47A704FC"/>
    <w:rsid w:val="47CEAE85"/>
    <w:rsid w:val="47EF13DD"/>
    <w:rsid w:val="480074DE"/>
    <w:rsid w:val="48260CAF"/>
    <w:rsid w:val="48B9283C"/>
    <w:rsid w:val="48FE2FCE"/>
    <w:rsid w:val="4937C8DD"/>
    <w:rsid w:val="4958AA39"/>
    <w:rsid w:val="499171A1"/>
    <w:rsid w:val="4A4A4C1B"/>
    <w:rsid w:val="4A54F89D"/>
    <w:rsid w:val="4BA2547D"/>
    <w:rsid w:val="4BB0D5A5"/>
    <w:rsid w:val="4BB41AA6"/>
    <w:rsid w:val="4BD3037D"/>
    <w:rsid w:val="4C2DD769"/>
    <w:rsid w:val="4C4EF8ED"/>
    <w:rsid w:val="4C5C1ABC"/>
    <w:rsid w:val="4CF4F62D"/>
    <w:rsid w:val="4D7CE787"/>
    <w:rsid w:val="4D9486E5"/>
    <w:rsid w:val="4DB5E609"/>
    <w:rsid w:val="4DD1A0F1"/>
    <w:rsid w:val="4E63866A"/>
    <w:rsid w:val="4F3A3C0F"/>
    <w:rsid w:val="4F8699AF"/>
    <w:rsid w:val="4F8FD4E6"/>
    <w:rsid w:val="4FA958F2"/>
    <w:rsid w:val="4FCA8EBE"/>
    <w:rsid w:val="50887536"/>
    <w:rsid w:val="5090CC8D"/>
    <w:rsid w:val="5092A9FD"/>
    <w:rsid w:val="50D2A7D9"/>
    <w:rsid w:val="510941B3"/>
    <w:rsid w:val="5118D340"/>
    <w:rsid w:val="523594A9"/>
    <w:rsid w:val="523C35A3"/>
    <w:rsid w:val="524C05B6"/>
    <w:rsid w:val="525759B9"/>
    <w:rsid w:val="526E783A"/>
    <w:rsid w:val="52A51214"/>
    <w:rsid w:val="5381C9EC"/>
    <w:rsid w:val="53F7DF43"/>
    <w:rsid w:val="5403C869"/>
    <w:rsid w:val="543438F6"/>
    <w:rsid w:val="548AA08B"/>
    <w:rsid w:val="5490EA9D"/>
    <w:rsid w:val="54E0A24B"/>
    <w:rsid w:val="55DEA7C3"/>
    <w:rsid w:val="55F5DB33"/>
    <w:rsid w:val="56556FF2"/>
    <w:rsid w:val="56FBF2FB"/>
    <w:rsid w:val="56FFA521"/>
    <w:rsid w:val="5791AB94"/>
    <w:rsid w:val="579E282B"/>
    <w:rsid w:val="57C0D2D5"/>
    <w:rsid w:val="57CC870D"/>
    <w:rsid w:val="58178CC0"/>
    <w:rsid w:val="586FC953"/>
    <w:rsid w:val="5890A1E4"/>
    <w:rsid w:val="58C0D26C"/>
    <w:rsid w:val="58D7398C"/>
    <w:rsid w:val="58E90BDB"/>
    <w:rsid w:val="58FDD8F8"/>
    <w:rsid w:val="5936CB74"/>
    <w:rsid w:val="5A3A0CE0"/>
    <w:rsid w:val="5A7309ED"/>
    <w:rsid w:val="5A88D465"/>
    <w:rsid w:val="5AB49DD9"/>
    <w:rsid w:val="5AE09959"/>
    <w:rsid w:val="5B3FCEC5"/>
    <w:rsid w:val="5B4DA483"/>
    <w:rsid w:val="5BBCE395"/>
    <w:rsid w:val="5C20AC9D"/>
    <w:rsid w:val="5C53E1E0"/>
    <w:rsid w:val="5C59AA5C"/>
    <w:rsid w:val="5C624AC0"/>
    <w:rsid w:val="5C651CB7"/>
    <w:rsid w:val="5CA638A6"/>
    <w:rsid w:val="5D454685"/>
    <w:rsid w:val="5D691B81"/>
    <w:rsid w:val="5D845CDC"/>
    <w:rsid w:val="5DB20B0C"/>
    <w:rsid w:val="5DF38855"/>
    <w:rsid w:val="5E9E60D9"/>
    <w:rsid w:val="5EB2772D"/>
    <w:rsid w:val="5F0704E0"/>
    <w:rsid w:val="5F59FFCB"/>
    <w:rsid w:val="5FFC6FFD"/>
    <w:rsid w:val="60040765"/>
    <w:rsid w:val="602115A6"/>
    <w:rsid w:val="61C47B13"/>
    <w:rsid w:val="61D383BE"/>
    <w:rsid w:val="62075DB5"/>
    <w:rsid w:val="623EA5A2"/>
    <w:rsid w:val="62490123"/>
    <w:rsid w:val="62B1B956"/>
    <w:rsid w:val="62D66A7A"/>
    <w:rsid w:val="6358B668"/>
    <w:rsid w:val="63A8E5D9"/>
    <w:rsid w:val="63DA7603"/>
    <w:rsid w:val="63E4D184"/>
    <w:rsid w:val="64113B6A"/>
    <w:rsid w:val="647899C9"/>
    <w:rsid w:val="648B6C31"/>
    <w:rsid w:val="64E1ECC1"/>
    <w:rsid w:val="64F486C9"/>
    <w:rsid w:val="650D978D"/>
    <w:rsid w:val="65697DA1"/>
    <w:rsid w:val="66862897"/>
    <w:rsid w:val="671216C5"/>
    <w:rsid w:val="6734C7D1"/>
    <w:rsid w:val="6750CA63"/>
    <w:rsid w:val="678AE9FF"/>
    <w:rsid w:val="6812FF2E"/>
    <w:rsid w:val="6900E211"/>
    <w:rsid w:val="6955792B"/>
    <w:rsid w:val="696799B1"/>
    <w:rsid w:val="69802886"/>
    <w:rsid w:val="69D9CA3B"/>
    <w:rsid w:val="6A09DA8C"/>
    <w:rsid w:val="6A126F9A"/>
    <w:rsid w:val="6A2190D9"/>
    <w:rsid w:val="6A393782"/>
    <w:rsid w:val="6A6A583C"/>
    <w:rsid w:val="6A95F1A3"/>
    <w:rsid w:val="6AC647C3"/>
    <w:rsid w:val="6B533644"/>
    <w:rsid w:val="6B63C84D"/>
    <w:rsid w:val="6B759A9C"/>
    <w:rsid w:val="6BAE3FFB"/>
    <w:rsid w:val="6C40A22F"/>
    <w:rsid w:val="6D116AFD"/>
    <w:rsid w:val="6D25652D"/>
    <w:rsid w:val="6D59DB45"/>
    <w:rsid w:val="6D9565CA"/>
    <w:rsid w:val="6D9B5E35"/>
    <w:rsid w:val="6D9EF553"/>
    <w:rsid w:val="6E12A82D"/>
    <w:rsid w:val="6E14CA6E"/>
    <w:rsid w:val="6E59D9E1"/>
    <w:rsid w:val="6E6EA08D"/>
    <w:rsid w:val="6EE64BA0"/>
    <w:rsid w:val="6F17DDAA"/>
    <w:rsid w:val="6F19D529"/>
    <w:rsid w:val="6FA0939F"/>
    <w:rsid w:val="7058B931"/>
    <w:rsid w:val="707C4102"/>
    <w:rsid w:val="70A0048F"/>
    <w:rsid w:val="70B5A58A"/>
    <w:rsid w:val="70ED1098"/>
    <w:rsid w:val="7145729F"/>
    <w:rsid w:val="71917AA3"/>
    <w:rsid w:val="71942E6D"/>
    <w:rsid w:val="71D7DB1C"/>
    <w:rsid w:val="7240C74E"/>
    <w:rsid w:val="725175EB"/>
    <w:rsid w:val="732D4B04"/>
    <w:rsid w:val="737E5CC4"/>
    <w:rsid w:val="7397A793"/>
    <w:rsid w:val="740837DC"/>
    <w:rsid w:val="748103E3"/>
    <w:rsid w:val="74C91B65"/>
    <w:rsid w:val="74F6FCEB"/>
    <w:rsid w:val="750104C8"/>
    <w:rsid w:val="750AAA93"/>
    <w:rsid w:val="75D86969"/>
    <w:rsid w:val="767F2970"/>
    <w:rsid w:val="76C3D638"/>
    <w:rsid w:val="76D5B13D"/>
    <w:rsid w:val="7705940A"/>
    <w:rsid w:val="771ECFC3"/>
    <w:rsid w:val="77E21F4F"/>
    <w:rsid w:val="77FB9498"/>
    <w:rsid w:val="78BAF9E5"/>
    <w:rsid w:val="78F41AF2"/>
    <w:rsid w:val="78FD3FEC"/>
    <w:rsid w:val="79374DDB"/>
    <w:rsid w:val="793B3CE2"/>
    <w:rsid w:val="79BECC48"/>
    <w:rsid w:val="79C96ED8"/>
    <w:rsid w:val="7A345E1F"/>
    <w:rsid w:val="7A5FA46A"/>
    <w:rsid w:val="7A930345"/>
    <w:rsid w:val="7A9D9070"/>
    <w:rsid w:val="7A9F5578"/>
    <w:rsid w:val="7AC1405A"/>
    <w:rsid w:val="7B79EC17"/>
    <w:rsid w:val="7CEAC83D"/>
    <w:rsid w:val="7D15BC78"/>
    <w:rsid w:val="7D242A30"/>
    <w:rsid w:val="7D6BFEE1"/>
    <w:rsid w:val="7DA2CF10"/>
    <w:rsid w:val="7DD93C27"/>
    <w:rsid w:val="7DE52938"/>
    <w:rsid w:val="7DF8ABCB"/>
    <w:rsid w:val="7E092592"/>
    <w:rsid w:val="7E14B09D"/>
    <w:rsid w:val="7E46BE35"/>
    <w:rsid w:val="7EBA31BF"/>
    <w:rsid w:val="7EBF90CC"/>
    <w:rsid w:val="7ECC0B79"/>
    <w:rsid w:val="7EDCFDDB"/>
    <w:rsid w:val="7F2CA027"/>
    <w:rsid w:val="7F969EA0"/>
    <w:rsid w:val="7FE5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6CF49"/>
  <w15:chartTrackingRefBased/>
  <w15:docId w15:val="{68F45546-E5E7-4B15-8421-8E2C369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404B"/>
    <w:rPr>
      <w:rFonts w:ascii="Arial" w:hAnsi="Arial"/>
      <w:sz w:val="24"/>
      <w:lang w:eastAsia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Heading3"/>
    <w:next w:val="Normal"/>
    <w:qFormat/>
    <w:pPr>
      <w:spacing w:before="180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auto"/>
      <w:u w:val="non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3ptAfter3pt">
    <w:name w:val="Style Before:  3 pt After:  3 pt"/>
    <w:basedOn w:val="Normal"/>
    <w:rsid w:val="001E404B"/>
    <w:rPr>
      <w:rFonts w:eastAsia="Times New Roman"/>
    </w:rPr>
  </w:style>
  <w:style w:type="paragraph" w:styleId="DocumentMap">
    <w:name w:val="Document Map"/>
    <w:basedOn w:val="Normal"/>
    <w:link w:val="DocumentMapChar"/>
    <w:rsid w:val="002D1EE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2D1EE9"/>
    <w:rPr>
      <w:rFonts w:ascii="Lucida Grande" w:hAnsi="Lucida Grande"/>
      <w:sz w:val="24"/>
      <w:szCs w:val="24"/>
      <w:lang w:eastAsia="en-GB"/>
    </w:rPr>
  </w:style>
  <w:style w:type="paragraph" w:styleId="BalloonText">
    <w:name w:val="Balloon Text"/>
    <w:basedOn w:val="Normal"/>
    <w:semiHidden/>
    <w:rsid w:val="00E21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1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4C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5E5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B95E57"/>
  </w:style>
  <w:style w:type="character" w:customStyle="1" w:styleId="eop">
    <w:name w:val="eop"/>
    <w:basedOn w:val="DefaultParagraphFont"/>
    <w:rsid w:val="00B95E57"/>
  </w:style>
  <w:style w:type="character" w:styleId="CommentReference">
    <w:name w:val="annotation reference"/>
    <w:basedOn w:val="DefaultParagraphFont"/>
    <w:rsid w:val="00474C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C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C6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7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C63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rie.lindsay@fif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FB397D4C57B48A95E3D4EE941F280" ma:contentTypeVersion="7" ma:contentTypeDescription="Create a new document." ma:contentTypeScope="" ma:versionID="b47c9d54c1bc61ba0ae7781ab6f6ee16">
  <xsd:schema xmlns:xsd="http://www.w3.org/2001/XMLSchema" xmlns:xs="http://www.w3.org/2001/XMLSchema" xmlns:p="http://schemas.microsoft.com/office/2006/metadata/properties" xmlns:ns3="58930276-2cd3-42fb-b6bf-75b04c148447" xmlns:ns4="452c91c3-a492-42eb-8f63-c7896aa0dfc5" targetNamespace="http://schemas.microsoft.com/office/2006/metadata/properties" ma:root="true" ma:fieldsID="8dd29c618af83bd6f38615489082fbef" ns3:_="" ns4:_="">
    <xsd:import namespace="58930276-2cd3-42fb-b6bf-75b04c148447"/>
    <xsd:import namespace="452c91c3-a492-42eb-8f63-c7896aa0d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0276-2cd3-42fb-b6bf-75b04c148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91c3-a492-42eb-8f63-c7896aa0d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744E-5B8F-4924-A573-8B013A3E8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30276-2cd3-42fb-b6bf-75b04c148447"/>
    <ds:schemaRef ds:uri="452c91c3-a492-42eb-8f63-c7896aa0d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CE7FE-DB84-49DA-9654-B11006AAD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659B8-ED19-4F39-A40D-E3756B7E9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B2775-165E-4557-A763-B653D73D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Robin</vt:lpstr>
    </vt:vector>
  </TitlesOfParts>
  <Company>Fife Council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Robin</dc:title>
  <dc:subject/>
  <dc:creator>Gregor Wilson</dc:creator>
  <cp:keywords/>
  <cp:lastModifiedBy>Susan Chalmers-Dn</cp:lastModifiedBy>
  <cp:revision>3</cp:revision>
  <cp:lastPrinted>2020-06-12T22:53:00Z</cp:lastPrinted>
  <dcterms:created xsi:type="dcterms:W3CDTF">2022-12-20T12:52:00Z</dcterms:created>
  <dcterms:modified xsi:type="dcterms:W3CDTF">2022-12-20T12:52:00Z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0x01010014BFB397D4C57B48A95E3D4EE941F280</vt:lpwstr>
  </property>
</Properties>
</file>