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CF" w:rsidRDefault="00765709">
      <w:pPr>
        <w:rPr>
          <w:rFonts w:cs="Trebuchet MS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cs="Trebuchet MS"/>
          <w:b/>
          <w:bCs/>
          <w:color w:val="000000"/>
          <w:sz w:val="28"/>
          <w:szCs w:val="28"/>
        </w:rPr>
        <w:t>Exclusion criteria for childcare and childminding settings</w:t>
      </w:r>
    </w:p>
    <w:p w:rsidR="00765709" w:rsidRDefault="00765709">
      <w:pPr>
        <w:rPr>
          <w:rFonts w:cs="Trebuchet MS"/>
          <w:b/>
          <w:bCs/>
          <w:color w:val="000000"/>
          <w:sz w:val="28"/>
          <w:szCs w:val="28"/>
        </w:rPr>
      </w:pPr>
    </w:p>
    <w:p w:rsidR="00765709" w:rsidRDefault="00765709" w:rsidP="00765709">
      <w:pPr>
        <w:pStyle w:val="Pa11"/>
        <w:spacing w:after="40"/>
        <w:rPr>
          <w:rFonts w:cs="Trebuchet MS"/>
          <w:color w:val="000000"/>
          <w:sz w:val="22"/>
          <w:szCs w:val="22"/>
        </w:rPr>
      </w:pPr>
      <w:r>
        <w:rPr>
          <w:rFonts w:cs="Trebuchet MS"/>
          <w:color w:val="000000"/>
          <w:sz w:val="22"/>
          <w:szCs w:val="22"/>
        </w:rPr>
        <w:t xml:space="preserve">Main points: </w:t>
      </w:r>
    </w:p>
    <w:p w:rsidR="00765709" w:rsidRDefault="00765709" w:rsidP="00765709">
      <w:pPr>
        <w:pStyle w:val="Pa15"/>
        <w:numPr>
          <w:ilvl w:val="0"/>
          <w:numId w:val="6"/>
        </w:numPr>
        <w:rPr>
          <w:rFonts w:cs="Trebuchet MS"/>
          <w:color w:val="000000"/>
          <w:sz w:val="22"/>
          <w:szCs w:val="22"/>
        </w:rPr>
      </w:pPr>
      <w:r>
        <w:rPr>
          <w:rFonts w:cs="Trebuchet MS"/>
          <w:color w:val="000000"/>
          <w:sz w:val="22"/>
          <w:szCs w:val="22"/>
        </w:rPr>
        <w:t xml:space="preserve">Any child who is unwell should not attend regardless of whether they have a confirmed infection </w:t>
      </w:r>
    </w:p>
    <w:p w:rsidR="00765709" w:rsidRDefault="00765709" w:rsidP="00765709">
      <w:pPr>
        <w:pStyle w:val="Pa15"/>
        <w:numPr>
          <w:ilvl w:val="0"/>
          <w:numId w:val="6"/>
        </w:numPr>
        <w:rPr>
          <w:rFonts w:cs="Trebuchet MS"/>
          <w:color w:val="000000"/>
          <w:sz w:val="22"/>
          <w:szCs w:val="22"/>
        </w:rPr>
      </w:pPr>
      <w:r>
        <w:rPr>
          <w:rFonts w:cs="Trebuchet MS"/>
          <w:color w:val="000000"/>
          <w:sz w:val="22"/>
          <w:szCs w:val="22"/>
        </w:rPr>
        <w:t xml:space="preserve">Children with diarrhoea and/or vomiting should be excluded until they have no symptoms for 48 hours following their last episode </w:t>
      </w:r>
    </w:p>
    <w:p w:rsidR="00765709" w:rsidRDefault="00765709" w:rsidP="00765709">
      <w:pPr>
        <w:pStyle w:val="Pa15"/>
        <w:numPr>
          <w:ilvl w:val="0"/>
          <w:numId w:val="6"/>
        </w:numPr>
        <w:rPr>
          <w:rFonts w:cs="Trebuchet MS"/>
          <w:color w:val="000000"/>
          <w:sz w:val="22"/>
          <w:szCs w:val="22"/>
        </w:rPr>
      </w:pPr>
      <w:r>
        <w:rPr>
          <w:rFonts w:cs="Trebuchet MS"/>
          <w:color w:val="000000"/>
          <w:sz w:val="22"/>
          <w:szCs w:val="22"/>
        </w:rPr>
        <w:t xml:space="preserve">Children with unexplained rashes should be considered infectious until assessed by a doctor </w:t>
      </w:r>
    </w:p>
    <w:p w:rsidR="00765709" w:rsidRPr="006C0732" w:rsidRDefault="00765709" w:rsidP="00765709">
      <w:pPr>
        <w:pStyle w:val="ListParagraph"/>
        <w:numPr>
          <w:ilvl w:val="0"/>
          <w:numId w:val="6"/>
        </w:numPr>
      </w:pPr>
      <w:r w:rsidRPr="00765709">
        <w:rPr>
          <w:rFonts w:cs="Trebuchet MS"/>
          <w:color w:val="000000"/>
          <w:sz w:val="22"/>
        </w:rPr>
        <w:t>Contact a member of the HPT if required for advice and always if an outbreak is expected</w:t>
      </w:r>
    </w:p>
    <w:p w:rsidR="006C0732" w:rsidRPr="00765709" w:rsidRDefault="006C0732" w:rsidP="00765709">
      <w:pPr>
        <w:pStyle w:val="ListParagraph"/>
        <w:numPr>
          <w:ilvl w:val="0"/>
          <w:numId w:val="6"/>
        </w:numPr>
      </w:pPr>
    </w:p>
    <w:p w:rsidR="00765709" w:rsidRDefault="00765709" w:rsidP="00765709">
      <w:pPr>
        <w:ind w:left="2268" w:hanging="1276"/>
      </w:pPr>
      <w:r>
        <w:rPr>
          <w:noProof/>
          <w:lang w:eastAsia="en-GB"/>
        </w:rPr>
        <w:drawing>
          <wp:inline distT="0" distB="0" distL="0" distR="0" wp14:anchorId="2207B7B4" wp14:editId="04A79E57">
            <wp:extent cx="5447435" cy="51244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4366" cy="514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709" w:rsidRDefault="00765709" w:rsidP="00765709">
      <w:pPr>
        <w:ind w:left="2268" w:hanging="1276"/>
      </w:pPr>
      <w:r>
        <w:rPr>
          <w:noProof/>
          <w:lang w:eastAsia="en-GB"/>
        </w:rPr>
        <w:drawing>
          <wp:inline distT="0" distB="0" distL="0" distR="0" wp14:anchorId="6C86A1DC" wp14:editId="64BE41C4">
            <wp:extent cx="5428385" cy="20097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0465" cy="201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709" w:rsidRDefault="00765709" w:rsidP="00765709">
      <w:pPr>
        <w:ind w:left="2268" w:hanging="1276"/>
      </w:pPr>
    </w:p>
    <w:p w:rsidR="00765709" w:rsidRDefault="00765709" w:rsidP="00765709">
      <w:pPr>
        <w:ind w:left="2268" w:hanging="1276"/>
      </w:pPr>
    </w:p>
    <w:p w:rsidR="00765709" w:rsidRDefault="00765709" w:rsidP="00765709">
      <w:pPr>
        <w:ind w:left="2268" w:hanging="1276"/>
      </w:pPr>
    </w:p>
    <w:p w:rsidR="00765709" w:rsidRDefault="00765709" w:rsidP="00765709">
      <w:pPr>
        <w:ind w:left="2268" w:hanging="1276"/>
      </w:pPr>
    </w:p>
    <w:p w:rsidR="006C0732" w:rsidRDefault="006C0732" w:rsidP="00765709">
      <w:pPr>
        <w:ind w:left="2268" w:hanging="1276"/>
      </w:pPr>
    </w:p>
    <w:p w:rsidR="006C0732" w:rsidRDefault="006C0732" w:rsidP="00765709">
      <w:pPr>
        <w:ind w:left="2268" w:hanging="1276"/>
      </w:pPr>
    </w:p>
    <w:p w:rsidR="00765709" w:rsidRDefault="00765709" w:rsidP="00765709">
      <w:pPr>
        <w:ind w:left="2268" w:hanging="1276"/>
      </w:pPr>
      <w:r>
        <w:rPr>
          <w:noProof/>
          <w:lang w:eastAsia="en-GB"/>
        </w:rPr>
        <w:drawing>
          <wp:inline distT="0" distB="0" distL="0" distR="0" wp14:anchorId="0ABFD507" wp14:editId="36B69CE3">
            <wp:extent cx="5353141" cy="48507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0167" cy="485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709" w:rsidRDefault="006C0732" w:rsidP="00765709">
      <w:pPr>
        <w:ind w:left="2268" w:hanging="1276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630439</wp:posOffset>
                </wp:positionH>
                <wp:positionV relativeFrom="paragraph">
                  <wp:posOffset>1831546</wp:posOffset>
                </wp:positionV>
                <wp:extent cx="51149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C1AE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65pt,144.2pt" to="452.4pt,1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765709">
        <w:rPr>
          <w:noProof/>
          <w:lang w:eastAsia="en-GB"/>
        </w:rPr>
        <w:drawing>
          <wp:inline distT="0" distB="0" distL="0" distR="0" wp14:anchorId="342C02BD" wp14:editId="1651D43E">
            <wp:extent cx="5353464" cy="1828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0815" cy="183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5709" w:rsidSect="00765709">
      <w:pgSz w:w="11906" w:h="16838"/>
      <w:pgMar w:top="426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966F8"/>
    <w:multiLevelType w:val="hybridMultilevel"/>
    <w:tmpl w:val="F520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40A14"/>
    <w:multiLevelType w:val="hybridMultilevel"/>
    <w:tmpl w:val="19EAA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D7616"/>
    <w:multiLevelType w:val="hybridMultilevel"/>
    <w:tmpl w:val="DB689F9C"/>
    <w:lvl w:ilvl="0" w:tplc="88882EF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45719D"/>
    <w:multiLevelType w:val="hybridMultilevel"/>
    <w:tmpl w:val="235E4B1E"/>
    <w:lvl w:ilvl="0" w:tplc="26841080">
      <w:numFmt w:val="bullet"/>
      <w:lvlText w:val="•"/>
      <w:lvlJc w:val="left"/>
      <w:pPr>
        <w:ind w:left="560" w:hanging="360"/>
      </w:pPr>
      <w:rPr>
        <w:rFonts w:ascii="Trebuchet MS" w:eastAsiaTheme="minorHAnsi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4" w15:restartNumberingAfterBreak="0">
    <w:nsid w:val="72BD0230"/>
    <w:multiLevelType w:val="hybridMultilevel"/>
    <w:tmpl w:val="3C5E4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F038B"/>
    <w:multiLevelType w:val="hybridMultilevel"/>
    <w:tmpl w:val="628CF990"/>
    <w:lvl w:ilvl="0" w:tplc="88882EF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09"/>
    <w:rsid w:val="00170ECF"/>
    <w:rsid w:val="006C0732"/>
    <w:rsid w:val="00765709"/>
    <w:rsid w:val="00E4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01CCF-6F4D-412A-94CE-BDF3B2AE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765709"/>
    <w:pPr>
      <w:autoSpaceDE w:val="0"/>
      <w:autoSpaceDN w:val="0"/>
      <w:adjustRightInd w:val="0"/>
      <w:spacing w:line="221" w:lineRule="atLeast"/>
    </w:pPr>
    <w:rPr>
      <w:rFonts w:ascii="Trebuchet MS" w:hAnsi="Trebuchet MS"/>
      <w:szCs w:val="24"/>
    </w:rPr>
  </w:style>
  <w:style w:type="paragraph" w:customStyle="1" w:styleId="Pa15">
    <w:name w:val="Pa15"/>
    <w:basedOn w:val="Normal"/>
    <w:next w:val="Normal"/>
    <w:uiPriority w:val="99"/>
    <w:rsid w:val="00765709"/>
    <w:pPr>
      <w:autoSpaceDE w:val="0"/>
      <w:autoSpaceDN w:val="0"/>
      <w:adjustRightInd w:val="0"/>
      <w:spacing w:line="221" w:lineRule="atLeast"/>
    </w:pPr>
    <w:rPr>
      <w:rFonts w:ascii="Trebuchet MS" w:hAnsi="Trebuchet MS"/>
      <w:szCs w:val="24"/>
    </w:rPr>
  </w:style>
  <w:style w:type="paragraph" w:styleId="ListParagraph">
    <w:name w:val="List Paragraph"/>
    <w:basedOn w:val="Normal"/>
    <w:uiPriority w:val="34"/>
    <w:qFormat/>
    <w:rsid w:val="007657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7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30912-A221-4978-8E4E-5184AF8E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Morag Baxter</dc:creator>
  <cp:keywords/>
  <dc:description/>
  <cp:lastModifiedBy>Katrina Miller</cp:lastModifiedBy>
  <cp:revision>2</cp:revision>
  <cp:lastPrinted>2018-06-20T10:20:00Z</cp:lastPrinted>
  <dcterms:created xsi:type="dcterms:W3CDTF">2019-05-13T08:24:00Z</dcterms:created>
  <dcterms:modified xsi:type="dcterms:W3CDTF">2019-05-13T08:24:00Z</dcterms:modified>
</cp:coreProperties>
</file>