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E80C" w14:textId="22ACA811" w:rsidR="00B42532" w:rsidRDefault="00B42532">
      <w:r>
        <w:rPr>
          <w:noProof/>
        </w:rPr>
        <w:drawing>
          <wp:anchor distT="0" distB="0" distL="114300" distR="114300" simplePos="0" relativeHeight="251658241" behindDoc="0" locked="0" layoutInCell="1" allowOverlap="1" wp14:anchorId="1D470AE8" wp14:editId="0447D29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34485" cy="5705475"/>
            <wp:effectExtent l="0" t="0" r="0" b="952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76B313" w14:textId="56710067" w:rsidR="00B42532" w:rsidRDefault="00B42532"/>
    <w:p w14:paraId="7E13CB38" w14:textId="1B2C4CA9" w:rsidR="00B42532" w:rsidRDefault="00B42532"/>
    <w:p w14:paraId="2C9055F9" w14:textId="0EFB96A9" w:rsidR="00B42532" w:rsidRDefault="00B42532"/>
    <w:p w14:paraId="62513A6E" w14:textId="36E221FC" w:rsidR="00B42532" w:rsidRDefault="00B42532"/>
    <w:p w14:paraId="42EF6845" w14:textId="7EF8892D" w:rsidR="00B42532" w:rsidRDefault="00B42532"/>
    <w:p w14:paraId="47D620F7" w14:textId="0038D0D0" w:rsidR="00B42532" w:rsidRDefault="00B42532"/>
    <w:p w14:paraId="3E8B2A32" w14:textId="3EB28B8B" w:rsidR="00B42532" w:rsidRDefault="00B42532"/>
    <w:p w14:paraId="62A035E0" w14:textId="70B6D3F9" w:rsidR="00B42532" w:rsidRDefault="00B42532"/>
    <w:p w14:paraId="30EEE0F5" w14:textId="5738E740" w:rsidR="00B42532" w:rsidRDefault="00B42532"/>
    <w:p w14:paraId="3D0C70B2" w14:textId="214C2C77" w:rsidR="00B42532" w:rsidRDefault="00B42532"/>
    <w:p w14:paraId="025295DE" w14:textId="354C27D0" w:rsidR="00B42532" w:rsidRDefault="00B42532"/>
    <w:p w14:paraId="45A018F4" w14:textId="29EA1093" w:rsidR="00B42532" w:rsidRDefault="00B42532"/>
    <w:p w14:paraId="138A9944" w14:textId="47269294" w:rsidR="00B42532" w:rsidRDefault="00B42532"/>
    <w:p w14:paraId="2DD21F8B" w14:textId="7110E0EC" w:rsidR="00B42532" w:rsidRDefault="00B42532"/>
    <w:p w14:paraId="2F91BE3D" w14:textId="77777777" w:rsidR="00B42532" w:rsidRDefault="00B42532"/>
    <w:p w14:paraId="25E9687C" w14:textId="1052C347" w:rsidR="00B42532" w:rsidRDefault="00B42532"/>
    <w:p w14:paraId="4C4387CB" w14:textId="77777777" w:rsidR="00B42532" w:rsidRDefault="00B42532"/>
    <w:p w14:paraId="5C9B0736" w14:textId="53A16824" w:rsidR="00B42532" w:rsidRDefault="00B42532"/>
    <w:p w14:paraId="7089CC50" w14:textId="74BD7133" w:rsidR="007B5C83" w:rsidRDefault="007B5C83"/>
    <w:tbl>
      <w:tblPr>
        <w:tblStyle w:val="TableGrid"/>
        <w:tblW w:w="7372" w:type="dxa"/>
        <w:tblInd w:w="-147" w:type="dxa"/>
        <w:tblLook w:val="04A0" w:firstRow="1" w:lastRow="0" w:firstColumn="1" w:lastColumn="0" w:noHBand="0" w:noVBand="1"/>
      </w:tblPr>
      <w:tblGrid>
        <w:gridCol w:w="7372"/>
      </w:tblGrid>
      <w:tr w:rsidR="007B5C83" w14:paraId="1DF28B99" w14:textId="77777777" w:rsidTr="007B5C83">
        <w:tc>
          <w:tcPr>
            <w:tcW w:w="7372" w:type="dxa"/>
          </w:tcPr>
          <w:p w14:paraId="6D29D5CD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11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 xml:space="preserve">Child Protection &amp; Safeguarding </w:t>
            </w:r>
          </w:p>
          <w:p w14:paraId="78FC06CA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779D742E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Fonts w:ascii="Segoe UI" w:hAnsi="Segoe UI" w:cs="Segoe UI"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>Information for Parents/Carers</w:t>
            </w:r>
            <w:r w:rsidRPr="00B97396">
              <w:rPr>
                <w:rStyle w:val="eop"/>
                <w:rFonts w:ascii="Arial" w:hAnsi="Arial" w:cs="Arial"/>
                <w:sz w:val="48"/>
                <w:szCs w:val="48"/>
              </w:rPr>
              <w:t> </w:t>
            </w:r>
          </w:p>
          <w:p w14:paraId="6E7F1234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33E74E1C" wp14:editId="475DDAFD">
                  <wp:simplePos x="0" y="0"/>
                  <wp:positionH relativeFrom="column">
                    <wp:posOffset>1792191</wp:posOffset>
                  </wp:positionH>
                  <wp:positionV relativeFrom="paragraph">
                    <wp:posOffset>48260</wp:posOffset>
                  </wp:positionV>
                  <wp:extent cx="861392" cy="733532"/>
                  <wp:effectExtent l="0" t="0" r="0" b="0"/>
                  <wp:wrapNone/>
                  <wp:docPr id="1" name="Picture 1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92" cy="73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1BEA3AB9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03DB78FE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104B1A6" w14:textId="77777777" w:rsidR="007B5C83" w:rsidRDefault="007B5C83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Arial" w:hAnsi="Arial" w:cs="Arial"/>
                <w:sz w:val="32"/>
                <w:szCs w:val="32"/>
              </w:rPr>
              <w:t>“</w:t>
            </w:r>
            <w:r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Child Protection is everyone’s job and everyone’s responsibility”</w:t>
            </w:r>
          </w:p>
          <w:p w14:paraId="2C2EE421" w14:textId="5DA72A0A" w:rsidR="0097311C" w:rsidRPr="0097311C" w:rsidRDefault="0097311C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7CE23C9A" w14:textId="77777777" w:rsidR="007B5C83" w:rsidRPr="00412B56" w:rsidRDefault="007B5C83" w:rsidP="007B5C83">
      <w:pPr>
        <w:pStyle w:val="paragraph"/>
        <w:spacing w:before="0" w:beforeAutospacing="0" w:after="0" w:afterAutospacing="0"/>
        <w:ind w:left="-1140" w:right="-91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tbl>
      <w:tblPr>
        <w:tblStyle w:val="TableGrid"/>
        <w:tblW w:w="7372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372"/>
      </w:tblGrid>
      <w:tr w:rsidR="007B5C83" w14:paraId="2A076412" w14:textId="77777777" w:rsidTr="26539A8A">
        <w:tc>
          <w:tcPr>
            <w:tcW w:w="7372" w:type="dxa"/>
            <w:shd w:val="clear" w:color="auto" w:fill="C00000"/>
          </w:tcPr>
          <w:p w14:paraId="0E3BDFDA" w14:textId="416D7F74" w:rsidR="007B5C83" w:rsidRPr="00412B56" w:rsidRDefault="26539A8A" w:rsidP="000D6A35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FFFFFF" w:themeColor="background1"/>
              </w:rPr>
            </w:pPr>
            <w:r w:rsidRPr="26539A8A">
              <w:rPr>
                <w:rStyle w:val="normaltextrun"/>
                <w:rFonts w:ascii="Arial" w:hAnsi="Arial" w:cs="Arial"/>
                <w:color w:val="FFFFFF" w:themeColor="background1"/>
              </w:rPr>
              <w:t>Worried about a child?</w:t>
            </w:r>
          </w:p>
        </w:tc>
      </w:tr>
      <w:tr w:rsidR="007B5C83" w14:paraId="5E45B96C" w14:textId="77777777" w:rsidTr="26539A8A">
        <w:tc>
          <w:tcPr>
            <w:tcW w:w="7372" w:type="dxa"/>
          </w:tcPr>
          <w:p w14:paraId="47B5A44C" w14:textId="77777777" w:rsidR="0097311C" w:rsidRPr="0097311C" w:rsidRDefault="0097311C" w:rsidP="000D6A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</w:pPr>
          </w:p>
          <w:p w14:paraId="0153ED1F" w14:textId="26BCAB58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If you see behaviour that is of concern, or if a child or young person tells you something worrying, you need to do something about it and speak to someone.</w:t>
            </w:r>
          </w:p>
          <w:p w14:paraId="7D9DF7E1" w14:textId="61974557" w:rsidR="007B5C83" w:rsidRPr="007B5C83" w:rsidRDefault="007B5C83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E45E31D" w14:textId="5D7C2340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speak to a teacher, health visitor, social worker or police officer.</w:t>
            </w:r>
          </w:p>
          <w:p w14:paraId="73A037C1" w14:textId="304997CD" w:rsidR="007B5C83" w:rsidRPr="007B5C83" w:rsidRDefault="007B5C83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F166E79" w14:textId="7F989B1E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However, if you think a child has been harmed, telephone the Social Work Contact Centre on 03451 55 15 03, from Monday to Friday, 9am to 5pm. </w:t>
            </w:r>
          </w:p>
          <w:p w14:paraId="24517CB9" w14:textId="7B3D9243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Out-with these hours, please call them on 03451 55 00 99.</w:t>
            </w:r>
          </w:p>
          <w:p w14:paraId="07CC28F1" w14:textId="09721776" w:rsidR="007B5C83" w:rsidRPr="007B5C83" w:rsidRDefault="007B5C83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46A7254" w14:textId="7D93F274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call the police on telephone number 101, 24/7.</w:t>
            </w:r>
          </w:p>
          <w:p w14:paraId="1B651E6F" w14:textId="37736452" w:rsidR="007B5C83" w:rsidRPr="007B5C83" w:rsidRDefault="007B5C83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C4BDD09" w14:textId="608AEF44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If you consider a child(ren) or young person to be in immediate danger, </w:t>
            </w:r>
          </w:p>
          <w:p w14:paraId="7A27A72F" w14:textId="5C272B12" w:rsidR="007B5C83" w:rsidRPr="007B5C83" w:rsidRDefault="3FFABF91" w:rsidP="000D6A35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 not wait</w:t>
            </w: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, call the Police on 999</w:t>
            </w:r>
          </w:p>
        </w:tc>
      </w:tr>
    </w:tbl>
    <w:p w14:paraId="605B2ACC" w14:textId="77777777" w:rsidR="000D6A35" w:rsidRDefault="000D6A35" w:rsidP="000D6A35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3C685AC4" w14:textId="38B3AF5C" w:rsidR="007B5C83" w:rsidRPr="007B5C83" w:rsidRDefault="00065ABD" w:rsidP="000D6A35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 xml:space="preserve">TORBAIN </w:t>
      </w:r>
      <w:r w:rsidR="004461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Primary</w:t>
      </w:r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School</w:t>
      </w:r>
      <w:r w:rsidR="004461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and Nursery</w:t>
      </w:r>
    </w:p>
    <w:p w14:paraId="5905BBA7" w14:textId="75B7E2FE" w:rsidR="007B5C83" w:rsidRPr="007B5C83" w:rsidRDefault="007B5C83" w:rsidP="000D6A3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7B5C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Care &amp; Welfare and Child Protection Summary </w:t>
      </w:r>
    </w:p>
    <w:p w14:paraId="079FC36D" w14:textId="113C3F64" w:rsidR="000D6A35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tbl>
      <w:tblPr>
        <w:tblStyle w:val="TableGrid"/>
        <w:tblpPr w:leftFromText="180" w:rightFromText="180" w:vertAnchor="text" w:horzAnchor="margin" w:tblpY="-31"/>
        <w:tblW w:w="70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73"/>
      </w:tblGrid>
      <w:tr w:rsidR="000D6A35" w14:paraId="5836685D" w14:textId="77777777" w:rsidTr="000D6A35">
        <w:trPr>
          <w:trHeight w:val="3172"/>
        </w:trPr>
        <w:tc>
          <w:tcPr>
            <w:tcW w:w="7073" w:type="dxa"/>
          </w:tcPr>
          <w:p w14:paraId="1718EED6" w14:textId="77777777" w:rsidR="000D6A35" w:rsidRPr="000D6A35" w:rsidRDefault="000D6A35" w:rsidP="000D6A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A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Protection Coordinators names:  </w:t>
            </w:r>
          </w:p>
          <w:p w14:paraId="328F5119" w14:textId="5A237201" w:rsidR="000D6A35" w:rsidRPr="000D6A35" w:rsidRDefault="000D6A35" w:rsidP="000D6A35">
            <w:pPr>
              <w:textAlignment w:val="baseline"/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</w:pPr>
            <w:r w:rsidRPr="000D6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Child Protection Coordinator </w:t>
            </w:r>
            <w:proofErr w:type="gramStart"/>
            <w:r w:rsidRPr="000D6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is:</w:t>
            </w:r>
            <w:proofErr w:type="gramEnd"/>
            <w:r w:rsidRPr="000D6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Mrs Caroline Bruce</w:t>
            </w:r>
            <w:r w:rsidRPr="000D6A35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 – HT</w:t>
            </w:r>
          </w:p>
          <w:p w14:paraId="3F26FF41" w14:textId="1CD966E8" w:rsidR="000D6A35" w:rsidRPr="00926804" w:rsidRDefault="000D6A35" w:rsidP="000D6A35">
            <w:pPr>
              <w:textAlignment w:val="baseline"/>
              <w:rPr>
                <w:rFonts w:ascii="Arial" w:eastAsia="Times New Roman" w:hAnsi="Arial" w:cs="Arial"/>
                <w:color w:val="800080"/>
                <w:lang w:eastAsia="en-GB"/>
              </w:rPr>
            </w:pPr>
            <w:r w:rsidRPr="000D6A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91" behindDoc="0" locked="0" layoutInCell="1" allowOverlap="1" wp14:anchorId="3A4E9958" wp14:editId="7E28712F">
                  <wp:simplePos x="0" y="0"/>
                  <wp:positionH relativeFrom="column">
                    <wp:posOffset>2378904</wp:posOffset>
                  </wp:positionH>
                  <wp:positionV relativeFrom="paragraph">
                    <wp:posOffset>55881</wp:posOffset>
                  </wp:positionV>
                  <wp:extent cx="550546" cy="656492"/>
                  <wp:effectExtent l="0" t="0" r="1905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78"/>
                          <a:stretch/>
                        </pic:blipFill>
                        <pic:spPr bwMode="auto">
                          <a:xfrm>
                            <a:off x="0" y="0"/>
                            <a:ext cx="553195" cy="6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1B2BEA" w14:textId="49AFFDF5" w:rsidR="000D6A35" w:rsidRPr="00926804" w:rsidRDefault="000D6A35" w:rsidP="000D6A35">
            <w:pPr>
              <w:textAlignment w:val="baseline"/>
              <w:rPr>
                <w:rFonts w:ascii="Arial" w:eastAsia="Times New Roman" w:hAnsi="Arial" w:cs="Arial"/>
                <w:color w:val="800080"/>
                <w:lang w:eastAsia="en-GB"/>
              </w:rPr>
            </w:pPr>
          </w:p>
          <w:p w14:paraId="6B709EE6" w14:textId="77777777" w:rsidR="000D6A35" w:rsidRPr="00926804" w:rsidRDefault="000D6A35" w:rsidP="000D6A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A8CD729" w14:textId="5D010B5F" w:rsidR="000D6A35" w:rsidRPr="00926804" w:rsidRDefault="000D6A35" w:rsidP="000D6A3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6827389A" w14:textId="77777777" w:rsidR="000D6A35" w:rsidRPr="00926804" w:rsidRDefault="000D6A35" w:rsidP="000D6A35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43B35DB0" w14:textId="65CD3A78" w:rsidR="000D6A35" w:rsidRPr="000D6A35" w:rsidRDefault="000D6A35" w:rsidP="000D6A35">
            <w:pPr>
              <w:textAlignment w:val="baseline"/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</w:pPr>
            <w:r w:rsidRPr="000D6A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5" behindDoc="0" locked="0" layoutInCell="1" allowOverlap="1" wp14:anchorId="43BC9E3D" wp14:editId="0F44D326">
                  <wp:simplePos x="0" y="0"/>
                  <wp:positionH relativeFrom="column">
                    <wp:posOffset>2419741</wp:posOffset>
                  </wp:positionH>
                  <wp:positionV relativeFrom="paragraph">
                    <wp:posOffset>237148</wp:posOffset>
                  </wp:positionV>
                  <wp:extent cx="542658" cy="633047"/>
                  <wp:effectExtent l="0" t="0" r="0" b="0"/>
                  <wp:wrapNone/>
                  <wp:docPr id="69" name="Picture 69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A person smiling at the camera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58" cy="63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6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Depute Child Protection Coordinator </w:t>
            </w:r>
            <w:proofErr w:type="gramStart"/>
            <w:r w:rsidRPr="000D6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is:</w:t>
            </w:r>
            <w:proofErr w:type="gramEnd"/>
            <w:r w:rsidRPr="000D6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 Mrs Louise </w:t>
            </w:r>
            <w:proofErr w:type="spellStart"/>
            <w:r w:rsidRPr="000D6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Yuile</w:t>
            </w:r>
            <w:proofErr w:type="spellEnd"/>
            <w:r w:rsidRPr="000D6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D6A35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– DHT / Acting HT (0.5)</w:t>
            </w:r>
          </w:p>
          <w:p w14:paraId="531DF870" w14:textId="63739FFB" w:rsidR="000D6A35" w:rsidRDefault="000D6A35" w:rsidP="000D6A35">
            <w:pPr>
              <w:textAlignment w:val="baseline"/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</w:pPr>
          </w:p>
          <w:p w14:paraId="3D509A26" w14:textId="77777777" w:rsidR="000D6A35" w:rsidRDefault="000D6A35" w:rsidP="000D6A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67B398" w14:textId="497D05B1" w:rsidR="007B5C83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97021025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all times we keep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best interests at the centre of any required actions or planning, and in almost all cases liaise closely with family. </w:t>
      </w:r>
    </w:p>
    <w:p w14:paraId="5E619433" w14:textId="77777777" w:rsidR="007B5C83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07F5B64" w14:textId="7CE8C774" w:rsidR="007B5C83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Staff know to alert the Child Protection Coordinator</w:t>
      </w:r>
      <w:r w:rsidR="009F1B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in the school </w:t>
      </w: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immediately should they have a Child Protection Concern.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0E1F6A1" w14:textId="289311E6" w:rsidR="007B5C83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7BF3629" w14:textId="39EE39E0" w:rsidR="007B5C83" w:rsidRPr="00CC457B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When the Child Protection Coordinators are made aware of a </w:t>
      </w:r>
      <w:r w:rsidR="000D6A35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concern,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 do the following in most instances. </w:t>
      </w:r>
    </w:p>
    <w:p w14:paraId="0D8D9B2A" w14:textId="1EF033EB" w:rsidR="007B5C83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0C864CB0" w14:textId="09522786" w:rsidR="007B5C83" w:rsidRPr="000D6A35" w:rsidRDefault="009F1B6D" w:rsidP="000D6A3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Talk to</w:t>
      </w:r>
      <w:r w:rsidR="007B5C83"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the </w:t>
      </w:r>
      <w:r w:rsidR="00B7763F"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child</w:t>
      </w:r>
      <w:r w:rsidR="007B5C83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This is usually our first step.  The 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discussion</w:t>
      </w:r>
      <w:r w:rsidR="007B5C83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conducted sensitively to the 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="007B5C83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making it clear that any information they share is confidential unless they or someone they know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be</w:t>
      </w:r>
      <w:r w:rsidR="007B5C83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danger.  </w:t>
      </w:r>
    </w:p>
    <w:p w14:paraId="1738B8C8" w14:textId="19349D28" w:rsidR="007B5C83" w:rsidRPr="00CC457B" w:rsidRDefault="007B5C83" w:rsidP="000D6A35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15A290F" w14:textId="7D688EE1" w:rsidR="009C405E" w:rsidRDefault="009C405E" w:rsidP="000D6A35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take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views into consideration in planning next steps and </w:t>
      </w:r>
    </w:p>
    <w:p w14:paraId="5E87E271" w14:textId="2F3E38D0" w:rsidR="0097311C" w:rsidRDefault="009C405E" w:rsidP="000D6A35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include them in any subsequent planning to keep them safe.  </w:t>
      </w:r>
    </w:p>
    <w:p w14:paraId="0CD2ED1E" w14:textId="0CB14569" w:rsidR="0097311C" w:rsidRDefault="0097311C" w:rsidP="000D6A35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42699AC" w14:textId="01164CC6" w:rsidR="009C405E" w:rsidRDefault="009C405E" w:rsidP="000D6A35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If we have to share information with other 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agencies,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 will discuss </w:t>
      </w:r>
      <w:proofErr w:type="gramStart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</w:t>
      </w:r>
      <w:proofErr w:type="gramEnd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76159703" w14:textId="4F8BE6CD" w:rsidR="007B5C83" w:rsidRPr="00CC457B" w:rsidRDefault="009C405E" w:rsidP="000D6A35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 the young person wherever possible. </w:t>
      </w:r>
    </w:p>
    <w:p w14:paraId="354F3D6F" w14:textId="4A8842C2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72BD494" w14:textId="45221A05" w:rsidR="009C405E" w:rsidRDefault="009C405E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offered a quiet, safe environment if they are upset</w:t>
      </w:r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as </w:t>
      </w:r>
      <w:proofErr w:type="gramStart"/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</w:t>
      </w:r>
      <w:proofErr w:type="gramEnd"/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3BF4A22B" w14:textId="484D0510" w:rsidR="007B5C83" w:rsidRDefault="009C405E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needed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32FE131B" w14:textId="1D13369D" w:rsidR="007B5C83" w:rsidRDefault="000D6A35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F46CC">
        <w:rPr>
          <w:noProof/>
        </w:rPr>
        <w:drawing>
          <wp:anchor distT="0" distB="0" distL="114300" distR="114300" simplePos="0" relativeHeight="251658243" behindDoc="0" locked="0" layoutInCell="1" allowOverlap="1" wp14:anchorId="49258444" wp14:editId="59BEC1E6">
            <wp:simplePos x="0" y="0"/>
            <wp:positionH relativeFrom="margin">
              <wp:posOffset>7795943</wp:posOffset>
            </wp:positionH>
            <wp:positionV relativeFrom="paragraph">
              <wp:posOffset>-482405</wp:posOffset>
            </wp:positionV>
            <wp:extent cx="1219200" cy="1219200"/>
            <wp:effectExtent l="0" t="0" r="0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CC">
        <w:rPr>
          <w:noProof/>
        </w:rPr>
        <w:drawing>
          <wp:anchor distT="0" distB="0" distL="114300" distR="114300" simplePos="0" relativeHeight="251658242" behindDoc="1" locked="0" layoutInCell="1" allowOverlap="1" wp14:anchorId="59E7FF09" wp14:editId="60A017CB">
            <wp:simplePos x="0" y="0"/>
            <wp:positionH relativeFrom="margin">
              <wp:posOffset>6025173</wp:posOffset>
            </wp:positionH>
            <wp:positionV relativeFrom="paragraph">
              <wp:posOffset>-480548</wp:posOffset>
            </wp:positionV>
            <wp:extent cx="1347470" cy="1236980"/>
            <wp:effectExtent l="0" t="0" r="5080" b="1270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CA3C" w14:textId="626D7AF7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C06848" w14:textId="6500A2A7" w:rsidR="00B7763F" w:rsidRDefault="00B7763F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313D67" w14:textId="5C2D0E71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DA22B2" w14:textId="0889A403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7DBE820" w14:textId="77777777" w:rsidR="000D6A35" w:rsidRDefault="000D6A35" w:rsidP="000D6A35">
      <w:pPr>
        <w:pStyle w:val="ListParagraph"/>
        <w:spacing w:after="0" w:line="240" w:lineRule="auto"/>
        <w:ind w:left="0" w:right="-18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14:paraId="27E93A1A" w14:textId="77777777" w:rsidR="000D6A35" w:rsidRDefault="000D6A35" w:rsidP="000D6A35">
      <w:pPr>
        <w:pStyle w:val="ListParagraph"/>
        <w:spacing w:after="0" w:line="240" w:lineRule="auto"/>
        <w:ind w:left="0" w:right="-18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14:paraId="349ADBAE" w14:textId="77777777" w:rsidR="000D6A35" w:rsidRDefault="000D6A35" w:rsidP="000D6A35">
      <w:pPr>
        <w:pStyle w:val="ListParagraph"/>
        <w:spacing w:after="0" w:line="240" w:lineRule="auto"/>
        <w:ind w:left="0" w:right="-18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14:paraId="37A27C02" w14:textId="5DB72502" w:rsidR="000D6A35" w:rsidRPr="000D6A35" w:rsidRDefault="007B5C83" w:rsidP="000D6A35">
      <w:pPr>
        <w:pStyle w:val="ListParagraph"/>
        <w:numPr>
          <w:ilvl w:val="0"/>
          <w:numId w:val="10"/>
        </w:numPr>
        <w:spacing w:after="0" w:line="240" w:lineRule="auto"/>
        <w:ind w:right="-18"/>
        <w:textAlignment w:val="baseline"/>
      </w:pPr>
      <w:r w:rsidRPr="000D6A3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Contact the </w:t>
      </w:r>
      <w:r w:rsidR="00B7763F" w:rsidRPr="000D6A3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child’s</w:t>
      </w:r>
      <w:r w:rsidRPr="000D6A3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family</w:t>
      </w:r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  In almost all situations we include the </w:t>
      </w:r>
      <w:r w:rsidR="00B7763F"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child’s</w:t>
      </w:r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family early </w:t>
      </w:r>
      <w:proofErr w:type="gramStart"/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order to</w:t>
      </w:r>
      <w:proofErr w:type="gramEnd"/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support the </w:t>
      </w:r>
      <w:r w:rsidR="00B7763F"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="009F1B6D"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 long as they are not part of the concern</w:t>
      </w:r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 In most instances a family member comes to school to support the </w:t>
      </w:r>
      <w:r w:rsidR="00B7763F"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Pr="000D6A3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if they are distressed.  </w:t>
      </w:r>
    </w:p>
    <w:p w14:paraId="56139864" w14:textId="77777777" w:rsidR="000D6A35" w:rsidRDefault="000D6A35" w:rsidP="000D6A35">
      <w:pPr>
        <w:pStyle w:val="ListParagraph"/>
        <w:spacing w:after="0" w:line="240" w:lineRule="auto"/>
        <w:ind w:right="-18"/>
        <w:textAlignment w:val="baseline"/>
      </w:pPr>
    </w:p>
    <w:p w14:paraId="42DE453F" w14:textId="5BE73917" w:rsidR="007B5C83" w:rsidRPr="000D6A35" w:rsidRDefault="007B5C83" w:rsidP="000D6A35">
      <w:pPr>
        <w:pStyle w:val="ListParagraph"/>
        <w:numPr>
          <w:ilvl w:val="0"/>
          <w:numId w:val="10"/>
        </w:numPr>
        <w:spacing w:after="0" w:line="240" w:lineRule="auto"/>
        <w:ind w:right="-18"/>
        <w:textAlignment w:val="baseline"/>
      </w:pPr>
      <w:r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Consider action &amp; update appropriate agencies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(Health Team etc).  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 look at appropriate supports for the young person and their family.  This is done in conjunction with the young person and family. </w:t>
      </w:r>
    </w:p>
    <w:p w14:paraId="64135761" w14:textId="31081332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2FBFF5F8" w14:textId="77777777" w:rsidR="000D6A35" w:rsidRDefault="000D6A35" w:rsidP="007B5C83">
      <w:pPr>
        <w:spacing w:after="0" w:line="240" w:lineRule="auto"/>
        <w:ind w:left="142"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Any safety planning will include the young person’s opinions and </w:t>
      </w:r>
      <w:proofErr w:type="gramStart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</w:t>
      </w:r>
      <w:proofErr w:type="gramEnd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50C07BE" w14:textId="4F2A8F45" w:rsidR="007B5C83" w:rsidRPr="00CC457B" w:rsidRDefault="000D6A35" w:rsidP="007B5C83">
      <w:pPr>
        <w:spacing w:after="0" w:line="240" w:lineRule="auto"/>
        <w:ind w:left="142"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monitored closely. </w:t>
      </w:r>
    </w:p>
    <w:p w14:paraId="4991E641" w14:textId="2F3BA29E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D3B2A78" w14:textId="5E3F689F" w:rsidR="007B5C83" w:rsidRPr="000D6A35" w:rsidRDefault="007B5C83" w:rsidP="000D6A3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Record the concern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We record the concern securely including the action we </w:t>
      </w:r>
      <w:proofErr w:type="gramStart"/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take</w:t>
      </w:r>
      <w:proofErr w:type="gramEnd"/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any monitoring required.  The record is kept securely with access limited to the Child Protection Coordinator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4753D5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Head Teacher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the young person’s 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named person if different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 </w:t>
      </w:r>
    </w:p>
    <w:p w14:paraId="61D93C2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5E54FB3" w14:textId="7B1A89F0" w:rsidR="007B5C83" w:rsidRPr="000D6A35" w:rsidRDefault="007B5C83" w:rsidP="000D6A3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D6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Plan and monitor over time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The Child Protection Coordinator will keep in close contact with the </w:t>
      </w:r>
      <w:r w:rsidR="00B7763F"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manage any supports they require over time.  </w:t>
      </w:r>
    </w:p>
    <w:p w14:paraId="0BBFBF78" w14:textId="77777777" w:rsidR="000D6A35" w:rsidRDefault="000D6A35" w:rsidP="00872D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7B5C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in almost all instances stay in </w:t>
      </w:r>
      <w:proofErr w:type="gramStart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close</w:t>
      </w:r>
      <w:proofErr w:type="gramEnd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46655207" w14:textId="77777777" w:rsidR="000D6A35" w:rsidRDefault="000D6A35" w:rsidP="00872D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family and plan jointly with them to </w:t>
      </w:r>
      <w:proofErr w:type="gramStart"/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identify</w:t>
      </w:r>
      <w:proofErr w:type="gramEnd"/>
    </w:p>
    <w:p w14:paraId="1C8E5604" w14:textId="4B439E85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supports. </w:t>
      </w:r>
    </w:p>
    <w:p w14:paraId="1637C790" w14:textId="77777777" w:rsidR="000D6A35" w:rsidRDefault="007B5C83" w:rsidP="000D6A3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75B124B" w14:textId="37E62842" w:rsidR="007B5C83" w:rsidRPr="000D6A35" w:rsidRDefault="007B5C83" w:rsidP="000D6A3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0D6A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 the event of a young person being in immediate danger, we contact the Public Protection Unit to liaise with Police and Social Work.  </w:t>
      </w:r>
    </w:p>
    <w:p w14:paraId="049016FE" w14:textId="77777777" w:rsidR="007B5C83" w:rsidRDefault="007B5C83" w:rsidP="007B5C83">
      <w:pPr>
        <w:spacing w:after="0" w:line="240" w:lineRule="auto"/>
        <w:ind w:right="-24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6246" w:type="dxa"/>
        <w:jc w:val="right"/>
        <w:tblLook w:val="04A0" w:firstRow="1" w:lastRow="0" w:firstColumn="1" w:lastColumn="0" w:noHBand="0" w:noVBand="1"/>
      </w:tblPr>
      <w:tblGrid>
        <w:gridCol w:w="6246"/>
      </w:tblGrid>
      <w:tr w:rsidR="007B5C83" w14:paraId="621FF49F" w14:textId="77777777" w:rsidTr="00695AF2">
        <w:trPr>
          <w:trHeight w:val="997"/>
          <w:jc w:val="right"/>
        </w:trPr>
        <w:tc>
          <w:tcPr>
            <w:tcW w:w="6246" w:type="dxa"/>
            <w:shd w:val="clear" w:color="auto" w:fill="C00000"/>
          </w:tcPr>
          <w:p w14:paraId="36F3CC54" w14:textId="19C83CBD" w:rsidR="007B5C83" w:rsidRDefault="007B5C83" w:rsidP="00B93C47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</w:p>
          <w:p w14:paraId="26CEAF18" w14:textId="586E4D33" w:rsidR="007B5C83" w:rsidRPr="00B379B1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Parents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/carers</w:t>
            </w: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 are always contacted unless doing so may put the young person at greater risk.</w:t>
            </w:r>
          </w:p>
        </w:tc>
      </w:tr>
      <w:bookmarkEnd w:id="0"/>
    </w:tbl>
    <w:p w14:paraId="7FEAC8E4" w14:textId="77777777" w:rsidR="007B5C83" w:rsidRDefault="007B5C83" w:rsidP="00DC4FD9">
      <w:pPr>
        <w:jc w:val="right"/>
      </w:pPr>
    </w:p>
    <w:sectPr w:rsidR="007B5C83" w:rsidSect="000D6A35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0360" w14:textId="77777777" w:rsidR="00150A4E" w:rsidRDefault="00150A4E" w:rsidP="007B5C83">
      <w:pPr>
        <w:spacing w:after="0" w:line="240" w:lineRule="auto"/>
      </w:pPr>
      <w:r>
        <w:separator/>
      </w:r>
    </w:p>
  </w:endnote>
  <w:endnote w:type="continuationSeparator" w:id="0">
    <w:p w14:paraId="0D4FB71E" w14:textId="77777777" w:rsidR="00150A4E" w:rsidRDefault="00150A4E" w:rsidP="007B5C83">
      <w:pPr>
        <w:spacing w:after="0" w:line="240" w:lineRule="auto"/>
      </w:pPr>
      <w:r>
        <w:continuationSeparator/>
      </w:r>
    </w:p>
  </w:endnote>
  <w:endnote w:type="continuationNotice" w:id="1">
    <w:p w14:paraId="53025E5C" w14:textId="77777777" w:rsidR="00150A4E" w:rsidRDefault="00150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3CAB8461" w14:textId="77777777" w:rsidTr="4CDC6CD5">
      <w:tc>
        <w:tcPr>
          <w:tcW w:w="4650" w:type="dxa"/>
        </w:tcPr>
        <w:p w14:paraId="5137F20F" w14:textId="058662D2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4759CACD" w14:textId="1A189FF2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05A5D3C" w14:textId="338B356F" w:rsidR="7B8D269F" w:rsidRDefault="7B8D269F" w:rsidP="7B8D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8441" w14:textId="77777777" w:rsidR="00150A4E" w:rsidRDefault="00150A4E" w:rsidP="007B5C83">
      <w:pPr>
        <w:spacing w:after="0" w:line="240" w:lineRule="auto"/>
      </w:pPr>
      <w:r>
        <w:separator/>
      </w:r>
    </w:p>
  </w:footnote>
  <w:footnote w:type="continuationSeparator" w:id="0">
    <w:p w14:paraId="5B135367" w14:textId="77777777" w:rsidR="00150A4E" w:rsidRDefault="00150A4E" w:rsidP="007B5C83">
      <w:pPr>
        <w:spacing w:after="0" w:line="240" w:lineRule="auto"/>
      </w:pPr>
      <w:r>
        <w:continuationSeparator/>
      </w:r>
    </w:p>
  </w:footnote>
  <w:footnote w:type="continuationNotice" w:id="1">
    <w:p w14:paraId="5B026182" w14:textId="77777777" w:rsidR="00150A4E" w:rsidRDefault="00150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06BA0725" w14:textId="77777777" w:rsidTr="4CDC6CD5">
      <w:tc>
        <w:tcPr>
          <w:tcW w:w="4650" w:type="dxa"/>
        </w:tcPr>
        <w:p w14:paraId="0828E734" w14:textId="3D3540D7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57F6B06C" w14:textId="66C167AE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75C7654" w14:textId="55A25551" w:rsidR="7B8D269F" w:rsidRDefault="7B8D269F" w:rsidP="7B8D2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2EB"/>
    <w:multiLevelType w:val="hybridMultilevel"/>
    <w:tmpl w:val="C8DADBC6"/>
    <w:lvl w:ilvl="0" w:tplc="E9421CB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33C"/>
    <w:multiLevelType w:val="hybridMultilevel"/>
    <w:tmpl w:val="D2769B8A"/>
    <w:lvl w:ilvl="0" w:tplc="B32AF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425"/>
    <w:multiLevelType w:val="hybridMultilevel"/>
    <w:tmpl w:val="9F32E12C"/>
    <w:lvl w:ilvl="0" w:tplc="E97CE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38"/>
    <w:multiLevelType w:val="hybridMultilevel"/>
    <w:tmpl w:val="A8E83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5E22"/>
    <w:multiLevelType w:val="multilevel"/>
    <w:tmpl w:val="04243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17B"/>
    <w:multiLevelType w:val="multilevel"/>
    <w:tmpl w:val="AB9C0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21194"/>
    <w:multiLevelType w:val="hybridMultilevel"/>
    <w:tmpl w:val="EA4E485A"/>
    <w:lvl w:ilvl="0" w:tplc="72BC1A3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04AD"/>
    <w:multiLevelType w:val="hybridMultilevel"/>
    <w:tmpl w:val="53C6695E"/>
    <w:lvl w:ilvl="0" w:tplc="59F8E582">
      <w:start w:val="2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9137F"/>
    <w:multiLevelType w:val="hybridMultilevel"/>
    <w:tmpl w:val="98440624"/>
    <w:lvl w:ilvl="0" w:tplc="F0407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17E11"/>
    <w:multiLevelType w:val="multilevel"/>
    <w:tmpl w:val="6E227E1A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77624CCE"/>
    <w:multiLevelType w:val="multilevel"/>
    <w:tmpl w:val="E220A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148747">
    <w:abstractNumId w:val="10"/>
  </w:num>
  <w:num w:numId="2" w16cid:durableId="2124106401">
    <w:abstractNumId w:val="4"/>
  </w:num>
  <w:num w:numId="3" w16cid:durableId="1331131151">
    <w:abstractNumId w:val="9"/>
  </w:num>
  <w:num w:numId="4" w16cid:durableId="921715344">
    <w:abstractNumId w:val="5"/>
  </w:num>
  <w:num w:numId="5" w16cid:durableId="1012681638">
    <w:abstractNumId w:val="3"/>
  </w:num>
  <w:num w:numId="6" w16cid:durableId="994724684">
    <w:abstractNumId w:val="0"/>
  </w:num>
  <w:num w:numId="7" w16cid:durableId="896361738">
    <w:abstractNumId w:val="8"/>
  </w:num>
  <w:num w:numId="8" w16cid:durableId="773281069">
    <w:abstractNumId w:val="1"/>
  </w:num>
  <w:num w:numId="9" w16cid:durableId="857350690">
    <w:abstractNumId w:val="7"/>
  </w:num>
  <w:num w:numId="10" w16cid:durableId="863442779">
    <w:abstractNumId w:val="6"/>
  </w:num>
  <w:num w:numId="11" w16cid:durableId="36302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3"/>
    <w:rsid w:val="000568A0"/>
    <w:rsid w:val="00065ABD"/>
    <w:rsid w:val="000D6A35"/>
    <w:rsid w:val="00150A4E"/>
    <w:rsid w:val="00195477"/>
    <w:rsid w:val="002A5333"/>
    <w:rsid w:val="002C1BC6"/>
    <w:rsid w:val="002E3360"/>
    <w:rsid w:val="003331A7"/>
    <w:rsid w:val="00340F43"/>
    <w:rsid w:val="004461DB"/>
    <w:rsid w:val="004753D5"/>
    <w:rsid w:val="004820CE"/>
    <w:rsid w:val="00695AF2"/>
    <w:rsid w:val="007503EB"/>
    <w:rsid w:val="007B5C83"/>
    <w:rsid w:val="00826164"/>
    <w:rsid w:val="00872DE1"/>
    <w:rsid w:val="00901182"/>
    <w:rsid w:val="0092776C"/>
    <w:rsid w:val="0097311C"/>
    <w:rsid w:val="009C405E"/>
    <w:rsid w:val="009F1B6D"/>
    <w:rsid w:val="00AD3BD1"/>
    <w:rsid w:val="00B157E1"/>
    <w:rsid w:val="00B42532"/>
    <w:rsid w:val="00B7763F"/>
    <w:rsid w:val="00B93C47"/>
    <w:rsid w:val="00B97396"/>
    <w:rsid w:val="00CB2AE1"/>
    <w:rsid w:val="00D34976"/>
    <w:rsid w:val="00D555D4"/>
    <w:rsid w:val="00D63F59"/>
    <w:rsid w:val="00DC4FD9"/>
    <w:rsid w:val="00F27356"/>
    <w:rsid w:val="1C2F908A"/>
    <w:rsid w:val="26539A8A"/>
    <w:rsid w:val="2DB9F619"/>
    <w:rsid w:val="3FFABF91"/>
    <w:rsid w:val="4CDC6CD5"/>
    <w:rsid w:val="7B8D269F"/>
    <w:rsid w:val="7BC6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0CED"/>
  <w15:chartTrackingRefBased/>
  <w15:docId w15:val="{4EB880FC-09EB-4D9C-9AE5-3F88FA7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5C83"/>
  </w:style>
  <w:style w:type="character" w:customStyle="1" w:styleId="eop">
    <w:name w:val="eop"/>
    <w:basedOn w:val="DefaultParagraphFont"/>
    <w:rsid w:val="007B5C83"/>
  </w:style>
  <w:style w:type="table" w:styleId="TableGrid">
    <w:name w:val="Table Grid"/>
    <w:basedOn w:val="TableNormal"/>
    <w:uiPriority w:val="39"/>
    <w:rsid w:val="007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3"/>
  </w:style>
  <w:style w:type="paragraph" w:styleId="Footer">
    <w:name w:val="footer"/>
    <w:basedOn w:val="Normal"/>
    <w:link w:val="Foot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BC47-56B2-405E-A352-180E1CCE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Waterston</dc:creator>
  <cp:keywords/>
  <dc:description/>
  <cp:lastModifiedBy>Louise Yuile-Kk</cp:lastModifiedBy>
  <cp:revision>3</cp:revision>
  <dcterms:created xsi:type="dcterms:W3CDTF">2023-08-14T23:20:00Z</dcterms:created>
  <dcterms:modified xsi:type="dcterms:W3CDTF">2023-08-14T23:24:00Z</dcterms:modified>
</cp:coreProperties>
</file>