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3E19" w14:textId="50B41D90" w:rsidR="001175D5" w:rsidRDefault="001175D5" w:rsidP="001175D5">
      <w:pPr>
        <w:rPr>
          <w:rFonts w:ascii="Arial" w:hAnsi="Arial"/>
        </w:rPr>
      </w:pPr>
    </w:p>
    <w:p w14:paraId="69D8236A" w14:textId="77777777" w:rsidR="001175D5" w:rsidRPr="0041011B" w:rsidRDefault="001175D5" w:rsidP="001175D5">
      <w:pPr>
        <w:rPr>
          <w:rFonts w:ascii="Arial" w:hAnsi="Arial"/>
        </w:rPr>
      </w:pPr>
    </w:p>
    <w:p w14:paraId="23D38DA6" w14:textId="77777777" w:rsidR="001175D5" w:rsidRPr="0041011B" w:rsidRDefault="001175D5" w:rsidP="001175D5">
      <w:pPr>
        <w:rPr>
          <w:rFonts w:ascii="Arial" w:hAnsi="Arial"/>
        </w:rPr>
      </w:pPr>
    </w:p>
    <w:p w14:paraId="396255E1" w14:textId="0C856060" w:rsidR="004B3726" w:rsidRDefault="004B3726" w:rsidP="00313479">
      <w:pPr>
        <w:rPr>
          <w:rFonts w:ascii="Arial" w:hAnsi="Arial"/>
          <w:b/>
        </w:rPr>
      </w:pPr>
    </w:p>
    <w:p w14:paraId="550FC2BF" w14:textId="77777777" w:rsidR="004B3726" w:rsidRDefault="004B3726" w:rsidP="00313479">
      <w:pPr>
        <w:rPr>
          <w:rFonts w:ascii="Arial" w:hAnsi="Arial"/>
          <w:b/>
        </w:rPr>
      </w:pPr>
    </w:p>
    <w:p w14:paraId="7F259838" w14:textId="77777777" w:rsidR="00313479" w:rsidRPr="007E0728" w:rsidRDefault="00313479" w:rsidP="00313479">
      <w:pPr>
        <w:rPr>
          <w:rFonts w:ascii="Arial" w:hAnsi="Arial"/>
          <w:b/>
          <w:highlight w:val="yellow"/>
        </w:rPr>
      </w:pPr>
    </w:p>
    <w:p w14:paraId="1D47B963" w14:textId="77777777" w:rsidR="00313479" w:rsidRDefault="00313479" w:rsidP="00313479">
      <w:pPr>
        <w:spacing w:after="0" w:line="360" w:lineRule="auto"/>
        <w:rPr>
          <w:rFonts w:ascii="Arial" w:hAnsi="Arial"/>
        </w:rPr>
      </w:pPr>
    </w:p>
    <w:p w14:paraId="0F217C54" w14:textId="77777777" w:rsidR="00313479" w:rsidRDefault="00BE55ED">
      <w:pPr>
        <w:rPr>
          <w:rFonts w:ascii="Arial" w:hAnsi="Arial"/>
        </w:rPr>
      </w:pPr>
      <w:r>
        <w:rPr>
          <w:rFonts w:ascii="Arial" w:hAnsi="Arial"/>
        </w:rPr>
        <w:t>Strathkinness Primary School</w:t>
      </w:r>
    </w:p>
    <w:p w14:paraId="513CEC63" w14:textId="77777777" w:rsidR="00BE55ED" w:rsidRDefault="00BE55ED">
      <w:pPr>
        <w:rPr>
          <w:rFonts w:ascii="Arial" w:hAnsi="Arial"/>
        </w:rPr>
      </w:pPr>
    </w:p>
    <w:p w14:paraId="555479A2" w14:textId="77777777" w:rsidR="00BE55ED" w:rsidRDefault="00BE55ED">
      <w:pPr>
        <w:rPr>
          <w:rFonts w:ascii="Arial" w:hAnsi="Arial"/>
        </w:rPr>
      </w:pPr>
      <w:r>
        <w:rPr>
          <w:rFonts w:ascii="Arial" w:hAnsi="Arial"/>
        </w:rPr>
        <w:t>School Improvement Planning and Pupil Equity Fund Planning</w:t>
      </w:r>
    </w:p>
    <w:p w14:paraId="77BEECBA" w14:textId="2D8D68F5" w:rsidR="00BE55ED" w:rsidRDefault="00BE55ED">
      <w:pPr>
        <w:rPr>
          <w:rFonts w:ascii="Arial" w:hAnsi="Arial"/>
        </w:rPr>
        <w:sectPr w:rsidR="00BE55ED" w:rsidSect="00F838A5">
          <w:headerReference w:type="default" r:id="rId7"/>
          <w:footerReference w:type="even" r:id="rId8"/>
          <w:footerReference w:type="default" r:id="rId9"/>
          <w:pgSz w:w="11906" w:h="16838"/>
          <w:pgMar w:top="720" w:right="720" w:bottom="142" w:left="720" w:header="0" w:footer="567" w:gutter="0"/>
          <w:cols w:space="708"/>
          <w:titlePg/>
          <w:docGrid w:linePitch="360"/>
        </w:sectPr>
      </w:pPr>
      <w:r>
        <w:rPr>
          <w:rFonts w:ascii="Arial" w:hAnsi="Arial"/>
        </w:rPr>
        <w:t>Session 2023-2024</w:t>
      </w:r>
    </w:p>
    <w:p w14:paraId="595BC7BD" w14:textId="7CDF26F1" w:rsidR="00BC4D5E" w:rsidRPr="00BA51A2" w:rsidRDefault="00BC4D5E" w:rsidP="00BC4D5E">
      <w:pPr>
        <w:rPr>
          <w:rFonts w:ascii="Arial" w:hAnsi="Arial" w:cs="Arial"/>
          <w:b/>
          <w:bCs/>
        </w:rPr>
      </w:pPr>
      <w:r w:rsidRPr="7749D99D">
        <w:rPr>
          <w:rFonts w:ascii="Arial" w:hAnsi="Arial" w:cs="Arial"/>
          <w:b/>
          <w:bCs/>
        </w:rPr>
        <w:lastRenderedPageBreak/>
        <w:t>Session 202</w:t>
      </w:r>
      <w:r w:rsidR="2C86CCF0" w:rsidRPr="7749D99D">
        <w:rPr>
          <w:rFonts w:ascii="Arial" w:hAnsi="Arial" w:cs="Arial"/>
          <w:b/>
          <w:bCs/>
        </w:rPr>
        <w:t>3</w:t>
      </w:r>
      <w:r w:rsidRPr="7749D99D">
        <w:rPr>
          <w:rFonts w:ascii="Arial" w:hAnsi="Arial" w:cs="Arial"/>
          <w:b/>
          <w:bCs/>
        </w:rPr>
        <w:t xml:space="preserve"> -202</w:t>
      </w:r>
      <w:r w:rsidR="22985026" w:rsidRPr="7749D99D">
        <w:rPr>
          <w:rFonts w:ascii="Arial" w:hAnsi="Arial" w:cs="Arial"/>
          <w:b/>
          <w:bCs/>
        </w:rPr>
        <w:t>4</w:t>
      </w:r>
      <w:r w:rsidRPr="7749D99D">
        <w:rPr>
          <w:rFonts w:ascii="Arial" w:hAnsi="Arial" w:cs="Arial"/>
          <w:b/>
          <w:bCs/>
        </w:rPr>
        <w:t xml:space="preserve"> Improvement Plan </w:t>
      </w:r>
    </w:p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3444"/>
        <w:gridCol w:w="938"/>
        <w:gridCol w:w="1613"/>
        <w:gridCol w:w="2944"/>
        <w:gridCol w:w="3040"/>
      </w:tblGrid>
      <w:tr w:rsidR="00BC4D5E" w:rsidRPr="00B27FFA" w14:paraId="787E00FD" w14:textId="77777777" w:rsidTr="3E17A98E">
        <w:trPr>
          <w:trHeight w:val="410"/>
        </w:trPr>
        <w:tc>
          <w:tcPr>
            <w:tcW w:w="15193" w:type="dxa"/>
            <w:gridSpan w:val="6"/>
            <w:vAlign w:val="center"/>
          </w:tcPr>
          <w:p w14:paraId="4FBD32E4" w14:textId="0AA84570" w:rsidR="00BC4D5E" w:rsidRPr="00C8489D" w:rsidRDefault="00BC4D5E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Focused Priority</w:t>
            </w:r>
            <w:r w:rsidR="14D8C1EB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 </w:t>
            </w:r>
            <w:r w:rsidR="2A04C356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Develop whole school approach to teaching maths</w:t>
            </w:r>
          </w:p>
          <w:p w14:paraId="533A23D8" w14:textId="63482101" w:rsidR="00BC4D5E" w:rsidRPr="00C8489D" w:rsidRDefault="36794A1E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Pupil version: Improve the way we learn maths</w:t>
            </w:r>
          </w:p>
        </w:tc>
      </w:tr>
      <w:tr w:rsidR="00BC4D5E" w14:paraId="10154FBE" w14:textId="77777777" w:rsidTr="3E17A98E">
        <w:trPr>
          <w:trHeight w:val="415"/>
        </w:trPr>
        <w:tc>
          <w:tcPr>
            <w:tcW w:w="7596" w:type="dxa"/>
            <w:gridSpan w:val="3"/>
            <w:vAlign w:val="center"/>
          </w:tcPr>
          <w:p w14:paraId="14F8DCDA" w14:textId="3610B088" w:rsidR="00BC4D5E" w:rsidRPr="00EB47AD" w:rsidRDefault="38978FB9" w:rsidP="77AF9130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77AF9130">
              <w:rPr>
                <w:rFonts w:ascii="Arial" w:hAnsi="Arial" w:cs="Arial"/>
                <w:b/>
                <w:bCs/>
                <w:sz w:val="20"/>
                <w:szCs w:val="20"/>
              </w:rPr>
              <w:t>National Improvement Framework Priority</w:t>
            </w:r>
          </w:p>
        </w:tc>
        <w:tc>
          <w:tcPr>
            <w:tcW w:w="7597" w:type="dxa"/>
            <w:gridSpan w:val="3"/>
            <w:vAlign w:val="center"/>
          </w:tcPr>
          <w:p w14:paraId="1105B8CC" w14:textId="77777777" w:rsidR="00BC4D5E" w:rsidRDefault="14BDD3AD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7AF9130">
              <w:rPr>
                <w:rFonts w:ascii="Arial" w:hAnsi="Arial" w:cs="Arial"/>
                <w:b/>
                <w:bCs/>
                <w:sz w:val="20"/>
                <w:szCs w:val="20"/>
              </w:rPr>
              <w:t>HGIOS4 Quality Indicators</w:t>
            </w:r>
          </w:p>
          <w:p w14:paraId="2A3D6340" w14:textId="69F56D71" w:rsidR="00BC4D5E" w:rsidRDefault="00BC4D5E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4D5E" w14:paraId="0EFD6A27" w14:textId="77777777" w:rsidTr="3E17A98E">
        <w:trPr>
          <w:trHeight w:val="695"/>
        </w:trPr>
        <w:tc>
          <w:tcPr>
            <w:tcW w:w="7596" w:type="dxa"/>
            <w:gridSpan w:val="3"/>
            <w:vAlign w:val="center"/>
          </w:tcPr>
          <w:p w14:paraId="6F31B2A1" w14:textId="4221BA91" w:rsidR="00BC4D5E" w:rsidRPr="00EB47AD" w:rsidRDefault="2C80D7B1" w:rsidP="7749D99D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Improvement in attainment – particularly literacy and numeracy</w:t>
            </w:r>
          </w:p>
          <w:p w14:paraId="1CA0D610" w14:textId="7D06FBF1" w:rsidR="00BC4D5E" w:rsidRPr="00EB47AD" w:rsidRDefault="2C80D7B1" w:rsidP="7749D9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Calibri" w:eastAsia="Calibri" w:hAnsi="Calibri" w:cs="Calibri"/>
                <w:color w:val="000000" w:themeColor="text1"/>
              </w:rPr>
              <w:t>Closing the attainment gap between the most and least disadvantaged children and young people</w:t>
            </w:r>
            <w:r w:rsidR="00BC4D5E" w:rsidRPr="7749D99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7597" w:type="dxa"/>
            <w:gridSpan w:val="3"/>
            <w:vAlign w:val="center"/>
          </w:tcPr>
          <w:p w14:paraId="4D40F9D5" w14:textId="6A8DC035" w:rsidR="60779176" w:rsidRDefault="60779176" w:rsidP="7749D99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1.3 Leadership of Change</w:t>
            </w:r>
          </w:p>
          <w:p w14:paraId="50388E14" w14:textId="4AA33DDD" w:rsidR="00BC4D5E" w:rsidRDefault="60779176" w:rsidP="77AF9130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2.2 Curriculum</w:t>
            </w:r>
          </w:p>
          <w:p w14:paraId="798C3029" w14:textId="11D9E3AA" w:rsidR="0C3F4371" w:rsidRDefault="0C3F4371" w:rsidP="7749D99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2.3 Learning Teaching and Assessment</w:t>
            </w:r>
          </w:p>
          <w:p w14:paraId="2B90E282" w14:textId="15FC94BD" w:rsidR="0C3F4371" w:rsidRDefault="0C3F4371" w:rsidP="7749D99D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3.2 Raising Attainment and Achievement</w:t>
            </w:r>
          </w:p>
          <w:p w14:paraId="6140D377" w14:textId="1C4D2C45" w:rsidR="00BC4D5E" w:rsidRDefault="00BC4D5E" w:rsidP="000C0018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77AF91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C4D5E" w:rsidRPr="00B27FFA" w14:paraId="41B0D246" w14:textId="77777777" w:rsidTr="3E17A98E">
        <w:trPr>
          <w:trHeight w:val="458"/>
        </w:trPr>
        <w:tc>
          <w:tcPr>
            <w:tcW w:w="3214" w:type="dxa"/>
            <w:vAlign w:val="center"/>
          </w:tcPr>
          <w:p w14:paraId="2ADE1F8E" w14:textId="77777777" w:rsidR="00BC4D5E" w:rsidRPr="00B27FFA" w:rsidRDefault="00BC4D5E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Expected Impact</w:t>
            </w:r>
          </w:p>
        </w:tc>
        <w:tc>
          <w:tcPr>
            <w:tcW w:w="3444" w:type="dxa"/>
            <w:vAlign w:val="center"/>
          </w:tcPr>
          <w:p w14:paraId="266D45B5" w14:textId="77777777" w:rsidR="00BC4D5E" w:rsidRPr="00B27FFA" w:rsidRDefault="00BC4D5E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Strategic Actions Planned</w:t>
            </w:r>
          </w:p>
        </w:tc>
        <w:tc>
          <w:tcPr>
            <w:tcW w:w="2551" w:type="dxa"/>
            <w:gridSpan w:val="2"/>
            <w:vAlign w:val="center"/>
          </w:tcPr>
          <w:p w14:paraId="4917F04B" w14:textId="77777777" w:rsidR="00BC4D5E" w:rsidRPr="00B27FFA" w:rsidRDefault="00BC4D5E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FFA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  <w:tc>
          <w:tcPr>
            <w:tcW w:w="2944" w:type="dxa"/>
            <w:vAlign w:val="center"/>
          </w:tcPr>
          <w:p w14:paraId="366A4849" w14:textId="77777777" w:rsidR="00BC4D5E" w:rsidRDefault="00BC4D5E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of Success</w:t>
            </w:r>
          </w:p>
          <w:p w14:paraId="2663E699" w14:textId="77777777" w:rsidR="00BC4D5E" w:rsidRPr="000A1781" w:rsidRDefault="00BC4D5E" w:rsidP="000C001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(Triangulation of Evidence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/QI Methodology</w:t>
            </w: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40" w:type="dxa"/>
            <w:vAlign w:val="center"/>
          </w:tcPr>
          <w:p w14:paraId="61923965" w14:textId="77777777" w:rsidR="00BC4D5E" w:rsidRPr="00B27FFA" w:rsidRDefault="00BC4D5E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</w:tr>
      <w:tr w:rsidR="00BC4D5E" w14:paraId="0C778E83" w14:textId="77777777" w:rsidTr="3E17A98E">
        <w:trPr>
          <w:trHeight w:val="1408"/>
        </w:trPr>
        <w:tc>
          <w:tcPr>
            <w:tcW w:w="3214" w:type="dxa"/>
          </w:tcPr>
          <w:p w14:paraId="377FA790" w14:textId="3EA31C1D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A8665ED" w14:textId="0F72E034" w:rsidR="00005FC6" w:rsidRDefault="5AE14DB0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Increased teacher efficacy for all teaching staff</w:t>
            </w:r>
          </w:p>
          <w:p w14:paraId="2B4B48FF" w14:textId="6777AE7A" w:rsidR="2009ED8F" w:rsidRDefault="2009ED8F" w:rsidP="3E17A98E">
            <w:pPr>
              <w:rPr>
                <w:rFonts w:ascii="Arial" w:hAnsi="Arial" w:cs="Arial"/>
              </w:rPr>
            </w:pPr>
          </w:p>
          <w:p w14:paraId="07074710" w14:textId="237573FD" w:rsidR="491BBB11" w:rsidRDefault="32519F9E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Increased p</w:t>
            </w:r>
            <w:r w:rsidR="5AE14DB0" w:rsidRPr="3E17A98E">
              <w:rPr>
                <w:rFonts w:ascii="Arial" w:hAnsi="Arial" w:cs="Arial"/>
              </w:rPr>
              <w:t xml:space="preserve">ositive mathematical mindsets in </w:t>
            </w:r>
            <w:r w:rsidR="64FEF14B" w:rsidRPr="3E17A98E">
              <w:rPr>
                <w:rFonts w:ascii="Arial" w:hAnsi="Arial" w:cs="Arial"/>
              </w:rPr>
              <w:t>focus group</w:t>
            </w:r>
            <w:r w:rsidR="5AE14DB0" w:rsidRPr="3E17A98E">
              <w:rPr>
                <w:rFonts w:ascii="Arial" w:hAnsi="Arial" w:cs="Arial"/>
              </w:rPr>
              <w:t xml:space="preserve"> of pupils</w:t>
            </w:r>
          </w:p>
          <w:p w14:paraId="35295BF8" w14:textId="512A7ABC" w:rsidR="2009ED8F" w:rsidRDefault="2009ED8F" w:rsidP="3E17A98E">
            <w:pPr>
              <w:rPr>
                <w:rFonts w:ascii="Arial" w:hAnsi="Arial" w:cs="Arial"/>
              </w:rPr>
            </w:pPr>
          </w:p>
          <w:p w14:paraId="60197249" w14:textId="7783DD14" w:rsidR="0A8D4870" w:rsidRDefault="5AE14DB0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Increased levels of</w:t>
            </w:r>
            <w:r w:rsidR="42589F80" w:rsidRPr="3E17A98E">
              <w:rPr>
                <w:rFonts w:ascii="Arial" w:hAnsi="Arial" w:cs="Arial"/>
              </w:rPr>
              <w:t xml:space="preserve"> engagement in learning journey for focus group of</w:t>
            </w:r>
            <w:r w:rsidRPr="3E17A98E">
              <w:rPr>
                <w:rFonts w:ascii="Arial" w:hAnsi="Arial" w:cs="Arial"/>
              </w:rPr>
              <w:t xml:space="preserve"> pupils </w:t>
            </w:r>
          </w:p>
          <w:p w14:paraId="53B1783F" w14:textId="07403B80" w:rsidR="2009ED8F" w:rsidRDefault="2009ED8F" w:rsidP="3E17A98E">
            <w:pPr>
              <w:rPr>
                <w:rFonts w:ascii="Arial" w:hAnsi="Arial" w:cs="Arial"/>
              </w:rPr>
            </w:pPr>
          </w:p>
          <w:p w14:paraId="363A818F" w14:textId="7C6EE711" w:rsidR="70B51A16" w:rsidRDefault="2B32083C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Increased clarity for parents/carers of school approach to mastery learning in maths</w:t>
            </w:r>
          </w:p>
          <w:p w14:paraId="70BD750D" w14:textId="41CD5101" w:rsidR="5E9AB416" w:rsidRDefault="3F613EDF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,</w:t>
            </w:r>
          </w:p>
          <w:p w14:paraId="3CF81E89" w14:textId="7F465729" w:rsidR="70B51A16" w:rsidRDefault="2B32083C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Increased maths attainment in P4-5 cohorts.</w:t>
            </w:r>
          </w:p>
          <w:p w14:paraId="42B29AC6" w14:textId="4BF4264E" w:rsidR="2009ED8F" w:rsidRDefault="2009ED8F" w:rsidP="2009ED8F">
            <w:pPr>
              <w:rPr>
                <w:rFonts w:ascii="Arial" w:hAnsi="Arial" w:cs="Arial"/>
                <w:b/>
                <w:bCs/>
              </w:rPr>
            </w:pPr>
          </w:p>
          <w:p w14:paraId="127A57C9" w14:textId="77777777" w:rsidR="00005FC6" w:rsidRDefault="00005FC6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74C1AE0" w14:textId="77777777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D1709C" w14:textId="77777777" w:rsidR="00BC4D5E" w:rsidRDefault="00BC4D5E" w:rsidP="000C0018">
            <w:pPr>
              <w:pStyle w:val="ListParagraph"/>
              <w:ind w:left="360"/>
              <w:rPr>
                <w:rFonts w:ascii="Arial" w:hAnsi="Arial"/>
                <w:color w:val="FF0000"/>
              </w:rPr>
            </w:pPr>
          </w:p>
          <w:p w14:paraId="6FD9CFD5" w14:textId="77777777" w:rsidR="00BC4D5E" w:rsidRDefault="00BC4D5E" w:rsidP="000C0018">
            <w:pPr>
              <w:rPr>
                <w:rFonts w:ascii="Arial" w:hAnsi="Arial" w:cs="Arial"/>
                <w:b/>
              </w:rPr>
            </w:pPr>
          </w:p>
          <w:p w14:paraId="1207234E" w14:textId="77777777" w:rsidR="00BC4D5E" w:rsidRDefault="00BC4D5E" w:rsidP="000C0018">
            <w:pPr>
              <w:rPr>
                <w:rFonts w:ascii="Arial" w:hAnsi="Arial" w:cs="Arial"/>
                <w:b/>
              </w:rPr>
            </w:pPr>
          </w:p>
          <w:p w14:paraId="36E223CE" w14:textId="77777777" w:rsidR="00BC4D5E" w:rsidRDefault="00BC4D5E" w:rsidP="000C0018">
            <w:pPr>
              <w:rPr>
                <w:rFonts w:ascii="Arial" w:hAnsi="Arial" w:cs="Arial"/>
                <w:b/>
              </w:rPr>
            </w:pPr>
          </w:p>
          <w:p w14:paraId="1C845FB8" w14:textId="77777777" w:rsidR="00BC4D5E" w:rsidRDefault="00BC4D5E" w:rsidP="000C0018">
            <w:pPr>
              <w:rPr>
                <w:rFonts w:ascii="Arial" w:hAnsi="Arial" w:cs="Arial"/>
                <w:b/>
              </w:rPr>
            </w:pPr>
          </w:p>
        </w:tc>
        <w:tc>
          <w:tcPr>
            <w:tcW w:w="3444" w:type="dxa"/>
          </w:tcPr>
          <w:p w14:paraId="1D58CD11" w14:textId="7AE2167C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B08144" w14:textId="75AAAFE3" w:rsidR="49FA62A5" w:rsidRDefault="71F200AA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>Whole school approach to teaching maths</w:t>
            </w:r>
            <w:r w:rsidR="04CF6F6D" w:rsidRPr="77AF9130">
              <w:rPr>
                <w:rFonts w:ascii="Arial" w:hAnsi="Arial" w:cs="Arial"/>
                <w:sz w:val="20"/>
                <w:szCs w:val="20"/>
              </w:rPr>
              <w:t xml:space="preserve"> – Maths No Problem</w:t>
            </w:r>
          </w:p>
          <w:p w14:paraId="2D4CF28D" w14:textId="07B950D2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6FEA1" w14:textId="48A0452A" w:rsidR="00DC7E3D" w:rsidRPr="002105C1" w:rsidRDefault="395B8CFB" w:rsidP="000C0018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Embed staff training</w:t>
            </w:r>
            <w:r w:rsidR="6AA7F00C" w:rsidRPr="2009ED8F">
              <w:rPr>
                <w:rFonts w:ascii="Arial" w:hAnsi="Arial" w:cs="Arial"/>
                <w:sz w:val="20"/>
                <w:szCs w:val="20"/>
              </w:rPr>
              <w:t xml:space="preserve"> (MNP, Jo Boaler)</w:t>
            </w:r>
            <w:r w:rsidRPr="2009ED8F">
              <w:rPr>
                <w:rFonts w:ascii="Arial" w:hAnsi="Arial" w:cs="Arial"/>
                <w:sz w:val="20"/>
                <w:szCs w:val="20"/>
              </w:rPr>
              <w:t>, moderation processes, assessment and peer support into collegiate calendar</w:t>
            </w:r>
          </w:p>
          <w:p w14:paraId="4A405341" w14:textId="462449E8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61C51" w14:textId="0C22697B" w:rsidR="7648422E" w:rsidRDefault="7648422E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Staff, pupil and parent survey to plan training/communications and measure impact</w:t>
            </w:r>
          </w:p>
          <w:p w14:paraId="124A82AC" w14:textId="480F0A2F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F50F8" w14:textId="69D678E1" w:rsidR="618B240B" w:rsidRDefault="618B240B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Opportunities to apply mathematical skills in range of contexts to develop their flexibility in mathematical thinking</w:t>
            </w:r>
            <w:r w:rsidR="6AABF223" w:rsidRPr="2009ED8F">
              <w:rPr>
                <w:rFonts w:ascii="Arial" w:hAnsi="Arial" w:cs="Arial"/>
                <w:sz w:val="20"/>
                <w:szCs w:val="20"/>
              </w:rPr>
              <w:t xml:space="preserve"> and problem solving.</w:t>
            </w:r>
            <w:r w:rsidR="5E8F7862" w:rsidRPr="2009ED8F">
              <w:rPr>
                <w:rFonts w:ascii="Arial" w:hAnsi="Arial" w:cs="Arial"/>
                <w:sz w:val="20"/>
                <w:szCs w:val="20"/>
              </w:rPr>
              <w:t xml:space="preserve"> Careers week – STEM focus day.</w:t>
            </w:r>
          </w:p>
          <w:p w14:paraId="0FC760E2" w14:textId="0613A22B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8FD4D" w14:textId="217B7647" w:rsidR="28DCF654" w:rsidRDefault="28DCF654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Identification and tracking of focus groups</w:t>
            </w:r>
          </w:p>
          <w:p w14:paraId="5B0E6A2E" w14:textId="6512E032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B7929" w14:textId="029CDA6D" w:rsidR="71128887" w:rsidRDefault="71128887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Audit resources to ensure high quality lesson delivery</w:t>
            </w:r>
          </w:p>
          <w:p w14:paraId="1E89D55F" w14:textId="6ED6F7AA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702B8" w14:textId="162B09CA" w:rsidR="48C95773" w:rsidRDefault="48C95773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Open afternoon, pupil to parent presentations, MNP communication.</w:t>
            </w:r>
          </w:p>
          <w:p w14:paraId="65D33CE7" w14:textId="60CD426D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21210" w14:textId="4028D272" w:rsidR="4A228507" w:rsidRDefault="4A228507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lastRenderedPageBreak/>
              <w:t>Consider approaches to home learning to incorporate problem solving and mathematical thinking approaches.</w:t>
            </w:r>
          </w:p>
          <w:p w14:paraId="11B5FF25" w14:textId="20D9C961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FA692" w14:textId="6C343E8C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FD9FE" w14:textId="77777777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0A01A4" w14:textId="2F2FDD58" w:rsidR="00BC4D5E" w:rsidRPr="007B51DC" w:rsidRDefault="00BC4D5E" w:rsidP="00EB321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6EDC2B3" w14:textId="77777777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A5329DD" w14:textId="77777777" w:rsidR="00BC4D5E" w:rsidRPr="0086387D" w:rsidRDefault="00BC4D5E" w:rsidP="000C00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5379DF25" w14:textId="77777777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C8F2922" w14:textId="2C5D1669" w:rsidR="6BE564C2" w:rsidRDefault="6BE564C2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Working party</w:t>
            </w:r>
          </w:p>
          <w:p w14:paraId="509CF5A7" w14:textId="070F078D" w:rsidR="6BE564C2" w:rsidRDefault="6BE564C2" w:rsidP="00EB321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 xml:space="preserve">Audits, surveys, moderation, </w:t>
            </w:r>
          </w:p>
          <w:p w14:paraId="55ACE103" w14:textId="34BFB947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DBC6E" w14:textId="00EB91CD" w:rsidR="22594861" w:rsidRDefault="22594861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Stage partners for peer support activities</w:t>
            </w:r>
          </w:p>
          <w:p w14:paraId="2780E4D5" w14:textId="620AEF4C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BE29C" w14:textId="1CADA9F0" w:rsidR="22594861" w:rsidRDefault="22594861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HT – collegiate calendar and parent links</w:t>
            </w:r>
          </w:p>
          <w:p w14:paraId="37AF7902" w14:textId="1E5F8BCA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1AE4A" w14:textId="08806AD0" w:rsidR="22594861" w:rsidRDefault="22594861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Pupil committees – presenting and communicating to stakeholders.</w:t>
            </w:r>
          </w:p>
          <w:p w14:paraId="0B183C24" w14:textId="1697DB2E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26A5A" w14:textId="5DE9526D" w:rsidR="37FEA5C1" w:rsidRDefault="37FEA5C1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HT and CT for P4-5 cohorts</w:t>
            </w:r>
          </w:p>
          <w:p w14:paraId="057282CF" w14:textId="77777777" w:rsidR="00BC4D5E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21A3A1B" w14:textId="77777777" w:rsidR="00BC4D5E" w:rsidRDefault="00BC4D5E" w:rsidP="000C00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3E48B" w14:textId="77777777" w:rsidR="00BC4D5E" w:rsidRDefault="00BC4D5E" w:rsidP="000C00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D36DF4" w14:textId="77777777" w:rsidR="00BC4D5E" w:rsidRPr="001F74C4" w:rsidRDefault="00BC4D5E" w:rsidP="000C00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122E1218" w14:textId="5AA633DA" w:rsidR="00BC4D5E" w:rsidRDefault="0BCF6C88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Attainment over time evidence in long term to measure impact of consistent approach to teaching maths.</w:t>
            </w:r>
          </w:p>
          <w:p w14:paraId="0D63A336" w14:textId="1302F482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6DE1D" w14:textId="68972940" w:rsidR="213026E3" w:rsidRDefault="213026E3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Surveys to measure positive mindsets and engagement in focus group in each class</w:t>
            </w:r>
          </w:p>
          <w:p w14:paraId="51CEFFFD" w14:textId="22BD6268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FBC8D" w14:textId="4996D08D" w:rsidR="213026E3" w:rsidRDefault="213026E3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Assessment evidence to track attainment of focus group in each class</w:t>
            </w:r>
          </w:p>
          <w:p w14:paraId="01DAE11A" w14:textId="5E0934CA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56FFE" w14:textId="0CAF0E8B" w:rsidR="04251740" w:rsidRDefault="04251740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Moderation against Benchmarks</w:t>
            </w:r>
          </w:p>
          <w:p w14:paraId="025BA4A0" w14:textId="37FF363A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80471" w14:textId="65B1E169" w:rsidR="3AD2DAB8" w:rsidRDefault="3AD2DAB8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Peer support dialogue evidences increased teacher efficacy</w:t>
            </w:r>
          </w:p>
          <w:p w14:paraId="7D331D53" w14:textId="30306759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C996C" w14:textId="54FF2750" w:rsidR="09897343" w:rsidRDefault="09897343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Track assessment of P4 and P5 cohorts to evidence increased attainment.</w:t>
            </w:r>
            <w:r w:rsidR="5CB19AF3" w:rsidRPr="2009ED8F">
              <w:rPr>
                <w:rFonts w:ascii="Arial" w:hAnsi="Arial" w:cs="Arial"/>
                <w:sz w:val="20"/>
                <w:szCs w:val="20"/>
              </w:rPr>
              <w:t>(P5 in SK)</w:t>
            </w:r>
          </w:p>
          <w:p w14:paraId="66C3058A" w14:textId="390C3261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D3E5A" w14:textId="306A88F2" w:rsidR="36FF3A9E" w:rsidRDefault="2C5ECADF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Parent surveys and open day feedback measurement</w:t>
            </w:r>
          </w:p>
          <w:p w14:paraId="4CBDA980" w14:textId="10D47547" w:rsidR="7749D99D" w:rsidRDefault="7749D99D" w:rsidP="7749D9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3C59F" w14:textId="46BC0BA2" w:rsidR="4AF759B6" w:rsidRDefault="4AF759B6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lastRenderedPageBreak/>
              <w:t>LP Visit</w:t>
            </w:r>
          </w:p>
          <w:p w14:paraId="1A0B0D51" w14:textId="4F83222D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11CD0" w14:textId="6D51C788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BF08A" w14:textId="54344247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84264" w14:textId="377F2384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8DE24" w14:textId="77777777" w:rsidR="00BC4D5E" w:rsidRPr="006A79B0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9CD070" w14:textId="77777777" w:rsidR="00BC4D5E" w:rsidRPr="00B44E8A" w:rsidRDefault="00BC4D5E" w:rsidP="000C00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</w:tcPr>
          <w:p w14:paraId="5F323A3C" w14:textId="6ECEFD7A" w:rsidR="66B7E120" w:rsidRDefault="66B7E120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lastRenderedPageBreak/>
              <w:t>Prior to summer holiday ensure all staff can log on and familiarise with resource</w:t>
            </w:r>
          </w:p>
          <w:p w14:paraId="14F30DFE" w14:textId="52335D51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CFACF" w14:textId="0BA3402C" w:rsidR="492A9986" w:rsidRDefault="492A9986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Create working party and action plan by end of week 2</w:t>
            </w:r>
            <w:r w:rsidR="377533A6" w:rsidRPr="2009ED8F">
              <w:rPr>
                <w:rFonts w:ascii="Arial" w:hAnsi="Arial" w:cs="Arial"/>
                <w:sz w:val="20"/>
                <w:szCs w:val="20"/>
              </w:rPr>
              <w:t xml:space="preserve"> including peer support plans</w:t>
            </w:r>
          </w:p>
          <w:p w14:paraId="4DEF4BDB" w14:textId="7DF49E12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02D04" w14:textId="052F9276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F5457B" w14:textId="0B598D9D" w:rsidR="00BC4D5E" w:rsidRDefault="66B7E120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INSET 2 initial training – further training sessions planned within collegiate calendar</w:t>
            </w:r>
          </w:p>
          <w:p w14:paraId="7A029F65" w14:textId="3C79CD80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E15A4" w14:textId="4B4DAE68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5EF2E" w14:textId="0E663EC1" w:rsidR="6D045592" w:rsidRDefault="6D045592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MNP letter out to parents</w:t>
            </w:r>
          </w:p>
          <w:p w14:paraId="41BAC36C" w14:textId="08118DC1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D9ACB" w14:textId="253D7570" w:rsidR="6D045592" w:rsidRDefault="6D045592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Maths display and survey for parents at Parent Teacher Interview night Term 1 weeks 6 and 7</w:t>
            </w:r>
          </w:p>
          <w:p w14:paraId="6786C296" w14:textId="33A395AD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72153" w14:textId="7C088B43" w:rsidR="6D045592" w:rsidRDefault="6D045592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Open event for parents Term 2</w:t>
            </w:r>
          </w:p>
          <w:p w14:paraId="3DDC19F2" w14:textId="37E8958B" w:rsidR="78D04E74" w:rsidRDefault="78D04E74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 xml:space="preserve">By end of November – </w:t>
            </w:r>
            <w:r w:rsidR="6BC54CE3" w:rsidRPr="2009ED8F">
              <w:rPr>
                <w:rFonts w:ascii="Arial" w:hAnsi="Arial" w:cs="Arial"/>
                <w:sz w:val="20"/>
                <w:szCs w:val="20"/>
              </w:rPr>
              <w:t>plan during INSET</w:t>
            </w:r>
          </w:p>
          <w:p w14:paraId="39F75E9D" w14:textId="16EC6EB1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321AC" w14:textId="45535EE6" w:rsidR="78D04E74" w:rsidRDefault="78D04E74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Identification of focus groups by week 4</w:t>
            </w:r>
          </w:p>
          <w:p w14:paraId="1CB8C9F2" w14:textId="7834C15B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63DCD" w14:textId="1DE6C4F9" w:rsidR="09B61FFC" w:rsidRDefault="09B61FFC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lastRenderedPageBreak/>
              <w:t>Term 3 engage with wider community to provide context for application of maths skills – university links? Career week STEM Day?</w:t>
            </w:r>
          </w:p>
          <w:p w14:paraId="45D67AA0" w14:textId="3D3F06B8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5D11E" w14:textId="4625AC7E" w:rsidR="297D583A" w:rsidRDefault="297D583A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Home learning maths policy by end of term 3.</w:t>
            </w:r>
          </w:p>
          <w:p w14:paraId="0D7F9B54" w14:textId="0C9CA2E7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56F20" w14:textId="1EC76AAC" w:rsidR="4A72C2F8" w:rsidRDefault="4A72C2F8" w:rsidP="2009ED8F">
            <w:pPr>
              <w:rPr>
                <w:rFonts w:ascii="Arial" w:hAnsi="Arial" w:cs="Arial"/>
                <w:sz w:val="20"/>
                <w:szCs w:val="20"/>
              </w:rPr>
            </w:pPr>
            <w:r w:rsidRPr="2009ED8F">
              <w:rPr>
                <w:rFonts w:ascii="Arial" w:hAnsi="Arial" w:cs="Arial"/>
                <w:sz w:val="20"/>
                <w:szCs w:val="20"/>
              </w:rPr>
              <w:t>September and February tracking meetings for P4.</w:t>
            </w:r>
          </w:p>
          <w:p w14:paraId="765823CA" w14:textId="67B893C0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9C079" w14:textId="7FBA7317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FC41" w14:textId="4A74B979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BE9697" w14:textId="3498C42B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D9DD4" w14:textId="179E5734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901CC" w14:textId="5E59ABFD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3421E" w14:textId="1997C40A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ACAF6" w14:textId="7123150D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F5876" w14:textId="2039A6AA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F64C85" w14:textId="012AB2BB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740F4" w14:textId="6856FD30" w:rsidR="2009ED8F" w:rsidRDefault="2009ED8F" w:rsidP="2009E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775FF" w14:textId="77777777" w:rsidR="00BC4D5E" w:rsidRDefault="00BC4D5E" w:rsidP="000C00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BB845" w14:textId="5D6FF61A" w:rsidR="00BC4D5E" w:rsidRPr="007B58C7" w:rsidRDefault="00BC4D5E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548FF50" w14:textId="77777777" w:rsidR="00BC4D5E" w:rsidRDefault="00BC4D5E" w:rsidP="000C0018">
            <w:pPr>
              <w:rPr>
                <w:rFonts w:ascii="Arial" w:hAnsi="Arial" w:cs="Arial"/>
                <w:b/>
              </w:rPr>
            </w:pPr>
          </w:p>
        </w:tc>
      </w:tr>
    </w:tbl>
    <w:p w14:paraId="20A3D9C3" w14:textId="77777777" w:rsidR="004B3726" w:rsidRDefault="004B3726" w:rsidP="00313479">
      <w:pPr>
        <w:rPr>
          <w:rFonts w:ascii="Arial" w:hAnsi="Arial" w:cs="Arial"/>
          <w:b/>
          <w:bCs/>
        </w:rPr>
      </w:pPr>
    </w:p>
    <w:p w14:paraId="6B2797BD" w14:textId="5F064B08" w:rsidR="00BC4D5E" w:rsidRDefault="00BC4D5E" w:rsidP="00AA7E59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567"/>
        <w:gridCol w:w="2410"/>
        <w:gridCol w:w="2944"/>
        <w:gridCol w:w="3040"/>
      </w:tblGrid>
      <w:tr w:rsidR="002105C1" w:rsidRPr="00B27FFA" w14:paraId="56B76CCE" w14:textId="77777777" w:rsidTr="3E17A98E">
        <w:trPr>
          <w:trHeight w:val="410"/>
        </w:trPr>
        <w:tc>
          <w:tcPr>
            <w:tcW w:w="15193" w:type="dxa"/>
            <w:gridSpan w:val="6"/>
            <w:shd w:val="clear" w:color="auto" w:fill="D9D9D9" w:themeFill="background1" w:themeFillShade="D9"/>
            <w:vAlign w:val="center"/>
          </w:tcPr>
          <w:p w14:paraId="347BBD6C" w14:textId="2926A5E8" w:rsidR="00CE4FDF" w:rsidRDefault="002105C1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Focused Priority</w:t>
            </w:r>
            <w:r w:rsidR="14D8C1EB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346EEC16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To e</w:t>
            </w:r>
            <w:r w:rsidR="14E238C5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mbed</w:t>
            </w:r>
            <w:r w:rsidR="346EEC16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384D2C27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346EEC16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streamlined, bespoke</w:t>
            </w: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Assessment </w:t>
            </w:r>
            <w:r w:rsidR="32FD0A4B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Strategy that incorporates Support for Learning – universal and additional</w:t>
            </w:r>
          </w:p>
          <w:p w14:paraId="4B06960E" w14:textId="2C85F64E" w:rsidR="00CE4FDF" w:rsidRPr="00CE4FDF" w:rsidRDefault="20BC0F2D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49D99D">
              <w:rPr>
                <w:rFonts w:ascii="Arial" w:hAnsi="Arial" w:cs="Arial"/>
                <w:b/>
                <w:bCs/>
                <w:sz w:val="24"/>
                <w:szCs w:val="24"/>
              </w:rPr>
              <w:t>Pupil Version</w:t>
            </w:r>
            <w:r w:rsidR="39DDFA38" w:rsidRPr="7749D99D">
              <w:rPr>
                <w:rFonts w:ascii="Arial" w:hAnsi="Arial" w:cs="Arial"/>
                <w:b/>
                <w:bCs/>
                <w:sz w:val="24"/>
                <w:szCs w:val="24"/>
              </w:rPr>
              <w:t>: My asses</w:t>
            </w:r>
            <w:r w:rsidR="2BBEE38B" w:rsidRPr="7749D99D">
              <w:rPr>
                <w:rFonts w:ascii="Arial" w:hAnsi="Arial" w:cs="Arial"/>
                <w:b/>
                <w:bCs/>
                <w:sz w:val="24"/>
                <w:szCs w:val="24"/>
              </w:rPr>
              <w:t>sm</w:t>
            </w:r>
            <w:r w:rsidR="39DDFA38" w:rsidRPr="7749D99D">
              <w:rPr>
                <w:rFonts w:ascii="Arial" w:hAnsi="Arial" w:cs="Arial"/>
                <w:b/>
                <w:bCs/>
                <w:sz w:val="24"/>
                <w:szCs w:val="24"/>
              </w:rPr>
              <w:t>ent</w:t>
            </w:r>
            <w:r w:rsidR="5BFAB321" w:rsidRPr="7749D9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 </w:t>
            </w:r>
            <w:r w:rsidR="5995F6EB" w:rsidRPr="7749D99D">
              <w:rPr>
                <w:rFonts w:ascii="Arial" w:hAnsi="Arial" w:cs="Arial"/>
                <w:b/>
                <w:bCs/>
                <w:sz w:val="24"/>
                <w:szCs w:val="24"/>
              </w:rPr>
              <w:t>support my learning journey</w:t>
            </w:r>
            <w:r w:rsidR="5BFAB321" w:rsidRPr="7749D9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580076" w14:paraId="452956E5" w14:textId="77777777" w:rsidTr="3E17A98E">
        <w:trPr>
          <w:trHeight w:val="695"/>
        </w:trPr>
        <w:tc>
          <w:tcPr>
            <w:tcW w:w="6232" w:type="dxa"/>
            <w:gridSpan w:val="2"/>
          </w:tcPr>
          <w:p w14:paraId="5CF934A6" w14:textId="77777777" w:rsidR="00580076" w:rsidRDefault="14D8C1EB" w:rsidP="00580076">
            <w:pPr>
              <w:rPr>
                <w:rFonts w:ascii="Arial" w:hAnsi="Arial"/>
                <w:u w:val="single"/>
              </w:rPr>
            </w:pPr>
            <w:r w:rsidRPr="77AF9130">
              <w:rPr>
                <w:rFonts w:ascii="Arial" w:hAnsi="Arial"/>
                <w:u w:val="single"/>
              </w:rPr>
              <w:t xml:space="preserve">NIF Priority </w:t>
            </w:r>
          </w:p>
          <w:p w14:paraId="59F4D1A7" w14:textId="77777777" w:rsidR="00580076" w:rsidRDefault="00580076" w:rsidP="00580076">
            <w:pPr>
              <w:rPr>
                <w:rFonts w:ascii="Arial" w:hAnsi="Arial"/>
                <w:i/>
                <w:iCs/>
              </w:rPr>
            </w:pPr>
          </w:p>
          <w:p w14:paraId="186543E4" w14:textId="4221BA91" w:rsidR="00580076" w:rsidRPr="00EB47AD" w:rsidRDefault="1C1F1F29" w:rsidP="7749D99D">
            <w:pPr>
              <w:pStyle w:val="ListParagraph"/>
              <w:numPr>
                <w:ilvl w:val="0"/>
                <w:numId w:val="2"/>
              </w:num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Improvement in attainment – particularly literacy and numeracy</w:t>
            </w:r>
          </w:p>
          <w:p w14:paraId="37BD1719" w14:textId="72749F38" w:rsidR="00580076" w:rsidRPr="00EB47AD" w:rsidRDefault="1C1F1F29" w:rsidP="7749D9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Calibri" w:eastAsia="Calibri" w:hAnsi="Calibri" w:cs="Calibri"/>
                <w:color w:val="000000" w:themeColor="text1"/>
              </w:rPr>
              <w:t>Closing the attainment gap between the most and least disadvantaged children and young people</w:t>
            </w:r>
            <w:r w:rsidRPr="7749D99D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BFDB995" w14:textId="11A48ECD" w:rsidR="00580076" w:rsidRPr="00EB47AD" w:rsidRDefault="1C1F1F29" w:rsidP="7749D9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Calibri" w:eastAsia="Calibri" w:hAnsi="Calibri" w:cs="Calibri"/>
                <w:color w:val="000000" w:themeColor="text1"/>
              </w:rPr>
              <w:t xml:space="preserve">Placing the human rights and needs of every child and young person at the centre of education </w:t>
            </w:r>
            <w:r w:rsidRPr="7749D99D">
              <w:t xml:space="preserve"> </w:t>
            </w:r>
          </w:p>
          <w:p w14:paraId="1A1895E5" w14:textId="5A9CC67F" w:rsidR="00580076" w:rsidRPr="00EB47AD" w:rsidRDefault="00580076" w:rsidP="7749D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1" w:type="dxa"/>
            <w:gridSpan w:val="4"/>
          </w:tcPr>
          <w:p w14:paraId="5EA5D1A0" w14:textId="77777777" w:rsidR="00580076" w:rsidRDefault="00580076" w:rsidP="00580076">
            <w:pPr>
              <w:rPr>
                <w:rFonts w:ascii="Arial" w:hAnsi="Arial"/>
                <w:u w:val="single"/>
              </w:rPr>
            </w:pPr>
            <w:r w:rsidRPr="5BC354B3">
              <w:rPr>
                <w:rFonts w:ascii="Arial" w:hAnsi="Arial"/>
                <w:u w:val="single"/>
              </w:rPr>
              <w:t>HGIOS 4 Quality Indicators</w:t>
            </w:r>
          </w:p>
          <w:p w14:paraId="7F67CE4A" w14:textId="34EF042C" w:rsidR="00580076" w:rsidRDefault="00580076" w:rsidP="005800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 Curriculum</w:t>
            </w:r>
          </w:p>
          <w:p w14:paraId="1A67DEB7" w14:textId="3AE92F91" w:rsidR="00580076" w:rsidRDefault="00580076" w:rsidP="005800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 Learning, teaching and assessment</w:t>
            </w:r>
          </w:p>
          <w:p w14:paraId="1ED296E2" w14:textId="3C49920A" w:rsidR="00580076" w:rsidRPr="000A3F2F" w:rsidRDefault="14D8C1EB" w:rsidP="00580076">
            <w:pPr>
              <w:rPr>
                <w:rFonts w:cstheme="minorHAnsi"/>
                <w:sz w:val="20"/>
                <w:szCs w:val="20"/>
              </w:rPr>
            </w:pPr>
            <w:r w:rsidRPr="77AF9130">
              <w:rPr>
                <w:sz w:val="20"/>
                <w:szCs w:val="20"/>
              </w:rPr>
              <w:t>2.4 Personalised support</w:t>
            </w:r>
          </w:p>
          <w:p w14:paraId="359F69CD" w14:textId="5912F9DD" w:rsidR="5970B296" w:rsidRDefault="5970B296" w:rsidP="77AF9130">
            <w:pPr>
              <w:rPr>
                <w:sz w:val="20"/>
                <w:szCs w:val="20"/>
              </w:rPr>
            </w:pPr>
            <w:r w:rsidRPr="77AF9130">
              <w:rPr>
                <w:sz w:val="20"/>
                <w:szCs w:val="20"/>
              </w:rPr>
              <w:t>3.2 Raising Attainment and Achievement</w:t>
            </w:r>
          </w:p>
          <w:p w14:paraId="3C3B2C90" w14:textId="41A338A9" w:rsidR="00580076" w:rsidRDefault="00580076" w:rsidP="77AF9130">
            <w:pPr>
              <w:rPr>
                <w:rFonts w:ascii="Arial" w:hAnsi="Arial"/>
                <w:u w:val="single"/>
              </w:rPr>
            </w:pPr>
          </w:p>
        </w:tc>
      </w:tr>
      <w:tr w:rsidR="00580076" w:rsidRPr="00B27FFA" w14:paraId="4927A292" w14:textId="77777777" w:rsidTr="3E17A98E">
        <w:trPr>
          <w:trHeight w:val="458"/>
        </w:trPr>
        <w:tc>
          <w:tcPr>
            <w:tcW w:w="3397" w:type="dxa"/>
            <w:vAlign w:val="center"/>
          </w:tcPr>
          <w:p w14:paraId="5DF76D13" w14:textId="77777777" w:rsidR="00580076" w:rsidRPr="00B27FFA" w:rsidRDefault="00580076" w:rsidP="005800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Expected Impact</w:t>
            </w:r>
          </w:p>
        </w:tc>
        <w:tc>
          <w:tcPr>
            <w:tcW w:w="3402" w:type="dxa"/>
            <w:gridSpan w:val="2"/>
            <w:vAlign w:val="center"/>
          </w:tcPr>
          <w:p w14:paraId="78206297" w14:textId="77777777" w:rsidR="00580076" w:rsidRPr="00B27FFA" w:rsidRDefault="00580076" w:rsidP="005800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Strategic Actions Planned</w:t>
            </w:r>
          </w:p>
        </w:tc>
        <w:tc>
          <w:tcPr>
            <w:tcW w:w="2410" w:type="dxa"/>
            <w:vAlign w:val="center"/>
          </w:tcPr>
          <w:p w14:paraId="0D734241" w14:textId="77777777" w:rsidR="00580076" w:rsidRPr="00B27FFA" w:rsidRDefault="00580076" w:rsidP="005800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FFA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  <w:tc>
          <w:tcPr>
            <w:tcW w:w="2944" w:type="dxa"/>
            <w:vAlign w:val="center"/>
          </w:tcPr>
          <w:p w14:paraId="19C173C9" w14:textId="77777777" w:rsidR="00580076" w:rsidRDefault="00580076" w:rsidP="005800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of Success</w:t>
            </w:r>
          </w:p>
          <w:p w14:paraId="2D839407" w14:textId="77777777" w:rsidR="00580076" w:rsidRPr="000A1781" w:rsidRDefault="00580076" w:rsidP="0058007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(Triangulation of Evidence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/QI Methodology</w:t>
            </w: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40" w:type="dxa"/>
            <w:vAlign w:val="center"/>
          </w:tcPr>
          <w:p w14:paraId="2BD29840" w14:textId="77777777" w:rsidR="00580076" w:rsidRPr="00B27FFA" w:rsidRDefault="00580076" w:rsidP="005800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</w:tr>
      <w:tr w:rsidR="00580076" w14:paraId="0D4A4B0E" w14:textId="77777777" w:rsidTr="3E17A98E">
        <w:trPr>
          <w:trHeight w:val="3534"/>
        </w:trPr>
        <w:tc>
          <w:tcPr>
            <w:tcW w:w="3397" w:type="dxa"/>
          </w:tcPr>
          <w:p w14:paraId="68E4B222" w14:textId="20EEC1FA" w:rsidR="00580076" w:rsidRDefault="44D924C8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 xml:space="preserve">All staff will use a consistent approach to assessment </w:t>
            </w:r>
            <w:proofErr w:type="spellStart"/>
            <w:r w:rsidRPr="3E17A98E">
              <w:rPr>
                <w:rFonts w:ascii="Arial" w:hAnsi="Arial" w:cs="Arial"/>
              </w:rPr>
              <w:t>eg</w:t>
            </w:r>
            <w:proofErr w:type="spellEnd"/>
            <w:r w:rsidRPr="3E17A98E">
              <w:rPr>
                <w:rFonts w:ascii="Arial" w:hAnsi="Arial" w:cs="Arial"/>
              </w:rPr>
              <w:t xml:space="preserve"> what to use and when. </w:t>
            </w:r>
            <w:r w:rsidR="6A7697A3" w:rsidRPr="3E17A98E">
              <w:rPr>
                <w:rFonts w:ascii="Arial" w:hAnsi="Arial" w:cs="Arial"/>
              </w:rPr>
              <w:t>Leading to a</w:t>
            </w:r>
            <w:r w:rsidRPr="3E17A98E">
              <w:rPr>
                <w:rFonts w:ascii="Arial" w:hAnsi="Arial" w:cs="Arial"/>
              </w:rPr>
              <w:t xml:space="preserve">ppropriate pace and challenge in learning and effective tracking and monitoring. </w:t>
            </w:r>
          </w:p>
          <w:p w14:paraId="02945C94" w14:textId="10B05B8E" w:rsidR="00972DDD" w:rsidRDefault="00972DDD" w:rsidP="3E17A98E">
            <w:pPr>
              <w:rPr>
                <w:rFonts w:ascii="Arial" w:hAnsi="Arial" w:cs="Arial"/>
              </w:rPr>
            </w:pPr>
          </w:p>
          <w:p w14:paraId="58B51C7F" w14:textId="5813D873" w:rsidR="00972DDD" w:rsidRDefault="44B89763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 xml:space="preserve">All teachers </w:t>
            </w:r>
            <w:r w:rsidR="3C405EC7" w:rsidRPr="3E17A98E">
              <w:rPr>
                <w:rFonts w:ascii="Arial" w:hAnsi="Arial" w:cs="Arial"/>
              </w:rPr>
              <w:t>feel supported in planning and tracking by</w:t>
            </w:r>
            <w:r w:rsidRPr="3E17A98E">
              <w:rPr>
                <w:rFonts w:ascii="Arial" w:hAnsi="Arial" w:cs="Arial"/>
              </w:rPr>
              <w:t xml:space="preserve"> </w:t>
            </w:r>
            <w:r w:rsidR="4B585575" w:rsidRPr="3E17A98E">
              <w:rPr>
                <w:rFonts w:ascii="Arial" w:hAnsi="Arial" w:cs="Arial"/>
              </w:rPr>
              <w:t xml:space="preserve">robust, </w:t>
            </w:r>
            <w:r w:rsidRPr="3E17A98E">
              <w:rPr>
                <w:rFonts w:ascii="Arial" w:hAnsi="Arial" w:cs="Arial"/>
              </w:rPr>
              <w:t xml:space="preserve">triangulated evidence </w:t>
            </w:r>
            <w:r w:rsidR="1AAB9D9B" w:rsidRPr="3E17A98E">
              <w:rPr>
                <w:rFonts w:ascii="Arial" w:hAnsi="Arial" w:cs="Arial"/>
              </w:rPr>
              <w:t>that clarifies and</w:t>
            </w:r>
            <w:r w:rsidRPr="3E17A98E">
              <w:rPr>
                <w:rFonts w:ascii="Arial" w:hAnsi="Arial" w:cs="Arial"/>
              </w:rPr>
              <w:t xml:space="preserve"> support</w:t>
            </w:r>
            <w:r w:rsidR="186EB010" w:rsidRPr="3E17A98E">
              <w:rPr>
                <w:rFonts w:ascii="Arial" w:hAnsi="Arial" w:cs="Arial"/>
              </w:rPr>
              <w:t>s</w:t>
            </w:r>
            <w:r w:rsidRPr="3E17A98E">
              <w:rPr>
                <w:rFonts w:ascii="Arial" w:hAnsi="Arial" w:cs="Arial"/>
              </w:rPr>
              <w:t xml:space="preserve"> their professional judgement.</w:t>
            </w:r>
          </w:p>
          <w:p w14:paraId="4472E47C" w14:textId="06B454B9" w:rsidR="00972DDD" w:rsidRDefault="00972DDD" w:rsidP="3E17A98E">
            <w:pPr>
              <w:rPr>
                <w:rFonts w:ascii="Arial" w:hAnsi="Arial" w:cs="Arial"/>
              </w:rPr>
            </w:pPr>
          </w:p>
          <w:p w14:paraId="4F22F15B" w14:textId="0874A04A" w:rsidR="00972DDD" w:rsidRDefault="696AE052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 xml:space="preserve">All staff follow the Assessment </w:t>
            </w:r>
            <w:r w:rsidR="3CF7E7C1" w:rsidRPr="3E17A98E">
              <w:rPr>
                <w:rFonts w:ascii="Arial" w:hAnsi="Arial" w:cs="Arial"/>
              </w:rPr>
              <w:t xml:space="preserve">and Planning for ASN </w:t>
            </w:r>
            <w:r w:rsidRPr="3E17A98E">
              <w:rPr>
                <w:rFonts w:ascii="Arial" w:hAnsi="Arial" w:cs="Arial"/>
              </w:rPr>
              <w:t>p</w:t>
            </w:r>
            <w:r w:rsidR="3CF7E7C1" w:rsidRPr="3E17A98E">
              <w:rPr>
                <w:rFonts w:ascii="Arial" w:hAnsi="Arial" w:cs="Arial"/>
              </w:rPr>
              <w:t xml:space="preserve">rocedure when an unmet need is identified. </w:t>
            </w:r>
          </w:p>
          <w:p w14:paraId="7626685C" w14:textId="526D3666" w:rsidR="00005FC6" w:rsidRDefault="00005FC6" w:rsidP="3E17A98E">
            <w:pPr>
              <w:rPr>
                <w:rFonts w:ascii="Arial" w:hAnsi="Arial" w:cs="Arial"/>
              </w:rPr>
            </w:pPr>
          </w:p>
          <w:p w14:paraId="20305F6B" w14:textId="731ECFEC" w:rsidR="00005FC6" w:rsidRDefault="3CF7E7C1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lastRenderedPageBreak/>
              <w:t xml:space="preserve">A more efficient and timely ASN referrals process. </w:t>
            </w:r>
          </w:p>
          <w:p w14:paraId="001B7E22" w14:textId="39C29952" w:rsidR="009359FF" w:rsidRDefault="009359FF" w:rsidP="3E17A98E">
            <w:pPr>
              <w:rPr>
                <w:rFonts w:ascii="Arial" w:hAnsi="Arial" w:cs="Arial"/>
              </w:rPr>
            </w:pPr>
          </w:p>
          <w:p w14:paraId="7980B6C1" w14:textId="26540224" w:rsidR="009359FF" w:rsidRDefault="3CF7E7C1" w:rsidP="3E17A98E">
            <w:pPr>
              <w:rPr>
                <w:rFonts w:ascii="Arial" w:hAnsi="Arial" w:cs="Arial"/>
                <w:b/>
                <w:bCs/>
              </w:rPr>
            </w:pPr>
            <w:r w:rsidRPr="3E17A98E">
              <w:rPr>
                <w:rFonts w:ascii="Arial" w:hAnsi="Arial" w:cs="Arial"/>
              </w:rPr>
              <w:t>All pupils receive</w:t>
            </w:r>
            <w:r w:rsidR="34C39ED3" w:rsidRPr="3E17A98E">
              <w:rPr>
                <w:rFonts w:ascii="Arial" w:hAnsi="Arial" w:cs="Arial"/>
              </w:rPr>
              <w:t xml:space="preserve"> the</w:t>
            </w:r>
            <w:r w:rsidRPr="3E17A98E">
              <w:rPr>
                <w:rFonts w:ascii="Arial" w:hAnsi="Arial" w:cs="Arial"/>
              </w:rPr>
              <w:t xml:space="preserve"> </w:t>
            </w:r>
            <w:r w:rsidR="34C39ED3" w:rsidRPr="3E17A98E">
              <w:rPr>
                <w:rFonts w:ascii="Arial" w:hAnsi="Arial" w:cs="Arial"/>
              </w:rPr>
              <w:t>appropriate internal/external support in a timely manner.</w:t>
            </w:r>
            <w:r w:rsidR="34C39ED3" w:rsidRPr="3E17A98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63E3012" w14:textId="2892BB83" w:rsidR="00005FC6" w:rsidRDefault="00005FC6" w:rsidP="00580076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gridSpan w:val="2"/>
          </w:tcPr>
          <w:p w14:paraId="2918A8CC" w14:textId="2ED9EAE6" w:rsidR="00DD7988" w:rsidRDefault="2F2AEBCA" w:rsidP="00DD7988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lastRenderedPageBreak/>
              <w:t xml:space="preserve">Finalise and embed </w:t>
            </w:r>
            <w:r w:rsidR="18CC5C3E" w:rsidRPr="77AF9130">
              <w:rPr>
                <w:rFonts w:ascii="Arial" w:hAnsi="Arial" w:cs="Arial"/>
                <w:sz w:val="20"/>
                <w:szCs w:val="20"/>
              </w:rPr>
              <w:t xml:space="preserve">assessment calendar with links to digital master copies/ relevant resources. Revisit during staff meetings to ensure being used in all classes. </w:t>
            </w:r>
          </w:p>
          <w:p w14:paraId="380FB30F" w14:textId="77777777" w:rsidR="00DD7988" w:rsidRDefault="00DD7988" w:rsidP="00DD79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E3CF5" w14:textId="483C6F8F" w:rsidR="00580076" w:rsidRDefault="14D8C1EB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538E4E54" w:rsidRPr="77AF9130">
              <w:rPr>
                <w:rFonts w:ascii="Arial" w:hAnsi="Arial" w:cs="Arial"/>
                <w:sz w:val="20"/>
                <w:szCs w:val="20"/>
              </w:rPr>
              <w:t>cohorts to have</w:t>
            </w:r>
            <w:r w:rsidRPr="77AF9130">
              <w:rPr>
                <w:rFonts w:ascii="Arial" w:hAnsi="Arial" w:cs="Arial"/>
                <w:sz w:val="20"/>
                <w:szCs w:val="20"/>
              </w:rPr>
              <w:t xml:space="preserve"> individualised assessment folder</w:t>
            </w:r>
            <w:r w:rsidR="04913110" w:rsidRPr="77AF913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7A393C6" w14:textId="300FDF68" w:rsidR="00580076" w:rsidRDefault="00580076" w:rsidP="7749D9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324C5" w14:textId="4D551E57" w:rsidR="00580076" w:rsidRDefault="0058007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 meeting</w:t>
            </w:r>
            <w:r w:rsidR="00DD79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evidence to support assessments. </w:t>
            </w:r>
          </w:p>
          <w:p w14:paraId="50A2D413" w14:textId="79F0AB3E" w:rsidR="00A24DE0" w:rsidRDefault="00A24DE0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663BC" w14:textId="7BD3893A" w:rsidR="00A24DE0" w:rsidRDefault="009359FF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24DE0">
              <w:rPr>
                <w:rFonts w:ascii="Arial" w:hAnsi="Arial" w:cs="Arial"/>
                <w:sz w:val="20"/>
                <w:szCs w:val="20"/>
              </w:rPr>
              <w:t xml:space="preserve">nalyse </w:t>
            </w:r>
            <w:r>
              <w:rPr>
                <w:rFonts w:ascii="Arial" w:hAnsi="Arial" w:cs="Arial"/>
                <w:sz w:val="20"/>
                <w:szCs w:val="20"/>
              </w:rPr>
              <w:t xml:space="preserve">and compare summative and formative </w:t>
            </w:r>
            <w:r w:rsidR="00A24DE0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7C3326" w14:textId="77777777" w:rsidR="00580076" w:rsidRDefault="0058007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B384" w14:textId="1C1A52D4" w:rsidR="00580076" w:rsidRDefault="59F4E4B8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>Embed</w:t>
            </w:r>
            <w:r w:rsidR="14D8C1EB" w:rsidRPr="77AF9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F8D0E0C" w:rsidRPr="77AF9130">
              <w:rPr>
                <w:rFonts w:ascii="Arial" w:hAnsi="Arial" w:cs="Arial"/>
                <w:sz w:val="20"/>
                <w:szCs w:val="20"/>
              </w:rPr>
              <w:t>A</w:t>
            </w:r>
            <w:r w:rsidR="14D8C1EB" w:rsidRPr="77AF9130">
              <w:rPr>
                <w:rFonts w:ascii="Arial" w:hAnsi="Arial" w:cs="Arial"/>
                <w:sz w:val="20"/>
                <w:szCs w:val="20"/>
              </w:rPr>
              <w:t xml:space="preserve">ssessment and </w:t>
            </w:r>
            <w:r w:rsidR="2F8D0E0C" w:rsidRPr="77AF9130">
              <w:rPr>
                <w:rFonts w:ascii="Arial" w:hAnsi="Arial" w:cs="Arial"/>
                <w:sz w:val="20"/>
                <w:szCs w:val="20"/>
              </w:rPr>
              <w:t>P</w:t>
            </w:r>
            <w:r w:rsidR="14D8C1EB" w:rsidRPr="77AF9130">
              <w:rPr>
                <w:rFonts w:ascii="Arial" w:hAnsi="Arial" w:cs="Arial"/>
                <w:sz w:val="20"/>
                <w:szCs w:val="20"/>
              </w:rPr>
              <w:t xml:space="preserve">lanning ASN </w:t>
            </w:r>
            <w:r w:rsidR="2F8D0E0C" w:rsidRPr="77AF9130">
              <w:rPr>
                <w:rFonts w:ascii="Arial" w:hAnsi="Arial" w:cs="Arial"/>
                <w:sz w:val="20"/>
                <w:szCs w:val="20"/>
              </w:rPr>
              <w:t>procedure</w:t>
            </w:r>
            <w:r w:rsidR="04913110" w:rsidRPr="77AF9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2333386" w:rsidRPr="77AF9130">
              <w:rPr>
                <w:rFonts w:ascii="Arial" w:hAnsi="Arial" w:cs="Arial"/>
                <w:sz w:val="20"/>
                <w:szCs w:val="20"/>
              </w:rPr>
              <w:t>for use by all teaching staff.</w:t>
            </w:r>
          </w:p>
          <w:p w14:paraId="21A542AC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CD136" w14:textId="77777777" w:rsidR="00DD7988" w:rsidRDefault="00DD7988" w:rsidP="00DD7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Timetabled hours for LST discussions. </w:t>
            </w:r>
          </w:p>
          <w:p w14:paraId="160E8551" w14:textId="461D3217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78900" w14:textId="2933B1B2" w:rsidR="00005FC6" w:rsidRDefault="00DD7988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Quality Assurance focus on targeted cohorts/groups.</w:t>
            </w:r>
          </w:p>
          <w:p w14:paraId="11D5FCC6" w14:textId="77777777" w:rsidR="00580076" w:rsidRDefault="0058007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9B0B5" w14:textId="502D3101" w:rsidR="00580076" w:rsidRDefault="18CC5C3E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 xml:space="preserve">All ASN </w:t>
            </w:r>
            <w:r w:rsidR="04913110" w:rsidRPr="77AF9130">
              <w:rPr>
                <w:rFonts w:ascii="Arial" w:hAnsi="Arial" w:cs="Arial"/>
                <w:sz w:val="20"/>
                <w:szCs w:val="20"/>
              </w:rPr>
              <w:t>pupils</w:t>
            </w:r>
            <w:r w:rsidRPr="77AF9130">
              <w:rPr>
                <w:rFonts w:ascii="Arial" w:hAnsi="Arial" w:cs="Arial"/>
                <w:sz w:val="20"/>
                <w:szCs w:val="20"/>
              </w:rPr>
              <w:t xml:space="preserve"> have an updated </w:t>
            </w:r>
            <w:r w:rsidR="14D8C1EB" w:rsidRPr="77AF9130">
              <w:rPr>
                <w:rFonts w:ascii="Arial" w:hAnsi="Arial" w:cs="Arial"/>
                <w:sz w:val="20"/>
                <w:szCs w:val="20"/>
              </w:rPr>
              <w:t>Pupil profiles/summary of support</w:t>
            </w:r>
            <w:r w:rsidR="04913110" w:rsidRPr="77AF9130">
              <w:rPr>
                <w:rFonts w:ascii="Arial" w:hAnsi="Arial" w:cs="Arial"/>
                <w:sz w:val="20"/>
                <w:szCs w:val="20"/>
              </w:rPr>
              <w:t xml:space="preserve"> – to be added to </w:t>
            </w:r>
            <w:r w:rsidR="278AC113" w:rsidRPr="77AF9130">
              <w:rPr>
                <w:rFonts w:ascii="Arial" w:hAnsi="Arial" w:cs="Arial"/>
                <w:sz w:val="20"/>
                <w:szCs w:val="20"/>
              </w:rPr>
              <w:t>Pupil One Note.</w:t>
            </w:r>
          </w:p>
          <w:p w14:paraId="5C071620" w14:textId="2C9777FA" w:rsidR="77AF9130" w:rsidRDefault="77AF9130" w:rsidP="77AF91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A1975" w14:textId="3E20F04C" w:rsidR="278AC113" w:rsidRDefault="278AC113" w:rsidP="77AF9130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>Clear review timetable planned for all ASN pupils across the session.</w:t>
            </w:r>
          </w:p>
          <w:p w14:paraId="7A69F789" w14:textId="622CC8EC" w:rsidR="00580076" w:rsidRPr="0086387D" w:rsidRDefault="00580076" w:rsidP="00EC37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BAE52D" w14:textId="2B34A782" w:rsidR="00580076" w:rsidRDefault="7AA0DB6C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lastRenderedPageBreak/>
              <w:t>HT</w:t>
            </w:r>
            <w:r w:rsidR="31D8E864" w:rsidRPr="7749D99D">
              <w:rPr>
                <w:rFonts w:ascii="Arial" w:hAnsi="Arial" w:cs="Arial"/>
                <w:sz w:val="20"/>
                <w:szCs w:val="20"/>
              </w:rPr>
              <w:t xml:space="preserve"> and all staff</w:t>
            </w:r>
          </w:p>
          <w:p w14:paraId="5DDCC9CE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D8289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6B1F9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95967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94FAE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CB855" w14:textId="04092F8E" w:rsidR="00EC3784" w:rsidRDefault="31D8E864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LST/</w:t>
            </w:r>
            <w:r w:rsidR="7AA0DB6C" w:rsidRPr="7749D99D">
              <w:rPr>
                <w:rFonts w:ascii="Arial" w:hAnsi="Arial" w:cs="Arial"/>
                <w:sz w:val="20"/>
                <w:szCs w:val="20"/>
              </w:rPr>
              <w:t>CT/PSA</w:t>
            </w:r>
          </w:p>
          <w:p w14:paraId="61545863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2C65A" w14:textId="619C46E4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88B2B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615E8" w14:textId="0E2F2829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HT/PT/LST</w:t>
            </w:r>
          </w:p>
          <w:p w14:paraId="422453B5" w14:textId="06AC240B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F72F2" w14:textId="41196330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5C76C" w14:textId="51A81797" w:rsidR="00EC3784" w:rsidRDefault="7AA0DB6C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HT/CT</w:t>
            </w:r>
          </w:p>
          <w:p w14:paraId="23AE8100" w14:textId="7897B26A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48F68" w14:textId="3A1E6F35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96CAA" w14:textId="46171BC6" w:rsidR="00EC3784" w:rsidRDefault="38D6F7F4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SLT and working party</w:t>
            </w:r>
          </w:p>
          <w:p w14:paraId="6CBBA5B9" w14:textId="6B979C3A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15721" w14:textId="758862C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ABE016" w14:textId="0DF13EC2" w:rsidR="00EC3784" w:rsidRDefault="7AA0DB6C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HT/PT/LST</w:t>
            </w:r>
          </w:p>
          <w:p w14:paraId="0607E0F7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7A463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71008" w14:textId="6613727F" w:rsidR="00EC3784" w:rsidRDefault="7AA0DB6C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HT/PT/CT/LST/PSA</w:t>
            </w:r>
          </w:p>
          <w:p w14:paraId="511D3DE8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22FD4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AD29F" w14:textId="20796C72" w:rsidR="00EC3784" w:rsidRDefault="7AA0DB6C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HT/PT</w:t>
            </w:r>
            <w:r w:rsidR="7F977540" w:rsidRPr="7749D99D">
              <w:rPr>
                <w:rFonts w:ascii="Arial" w:hAnsi="Arial" w:cs="Arial"/>
                <w:sz w:val="20"/>
                <w:szCs w:val="20"/>
              </w:rPr>
              <w:t>/LST/CT/PSA</w:t>
            </w:r>
          </w:p>
          <w:p w14:paraId="2CB0106A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91481" w14:textId="77777777" w:rsidR="00EC3784" w:rsidRDefault="00EC3784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3D1C1" w14:textId="09C33C69" w:rsidR="00EC3784" w:rsidRPr="001F74C4" w:rsidRDefault="7F977540" w:rsidP="00580076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HT/PT/</w:t>
            </w:r>
            <w:r w:rsidR="7AA0DB6C" w:rsidRPr="7749D99D">
              <w:rPr>
                <w:rFonts w:ascii="Arial" w:hAnsi="Arial" w:cs="Arial"/>
                <w:sz w:val="20"/>
                <w:szCs w:val="20"/>
              </w:rPr>
              <w:t>CT/LST</w:t>
            </w:r>
          </w:p>
        </w:tc>
        <w:tc>
          <w:tcPr>
            <w:tcW w:w="2944" w:type="dxa"/>
          </w:tcPr>
          <w:p w14:paraId="7ACCA72C" w14:textId="77777777" w:rsidR="0058007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LP visits</w:t>
            </w:r>
          </w:p>
          <w:p w14:paraId="72F06EE0" w14:textId="77777777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96466" w14:textId="77777777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Peer/HT observations</w:t>
            </w:r>
          </w:p>
          <w:p w14:paraId="111F602A" w14:textId="77777777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17317" w14:textId="2D0D0F59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assurance procedures</w:t>
            </w:r>
          </w:p>
          <w:p w14:paraId="69129169" w14:textId="08616AD0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B5A86" w14:textId="158C259B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folders</w:t>
            </w:r>
          </w:p>
          <w:p w14:paraId="3C8B69CD" w14:textId="4B66A3AE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22B9E" w14:textId="399ADD22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Planning/Tracking/Evaluation meetings</w:t>
            </w:r>
          </w:p>
          <w:p w14:paraId="05222B76" w14:textId="0AE9F3A2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4564F" w14:textId="128215D8" w:rsidR="00005FC6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Self-triangulation of evidence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NSA, end of level assessments, ongoing formative assessments – does it match tracking?</w:t>
            </w:r>
          </w:p>
          <w:p w14:paraId="154E2B20" w14:textId="0F463B3F" w:rsidR="00005FC6" w:rsidRPr="00B44E8A" w:rsidRDefault="00005FC6" w:rsidP="005800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</w:tcPr>
          <w:p w14:paraId="0B0708E2" w14:textId="2E84D27E" w:rsidR="00580076" w:rsidRDefault="5E2BB3D3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August to September plus ongoing throughout session – update at tracking meetings/LS meetings and staff meetings</w:t>
            </w:r>
          </w:p>
          <w:p w14:paraId="0CDC61EC" w14:textId="121C8509" w:rsidR="00580076" w:rsidRDefault="00580076" w:rsidP="3E17A98E">
            <w:pPr>
              <w:rPr>
                <w:rFonts w:ascii="Arial" w:hAnsi="Arial" w:cs="Arial"/>
              </w:rPr>
            </w:pPr>
          </w:p>
          <w:p w14:paraId="66F3DEA1" w14:textId="5DF46436" w:rsidR="00580076" w:rsidRDefault="5E2BB3D3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Assessment folders in place by August</w:t>
            </w:r>
          </w:p>
          <w:p w14:paraId="6D768E60" w14:textId="32426042" w:rsidR="00580076" w:rsidRDefault="00580076" w:rsidP="3E17A98E">
            <w:pPr>
              <w:rPr>
                <w:rFonts w:ascii="Arial" w:hAnsi="Arial" w:cs="Arial"/>
              </w:rPr>
            </w:pPr>
          </w:p>
          <w:p w14:paraId="4BBC2A78" w14:textId="2E990A22" w:rsidR="00580076" w:rsidRDefault="5E2BB3D3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 xml:space="preserve">Tracking meetings </w:t>
            </w:r>
            <w:r w:rsidR="386FA07E" w:rsidRPr="3E17A98E">
              <w:rPr>
                <w:rFonts w:ascii="Arial" w:hAnsi="Arial" w:cs="Arial"/>
              </w:rPr>
              <w:t>and LS meetings as per Collegiate Calendar</w:t>
            </w:r>
          </w:p>
          <w:p w14:paraId="4EC866A2" w14:textId="2148C3A7" w:rsidR="00580076" w:rsidRDefault="00580076" w:rsidP="3E17A98E">
            <w:pPr>
              <w:rPr>
                <w:rFonts w:ascii="Arial" w:hAnsi="Arial" w:cs="Arial"/>
              </w:rPr>
            </w:pPr>
          </w:p>
          <w:p w14:paraId="317362AE" w14:textId="77BF25E5" w:rsidR="00580076" w:rsidRDefault="386FA07E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HT/LS meetings termly</w:t>
            </w:r>
          </w:p>
          <w:p w14:paraId="7F791198" w14:textId="0357F165" w:rsidR="00580076" w:rsidRDefault="00580076" w:rsidP="3E17A98E">
            <w:pPr>
              <w:rPr>
                <w:rFonts w:ascii="Arial" w:hAnsi="Arial" w:cs="Arial"/>
              </w:rPr>
            </w:pPr>
          </w:p>
          <w:p w14:paraId="25857E48" w14:textId="431AECD0" w:rsidR="00580076" w:rsidRDefault="386FA07E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All ASN pupils will have review by June 24</w:t>
            </w:r>
          </w:p>
        </w:tc>
      </w:tr>
    </w:tbl>
    <w:p w14:paraId="0F795484" w14:textId="77777777" w:rsidR="002105C1" w:rsidRDefault="002105C1" w:rsidP="00AA7E59">
      <w:pPr>
        <w:rPr>
          <w:rFonts w:ascii="Arial" w:hAnsi="Arial" w:cs="Arial"/>
          <w:b/>
          <w:bCs/>
        </w:rPr>
      </w:pPr>
    </w:p>
    <w:p w14:paraId="5E402118" w14:textId="139B3034" w:rsidR="002105C1" w:rsidRDefault="002105C1" w:rsidP="00AA7E59">
      <w:pPr>
        <w:rPr>
          <w:rFonts w:ascii="Arial" w:hAnsi="Arial" w:cs="Arial"/>
          <w:b/>
          <w:bCs/>
        </w:rPr>
      </w:pPr>
    </w:p>
    <w:p w14:paraId="7E205141" w14:textId="38DA1EC1" w:rsidR="002105C1" w:rsidRDefault="002105C1" w:rsidP="00AA7E59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3444"/>
        <w:gridCol w:w="938"/>
        <w:gridCol w:w="1613"/>
        <w:gridCol w:w="2944"/>
        <w:gridCol w:w="3040"/>
      </w:tblGrid>
      <w:tr w:rsidR="002105C1" w:rsidRPr="00B27FFA" w14:paraId="66C6AF4B" w14:textId="77777777" w:rsidTr="3E17A98E">
        <w:trPr>
          <w:trHeight w:val="410"/>
        </w:trPr>
        <w:tc>
          <w:tcPr>
            <w:tcW w:w="15193" w:type="dxa"/>
            <w:gridSpan w:val="6"/>
            <w:vAlign w:val="center"/>
          </w:tcPr>
          <w:p w14:paraId="0691718A" w14:textId="713F365F" w:rsidR="002105C1" w:rsidRPr="00C8489D" w:rsidRDefault="002105C1" w:rsidP="77AF9130">
            <w:pPr>
              <w:tabs>
                <w:tab w:val="left" w:pos="2520"/>
              </w:tabs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Focused Priority</w:t>
            </w:r>
            <w:r w:rsidR="3936B019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 </w:t>
            </w:r>
            <w:r w:rsidR="22EC27C0"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Improving Feedback, self and Peer Assessment in Writing</w:t>
            </w:r>
          </w:p>
          <w:p w14:paraId="07BC8854" w14:textId="4648A011" w:rsidR="002105C1" w:rsidRPr="00C8489D" w:rsidRDefault="1C894339" w:rsidP="77AF9130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7AF9130">
              <w:rPr>
                <w:rFonts w:ascii="Arial" w:hAnsi="Arial" w:cs="Arial"/>
                <w:b/>
                <w:bCs/>
                <w:sz w:val="24"/>
                <w:szCs w:val="24"/>
              </w:rPr>
              <w:t>Pupil version: I know more about how well I am doing in my writing.</w:t>
            </w:r>
          </w:p>
        </w:tc>
      </w:tr>
      <w:tr w:rsidR="00134873" w14:paraId="29767E96" w14:textId="77777777" w:rsidTr="3E17A98E">
        <w:trPr>
          <w:trHeight w:val="695"/>
        </w:trPr>
        <w:tc>
          <w:tcPr>
            <w:tcW w:w="7596" w:type="dxa"/>
            <w:gridSpan w:val="3"/>
          </w:tcPr>
          <w:p w14:paraId="62DD07CA" w14:textId="77777777" w:rsidR="00134873" w:rsidRDefault="000E81C6" w:rsidP="00134873">
            <w:pPr>
              <w:rPr>
                <w:rFonts w:ascii="Arial" w:hAnsi="Arial"/>
                <w:u w:val="single"/>
              </w:rPr>
            </w:pPr>
            <w:r w:rsidRPr="7749D99D">
              <w:rPr>
                <w:rFonts w:ascii="Arial" w:hAnsi="Arial"/>
                <w:u w:val="single"/>
              </w:rPr>
              <w:t xml:space="preserve">NIF Priority </w:t>
            </w:r>
          </w:p>
          <w:p w14:paraId="7387B782" w14:textId="0C3A260B" w:rsidR="00134873" w:rsidRDefault="7C60DB2F" w:rsidP="7749D9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eastAsia="Arial" w:hAnsi="Arial" w:cs="Arial"/>
              </w:rPr>
            </w:pPr>
            <w:r w:rsidRPr="7749D99D">
              <w:rPr>
                <w:rFonts w:ascii="Calibri" w:eastAsia="Calibri" w:hAnsi="Calibri" w:cs="Calibri"/>
                <w:color w:val="000000" w:themeColor="text1"/>
              </w:rPr>
              <w:t xml:space="preserve">Placing the human rights and needs of every child and young person at the centre of education </w:t>
            </w:r>
            <w:r w:rsidRPr="7749D99D">
              <w:rPr>
                <w:rFonts w:ascii="Arial" w:eastAsia="Arial" w:hAnsi="Arial" w:cs="Arial"/>
              </w:rPr>
              <w:t xml:space="preserve"> </w:t>
            </w:r>
          </w:p>
          <w:p w14:paraId="7525933B" w14:textId="41EC4592" w:rsidR="00134873" w:rsidRDefault="4AFC619D" w:rsidP="7749D99D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7749D99D">
              <w:rPr>
                <w:rFonts w:ascii="Calibri" w:eastAsia="Calibri" w:hAnsi="Calibri" w:cs="Calibri"/>
                <w:color w:val="000000" w:themeColor="text1"/>
              </w:rPr>
              <w:t>Improvement in attainment, particularly in literacy and numeracy</w:t>
            </w:r>
          </w:p>
          <w:p w14:paraId="68BE4AFA" w14:textId="52FCF913" w:rsidR="00134873" w:rsidRDefault="00134873" w:rsidP="7749D99D">
            <w:pPr>
              <w:rPr>
                <w:rFonts w:ascii="Arial" w:hAnsi="Arial"/>
                <w:i/>
                <w:iCs/>
              </w:rPr>
            </w:pPr>
          </w:p>
          <w:p w14:paraId="1A4D67BB" w14:textId="6A265A4E" w:rsidR="00134873" w:rsidRPr="00EB47AD" w:rsidRDefault="00134873" w:rsidP="00134873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gridSpan w:val="3"/>
          </w:tcPr>
          <w:p w14:paraId="7FBA6794" w14:textId="77777777" w:rsidR="00134873" w:rsidRDefault="00134873" w:rsidP="00134873">
            <w:pPr>
              <w:rPr>
                <w:rFonts w:ascii="Arial" w:hAnsi="Arial"/>
                <w:u w:val="single"/>
              </w:rPr>
            </w:pPr>
            <w:r w:rsidRPr="5BC354B3">
              <w:rPr>
                <w:rFonts w:ascii="Arial" w:hAnsi="Arial"/>
                <w:u w:val="single"/>
              </w:rPr>
              <w:t>HGIOS 4 Quality Indicators</w:t>
            </w:r>
          </w:p>
          <w:p w14:paraId="2D249BBE" w14:textId="77777777" w:rsidR="00134873" w:rsidRDefault="00134873" w:rsidP="001348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 Curriculum</w:t>
            </w:r>
          </w:p>
          <w:p w14:paraId="70778EFA" w14:textId="77777777" w:rsidR="00134873" w:rsidRDefault="00134873" w:rsidP="001348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2.3 Learning, teaching and assessment</w:t>
            </w:r>
          </w:p>
          <w:p w14:paraId="35B50D8C" w14:textId="77777777" w:rsidR="00134873" w:rsidRPr="000A3F2F" w:rsidRDefault="00134873" w:rsidP="001348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2.4 Personalised support</w:t>
            </w:r>
          </w:p>
          <w:p w14:paraId="26912649" w14:textId="2CAC3B97" w:rsidR="00134873" w:rsidRDefault="00134873" w:rsidP="7749D99D">
            <w:pPr>
              <w:rPr>
                <w:rFonts w:ascii="Arial" w:hAnsi="Arial"/>
                <w:u w:val="single"/>
              </w:rPr>
            </w:pPr>
          </w:p>
        </w:tc>
      </w:tr>
      <w:tr w:rsidR="002105C1" w:rsidRPr="00B27FFA" w14:paraId="669EB37A" w14:textId="77777777" w:rsidTr="3E17A98E">
        <w:trPr>
          <w:trHeight w:val="458"/>
        </w:trPr>
        <w:tc>
          <w:tcPr>
            <w:tcW w:w="3214" w:type="dxa"/>
            <w:vAlign w:val="center"/>
          </w:tcPr>
          <w:p w14:paraId="41E2FF95" w14:textId="77777777" w:rsidR="002105C1" w:rsidRPr="00B27FFA" w:rsidRDefault="002105C1" w:rsidP="00B962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Expected Impact</w:t>
            </w:r>
          </w:p>
        </w:tc>
        <w:tc>
          <w:tcPr>
            <w:tcW w:w="3444" w:type="dxa"/>
            <w:vAlign w:val="center"/>
          </w:tcPr>
          <w:p w14:paraId="3C73CEB8" w14:textId="77777777" w:rsidR="002105C1" w:rsidRPr="00B27FFA" w:rsidRDefault="002105C1" w:rsidP="00B962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Strategic Actions Planned</w:t>
            </w:r>
          </w:p>
        </w:tc>
        <w:tc>
          <w:tcPr>
            <w:tcW w:w="2551" w:type="dxa"/>
            <w:gridSpan w:val="2"/>
            <w:vAlign w:val="center"/>
          </w:tcPr>
          <w:p w14:paraId="41CE4FA5" w14:textId="77777777" w:rsidR="002105C1" w:rsidRPr="00B27FFA" w:rsidRDefault="002105C1" w:rsidP="00B962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FFA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  <w:tc>
          <w:tcPr>
            <w:tcW w:w="2944" w:type="dxa"/>
            <w:vAlign w:val="center"/>
          </w:tcPr>
          <w:p w14:paraId="22D24EE0" w14:textId="77777777" w:rsidR="002105C1" w:rsidRDefault="002105C1" w:rsidP="00B962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 of Success</w:t>
            </w:r>
          </w:p>
          <w:p w14:paraId="7928AA5C" w14:textId="77777777" w:rsidR="002105C1" w:rsidRPr="000A1781" w:rsidRDefault="002105C1" w:rsidP="00B962D2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(Triangulation of Evidence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/QI Methodology</w:t>
            </w: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40" w:type="dxa"/>
            <w:vAlign w:val="center"/>
          </w:tcPr>
          <w:p w14:paraId="281C7419" w14:textId="77777777" w:rsidR="002105C1" w:rsidRPr="00B27FFA" w:rsidRDefault="002105C1" w:rsidP="00B962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</w:tr>
      <w:tr w:rsidR="002105C1" w14:paraId="70783927" w14:textId="77777777" w:rsidTr="3E17A98E">
        <w:trPr>
          <w:trHeight w:val="4328"/>
        </w:trPr>
        <w:tc>
          <w:tcPr>
            <w:tcW w:w="3214" w:type="dxa"/>
          </w:tcPr>
          <w:p w14:paraId="0F10FB05" w14:textId="33C3F6EF" w:rsidR="002105C1" w:rsidRDefault="40D9F439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 xml:space="preserve">Pupils will develop approaches to peer and self-assessment in writing which will lead to </w:t>
            </w:r>
            <w:r w:rsidR="56A310C0" w:rsidRPr="3E17A98E">
              <w:rPr>
                <w:rFonts w:ascii="Arial" w:hAnsi="Arial" w:cs="Arial"/>
              </w:rPr>
              <w:t>improved understanding of their progress and next steps</w:t>
            </w:r>
          </w:p>
          <w:p w14:paraId="21F05385" w14:textId="5F182042" w:rsidR="002105C1" w:rsidRDefault="002105C1" w:rsidP="3E17A98E">
            <w:pPr>
              <w:rPr>
                <w:rFonts w:ascii="Arial" w:hAnsi="Arial" w:cs="Arial"/>
              </w:rPr>
            </w:pPr>
          </w:p>
          <w:p w14:paraId="545D0874" w14:textId="4D6C4D00" w:rsidR="002105C1" w:rsidRDefault="350BEDD9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 xml:space="preserve">Consistent and progressive approach across school </w:t>
            </w:r>
            <w:r w:rsidR="509CA7E4" w:rsidRPr="3E17A98E">
              <w:rPr>
                <w:rFonts w:ascii="Arial" w:hAnsi="Arial" w:cs="Arial"/>
              </w:rPr>
              <w:t>which will provide a framework for further development of peer and self-assessment</w:t>
            </w:r>
          </w:p>
          <w:p w14:paraId="6EC6487E" w14:textId="497B579B" w:rsidR="002105C1" w:rsidRDefault="002105C1" w:rsidP="3E17A98E">
            <w:pPr>
              <w:rPr>
                <w:rFonts w:ascii="Arial" w:hAnsi="Arial" w:cs="Arial"/>
              </w:rPr>
            </w:pPr>
          </w:p>
          <w:p w14:paraId="56F32C94" w14:textId="6027211E" w:rsidR="002105C1" w:rsidRDefault="4388823B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All teachers provide individual feedback for pupils in writing in an agreed format</w:t>
            </w:r>
          </w:p>
        </w:tc>
        <w:tc>
          <w:tcPr>
            <w:tcW w:w="3444" w:type="dxa"/>
          </w:tcPr>
          <w:p w14:paraId="441A0848" w14:textId="6650FC35" w:rsidR="000E39E7" w:rsidRPr="0086387D" w:rsidRDefault="25A4A3D9" w:rsidP="77AF9130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>Use of Fife Writing Assessment Pack resource for Peer and Self-Assessment</w:t>
            </w:r>
          </w:p>
          <w:p w14:paraId="6D5E299C" w14:textId="0E3B8304" w:rsidR="000E39E7" w:rsidRPr="0086387D" w:rsidRDefault="000E39E7" w:rsidP="77AF91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F8F67" w14:textId="5C56834F" w:rsidR="000E39E7" w:rsidRPr="0086387D" w:rsidRDefault="75F7E62E" w:rsidP="77AF9130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 xml:space="preserve">Audit of pupils to gain baseline of </w:t>
            </w:r>
            <w:r w:rsidR="4169F828" w:rsidRPr="77AF9130">
              <w:rPr>
                <w:rFonts w:ascii="Arial" w:hAnsi="Arial" w:cs="Arial"/>
                <w:sz w:val="20"/>
                <w:szCs w:val="20"/>
              </w:rPr>
              <w:t>level of understanding and skills around self and peer assessment as well as measure how well they understand their progress and next steps in writing</w:t>
            </w:r>
          </w:p>
          <w:p w14:paraId="40A25E5A" w14:textId="6D724A1A" w:rsidR="000E39E7" w:rsidRPr="0086387D" w:rsidRDefault="000E39E7" w:rsidP="77AF91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C790DF" w14:textId="70F38A17" w:rsidR="000E39E7" w:rsidRPr="0086387D" w:rsidRDefault="25A4A3D9" w:rsidP="77AF9130">
            <w:pPr>
              <w:rPr>
                <w:rFonts w:ascii="Arial" w:hAnsi="Arial" w:cs="Arial"/>
                <w:sz w:val="20"/>
                <w:szCs w:val="20"/>
              </w:rPr>
            </w:pPr>
            <w:r w:rsidRPr="77AF9130">
              <w:rPr>
                <w:rFonts w:ascii="Arial" w:hAnsi="Arial" w:cs="Arial"/>
                <w:sz w:val="20"/>
                <w:szCs w:val="20"/>
              </w:rPr>
              <w:t>Agreed approach to peer and self-assessment at Early, First and Second levels that has clear progression</w:t>
            </w:r>
          </w:p>
          <w:p w14:paraId="77267E06" w14:textId="6AA551E4" w:rsidR="000E39E7" w:rsidRPr="0086387D" w:rsidRDefault="000E39E7" w:rsidP="77AF91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A22D8" w14:textId="79A06DA9" w:rsidR="000E39E7" w:rsidRPr="0086387D" w:rsidRDefault="0C275CCB" w:rsidP="77AF9130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 xml:space="preserve">Agree and implement approach to marking writing that provides </w:t>
            </w:r>
            <w:r w:rsidR="1E189EE2" w:rsidRPr="4271CF3C">
              <w:rPr>
                <w:rFonts w:ascii="Arial" w:hAnsi="Arial" w:cs="Arial"/>
                <w:sz w:val="20"/>
                <w:szCs w:val="20"/>
              </w:rPr>
              <w:t>quality feedback for pupils and evidence of progress</w:t>
            </w:r>
          </w:p>
        </w:tc>
        <w:tc>
          <w:tcPr>
            <w:tcW w:w="2551" w:type="dxa"/>
            <w:gridSpan w:val="2"/>
          </w:tcPr>
          <w:p w14:paraId="0FD514C3" w14:textId="10D00A81" w:rsidR="3FDD8457" w:rsidRDefault="3FDD8457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>Teaching staff</w:t>
            </w:r>
          </w:p>
          <w:p w14:paraId="57967BF2" w14:textId="336E7065" w:rsidR="4271CF3C" w:rsidRDefault="4271CF3C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A5083" w14:textId="2B6D777D" w:rsidR="4271CF3C" w:rsidRDefault="4271CF3C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DBCE5" w14:textId="29629A55" w:rsidR="4271CF3C" w:rsidRDefault="4271CF3C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28906" w14:textId="4D431549" w:rsidR="002105C1" w:rsidRPr="001F74C4" w:rsidRDefault="3FDD8457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>Working party</w:t>
            </w:r>
          </w:p>
          <w:p w14:paraId="177707E1" w14:textId="0DB848D3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4AC59" w14:textId="2261F04E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1BEC7" w14:textId="5FE2DDF9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A6C30" w14:textId="31770524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C60ED" w14:textId="0FEA8E49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F8861" w14:textId="5F02E1E3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BC87F" w14:textId="6131ECCB" w:rsidR="002105C1" w:rsidRPr="001F74C4" w:rsidRDefault="3FDD8457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>Working party and teaching staff</w:t>
            </w:r>
          </w:p>
          <w:p w14:paraId="5F61F5B4" w14:textId="773AAF6B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15965" w14:textId="26C370D2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9F5CE" w14:textId="597A80D1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9C4B9" w14:textId="4BB05D9B" w:rsidR="002105C1" w:rsidRPr="001F74C4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D0BB0" w14:textId="39F647BE" w:rsidR="002105C1" w:rsidRPr="001F74C4" w:rsidRDefault="3FDD8457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>Working party and teaching staff</w:t>
            </w:r>
          </w:p>
        </w:tc>
        <w:tc>
          <w:tcPr>
            <w:tcW w:w="2944" w:type="dxa"/>
          </w:tcPr>
          <w:p w14:paraId="4A2CD2C7" w14:textId="516E46EA" w:rsidR="002105C1" w:rsidRPr="00B44E8A" w:rsidRDefault="3FDD8457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>Survey evidence from pupils</w:t>
            </w:r>
          </w:p>
          <w:p w14:paraId="0A9B6C36" w14:textId="05D260F3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B53D3" w14:textId="0D8B7F6D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F3D0B" w14:textId="7F68E951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9F7AA" w14:textId="4B06DF7B" w:rsidR="002105C1" w:rsidRPr="00B44E8A" w:rsidRDefault="1E748EAF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 xml:space="preserve"> Evidence from learning partnership on pupil skills in talking about progress and next steps</w:t>
            </w:r>
          </w:p>
          <w:p w14:paraId="179406F0" w14:textId="5A3FA25C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D495A" w14:textId="7FD876E6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04257F" w14:textId="58742DC2" w:rsidR="002105C1" w:rsidRPr="00B44E8A" w:rsidRDefault="3FDD8457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 xml:space="preserve">Examples of peer and </w:t>
            </w:r>
            <w:proofErr w:type="spellStart"/>
            <w:r w:rsidRPr="4271CF3C">
              <w:rPr>
                <w:rFonts w:ascii="Arial" w:hAnsi="Arial" w:cs="Arial"/>
                <w:sz w:val="20"/>
                <w:szCs w:val="20"/>
              </w:rPr>
              <w:t>self assessment</w:t>
            </w:r>
            <w:proofErr w:type="spellEnd"/>
            <w:r w:rsidRPr="4271CF3C">
              <w:rPr>
                <w:rFonts w:ascii="Arial" w:hAnsi="Arial" w:cs="Arial"/>
                <w:sz w:val="20"/>
                <w:szCs w:val="20"/>
              </w:rPr>
              <w:t xml:space="preserve"> – baseline evidence gather in term 1 then moderate in term 3 and evaluate in term 4.</w:t>
            </w:r>
          </w:p>
          <w:p w14:paraId="73271FC2" w14:textId="65F3EA11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FEF45" w14:textId="539EFD44" w:rsidR="002105C1" w:rsidRPr="00B44E8A" w:rsidRDefault="3D274EBA" w:rsidP="4271CF3C">
            <w:pPr>
              <w:rPr>
                <w:rFonts w:ascii="Arial" w:hAnsi="Arial" w:cs="Arial"/>
                <w:sz w:val="20"/>
                <w:szCs w:val="20"/>
              </w:rPr>
            </w:pPr>
            <w:r w:rsidRPr="4271CF3C">
              <w:rPr>
                <w:rFonts w:ascii="Arial" w:hAnsi="Arial" w:cs="Arial"/>
                <w:sz w:val="20"/>
                <w:szCs w:val="20"/>
              </w:rPr>
              <w:t>Evidence of feedback in jotters/pieces of writing that links to SC, text, further work. Moderated across school.</w:t>
            </w:r>
          </w:p>
          <w:p w14:paraId="2EF5E2FF" w14:textId="6C6A3012" w:rsidR="002105C1" w:rsidRPr="00B44E8A" w:rsidRDefault="002105C1" w:rsidP="4271C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</w:tcPr>
          <w:p w14:paraId="176B725C" w14:textId="36D62DF2" w:rsidR="002105C1" w:rsidRDefault="35D07FF2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Early term 1 and early term 4</w:t>
            </w:r>
          </w:p>
          <w:p w14:paraId="736E0D88" w14:textId="5D4194C0" w:rsidR="002105C1" w:rsidRDefault="002105C1" w:rsidP="3E17A98E">
            <w:pPr>
              <w:rPr>
                <w:rFonts w:ascii="Arial" w:hAnsi="Arial" w:cs="Arial"/>
              </w:rPr>
            </w:pPr>
          </w:p>
          <w:p w14:paraId="0679AEF8" w14:textId="2DD88164" w:rsidR="002105C1" w:rsidRDefault="002105C1" w:rsidP="3E17A98E">
            <w:pPr>
              <w:rPr>
                <w:rFonts w:ascii="Arial" w:hAnsi="Arial" w:cs="Arial"/>
              </w:rPr>
            </w:pPr>
          </w:p>
          <w:p w14:paraId="69752B4A" w14:textId="2F9E442D" w:rsidR="002105C1" w:rsidRDefault="5977373C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Term 3</w:t>
            </w:r>
          </w:p>
          <w:p w14:paraId="4A9F4FBC" w14:textId="663BF11C" w:rsidR="002105C1" w:rsidRDefault="002105C1" w:rsidP="3E17A98E">
            <w:pPr>
              <w:rPr>
                <w:rFonts w:ascii="Arial" w:hAnsi="Arial" w:cs="Arial"/>
              </w:rPr>
            </w:pPr>
          </w:p>
          <w:p w14:paraId="69AE6A93" w14:textId="2617B2E7" w:rsidR="002105C1" w:rsidRDefault="002105C1" w:rsidP="3E17A98E">
            <w:pPr>
              <w:rPr>
                <w:rFonts w:ascii="Arial" w:hAnsi="Arial" w:cs="Arial"/>
              </w:rPr>
            </w:pPr>
          </w:p>
          <w:p w14:paraId="6B32361E" w14:textId="28BF55C7" w:rsidR="002105C1" w:rsidRDefault="002105C1" w:rsidP="3E17A98E">
            <w:pPr>
              <w:rPr>
                <w:rFonts w:ascii="Arial" w:hAnsi="Arial" w:cs="Arial"/>
              </w:rPr>
            </w:pPr>
          </w:p>
          <w:p w14:paraId="00599A15" w14:textId="3E8EFB13" w:rsidR="002105C1" w:rsidRDefault="002105C1" w:rsidP="3E17A98E">
            <w:pPr>
              <w:rPr>
                <w:rFonts w:ascii="Arial" w:hAnsi="Arial" w:cs="Arial"/>
              </w:rPr>
            </w:pPr>
          </w:p>
          <w:p w14:paraId="75CAEDAD" w14:textId="2A620730" w:rsidR="002105C1" w:rsidRDefault="002105C1" w:rsidP="3E17A98E">
            <w:pPr>
              <w:rPr>
                <w:rFonts w:ascii="Arial" w:hAnsi="Arial" w:cs="Arial"/>
              </w:rPr>
            </w:pPr>
          </w:p>
          <w:p w14:paraId="462F020A" w14:textId="63390F41" w:rsidR="002105C1" w:rsidRDefault="5977373C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Term 1 and 3</w:t>
            </w:r>
          </w:p>
          <w:p w14:paraId="2DE04D9B" w14:textId="153516D5" w:rsidR="002105C1" w:rsidRDefault="002105C1" w:rsidP="3E17A98E">
            <w:pPr>
              <w:rPr>
                <w:rFonts w:ascii="Arial" w:hAnsi="Arial" w:cs="Arial"/>
              </w:rPr>
            </w:pPr>
          </w:p>
          <w:p w14:paraId="4A749197" w14:textId="5C47A20B" w:rsidR="002105C1" w:rsidRDefault="002105C1" w:rsidP="3E17A98E">
            <w:pPr>
              <w:rPr>
                <w:rFonts w:ascii="Arial" w:hAnsi="Arial" w:cs="Arial"/>
              </w:rPr>
            </w:pPr>
          </w:p>
          <w:p w14:paraId="1F9F1B5F" w14:textId="2AE23477" w:rsidR="002105C1" w:rsidRDefault="002105C1" w:rsidP="3E17A98E">
            <w:pPr>
              <w:rPr>
                <w:rFonts w:ascii="Arial" w:hAnsi="Arial" w:cs="Arial"/>
              </w:rPr>
            </w:pPr>
          </w:p>
          <w:p w14:paraId="464466F3" w14:textId="06D8431D" w:rsidR="002105C1" w:rsidRDefault="002105C1" w:rsidP="3E17A98E">
            <w:pPr>
              <w:rPr>
                <w:rFonts w:ascii="Arial" w:hAnsi="Arial" w:cs="Arial"/>
              </w:rPr>
            </w:pPr>
          </w:p>
          <w:p w14:paraId="09F754AD" w14:textId="0708B226" w:rsidR="002105C1" w:rsidRDefault="5977373C" w:rsidP="3E17A98E">
            <w:pPr>
              <w:rPr>
                <w:rFonts w:ascii="Arial" w:hAnsi="Arial" w:cs="Arial"/>
              </w:rPr>
            </w:pPr>
            <w:r w:rsidRPr="3E17A98E">
              <w:rPr>
                <w:rFonts w:ascii="Arial" w:hAnsi="Arial" w:cs="Arial"/>
              </w:rPr>
              <w:t>Throughout session as part of QI</w:t>
            </w:r>
          </w:p>
        </w:tc>
      </w:tr>
    </w:tbl>
    <w:p w14:paraId="22DA9A92" w14:textId="77777777" w:rsidR="002105C1" w:rsidRPr="001D0FFD" w:rsidRDefault="002105C1" w:rsidP="00AA7E59">
      <w:pPr>
        <w:rPr>
          <w:rFonts w:ascii="Arial" w:hAnsi="Arial" w:cs="Arial"/>
          <w:b/>
          <w:bCs/>
        </w:rPr>
      </w:pPr>
    </w:p>
    <w:p w14:paraId="2FC527B0" w14:textId="77777777" w:rsidR="00AA7E59" w:rsidRPr="001D0FFD" w:rsidRDefault="00AA7E59" w:rsidP="00AA7E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39904D40" w14:textId="77777777" w:rsidR="00AA7E59" w:rsidRPr="001D0FFD" w:rsidRDefault="00AA7E59" w:rsidP="00AA7E59">
      <w:pPr>
        <w:rPr>
          <w:rFonts w:ascii="Arial" w:hAnsi="Arial" w:cs="Arial"/>
          <w:b/>
          <w:bCs/>
        </w:rPr>
      </w:pPr>
    </w:p>
    <w:p w14:paraId="05A6B7A5" w14:textId="206CE0A6" w:rsidR="7749D99D" w:rsidRDefault="7749D99D"/>
    <w:p w14:paraId="4056B3E7" w14:textId="54F2DD2D" w:rsidR="00AA7E59" w:rsidRDefault="00AA7E59" w:rsidP="00AA7E59">
      <w:pPr>
        <w:rPr>
          <w:rFonts w:ascii="Arial" w:hAnsi="Arial" w:cs="Arial"/>
          <w:b/>
          <w:bCs/>
        </w:rPr>
      </w:pPr>
    </w:p>
    <w:p w14:paraId="59407B3C" w14:textId="77777777" w:rsidR="00AA7E59" w:rsidRDefault="00AA7E59" w:rsidP="00AA7E59"/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4382"/>
        <w:gridCol w:w="1613"/>
        <w:gridCol w:w="2944"/>
        <w:gridCol w:w="3040"/>
      </w:tblGrid>
      <w:tr w:rsidR="7749D99D" w14:paraId="589C1766" w14:textId="77777777" w:rsidTr="7749D99D">
        <w:trPr>
          <w:trHeight w:val="432"/>
        </w:trPr>
        <w:tc>
          <w:tcPr>
            <w:tcW w:w="7596" w:type="dxa"/>
            <w:gridSpan w:val="2"/>
            <w:vAlign w:val="center"/>
          </w:tcPr>
          <w:p w14:paraId="42E7C837" w14:textId="6AE9F8FD" w:rsidR="6D898A53" w:rsidRDefault="6D898A53" w:rsidP="7749D9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749D99D">
              <w:rPr>
                <w:rFonts w:ascii="Arial" w:hAnsi="Arial" w:cs="Arial"/>
                <w:b/>
                <w:bCs/>
                <w:sz w:val="20"/>
                <w:szCs w:val="20"/>
              </w:rPr>
              <w:t>STRATHKINNESS PRIMARY</w:t>
            </w:r>
          </w:p>
        </w:tc>
        <w:tc>
          <w:tcPr>
            <w:tcW w:w="7597" w:type="dxa"/>
            <w:gridSpan w:val="3"/>
            <w:vAlign w:val="center"/>
          </w:tcPr>
          <w:p w14:paraId="290A9633" w14:textId="3CE858F8" w:rsidR="6D898A53" w:rsidRDefault="6D898A53" w:rsidP="7749D99D">
            <w:pPr>
              <w:spacing w:line="259" w:lineRule="auto"/>
            </w:pPr>
            <w:r w:rsidRPr="7749D99D">
              <w:rPr>
                <w:rFonts w:ascii="Arial" w:hAnsi="Arial" w:cs="Arial"/>
                <w:b/>
                <w:bCs/>
                <w:sz w:val="20"/>
                <w:szCs w:val="20"/>
              </w:rPr>
              <w:t>TOTAL PEF: £5403</w:t>
            </w:r>
          </w:p>
        </w:tc>
      </w:tr>
      <w:tr w:rsidR="00AA7E59" w:rsidRPr="001D0FFD" w14:paraId="6E5A8BDB" w14:textId="77777777" w:rsidTr="7749D99D">
        <w:trPr>
          <w:trHeight w:val="432"/>
        </w:trPr>
        <w:tc>
          <w:tcPr>
            <w:tcW w:w="7596" w:type="dxa"/>
            <w:gridSpan w:val="2"/>
            <w:vAlign w:val="center"/>
          </w:tcPr>
          <w:p w14:paraId="19C4903B" w14:textId="39EEBC2B" w:rsidR="00AA7E59" w:rsidRPr="00354DA1" w:rsidRDefault="00AA7E59" w:rsidP="000C0018">
            <w:pPr>
              <w:tabs>
                <w:tab w:val="left" w:pos="2520"/>
              </w:tabs>
              <w:rPr>
                <w:rFonts w:ascii="Arial" w:hAnsi="Arial" w:cs="Arial"/>
                <w:color w:val="0033CC"/>
                <w:sz w:val="20"/>
                <w:szCs w:val="20"/>
              </w:rPr>
            </w:pPr>
            <w:r w:rsidRPr="7749D9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Attainment Fund Rationale </w:t>
            </w:r>
            <w:r w:rsidRPr="7749D99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tab/>
            </w:r>
            <w:r w:rsidR="006EE526" w:rsidRPr="7749D99D">
              <w:rPr>
                <w:rFonts w:ascii="Arial" w:hAnsi="Arial" w:cs="Arial"/>
                <w:sz w:val="20"/>
                <w:szCs w:val="20"/>
              </w:rPr>
              <w:t>To support pupils who have barriers to learning.</w:t>
            </w:r>
          </w:p>
        </w:tc>
        <w:tc>
          <w:tcPr>
            <w:tcW w:w="7597" w:type="dxa"/>
            <w:gridSpan w:val="3"/>
            <w:vAlign w:val="center"/>
          </w:tcPr>
          <w:p w14:paraId="24DDDC56" w14:textId="75D26983" w:rsidR="00AA7E59" w:rsidRPr="001D0FFD" w:rsidRDefault="00AA7E59" w:rsidP="7749D99D">
            <w:pPr>
              <w:tabs>
                <w:tab w:val="left" w:pos="2520"/>
              </w:tabs>
              <w:rPr>
                <w:rFonts w:ascii="Arial" w:hAnsi="Arial" w:cs="Arial"/>
                <w:b/>
                <w:bCs/>
                <w:color w:val="0033CC"/>
                <w:sz w:val="20"/>
                <w:szCs w:val="20"/>
              </w:rPr>
            </w:pPr>
            <w:r w:rsidRPr="7749D99D">
              <w:rPr>
                <w:rFonts w:ascii="Arial" w:hAnsi="Arial" w:cs="Arial"/>
                <w:b/>
                <w:bCs/>
                <w:sz w:val="20"/>
                <w:szCs w:val="20"/>
              </w:rPr>
              <w:t>Amount of Fund</w:t>
            </w:r>
            <w:r w:rsidR="5F76247E" w:rsidRPr="7749D99D">
              <w:rPr>
                <w:rFonts w:ascii="Arial" w:hAnsi="Arial" w:cs="Arial"/>
                <w:b/>
                <w:bCs/>
                <w:sz w:val="20"/>
                <w:szCs w:val="20"/>
              </w:rPr>
              <w:t>: £5403</w:t>
            </w:r>
            <w:r>
              <w:tab/>
            </w:r>
          </w:p>
        </w:tc>
      </w:tr>
      <w:tr w:rsidR="00AA7E59" w:rsidRPr="001D0FFD" w14:paraId="10F7BBAE" w14:textId="77777777" w:rsidTr="7749D99D">
        <w:trPr>
          <w:trHeight w:val="825"/>
        </w:trPr>
        <w:tc>
          <w:tcPr>
            <w:tcW w:w="15193" w:type="dxa"/>
            <w:gridSpan w:val="5"/>
          </w:tcPr>
          <w:p w14:paraId="7A3D7E00" w14:textId="646DB5A3" w:rsidR="00AA7E59" w:rsidRDefault="00AA7E59" w:rsidP="7749D99D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17C1EF" w14:textId="77751B6A" w:rsidR="00AA7E59" w:rsidRDefault="6FBDD44A" w:rsidP="7749D99D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 xml:space="preserve">We have an identified group of pupils who </w:t>
            </w:r>
            <w:r w:rsidR="58E4C852" w:rsidRPr="7749D99D">
              <w:rPr>
                <w:rFonts w:ascii="Arial" w:hAnsi="Arial" w:cs="Arial"/>
                <w:sz w:val="20"/>
                <w:szCs w:val="20"/>
              </w:rPr>
              <w:t xml:space="preserve">are experiencing </w:t>
            </w:r>
            <w:proofErr w:type="spellStart"/>
            <w:r w:rsidR="58E4C852" w:rsidRPr="7749D99D">
              <w:rPr>
                <w:rFonts w:ascii="Arial" w:hAnsi="Arial" w:cs="Arial"/>
                <w:sz w:val="20"/>
                <w:szCs w:val="20"/>
              </w:rPr>
              <w:t>disregulated</w:t>
            </w:r>
            <w:proofErr w:type="spellEnd"/>
            <w:r w:rsidR="58E4C852" w:rsidRPr="7749D99D">
              <w:rPr>
                <w:rFonts w:ascii="Arial" w:hAnsi="Arial" w:cs="Arial"/>
                <w:sz w:val="20"/>
                <w:szCs w:val="20"/>
              </w:rPr>
              <w:t xml:space="preserve"> behaviours due to trauma and social anxiety.  This leaves them in a distressed state that impacts on their readiness to learn.  In addition we have two pupils who are Care Experienced </w:t>
            </w:r>
            <w:r w:rsidR="53026410" w:rsidRPr="7749D99D">
              <w:rPr>
                <w:rFonts w:ascii="Arial" w:hAnsi="Arial" w:cs="Arial"/>
                <w:sz w:val="20"/>
                <w:szCs w:val="20"/>
              </w:rPr>
              <w:t>that are under attaining for their age and stage</w:t>
            </w:r>
            <w:r w:rsidR="7F7BEA59" w:rsidRPr="7749D99D">
              <w:rPr>
                <w:rFonts w:ascii="Arial" w:hAnsi="Arial" w:cs="Arial"/>
                <w:sz w:val="20"/>
                <w:szCs w:val="20"/>
              </w:rPr>
              <w:t xml:space="preserve"> due to low confidence and lack of </w:t>
            </w:r>
            <w:proofErr w:type="spellStart"/>
            <w:r w:rsidR="7F7BEA59" w:rsidRPr="7749D99D">
              <w:rPr>
                <w:rFonts w:ascii="Arial" w:hAnsi="Arial" w:cs="Arial"/>
                <w:sz w:val="20"/>
                <w:szCs w:val="20"/>
              </w:rPr>
              <w:t>enagement</w:t>
            </w:r>
            <w:proofErr w:type="spellEnd"/>
            <w:r w:rsidR="7F7BEA59" w:rsidRPr="7749D99D">
              <w:rPr>
                <w:rFonts w:ascii="Arial" w:hAnsi="Arial" w:cs="Arial"/>
                <w:sz w:val="20"/>
                <w:szCs w:val="20"/>
              </w:rPr>
              <w:t xml:space="preserve"> in learning at home.</w:t>
            </w:r>
            <w:r w:rsidR="53026410" w:rsidRPr="7749D99D">
              <w:rPr>
                <w:rFonts w:ascii="Arial" w:hAnsi="Arial" w:cs="Arial"/>
                <w:sz w:val="20"/>
                <w:szCs w:val="20"/>
              </w:rPr>
              <w:t xml:space="preserve">.  Additional Pupil Support time is required to provide 1-1 and small group support to improve confidence, resilience and social skills in </w:t>
            </w:r>
            <w:r w:rsidR="3F0C99F9" w:rsidRPr="7749D99D">
              <w:rPr>
                <w:rFonts w:ascii="Arial" w:hAnsi="Arial" w:cs="Arial"/>
                <w:sz w:val="20"/>
                <w:szCs w:val="20"/>
              </w:rPr>
              <w:t>main group as well as support learning for 2 CE pupils.</w:t>
            </w:r>
            <w:r w:rsidR="2774CFD7" w:rsidRPr="7749D99D">
              <w:rPr>
                <w:rFonts w:ascii="Arial" w:hAnsi="Arial" w:cs="Arial"/>
                <w:sz w:val="20"/>
                <w:szCs w:val="20"/>
              </w:rPr>
              <w:t xml:space="preserve">  The school community is generally an affluent area but a small number of pupils experience relative poverty and the cost of the school day can have a negative impact on their learning experiences.</w:t>
            </w:r>
          </w:p>
          <w:p w14:paraId="3E77B216" w14:textId="0ADD8D89" w:rsidR="00AA7E59" w:rsidRPr="00354DA1" w:rsidRDefault="00AA7E59" w:rsidP="7749D99D">
            <w:pPr>
              <w:tabs>
                <w:tab w:val="left" w:pos="2520"/>
              </w:tabs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</w:tr>
      <w:tr w:rsidR="00AA7E59" w:rsidRPr="001D0FFD" w14:paraId="2A509123" w14:textId="77777777" w:rsidTr="7749D99D">
        <w:trPr>
          <w:trHeight w:val="458"/>
        </w:trPr>
        <w:tc>
          <w:tcPr>
            <w:tcW w:w="3214" w:type="dxa"/>
            <w:vAlign w:val="center"/>
          </w:tcPr>
          <w:p w14:paraId="0AE7B2D8" w14:textId="77777777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FFD">
              <w:rPr>
                <w:rFonts w:ascii="Arial" w:hAnsi="Arial" w:cs="Arial"/>
                <w:b/>
                <w:sz w:val="24"/>
                <w:szCs w:val="24"/>
              </w:rPr>
              <w:t>Expected Impact</w:t>
            </w:r>
          </w:p>
        </w:tc>
        <w:tc>
          <w:tcPr>
            <w:tcW w:w="5995" w:type="dxa"/>
            <w:gridSpan w:val="2"/>
            <w:vAlign w:val="center"/>
          </w:tcPr>
          <w:p w14:paraId="75C4B785" w14:textId="77777777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FFD">
              <w:rPr>
                <w:rFonts w:ascii="Arial" w:hAnsi="Arial" w:cs="Arial"/>
                <w:b/>
                <w:sz w:val="24"/>
                <w:szCs w:val="24"/>
              </w:rPr>
              <w:t>Interventions Planned</w:t>
            </w:r>
          </w:p>
          <w:p w14:paraId="16C16C38" w14:textId="77777777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15616069" w14:textId="77777777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FFD">
              <w:rPr>
                <w:rFonts w:ascii="Arial" w:hAnsi="Arial" w:cs="Arial"/>
                <w:b/>
                <w:sz w:val="24"/>
                <w:szCs w:val="24"/>
              </w:rPr>
              <w:t>Measure of Success</w:t>
            </w:r>
          </w:p>
          <w:p w14:paraId="53BC5B3C" w14:textId="77777777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D0FF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(Triangulation of Evidence/QI Methodology)</w:t>
            </w:r>
          </w:p>
        </w:tc>
        <w:tc>
          <w:tcPr>
            <w:tcW w:w="3040" w:type="dxa"/>
            <w:vAlign w:val="center"/>
          </w:tcPr>
          <w:p w14:paraId="7C04E462" w14:textId="77777777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FFD">
              <w:rPr>
                <w:rFonts w:ascii="Arial" w:hAnsi="Arial" w:cs="Arial"/>
                <w:b/>
                <w:sz w:val="24"/>
                <w:szCs w:val="24"/>
              </w:rPr>
              <w:t>Impact on learners</w:t>
            </w:r>
          </w:p>
          <w:p w14:paraId="62BA90C4" w14:textId="231897A6" w:rsidR="00AA7E59" w:rsidRPr="001D0FFD" w:rsidRDefault="00AA7E59" w:rsidP="000C00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FFD">
              <w:rPr>
                <w:rFonts w:ascii="Arial" w:hAnsi="Arial" w:cs="Arial"/>
                <w:b/>
                <w:sz w:val="24"/>
                <w:szCs w:val="24"/>
              </w:rPr>
              <w:t>Ongoing evaluation</w:t>
            </w:r>
            <w:r w:rsidR="00AA0BBC">
              <w:rPr>
                <w:rFonts w:ascii="Arial" w:hAnsi="Arial" w:cs="Arial"/>
                <w:b/>
                <w:sz w:val="24"/>
                <w:szCs w:val="24"/>
              </w:rPr>
              <w:t xml:space="preserve">  Dec/June</w:t>
            </w:r>
          </w:p>
        </w:tc>
      </w:tr>
      <w:tr w:rsidR="00AA7E59" w:rsidRPr="001D0FFD" w14:paraId="2B8F5817" w14:textId="77777777" w:rsidTr="7749D99D">
        <w:trPr>
          <w:trHeight w:val="5669"/>
        </w:trPr>
        <w:tc>
          <w:tcPr>
            <w:tcW w:w="3214" w:type="dxa"/>
          </w:tcPr>
          <w:p w14:paraId="6FDCAEB3" w14:textId="77777777" w:rsidR="00AA7E59" w:rsidRPr="001D0FFD" w:rsidRDefault="00AA7E59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739A5D" w14:textId="5C8611F2" w:rsidR="00AA7E59" w:rsidRPr="001D0FFD" w:rsidRDefault="00AA7E59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7749D99D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37707578" w14:textId="74944DBE" w:rsidR="00AA7E59" w:rsidRPr="001D0FFD" w:rsidRDefault="53C280EB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Identified group of 8 pupils will have improved outcomes related to regulation and readiness to learn.</w:t>
            </w:r>
          </w:p>
          <w:p w14:paraId="6C810484" w14:textId="2EA77B6F" w:rsidR="00AA7E59" w:rsidRPr="001D0FFD" w:rsidRDefault="53C280EB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2 CE pupils will have increased attainment and engagement in learning due to closing gaps in conceptual understanding in writing and numeracy and improved confidence.</w:t>
            </w:r>
          </w:p>
          <w:p w14:paraId="5BF95164" w14:textId="3883C0C5" w:rsidR="00AA7E59" w:rsidRPr="001D0FFD" w:rsidRDefault="0DCFF655" w:rsidP="7749D9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49D99D">
              <w:rPr>
                <w:rFonts w:ascii="Arial" w:hAnsi="Arial" w:cs="Arial"/>
                <w:sz w:val="20"/>
                <w:szCs w:val="20"/>
              </w:rPr>
              <w:t>I</w:t>
            </w:r>
            <w:r w:rsidR="72ACD381" w:rsidRPr="7749D99D">
              <w:rPr>
                <w:rFonts w:ascii="Arial" w:hAnsi="Arial" w:cs="Arial"/>
                <w:sz w:val="20"/>
                <w:szCs w:val="20"/>
              </w:rPr>
              <w:t>denfied</w:t>
            </w:r>
            <w:proofErr w:type="spellEnd"/>
            <w:r w:rsidR="72ACD381" w:rsidRPr="7749D99D">
              <w:rPr>
                <w:rFonts w:ascii="Arial" w:hAnsi="Arial" w:cs="Arial"/>
                <w:sz w:val="20"/>
                <w:szCs w:val="20"/>
              </w:rPr>
              <w:t xml:space="preserve"> pupils will be supported financially with trips and resources for school.</w:t>
            </w:r>
          </w:p>
        </w:tc>
        <w:tc>
          <w:tcPr>
            <w:tcW w:w="5995" w:type="dxa"/>
            <w:gridSpan w:val="2"/>
          </w:tcPr>
          <w:p w14:paraId="06B458FA" w14:textId="77777777" w:rsidR="00AA7E59" w:rsidRPr="001D0FFD" w:rsidRDefault="00AA7E59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7197B7" w14:textId="28351D8A" w:rsidR="00AA7E59" w:rsidRPr="001D0FFD" w:rsidRDefault="00AA7E59" w:rsidP="7749D99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BA7043B" w14:textId="43E4C78D" w:rsidR="70EB82C0" w:rsidRDefault="70EB82C0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 xml:space="preserve">PSA 6 hours per week - </w:t>
            </w:r>
            <w:r w:rsidR="77521924" w:rsidRPr="7749D99D">
              <w:rPr>
                <w:rFonts w:ascii="Arial" w:hAnsi="Arial" w:cs="Arial"/>
                <w:sz w:val="20"/>
                <w:szCs w:val="20"/>
              </w:rPr>
              <w:t>£</w:t>
            </w:r>
            <w:r w:rsidR="2BD58739" w:rsidRPr="7749D99D">
              <w:rPr>
                <w:rFonts w:ascii="Arial" w:hAnsi="Arial" w:cs="Arial"/>
                <w:sz w:val="20"/>
                <w:szCs w:val="20"/>
              </w:rPr>
              <w:t>510</w:t>
            </w:r>
            <w:r w:rsidR="77521924" w:rsidRPr="7749D99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AB7CD86" w14:textId="7D5E6C66" w:rsidR="77521924" w:rsidRDefault="77521924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Resources - £100 (</w:t>
            </w:r>
            <w:r w:rsidR="42F8E579" w:rsidRPr="7749D99D">
              <w:rPr>
                <w:rFonts w:ascii="Arial" w:hAnsi="Arial" w:cs="Arial"/>
                <w:sz w:val="20"/>
                <w:szCs w:val="20"/>
              </w:rPr>
              <w:t>Lego, board game</w:t>
            </w:r>
            <w:r w:rsidRPr="7749D99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D875123" w14:textId="15A01DA6" w:rsidR="2AEB224F" w:rsidRDefault="2AEB224F" w:rsidP="7749D99D">
            <w:p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£</w:t>
            </w:r>
            <w:r w:rsidR="270FFC06" w:rsidRPr="7749D99D">
              <w:rPr>
                <w:rFonts w:ascii="Arial" w:hAnsi="Arial" w:cs="Arial"/>
                <w:sz w:val="20"/>
                <w:szCs w:val="20"/>
              </w:rPr>
              <w:t>200</w:t>
            </w:r>
          </w:p>
          <w:p w14:paraId="0A819100" w14:textId="56564731" w:rsidR="7749D99D" w:rsidRDefault="7749D99D" w:rsidP="7749D9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46AD4" w14:textId="5A6F9EE6" w:rsidR="00AA7E59" w:rsidRPr="001D0FFD" w:rsidRDefault="4E4EE553" w:rsidP="7749D9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Daily check-ins for pupils where they will be supported with 5 Point Scale, Emotion Works Toolkit and nurturing approaches.</w:t>
            </w:r>
          </w:p>
          <w:p w14:paraId="380FDDA5" w14:textId="37B39669" w:rsidR="4E4EE553" w:rsidRDefault="4E4EE553" w:rsidP="7749D9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3 inputs weekly for Kitbag, Lego Club and Socially Speaking board game.</w:t>
            </w:r>
          </w:p>
          <w:p w14:paraId="61D28383" w14:textId="4FE0ADE5" w:rsidR="4E4EE553" w:rsidRDefault="4E4EE553" w:rsidP="7749D9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3 inputs weekly for CE pupils in writing and numeracy concepts</w:t>
            </w:r>
          </w:p>
          <w:p w14:paraId="3FD001CF" w14:textId="74F3F73C" w:rsidR="56AF78B5" w:rsidRDefault="56AF78B5" w:rsidP="7749D9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 xml:space="preserve">Financial support for </w:t>
            </w:r>
            <w:proofErr w:type="spellStart"/>
            <w:r w:rsidR="45B84936" w:rsidRPr="7749D99D">
              <w:rPr>
                <w:rFonts w:ascii="Arial" w:hAnsi="Arial" w:cs="Arial"/>
                <w:sz w:val="20"/>
                <w:szCs w:val="20"/>
              </w:rPr>
              <w:t>idenfied</w:t>
            </w:r>
            <w:proofErr w:type="spellEnd"/>
            <w:r w:rsidR="45B84936" w:rsidRPr="7749D99D">
              <w:rPr>
                <w:rFonts w:ascii="Arial" w:hAnsi="Arial" w:cs="Arial"/>
                <w:sz w:val="20"/>
                <w:szCs w:val="20"/>
              </w:rPr>
              <w:t xml:space="preserve"> pupils to reduce cost of the school day.</w:t>
            </w:r>
          </w:p>
          <w:p w14:paraId="3BA2675B" w14:textId="4D4592BC" w:rsidR="7749D99D" w:rsidRDefault="7749D99D" w:rsidP="7749D9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33622" w14:textId="77777777" w:rsidR="00AA7E59" w:rsidRPr="001D0FFD" w:rsidRDefault="00AA7E59" w:rsidP="000C00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2E809E81" w14:textId="77777777" w:rsidR="00AA7E59" w:rsidRPr="001D0FFD" w:rsidRDefault="00AA7E59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357B135" w14:textId="65357CE4" w:rsidR="00AA7E59" w:rsidRPr="001D0FFD" w:rsidRDefault="00AA7E59" w:rsidP="7749D99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635FF12" w14:textId="77777777" w:rsidR="00AA7E59" w:rsidRDefault="00AA7E59" w:rsidP="000C00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70D97" w14:textId="77777777" w:rsidR="00AA7E59" w:rsidRDefault="00AA7E59" w:rsidP="000C00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DC0B7" w14:textId="7FE9208C" w:rsidR="00AA7E59" w:rsidRDefault="00AA7E59" w:rsidP="7749D99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</w:p>
          <w:p w14:paraId="335D4936" w14:textId="05E90819" w:rsidR="00AA7E59" w:rsidRDefault="52573FC8" w:rsidP="7749D99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Measures will be built into LS and tracking meetings for identified pupils</w:t>
            </w:r>
          </w:p>
          <w:p w14:paraId="056DEC52" w14:textId="30EDFE39" w:rsidR="00AA7E59" w:rsidRDefault="52573FC8" w:rsidP="7749D99D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7749D99D">
              <w:rPr>
                <w:rFonts w:ascii="Arial" w:hAnsi="Arial" w:cs="Arial"/>
                <w:sz w:val="20"/>
                <w:szCs w:val="20"/>
              </w:rPr>
              <w:t>HT meetings with Pupil Support Staff will take place to evaluate interventions termly and identify next steps.</w:t>
            </w:r>
          </w:p>
          <w:p w14:paraId="5821083C" w14:textId="542A23D7" w:rsidR="00AA7E59" w:rsidRDefault="00AA7E59" w:rsidP="7749D9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7E215" w14:textId="702591EE" w:rsidR="00AA7E59" w:rsidRPr="00354DA1" w:rsidRDefault="00AA7E59" w:rsidP="7749D99D">
            <w:pPr>
              <w:pStyle w:val="ListParagraph"/>
              <w:ind w:left="0"/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3040" w:type="dxa"/>
          </w:tcPr>
          <w:p w14:paraId="0FA91281" w14:textId="77777777" w:rsidR="00AA7E59" w:rsidRPr="001D0FFD" w:rsidRDefault="00AA7E59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25AAC43" w14:textId="069D2075" w:rsidR="00AA7E59" w:rsidRPr="001D0FFD" w:rsidRDefault="00AA7E59" w:rsidP="000C00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CE661BD" w14:textId="7D56D101" w:rsidR="00313479" w:rsidRPr="00BE55ED" w:rsidRDefault="00313479" w:rsidP="00BE55ED">
      <w:pPr>
        <w:rPr>
          <w:rFonts w:ascii="Arial" w:hAnsi="Arial" w:cs="Arial"/>
          <w:b/>
          <w:bCs/>
        </w:rPr>
        <w:sectPr w:rsidR="00313479" w:rsidRPr="00BE55ED" w:rsidSect="00313479">
          <w:pgSz w:w="16838" w:h="11906" w:orient="landscape"/>
          <w:pgMar w:top="720" w:right="720" w:bottom="720" w:left="720" w:header="0" w:footer="567" w:gutter="0"/>
          <w:cols w:space="708"/>
          <w:titlePg/>
          <w:docGrid w:linePitch="360"/>
        </w:sectPr>
      </w:pPr>
    </w:p>
    <w:p w14:paraId="7D744300" w14:textId="77777777" w:rsidR="00A57760" w:rsidRDefault="00A57760" w:rsidP="00A57760">
      <w:pPr>
        <w:rPr>
          <w:rFonts w:ascii="Arial" w:hAnsi="Arial" w:cs="Arial"/>
          <w:color w:val="666666"/>
          <w:shd w:val="clear" w:color="auto" w:fill="FFFFFF"/>
        </w:rPr>
      </w:pPr>
    </w:p>
    <w:p w14:paraId="7290E3A2" w14:textId="77777777" w:rsidR="00A57760" w:rsidRPr="00A57760" w:rsidRDefault="00A57760" w:rsidP="00185842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iCs/>
          <w:color w:val="FF0000"/>
          <w:sz w:val="22"/>
          <w:szCs w:val="22"/>
        </w:rPr>
      </w:pPr>
    </w:p>
    <w:sectPr w:rsidR="00A57760" w:rsidRPr="00A57760" w:rsidSect="00313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43D2" w14:textId="77777777" w:rsidR="000C0018" w:rsidRDefault="000C0018">
      <w:pPr>
        <w:spacing w:after="0" w:line="240" w:lineRule="auto"/>
      </w:pPr>
      <w:r>
        <w:separator/>
      </w:r>
    </w:p>
  </w:endnote>
  <w:endnote w:type="continuationSeparator" w:id="0">
    <w:p w14:paraId="31489ED5" w14:textId="77777777" w:rsidR="000C0018" w:rsidRDefault="000C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2A84" w14:textId="77777777" w:rsidR="000C0018" w:rsidRDefault="000C0018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 w:themeColor="background1" w:themeShade="7F"/>
        <w:spacing w:val="60"/>
      </w:rPr>
      <w:t>Page</w:t>
    </w:r>
  </w:p>
  <w:p w14:paraId="77B4CD3C" w14:textId="77777777" w:rsidR="000C0018" w:rsidRDefault="000C0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299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B2C540" w14:textId="77777777" w:rsidR="000C0018" w:rsidRDefault="000C001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45D97A" w14:textId="77777777" w:rsidR="000C0018" w:rsidRDefault="000C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EAD2" w14:textId="77777777" w:rsidR="000C0018" w:rsidRDefault="000C0018">
      <w:pPr>
        <w:spacing w:after="0" w:line="240" w:lineRule="auto"/>
      </w:pPr>
      <w:r>
        <w:separator/>
      </w:r>
    </w:p>
  </w:footnote>
  <w:footnote w:type="continuationSeparator" w:id="0">
    <w:p w14:paraId="62343612" w14:textId="77777777" w:rsidR="000C0018" w:rsidRDefault="000C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337" w14:textId="476CD26E" w:rsidR="000C0018" w:rsidRDefault="000C0018" w:rsidP="000C0018">
    <w:pPr>
      <w:pStyle w:val="Header"/>
      <w:tabs>
        <w:tab w:val="clear" w:pos="9026"/>
        <w:tab w:val="left" w:pos="330"/>
        <w:tab w:val="left" w:pos="2670"/>
        <w:tab w:val="right" w:pos="14459"/>
      </w:tabs>
      <w:rPr>
        <w:rFonts w:ascii="Arial" w:hAnsi="Arial"/>
        <w:b/>
      </w:rPr>
    </w:pP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3E1"/>
    <w:multiLevelType w:val="hybridMultilevel"/>
    <w:tmpl w:val="6A76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A106"/>
    <w:multiLevelType w:val="hybridMultilevel"/>
    <w:tmpl w:val="548CEC92"/>
    <w:lvl w:ilvl="0" w:tplc="61963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2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FCB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6B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CE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45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0D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6A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4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354C"/>
    <w:multiLevelType w:val="hybridMultilevel"/>
    <w:tmpl w:val="840AF1F8"/>
    <w:lvl w:ilvl="0" w:tplc="77E07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5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CC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85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88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5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8A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2A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04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2F0B"/>
    <w:multiLevelType w:val="hybridMultilevel"/>
    <w:tmpl w:val="8554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1B23"/>
    <w:multiLevelType w:val="hybridMultilevel"/>
    <w:tmpl w:val="9668B03C"/>
    <w:lvl w:ilvl="0" w:tplc="8BBAE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DC4"/>
    <w:multiLevelType w:val="hybridMultilevel"/>
    <w:tmpl w:val="EA5ED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F1841"/>
    <w:multiLevelType w:val="hybridMultilevel"/>
    <w:tmpl w:val="E49489C2"/>
    <w:lvl w:ilvl="0" w:tplc="6BEE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28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2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07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2F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E9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C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01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0650"/>
    <w:multiLevelType w:val="hybridMultilevel"/>
    <w:tmpl w:val="C78CBBAE"/>
    <w:lvl w:ilvl="0" w:tplc="78E0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61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AB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8C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C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6C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4D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82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8F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C77FD"/>
    <w:multiLevelType w:val="hybridMultilevel"/>
    <w:tmpl w:val="CFDC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A8017"/>
    <w:multiLevelType w:val="hybridMultilevel"/>
    <w:tmpl w:val="4260BCEC"/>
    <w:lvl w:ilvl="0" w:tplc="33944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C2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AB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8F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A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68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82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04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D32"/>
    <w:multiLevelType w:val="hybridMultilevel"/>
    <w:tmpl w:val="9F3A233E"/>
    <w:lvl w:ilvl="0" w:tplc="79540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4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A3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89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A9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AA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87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E3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643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6F5EC"/>
    <w:multiLevelType w:val="hybridMultilevel"/>
    <w:tmpl w:val="BBCC0F98"/>
    <w:lvl w:ilvl="0" w:tplc="A10AA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01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D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B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6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81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E4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86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4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7E23"/>
    <w:multiLevelType w:val="hybridMultilevel"/>
    <w:tmpl w:val="185AB41A"/>
    <w:lvl w:ilvl="0" w:tplc="E2D4A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05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CA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EE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C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4D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CD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E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E63B3"/>
    <w:multiLevelType w:val="hybridMultilevel"/>
    <w:tmpl w:val="12886672"/>
    <w:lvl w:ilvl="0" w:tplc="AD24C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4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26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1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6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01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0F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E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E0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AD122"/>
    <w:multiLevelType w:val="hybridMultilevel"/>
    <w:tmpl w:val="4B267F48"/>
    <w:lvl w:ilvl="0" w:tplc="800E17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6A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24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46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20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A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87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61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2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60D42"/>
    <w:multiLevelType w:val="hybridMultilevel"/>
    <w:tmpl w:val="77102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4BF8F"/>
    <w:multiLevelType w:val="hybridMultilevel"/>
    <w:tmpl w:val="54A6DE0C"/>
    <w:lvl w:ilvl="0" w:tplc="31FAC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C7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E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0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8B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C0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24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AE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E862"/>
    <w:multiLevelType w:val="hybridMultilevel"/>
    <w:tmpl w:val="86AC17AE"/>
    <w:lvl w:ilvl="0" w:tplc="DB667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4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C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0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2C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CB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86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E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E7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D5045"/>
    <w:multiLevelType w:val="hybridMultilevel"/>
    <w:tmpl w:val="74D45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499D0"/>
    <w:multiLevelType w:val="hybridMultilevel"/>
    <w:tmpl w:val="BC048030"/>
    <w:lvl w:ilvl="0" w:tplc="47DE6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3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27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E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81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0B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E3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8F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CE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10FC1"/>
    <w:multiLevelType w:val="hybridMultilevel"/>
    <w:tmpl w:val="FFBE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AC78C"/>
    <w:multiLevelType w:val="hybridMultilevel"/>
    <w:tmpl w:val="F7F4E8DE"/>
    <w:lvl w:ilvl="0" w:tplc="2B60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68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86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2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C4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A7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EF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0E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A5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826DE"/>
    <w:multiLevelType w:val="hybridMultilevel"/>
    <w:tmpl w:val="5440A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7687F"/>
    <w:multiLevelType w:val="hybridMultilevel"/>
    <w:tmpl w:val="265E2F54"/>
    <w:lvl w:ilvl="0" w:tplc="F5FE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67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E8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0B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03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AB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D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2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27787"/>
    <w:multiLevelType w:val="hybridMultilevel"/>
    <w:tmpl w:val="9F783E7E"/>
    <w:lvl w:ilvl="0" w:tplc="D18EE8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26621">
    <w:abstractNumId w:val="6"/>
  </w:num>
  <w:num w:numId="2" w16cid:durableId="1134787219">
    <w:abstractNumId w:val="1"/>
  </w:num>
  <w:num w:numId="3" w16cid:durableId="386494758">
    <w:abstractNumId w:val="16"/>
  </w:num>
  <w:num w:numId="4" w16cid:durableId="256986502">
    <w:abstractNumId w:val="19"/>
  </w:num>
  <w:num w:numId="5" w16cid:durableId="18968349">
    <w:abstractNumId w:val="12"/>
  </w:num>
  <w:num w:numId="6" w16cid:durableId="1474985950">
    <w:abstractNumId w:val="2"/>
  </w:num>
  <w:num w:numId="7" w16cid:durableId="658536557">
    <w:abstractNumId w:val="21"/>
  </w:num>
  <w:num w:numId="8" w16cid:durableId="1219433296">
    <w:abstractNumId w:val="17"/>
  </w:num>
  <w:num w:numId="9" w16cid:durableId="1485077973">
    <w:abstractNumId w:val="10"/>
  </w:num>
  <w:num w:numId="10" w16cid:durableId="991643453">
    <w:abstractNumId w:val="11"/>
  </w:num>
  <w:num w:numId="11" w16cid:durableId="763455022">
    <w:abstractNumId w:val="9"/>
  </w:num>
  <w:num w:numId="12" w16cid:durableId="1514760990">
    <w:abstractNumId w:val="7"/>
  </w:num>
  <w:num w:numId="13" w16cid:durableId="1939827433">
    <w:abstractNumId w:val="13"/>
  </w:num>
  <w:num w:numId="14" w16cid:durableId="591280338">
    <w:abstractNumId w:val="23"/>
  </w:num>
  <w:num w:numId="15" w16cid:durableId="619529285">
    <w:abstractNumId w:val="14"/>
  </w:num>
  <w:num w:numId="16" w16cid:durableId="1854301596">
    <w:abstractNumId w:val="22"/>
  </w:num>
  <w:num w:numId="17" w16cid:durableId="24868686">
    <w:abstractNumId w:val="0"/>
  </w:num>
  <w:num w:numId="18" w16cid:durableId="535773384">
    <w:abstractNumId w:val="3"/>
  </w:num>
  <w:num w:numId="19" w16cid:durableId="1782915584">
    <w:abstractNumId w:val="5"/>
  </w:num>
  <w:num w:numId="20" w16cid:durableId="1583880044">
    <w:abstractNumId w:val="15"/>
  </w:num>
  <w:num w:numId="21" w16cid:durableId="576788088">
    <w:abstractNumId w:val="8"/>
  </w:num>
  <w:num w:numId="22" w16cid:durableId="906771166">
    <w:abstractNumId w:val="24"/>
  </w:num>
  <w:num w:numId="23" w16cid:durableId="502010973">
    <w:abstractNumId w:val="18"/>
  </w:num>
  <w:num w:numId="24" w16cid:durableId="1446269556">
    <w:abstractNumId w:val="4"/>
  </w:num>
  <w:num w:numId="25" w16cid:durableId="933440223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42"/>
    <w:rsid w:val="00000B69"/>
    <w:rsid w:val="00005FC6"/>
    <w:rsid w:val="00035154"/>
    <w:rsid w:val="0004391C"/>
    <w:rsid w:val="00066141"/>
    <w:rsid w:val="00067936"/>
    <w:rsid w:val="00096563"/>
    <w:rsid w:val="000A5749"/>
    <w:rsid w:val="000C0018"/>
    <w:rsid w:val="000E348E"/>
    <w:rsid w:val="000E39E7"/>
    <w:rsid w:val="000E81C6"/>
    <w:rsid w:val="001175D5"/>
    <w:rsid w:val="00134873"/>
    <w:rsid w:val="001465CD"/>
    <w:rsid w:val="0017616F"/>
    <w:rsid w:val="00185842"/>
    <w:rsid w:val="00191D52"/>
    <w:rsid w:val="001A413C"/>
    <w:rsid w:val="001D3DFC"/>
    <w:rsid w:val="002105C1"/>
    <w:rsid w:val="00216B39"/>
    <w:rsid w:val="002191E4"/>
    <w:rsid w:val="00233CC7"/>
    <w:rsid w:val="00271B7D"/>
    <w:rsid w:val="0028145D"/>
    <w:rsid w:val="00287A8C"/>
    <w:rsid w:val="0028E7F2"/>
    <w:rsid w:val="002E4794"/>
    <w:rsid w:val="00313479"/>
    <w:rsid w:val="00335F57"/>
    <w:rsid w:val="00346A1A"/>
    <w:rsid w:val="0035642E"/>
    <w:rsid w:val="0036077C"/>
    <w:rsid w:val="00370FB4"/>
    <w:rsid w:val="003754E2"/>
    <w:rsid w:val="00377AF7"/>
    <w:rsid w:val="00391606"/>
    <w:rsid w:val="003D6DFA"/>
    <w:rsid w:val="00450078"/>
    <w:rsid w:val="004543C8"/>
    <w:rsid w:val="00457499"/>
    <w:rsid w:val="004725B6"/>
    <w:rsid w:val="00480D1A"/>
    <w:rsid w:val="00481E3B"/>
    <w:rsid w:val="004B3726"/>
    <w:rsid w:val="004B4272"/>
    <w:rsid w:val="004B7252"/>
    <w:rsid w:val="004C27A5"/>
    <w:rsid w:val="004D3FD9"/>
    <w:rsid w:val="004D4E56"/>
    <w:rsid w:val="004EBC42"/>
    <w:rsid w:val="00521585"/>
    <w:rsid w:val="00522E77"/>
    <w:rsid w:val="00536DAB"/>
    <w:rsid w:val="005372EA"/>
    <w:rsid w:val="00576854"/>
    <w:rsid w:val="00580076"/>
    <w:rsid w:val="005955CF"/>
    <w:rsid w:val="005D5B32"/>
    <w:rsid w:val="005F5AE7"/>
    <w:rsid w:val="00645674"/>
    <w:rsid w:val="00646384"/>
    <w:rsid w:val="00654617"/>
    <w:rsid w:val="0065632A"/>
    <w:rsid w:val="00660B8B"/>
    <w:rsid w:val="00672AE3"/>
    <w:rsid w:val="006B1C71"/>
    <w:rsid w:val="006D0912"/>
    <w:rsid w:val="006E49DC"/>
    <w:rsid w:val="006EE526"/>
    <w:rsid w:val="00707AFF"/>
    <w:rsid w:val="00730BDF"/>
    <w:rsid w:val="00773042"/>
    <w:rsid w:val="007971C7"/>
    <w:rsid w:val="007B51DC"/>
    <w:rsid w:val="007E1F89"/>
    <w:rsid w:val="007F2AF0"/>
    <w:rsid w:val="007F7A85"/>
    <w:rsid w:val="00833E7C"/>
    <w:rsid w:val="00841706"/>
    <w:rsid w:val="00847DFB"/>
    <w:rsid w:val="008A8E9A"/>
    <w:rsid w:val="008E2027"/>
    <w:rsid w:val="008E64B8"/>
    <w:rsid w:val="008F482C"/>
    <w:rsid w:val="00907AED"/>
    <w:rsid w:val="009359FF"/>
    <w:rsid w:val="00945AAC"/>
    <w:rsid w:val="00972DDD"/>
    <w:rsid w:val="009B30E7"/>
    <w:rsid w:val="00A22B29"/>
    <w:rsid w:val="00A24DE0"/>
    <w:rsid w:val="00A57760"/>
    <w:rsid w:val="00A62088"/>
    <w:rsid w:val="00A62120"/>
    <w:rsid w:val="00A62346"/>
    <w:rsid w:val="00A975FC"/>
    <w:rsid w:val="00AA0BBC"/>
    <w:rsid w:val="00AA7E59"/>
    <w:rsid w:val="00B67026"/>
    <w:rsid w:val="00B819AA"/>
    <w:rsid w:val="00B938CF"/>
    <w:rsid w:val="00B96F36"/>
    <w:rsid w:val="00BA1EF3"/>
    <w:rsid w:val="00BA26A3"/>
    <w:rsid w:val="00BB2F4F"/>
    <w:rsid w:val="00BB2FC9"/>
    <w:rsid w:val="00BC3973"/>
    <w:rsid w:val="00BC4D5E"/>
    <w:rsid w:val="00BD5C41"/>
    <w:rsid w:val="00BE149A"/>
    <w:rsid w:val="00BE55ED"/>
    <w:rsid w:val="00BF0303"/>
    <w:rsid w:val="00BF39F9"/>
    <w:rsid w:val="00C1101F"/>
    <w:rsid w:val="00C16A63"/>
    <w:rsid w:val="00C30FB6"/>
    <w:rsid w:val="00C45D67"/>
    <w:rsid w:val="00C57B19"/>
    <w:rsid w:val="00C656F6"/>
    <w:rsid w:val="00C76B05"/>
    <w:rsid w:val="00C8489D"/>
    <w:rsid w:val="00CE0C5D"/>
    <w:rsid w:val="00CE4FDF"/>
    <w:rsid w:val="00D954D2"/>
    <w:rsid w:val="00DB1701"/>
    <w:rsid w:val="00DB4DF9"/>
    <w:rsid w:val="00DC7C2B"/>
    <w:rsid w:val="00DC7E3D"/>
    <w:rsid w:val="00DD7988"/>
    <w:rsid w:val="00DE77FC"/>
    <w:rsid w:val="00DF6FC3"/>
    <w:rsid w:val="00E04340"/>
    <w:rsid w:val="00E15F41"/>
    <w:rsid w:val="00EB321C"/>
    <w:rsid w:val="00EC1945"/>
    <w:rsid w:val="00EC237D"/>
    <w:rsid w:val="00EC3784"/>
    <w:rsid w:val="00EF3930"/>
    <w:rsid w:val="00F031C1"/>
    <w:rsid w:val="00F36386"/>
    <w:rsid w:val="00F46D00"/>
    <w:rsid w:val="00F73E1D"/>
    <w:rsid w:val="00F81838"/>
    <w:rsid w:val="00F838A5"/>
    <w:rsid w:val="00F83CA9"/>
    <w:rsid w:val="00FA05CB"/>
    <w:rsid w:val="0166640A"/>
    <w:rsid w:val="0175D879"/>
    <w:rsid w:val="01ACF6F1"/>
    <w:rsid w:val="01C81008"/>
    <w:rsid w:val="01D8B5B1"/>
    <w:rsid w:val="01ED8100"/>
    <w:rsid w:val="020F2EDC"/>
    <w:rsid w:val="0263137E"/>
    <w:rsid w:val="027C2FD2"/>
    <w:rsid w:val="02AD5147"/>
    <w:rsid w:val="02D3F998"/>
    <w:rsid w:val="02E446BB"/>
    <w:rsid w:val="0311A8DA"/>
    <w:rsid w:val="033C6E4B"/>
    <w:rsid w:val="038C9FEF"/>
    <w:rsid w:val="03E7E263"/>
    <w:rsid w:val="04251740"/>
    <w:rsid w:val="04913110"/>
    <w:rsid w:val="04C9C5F8"/>
    <w:rsid w:val="04CF6F6D"/>
    <w:rsid w:val="04EE350C"/>
    <w:rsid w:val="04F50307"/>
    <w:rsid w:val="04FDDD82"/>
    <w:rsid w:val="0589DA39"/>
    <w:rsid w:val="05B278F3"/>
    <w:rsid w:val="05B98FAA"/>
    <w:rsid w:val="05F233FD"/>
    <w:rsid w:val="0639D52D"/>
    <w:rsid w:val="064F2459"/>
    <w:rsid w:val="068CDFC5"/>
    <w:rsid w:val="06A4D569"/>
    <w:rsid w:val="06A9FBC5"/>
    <w:rsid w:val="06C73C8E"/>
    <w:rsid w:val="06D2DBDD"/>
    <w:rsid w:val="06E0A7C1"/>
    <w:rsid w:val="06F9D01E"/>
    <w:rsid w:val="07310267"/>
    <w:rsid w:val="07440DBA"/>
    <w:rsid w:val="07AB36CB"/>
    <w:rsid w:val="07BF7509"/>
    <w:rsid w:val="07F2B3CF"/>
    <w:rsid w:val="0806A59A"/>
    <w:rsid w:val="08150B85"/>
    <w:rsid w:val="08316680"/>
    <w:rsid w:val="0845CC26"/>
    <w:rsid w:val="084C3BCB"/>
    <w:rsid w:val="086C51FE"/>
    <w:rsid w:val="087D4195"/>
    <w:rsid w:val="088DB2F9"/>
    <w:rsid w:val="08EB1A77"/>
    <w:rsid w:val="08F2AB0A"/>
    <w:rsid w:val="0939C311"/>
    <w:rsid w:val="09897343"/>
    <w:rsid w:val="099E68D7"/>
    <w:rsid w:val="09B61FFC"/>
    <w:rsid w:val="0A00A2C3"/>
    <w:rsid w:val="0A2C95AF"/>
    <w:rsid w:val="0A4F8700"/>
    <w:rsid w:val="0A8D4870"/>
    <w:rsid w:val="0AB933CE"/>
    <w:rsid w:val="0AFEA8FF"/>
    <w:rsid w:val="0B28870C"/>
    <w:rsid w:val="0B5888CD"/>
    <w:rsid w:val="0B76DFD4"/>
    <w:rsid w:val="0B80E21E"/>
    <w:rsid w:val="0BA54509"/>
    <w:rsid w:val="0BB161F0"/>
    <w:rsid w:val="0BCF6C88"/>
    <w:rsid w:val="0C275CCB"/>
    <w:rsid w:val="0C33D781"/>
    <w:rsid w:val="0C3F4371"/>
    <w:rsid w:val="0C52A4E1"/>
    <w:rsid w:val="0CC39FD4"/>
    <w:rsid w:val="0D01A505"/>
    <w:rsid w:val="0D46225F"/>
    <w:rsid w:val="0D4CB766"/>
    <w:rsid w:val="0D643671"/>
    <w:rsid w:val="0D659420"/>
    <w:rsid w:val="0D7883BB"/>
    <w:rsid w:val="0DCC5395"/>
    <w:rsid w:val="0DCFF655"/>
    <w:rsid w:val="0E2A3601"/>
    <w:rsid w:val="0E48AEFE"/>
    <w:rsid w:val="0E6027CE"/>
    <w:rsid w:val="0E7B4DEA"/>
    <w:rsid w:val="0E80A2E0"/>
    <w:rsid w:val="0E82D2BF"/>
    <w:rsid w:val="0E844D09"/>
    <w:rsid w:val="0E955839"/>
    <w:rsid w:val="0EAD10C3"/>
    <w:rsid w:val="0EB62886"/>
    <w:rsid w:val="0F0006D2"/>
    <w:rsid w:val="0F0E8EFA"/>
    <w:rsid w:val="0F3A0DF2"/>
    <w:rsid w:val="0F3C0E16"/>
    <w:rsid w:val="0F474993"/>
    <w:rsid w:val="0F4DA7FA"/>
    <w:rsid w:val="0F592098"/>
    <w:rsid w:val="0F89BB0D"/>
    <w:rsid w:val="0FFBF82F"/>
    <w:rsid w:val="101CB0E7"/>
    <w:rsid w:val="10201D6A"/>
    <w:rsid w:val="107EB32C"/>
    <w:rsid w:val="114B633C"/>
    <w:rsid w:val="11634660"/>
    <w:rsid w:val="1164A83F"/>
    <w:rsid w:val="117A872A"/>
    <w:rsid w:val="11804FC0"/>
    <w:rsid w:val="11F28C4B"/>
    <w:rsid w:val="11F757B6"/>
    <w:rsid w:val="12135A6B"/>
    <w:rsid w:val="12333386"/>
    <w:rsid w:val="123F5EB7"/>
    <w:rsid w:val="12793371"/>
    <w:rsid w:val="128C189A"/>
    <w:rsid w:val="128E5AA1"/>
    <w:rsid w:val="135718A6"/>
    <w:rsid w:val="135C159C"/>
    <w:rsid w:val="13B856DC"/>
    <w:rsid w:val="13D065A0"/>
    <w:rsid w:val="13F66E57"/>
    <w:rsid w:val="1402F41A"/>
    <w:rsid w:val="1421A854"/>
    <w:rsid w:val="143AD6BF"/>
    <w:rsid w:val="145BBCEF"/>
    <w:rsid w:val="147C02C5"/>
    <w:rsid w:val="148190D6"/>
    <w:rsid w:val="148396E9"/>
    <w:rsid w:val="14A7357C"/>
    <w:rsid w:val="14B7F082"/>
    <w:rsid w:val="14BD7A09"/>
    <w:rsid w:val="14BDD3AD"/>
    <w:rsid w:val="14D8C1EB"/>
    <w:rsid w:val="14E238C5"/>
    <w:rsid w:val="1540FCEE"/>
    <w:rsid w:val="1562E8B0"/>
    <w:rsid w:val="1580AE31"/>
    <w:rsid w:val="15A7EB89"/>
    <w:rsid w:val="15CE2923"/>
    <w:rsid w:val="15CFB374"/>
    <w:rsid w:val="15DF981D"/>
    <w:rsid w:val="161EF105"/>
    <w:rsid w:val="1650DC1D"/>
    <w:rsid w:val="165159BD"/>
    <w:rsid w:val="16630B49"/>
    <w:rsid w:val="168F5EEE"/>
    <w:rsid w:val="1690E576"/>
    <w:rsid w:val="16A6F732"/>
    <w:rsid w:val="16AD66D7"/>
    <w:rsid w:val="171D6E9D"/>
    <w:rsid w:val="17251C5B"/>
    <w:rsid w:val="173424B7"/>
    <w:rsid w:val="17525B78"/>
    <w:rsid w:val="175B427C"/>
    <w:rsid w:val="17A129CA"/>
    <w:rsid w:val="17C64073"/>
    <w:rsid w:val="17F2E8A8"/>
    <w:rsid w:val="1861CDCF"/>
    <w:rsid w:val="186EB010"/>
    <w:rsid w:val="188DEF69"/>
    <w:rsid w:val="18BA4883"/>
    <w:rsid w:val="18CC5C3E"/>
    <w:rsid w:val="193E013B"/>
    <w:rsid w:val="19617E42"/>
    <w:rsid w:val="19DE8A35"/>
    <w:rsid w:val="19EC9C8C"/>
    <w:rsid w:val="19FA877B"/>
    <w:rsid w:val="1A77870A"/>
    <w:rsid w:val="1AAB9D9B"/>
    <w:rsid w:val="1B037A22"/>
    <w:rsid w:val="1B24CAE0"/>
    <w:rsid w:val="1BB8A446"/>
    <w:rsid w:val="1BCB85CD"/>
    <w:rsid w:val="1BE67760"/>
    <w:rsid w:val="1C1EF099"/>
    <w:rsid w:val="1C1F1F29"/>
    <w:rsid w:val="1C1FCAF1"/>
    <w:rsid w:val="1C4E34F0"/>
    <w:rsid w:val="1C51B4CA"/>
    <w:rsid w:val="1C5DDD66"/>
    <w:rsid w:val="1C894339"/>
    <w:rsid w:val="1C9D9B0B"/>
    <w:rsid w:val="1CAB0D20"/>
    <w:rsid w:val="1D07BED3"/>
    <w:rsid w:val="1D07CE2C"/>
    <w:rsid w:val="1D4A2DBE"/>
    <w:rsid w:val="1D74F599"/>
    <w:rsid w:val="1D9B1DD9"/>
    <w:rsid w:val="1DD396F2"/>
    <w:rsid w:val="1E189EE2"/>
    <w:rsid w:val="1E2D072A"/>
    <w:rsid w:val="1E66C04E"/>
    <w:rsid w:val="1E73C2FF"/>
    <w:rsid w:val="1E748EAF"/>
    <w:rsid w:val="1EFA6420"/>
    <w:rsid w:val="1F091F8D"/>
    <w:rsid w:val="1F0F5825"/>
    <w:rsid w:val="1F9F3EF6"/>
    <w:rsid w:val="1FB3D0A2"/>
    <w:rsid w:val="200290AF"/>
    <w:rsid w:val="2009ED8F"/>
    <w:rsid w:val="2013446A"/>
    <w:rsid w:val="20780E99"/>
    <w:rsid w:val="20BC0F2D"/>
    <w:rsid w:val="20EE661C"/>
    <w:rsid w:val="213026E3"/>
    <w:rsid w:val="215197D0"/>
    <w:rsid w:val="2197B261"/>
    <w:rsid w:val="21F80704"/>
    <w:rsid w:val="224E4F22"/>
    <w:rsid w:val="2252A68F"/>
    <w:rsid w:val="22594861"/>
    <w:rsid w:val="2270D1B2"/>
    <w:rsid w:val="22985026"/>
    <w:rsid w:val="22A1AF4D"/>
    <w:rsid w:val="22ACAC2B"/>
    <w:rsid w:val="22D8D61E"/>
    <w:rsid w:val="22E4BFB3"/>
    <w:rsid w:val="22EC27C0"/>
    <w:rsid w:val="22F0F477"/>
    <w:rsid w:val="233AD982"/>
    <w:rsid w:val="2372A05E"/>
    <w:rsid w:val="237A2A77"/>
    <w:rsid w:val="237CF9F4"/>
    <w:rsid w:val="23AD525B"/>
    <w:rsid w:val="23D12FBF"/>
    <w:rsid w:val="23ED1AC8"/>
    <w:rsid w:val="23F11A5A"/>
    <w:rsid w:val="240B01EC"/>
    <w:rsid w:val="24487C8C"/>
    <w:rsid w:val="24952CB4"/>
    <w:rsid w:val="24DBEDED"/>
    <w:rsid w:val="25657515"/>
    <w:rsid w:val="25A4A3D9"/>
    <w:rsid w:val="25D61705"/>
    <w:rsid w:val="25DBEED9"/>
    <w:rsid w:val="2616A991"/>
    <w:rsid w:val="2630FD15"/>
    <w:rsid w:val="26606C58"/>
    <w:rsid w:val="26A6591C"/>
    <w:rsid w:val="26C09C28"/>
    <w:rsid w:val="26C958D8"/>
    <w:rsid w:val="26CB7827"/>
    <w:rsid w:val="26D99A31"/>
    <w:rsid w:val="270FFC06"/>
    <w:rsid w:val="27652F84"/>
    <w:rsid w:val="27706CC8"/>
    <w:rsid w:val="2774CFD7"/>
    <w:rsid w:val="27880AD4"/>
    <w:rsid w:val="278AC113"/>
    <w:rsid w:val="27AA50DB"/>
    <w:rsid w:val="27AC525F"/>
    <w:rsid w:val="27E4D2F7"/>
    <w:rsid w:val="28945300"/>
    <w:rsid w:val="28DCF654"/>
    <w:rsid w:val="29137E29"/>
    <w:rsid w:val="29353A6F"/>
    <w:rsid w:val="294817A2"/>
    <w:rsid w:val="2951A089"/>
    <w:rsid w:val="295C8EB9"/>
    <w:rsid w:val="297D583A"/>
    <w:rsid w:val="299C82A9"/>
    <w:rsid w:val="29A90D53"/>
    <w:rsid w:val="29D287C1"/>
    <w:rsid w:val="2A04C356"/>
    <w:rsid w:val="2A56B9E3"/>
    <w:rsid w:val="2ACAE1F6"/>
    <w:rsid w:val="2AD16F44"/>
    <w:rsid w:val="2AD4B0FD"/>
    <w:rsid w:val="2AEB224F"/>
    <w:rsid w:val="2B046E38"/>
    <w:rsid w:val="2B0C8C92"/>
    <w:rsid w:val="2B1B5FF3"/>
    <w:rsid w:val="2B31081C"/>
    <w:rsid w:val="2B32083C"/>
    <w:rsid w:val="2BB6C611"/>
    <w:rsid w:val="2BBEE38B"/>
    <w:rsid w:val="2BC6DE15"/>
    <w:rsid w:val="2BD58739"/>
    <w:rsid w:val="2BE190BA"/>
    <w:rsid w:val="2BE8D867"/>
    <w:rsid w:val="2C42539A"/>
    <w:rsid w:val="2C507F19"/>
    <w:rsid w:val="2C538E71"/>
    <w:rsid w:val="2C5ECADF"/>
    <w:rsid w:val="2C80D7B1"/>
    <w:rsid w:val="2C86CCF0"/>
    <w:rsid w:val="2C8A2CF1"/>
    <w:rsid w:val="2C9F932D"/>
    <w:rsid w:val="2CA03E99"/>
    <w:rsid w:val="2CC2E894"/>
    <w:rsid w:val="2CE06BCF"/>
    <w:rsid w:val="2CE113B7"/>
    <w:rsid w:val="2CF09F01"/>
    <w:rsid w:val="2D63648D"/>
    <w:rsid w:val="2DDA3936"/>
    <w:rsid w:val="2E071AAA"/>
    <w:rsid w:val="2E19925F"/>
    <w:rsid w:val="2E1D8C96"/>
    <w:rsid w:val="2E607300"/>
    <w:rsid w:val="2F18013A"/>
    <w:rsid w:val="2F2AEBCA"/>
    <w:rsid w:val="2F3ED622"/>
    <w:rsid w:val="2F5806A6"/>
    <w:rsid w:val="2F5A9E2A"/>
    <w:rsid w:val="2F8D0E0C"/>
    <w:rsid w:val="2FBC4E86"/>
    <w:rsid w:val="2FD5A8B9"/>
    <w:rsid w:val="2FEE2641"/>
    <w:rsid w:val="30203C5D"/>
    <w:rsid w:val="3086B773"/>
    <w:rsid w:val="30A7DFF3"/>
    <w:rsid w:val="30B3D19B"/>
    <w:rsid w:val="30CCF9F8"/>
    <w:rsid w:val="311F0114"/>
    <w:rsid w:val="313FBDE9"/>
    <w:rsid w:val="31438A11"/>
    <w:rsid w:val="3146855E"/>
    <w:rsid w:val="31D8E864"/>
    <w:rsid w:val="323D88F2"/>
    <w:rsid w:val="32434E54"/>
    <w:rsid w:val="32519F9E"/>
    <w:rsid w:val="328B5784"/>
    <w:rsid w:val="32A2DE16"/>
    <w:rsid w:val="32C7A5E4"/>
    <w:rsid w:val="32CFE603"/>
    <w:rsid w:val="32EBAA2A"/>
    <w:rsid w:val="32FD0A4B"/>
    <w:rsid w:val="332A9544"/>
    <w:rsid w:val="3355A7CF"/>
    <w:rsid w:val="335F9FA1"/>
    <w:rsid w:val="33601B00"/>
    <w:rsid w:val="33D61408"/>
    <w:rsid w:val="33DF721C"/>
    <w:rsid w:val="33E27630"/>
    <w:rsid w:val="33E30CE4"/>
    <w:rsid w:val="3406F41B"/>
    <w:rsid w:val="34369C54"/>
    <w:rsid w:val="343EAE77"/>
    <w:rsid w:val="346EEC16"/>
    <w:rsid w:val="3475E029"/>
    <w:rsid w:val="347E2620"/>
    <w:rsid w:val="349CCB60"/>
    <w:rsid w:val="34AE44DB"/>
    <w:rsid w:val="34B73918"/>
    <w:rsid w:val="34C39ED3"/>
    <w:rsid w:val="34F233F2"/>
    <w:rsid w:val="350BEDD9"/>
    <w:rsid w:val="354482C8"/>
    <w:rsid w:val="355E3FCF"/>
    <w:rsid w:val="358742BE"/>
    <w:rsid w:val="358F3044"/>
    <w:rsid w:val="35A9CFE9"/>
    <w:rsid w:val="35D07FF2"/>
    <w:rsid w:val="35DA7ED8"/>
    <w:rsid w:val="35ED24E0"/>
    <w:rsid w:val="3616C042"/>
    <w:rsid w:val="3622D0FC"/>
    <w:rsid w:val="365D67C5"/>
    <w:rsid w:val="36794A1E"/>
    <w:rsid w:val="36A34C07"/>
    <w:rsid w:val="36B781B9"/>
    <w:rsid w:val="36FF3A9E"/>
    <w:rsid w:val="37094B69"/>
    <w:rsid w:val="3723131F"/>
    <w:rsid w:val="3745A04A"/>
    <w:rsid w:val="377533A6"/>
    <w:rsid w:val="377D3F01"/>
    <w:rsid w:val="3786F27E"/>
    <w:rsid w:val="3788F541"/>
    <w:rsid w:val="3796C9EF"/>
    <w:rsid w:val="37A6CDBA"/>
    <w:rsid w:val="37B5C6E2"/>
    <w:rsid w:val="37C3AE84"/>
    <w:rsid w:val="37E6564F"/>
    <w:rsid w:val="37E759ED"/>
    <w:rsid w:val="37FC6AA7"/>
    <w:rsid w:val="37FEA5C1"/>
    <w:rsid w:val="384D2C27"/>
    <w:rsid w:val="384E83F8"/>
    <w:rsid w:val="3865DED0"/>
    <w:rsid w:val="386FA07E"/>
    <w:rsid w:val="38978FB9"/>
    <w:rsid w:val="38D6F7F4"/>
    <w:rsid w:val="3936B019"/>
    <w:rsid w:val="395B8CFB"/>
    <w:rsid w:val="39A6F8CB"/>
    <w:rsid w:val="39DDFA38"/>
    <w:rsid w:val="39EB0561"/>
    <w:rsid w:val="39F980C7"/>
    <w:rsid w:val="3A345A33"/>
    <w:rsid w:val="3A3CAA6C"/>
    <w:rsid w:val="3A58CF30"/>
    <w:rsid w:val="3A5D0357"/>
    <w:rsid w:val="3AA90238"/>
    <w:rsid w:val="3AD2DAB8"/>
    <w:rsid w:val="3AD5CF60"/>
    <w:rsid w:val="3B0CFFA6"/>
    <w:rsid w:val="3B354E77"/>
    <w:rsid w:val="3B3D3BFD"/>
    <w:rsid w:val="3B7E65A5"/>
    <w:rsid w:val="3BAE5796"/>
    <w:rsid w:val="3BC8023A"/>
    <w:rsid w:val="3BCAEEBC"/>
    <w:rsid w:val="3BDEA964"/>
    <w:rsid w:val="3BEA13FD"/>
    <w:rsid w:val="3C047DF9"/>
    <w:rsid w:val="3C405EC7"/>
    <w:rsid w:val="3C63BC72"/>
    <w:rsid w:val="3C7EE535"/>
    <w:rsid w:val="3C8218CB"/>
    <w:rsid w:val="3CDE998D"/>
    <w:rsid w:val="3CF7E7C1"/>
    <w:rsid w:val="3D1A1D69"/>
    <w:rsid w:val="3D274EBA"/>
    <w:rsid w:val="3D659F22"/>
    <w:rsid w:val="3DC0C2F7"/>
    <w:rsid w:val="3DDCE722"/>
    <w:rsid w:val="3E0EF6AA"/>
    <w:rsid w:val="3E17A98E"/>
    <w:rsid w:val="3E77505D"/>
    <w:rsid w:val="3EE80AB8"/>
    <w:rsid w:val="3EF135CA"/>
    <w:rsid w:val="3F0C99F9"/>
    <w:rsid w:val="3F31625D"/>
    <w:rsid w:val="3F4827C8"/>
    <w:rsid w:val="3F56E7D4"/>
    <w:rsid w:val="3F60B22C"/>
    <w:rsid w:val="3F613EDF"/>
    <w:rsid w:val="3F9E04BB"/>
    <w:rsid w:val="3FAAC70B"/>
    <w:rsid w:val="3FB3A6D9"/>
    <w:rsid w:val="3FDD8457"/>
    <w:rsid w:val="3FE4EA78"/>
    <w:rsid w:val="3FFB5DE4"/>
    <w:rsid w:val="401A960A"/>
    <w:rsid w:val="40BCFB98"/>
    <w:rsid w:val="40D9F439"/>
    <w:rsid w:val="41109DE3"/>
    <w:rsid w:val="415AC22B"/>
    <w:rsid w:val="4169F828"/>
    <w:rsid w:val="41816C7F"/>
    <w:rsid w:val="41E58ADB"/>
    <w:rsid w:val="41EB12C7"/>
    <w:rsid w:val="41F26380"/>
    <w:rsid w:val="423347AF"/>
    <w:rsid w:val="4234B0E1"/>
    <w:rsid w:val="42589F80"/>
    <w:rsid w:val="4271CF3C"/>
    <w:rsid w:val="42E0E145"/>
    <w:rsid w:val="42E1A673"/>
    <w:rsid w:val="42F87989"/>
    <w:rsid w:val="42F8E579"/>
    <w:rsid w:val="43606327"/>
    <w:rsid w:val="4379B804"/>
    <w:rsid w:val="437DF1D5"/>
    <w:rsid w:val="4388823B"/>
    <w:rsid w:val="43AFED50"/>
    <w:rsid w:val="43D4E0A6"/>
    <w:rsid w:val="43E9412F"/>
    <w:rsid w:val="44019627"/>
    <w:rsid w:val="443B4B05"/>
    <w:rsid w:val="44B2EC5C"/>
    <w:rsid w:val="44B89763"/>
    <w:rsid w:val="44D924C8"/>
    <w:rsid w:val="451141BE"/>
    <w:rsid w:val="453F0C6A"/>
    <w:rsid w:val="45799243"/>
    <w:rsid w:val="45A224F3"/>
    <w:rsid w:val="45B48381"/>
    <w:rsid w:val="45B84936"/>
    <w:rsid w:val="461A088F"/>
    <w:rsid w:val="46301A4B"/>
    <w:rsid w:val="46D64BB1"/>
    <w:rsid w:val="46D9F440"/>
    <w:rsid w:val="4720E1F1"/>
    <w:rsid w:val="4743C7D9"/>
    <w:rsid w:val="47641C4F"/>
    <w:rsid w:val="47B6B3C6"/>
    <w:rsid w:val="47C0B684"/>
    <w:rsid w:val="47DA06BC"/>
    <w:rsid w:val="481501C1"/>
    <w:rsid w:val="48174976"/>
    <w:rsid w:val="48214C34"/>
    <w:rsid w:val="484E11AD"/>
    <w:rsid w:val="488EECFE"/>
    <w:rsid w:val="48A76A03"/>
    <w:rsid w:val="48C95773"/>
    <w:rsid w:val="48D3AFA0"/>
    <w:rsid w:val="48F5B514"/>
    <w:rsid w:val="491BBB11"/>
    <w:rsid w:val="492A9986"/>
    <w:rsid w:val="4933D6BE"/>
    <w:rsid w:val="493D8B49"/>
    <w:rsid w:val="49492A1C"/>
    <w:rsid w:val="49763083"/>
    <w:rsid w:val="49942318"/>
    <w:rsid w:val="499631DF"/>
    <w:rsid w:val="499A8520"/>
    <w:rsid w:val="499BB015"/>
    <w:rsid w:val="49B319D7"/>
    <w:rsid w:val="49BFDC3E"/>
    <w:rsid w:val="49FA62A5"/>
    <w:rsid w:val="4A027F1B"/>
    <w:rsid w:val="4A20DB5F"/>
    <w:rsid w:val="4A228507"/>
    <w:rsid w:val="4A2ABD5F"/>
    <w:rsid w:val="4A43DF58"/>
    <w:rsid w:val="4A467665"/>
    <w:rsid w:val="4A72C2F8"/>
    <w:rsid w:val="4A9229FC"/>
    <w:rsid w:val="4AADEDF9"/>
    <w:rsid w:val="4ACA1EFF"/>
    <w:rsid w:val="4AF0DC66"/>
    <w:rsid w:val="4AF759B6"/>
    <w:rsid w:val="4AFC619D"/>
    <w:rsid w:val="4B0F2166"/>
    <w:rsid w:val="4B535FC7"/>
    <w:rsid w:val="4B585575"/>
    <w:rsid w:val="4B969C38"/>
    <w:rsid w:val="4B9741F5"/>
    <w:rsid w:val="4BAB6326"/>
    <w:rsid w:val="4BBA19F9"/>
    <w:rsid w:val="4C22421D"/>
    <w:rsid w:val="4C4281A3"/>
    <w:rsid w:val="4C8AEAB9"/>
    <w:rsid w:val="4CAB6829"/>
    <w:rsid w:val="4CB8AFF3"/>
    <w:rsid w:val="4CDE8D20"/>
    <w:rsid w:val="4CEA7657"/>
    <w:rsid w:val="4CF4BD57"/>
    <w:rsid w:val="4D040118"/>
    <w:rsid w:val="4D0F3BE2"/>
    <w:rsid w:val="4D201CAA"/>
    <w:rsid w:val="4D4483DF"/>
    <w:rsid w:val="4D902375"/>
    <w:rsid w:val="4D98D867"/>
    <w:rsid w:val="4DB065F3"/>
    <w:rsid w:val="4DB4C7FB"/>
    <w:rsid w:val="4DB88C79"/>
    <w:rsid w:val="4DCBE8BE"/>
    <w:rsid w:val="4DE6C7A3"/>
    <w:rsid w:val="4DEF7DC5"/>
    <w:rsid w:val="4E0E8D8D"/>
    <w:rsid w:val="4E3DF35A"/>
    <w:rsid w:val="4E49DBF4"/>
    <w:rsid w:val="4E4EE553"/>
    <w:rsid w:val="4E908DB8"/>
    <w:rsid w:val="4ECD6819"/>
    <w:rsid w:val="4EDA0947"/>
    <w:rsid w:val="4F28620F"/>
    <w:rsid w:val="4F2BF3D6"/>
    <w:rsid w:val="4F33F4FD"/>
    <w:rsid w:val="4F4ED9BE"/>
    <w:rsid w:val="4F634A62"/>
    <w:rsid w:val="4F8E1E94"/>
    <w:rsid w:val="4F9C1747"/>
    <w:rsid w:val="4FDA5369"/>
    <w:rsid w:val="4FDD7E6E"/>
    <w:rsid w:val="4FFDFA0B"/>
    <w:rsid w:val="506910BA"/>
    <w:rsid w:val="509CA7E4"/>
    <w:rsid w:val="50C43270"/>
    <w:rsid w:val="511A93DD"/>
    <w:rsid w:val="51870A9B"/>
    <w:rsid w:val="51C2A14B"/>
    <w:rsid w:val="51C5B3A0"/>
    <w:rsid w:val="51D829E6"/>
    <w:rsid w:val="520508DB"/>
    <w:rsid w:val="524F9297"/>
    <w:rsid w:val="52573FC8"/>
    <w:rsid w:val="52B1890D"/>
    <w:rsid w:val="52B6643E"/>
    <w:rsid w:val="53026410"/>
    <w:rsid w:val="53397328"/>
    <w:rsid w:val="533F18FC"/>
    <w:rsid w:val="537019B7"/>
    <w:rsid w:val="53854694"/>
    <w:rsid w:val="538E4E54"/>
    <w:rsid w:val="5396019A"/>
    <w:rsid w:val="53BC1AC0"/>
    <w:rsid w:val="53C280EB"/>
    <w:rsid w:val="53E701D6"/>
    <w:rsid w:val="54019913"/>
    <w:rsid w:val="54245431"/>
    <w:rsid w:val="545EBF49"/>
    <w:rsid w:val="54890211"/>
    <w:rsid w:val="548F922A"/>
    <w:rsid w:val="54C42699"/>
    <w:rsid w:val="54D6E5FA"/>
    <w:rsid w:val="5505FC9F"/>
    <w:rsid w:val="55162A7A"/>
    <w:rsid w:val="553399B5"/>
    <w:rsid w:val="5540A2DE"/>
    <w:rsid w:val="555D906E"/>
    <w:rsid w:val="556EF68E"/>
    <w:rsid w:val="5611E5BF"/>
    <w:rsid w:val="563111B1"/>
    <w:rsid w:val="565146F3"/>
    <w:rsid w:val="56A310C0"/>
    <w:rsid w:val="56AF78B5"/>
    <w:rsid w:val="56B1DE35"/>
    <w:rsid w:val="56EC1D4D"/>
    <w:rsid w:val="571E00F9"/>
    <w:rsid w:val="5770AD04"/>
    <w:rsid w:val="5784F5BF"/>
    <w:rsid w:val="57BE092E"/>
    <w:rsid w:val="57BF0150"/>
    <w:rsid w:val="57F3407E"/>
    <w:rsid w:val="5829F549"/>
    <w:rsid w:val="5835FEBF"/>
    <w:rsid w:val="588BE86B"/>
    <w:rsid w:val="5893D5F1"/>
    <w:rsid w:val="589A83B9"/>
    <w:rsid w:val="58B8955B"/>
    <w:rsid w:val="58E4C852"/>
    <w:rsid w:val="58F09E14"/>
    <w:rsid w:val="5932306C"/>
    <w:rsid w:val="59389FA4"/>
    <w:rsid w:val="5970B296"/>
    <w:rsid w:val="597313A5"/>
    <w:rsid w:val="5977373C"/>
    <w:rsid w:val="597A9835"/>
    <w:rsid w:val="5995F6EB"/>
    <w:rsid w:val="5998D3BB"/>
    <w:rsid w:val="59BF3001"/>
    <w:rsid w:val="59C5C5AA"/>
    <w:rsid w:val="59D1CF20"/>
    <w:rsid w:val="59D5D13D"/>
    <w:rsid w:val="59F4E4B8"/>
    <w:rsid w:val="59FDA201"/>
    <w:rsid w:val="5A4267B1"/>
    <w:rsid w:val="5A6066F3"/>
    <w:rsid w:val="5A90A65C"/>
    <w:rsid w:val="5AB00A56"/>
    <w:rsid w:val="5ACE00CD"/>
    <w:rsid w:val="5AE14DB0"/>
    <w:rsid w:val="5B057914"/>
    <w:rsid w:val="5B11668C"/>
    <w:rsid w:val="5B166896"/>
    <w:rsid w:val="5B1D0547"/>
    <w:rsid w:val="5B2CCED9"/>
    <w:rsid w:val="5B3F205D"/>
    <w:rsid w:val="5B40F9C2"/>
    <w:rsid w:val="5B61960B"/>
    <w:rsid w:val="5B842336"/>
    <w:rsid w:val="5BAAD593"/>
    <w:rsid w:val="5BB37566"/>
    <w:rsid w:val="5BB3D8A7"/>
    <w:rsid w:val="5BFAB321"/>
    <w:rsid w:val="5C542892"/>
    <w:rsid w:val="5C6F8964"/>
    <w:rsid w:val="5C94D672"/>
    <w:rsid w:val="5CAAB467"/>
    <w:rsid w:val="5CB19AF3"/>
    <w:rsid w:val="5D3F9070"/>
    <w:rsid w:val="5D608618"/>
    <w:rsid w:val="5D674714"/>
    <w:rsid w:val="5D9807B5"/>
    <w:rsid w:val="5DC7F6B9"/>
    <w:rsid w:val="5DCD551A"/>
    <w:rsid w:val="5DD6C20E"/>
    <w:rsid w:val="5E15927B"/>
    <w:rsid w:val="5E2BB3D3"/>
    <w:rsid w:val="5E531C81"/>
    <w:rsid w:val="5E80E1D5"/>
    <w:rsid w:val="5E8F7862"/>
    <w:rsid w:val="5E92F021"/>
    <w:rsid w:val="5E9AB416"/>
    <w:rsid w:val="5EA3E463"/>
    <w:rsid w:val="5EBCF01A"/>
    <w:rsid w:val="5F070675"/>
    <w:rsid w:val="5F21685A"/>
    <w:rsid w:val="5F2B4978"/>
    <w:rsid w:val="5F3E85D9"/>
    <w:rsid w:val="5F553B83"/>
    <w:rsid w:val="5F76247E"/>
    <w:rsid w:val="5F8D3355"/>
    <w:rsid w:val="5FA72A26"/>
    <w:rsid w:val="5FB5CC45"/>
    <w:rsid w:val="600841F8"/>
    <w:rsid w:val="6008F1ED"/>
    <w:rsid w:val="60344CF1"/>
    <w:rsid w:val="60379A71"/>
    <w:rsid w:val="603CF4B4"/>
    <w:rsid w:val="604A6F69"/>
    <w:rsid w:val="6057251A"/>
    <w:rsid w:val="6068C2DE"/>
    <w:rsid w:val="60779176"/>
    <w:rsid w:val="607B9296"/>
    <w:rsid w:val="60C7BAF1"/>
    <w:rsid w:val="60E39E77"/>
    <w:rsid w:val="60E6C12D"/>
    <w:rsid w:val="61178F4A"/>
    <w:rsid w:val="61449C34"/>
    <w:rsid w:val="61560001"/>
    <w:rsid w:val="61850B5E"/>
    <w:rsid w:val="618B240B"/>
    <w:rsid w:val="61A916A0"/>
    <w:rsid w:val="61D32967"/>
    <w:rsid w:val="61E671A0"/>
    <w:rsid w:val="622EB519"/>
    <w:rsid w:val="62C8862E"/>
    <w:rsid w:val="6331440B"/>
    <w:rsid w:val="6344BB15"/>
    <w:rsid w:val="63CE9B12"/>
    <w:rsid w:val="64153D6E"/>
    <w:rsid w:val="646400FC"/>
    <w:rsid w:val="646F3BC6"/>
    <w:rsid w:val="649219D4"/>
    <w:rsid w:val="64FEF14B"/>
    <w:rsid w:val="6534C556"/>
    <w:rsid w:val="65A769F0"/>
    <w:rsid w:val="65B0ADA9"/>
    <w:rsid w:val="65B10DCF"/>
    <w:rsid w:val="65B89EB9"/>
    <w:rsid w:val="65C84011"/>
    <w:rsid w:val="65EB006D"/>
    <w:rsid w:val="65F50BF3"/>
    <w:rsid w:val="66131581"/>
    <w:rsid w:val="66B7E120"/>
    <w:rsid w:val="67538B64"/>
    <w:rsid w:val="6772E307"/>
    <w:rsid w:val="67A6DC88"/>
    <w:rsid w:val="680F1AB2"/>
    <w:rsid w:val="68480699"/>
    <w:rsid w:val="68616B64"/>
    <w:rsid w:val="687F7AF0"/>
    <w:rsid w:val="68871E6B"/>
    <w:rsid w:val="689EFCDD"/>
    <w:rsid w:val="68A4DFA3"/>
    <w:rsid w:val="696AE052"/>
    <w:rsid w:val="6990FAAC"/>
    <w:rsid w:val="69B07E0D"/>
    <w:rsid w:val="69F18385"/>
    <w:rsid w:val="6A0E769C"/>
    <w:rsid w:val="6A2E6979"/>
    <w:rsid w:val="6A768ABD"/>
    <w:rsid w:val="6A7697A3"/>
    <w:rsid w:val="6AA7F00C"/>
    <w:rsid w:val="6AABF223"/>
    <w:rsid w:val="6AB007BD"/>
    <w:rsid w:val="6ACF9F0A"/>
    <w:rsid w:val="6AF23992"/>
    <w:rsid w:val="6AF3C2AC"/>
    <w:rsid w:val="6B13971F"/>
    <w:rsid w:val="6B28DCA1"/>
    <w:rsid w:val="6B4937CD"/>
    <w:rsid w:val="6B512553"/>
    <w:rsid w:val="6B9B2A26"/>
    <w:rsid w:val="6BA5FC72"/>
    <w:rsid w:val="6BBEBF2D"/>
    <w:rsid w:val="6BC54CE3"/>
    <w:rsid w:val="6BE564C2"/>
    <w:rsid w:val="6C125B1E"/>
    <w:rsid w:val="6C3EAFD5"/>
    <w:rsid w:val="6C473049"/>
    <w:rsid w:val="6C49071A"/>
    <w:rsid w:val="6C67BCA6"/>
    <w:rsid w:val="6C6F12E1"/>
    <w:rsid w:val="6C7E6512"/>
    <w:rsid w:val="6D045592"/>
    <w:rsid w:val="6D1C7FC5"/>
    <w:rsid w:val="6D2ECC84"/>
    <w:rsid w:val="6D3F68D4"/>
    <w:rsid w:val="6D581BF1"/>
    <w:rsid w:val="6D66550B"/>
    <w:rsid w:val="6D898A53"/>
    <w:rsid w:val="6DBB80F8"/>
    <w:rsid w:val="6DFD836D"/>
    <w:rsid w:val="6E3CCA26"/>
    <w:rsid w:val="6E3F2980"/>
    <w:rsid w:val="6E680A4E"/>
    <w:rsid w:val="6E77590A"/>
    <w:rsid w:val="6EC1D90D"/>
    <w:rsid w:val="6EDE0356"/>
    <w:rsid w:val="6F0E3E61"/>
    <w:rsid w:val="6FBDD44A"/>
    <w:rsid w:val="6FC3AA0B"/>
    <w:rsid w:val="6FC99099"/>
    <w:rsid w:val="6FCB3A5B"/>
    <w:rsid w:val="700853B1"/>
    <w:rsid w:val="701E1496"/>
    <w:rsid w:val="702F4439"/>
    <w:rsid w:val="7035D14D"/>
    <w:rsid w:val="705CD0AC"/>
    <w:rsid w:val="70B51A16"/>
    <w:rsid w:val="70B96DA8"/>
    <w:rsid w:val="70EB82C0"/>
    <w:rsid w:val="71128887"/>
    <w:rsid w:val="712698F3"/>
    <w:rsid w:val="71512E9F"/>
    <w:rsid w:val="7185F343"/>
    <w:rsid w:val="7192AB25"/>
    <w:rsid w:val="71CB149A"/>
    <w:rsid w:val="71F200AA"/>
    <w:rsid w:val="725CC6E0"/>
    <w:rsid w:val="72ACD381"/>
    <w:rsid w:val="72C26954"/>
    <w:rsid w:val="72C52C08"/>
    <w:rsid w:val="72C98375"/>
    <w:rsid w:val="732F41C8"/>
    <w:rsid w:val="73477DAE"/>
    <w:rsid w:val="73518231"/>
    <w:rsid w:val="7381868B"/>
    <w:rsid w:val="738B8E21"/>
    <w:rsid w:val="743156F4"/>
    <w:rsid w:val="74B07DCD"/>
    <w:rsid w:val="7522FB55"/>
    <w:rsid w:val="75232E53"/>
    <w:rsid w:val="75240F1B"/>
    <w:rsid w:val="75247D49"/>
    <w:rsid w:val="7527E043"/>
    <w:rsid w:val="75453D9B"/>
    <w:rsid w:val="75605316"/>
    <w:rsid w:val="7563C2CD"/>
    <w:rsid w:val="759C533A"/>
    <w:rsid w:val="759DD337"/>
    <w:rsid w:val="75C991D2"/>
    <w:rsid w:val="75F12E86"/>
    <w:rsid w:val="75F7E62E"/>
    <w:rsid w:val="76222432"/>
    <w:rsid w:val="7648422E"/>
    <w:rsid w:val="7664A1AA"/>
    <w:rsid w:val="767CFC1B"/>
    <w:rsid w:val="76E0F963"/>
    <w:rsid w:val="77106E2F"/>
    <w:rsid w:val="7749D99D"/>
    <w:rsid w:val="774A1756"/>
    <w:rsid w:val="77521924"/>
    <w:rsid w:val="776F6CD7"/>
    <w:rsid w:val="77984443"/>
    <w:rsid w:val="77A77AF0"/>
    <w:rsid w:val="77AF9130"/>
    <w:rsid w:val="78167FFE"/>
    <w:rsid w:val="78212DC1"/>
    <w:rsid w:val="785A6A41"/>
    <w:rsid w:val="785A9C17"/>
    <w:rsid w:val="7873C474"/>
    <w:rsid w:val="78D04E74"/>
    <w:rsid w:val="78EABD27"/>
    <w:rsid w:val="78EDF1C5"/>
    <w:rsid w:val="792D1751"/>
    <w:rsid w:val="799C426C"/>
    <w:rsid w:val="79B2505F"/>
    <w:rsid w:val="79BC19BA"/>
    <w:rsid w:val="7A1D6B15"/>
    <w:rsid w:val="7A1E3FFD"/>
    <w:rsid w:val="7A1FA249"/>
    <w:rsid w:val="7A6951F6"/>
    <w:rsid w:val="7AA0DB6C"/>
    <w:rsid w:val="7AE5A553"/>
    <w:rsid w:val="7B1412CE"/>
    <w:rsid w:val="7B23811E"/>
    <w:rsid w:val="7B2A957A"/>
    <w:rsid w:val="7B3AF7CF"/>
    <w:rsid w:val="7B4752C5"/>
    <w:rsid w:val="7B7F1F43"/>
    <w:rsid w:val="7B8733B8"/>
    <w:rsid w:val="7BB81E25"/>
    <w:rsid w:val="7BBD15B6"/>
    <w:rsid w:val="7BD0F004"/>
    <w:rsid w:val="7BEA7270"/>
    <w:rsid w:val="7C15C630"/>
    <w:rsid w:val="7C5AB555"/>
    <w:rsid w:val="7C60DB2F"/>
    <w:rsid w:val="7C713920"/>
    <w:rsid w:val="7CA2F2E3"/>
    <w:rsid w:val="7CAFD64D"/>
    <w:rsid w:val="7CBAA2CC"/>
    <w:rsid w:val="7CD1B81F"/>
    <w:rsid w:val="7D247E31"/>
    <w:rsid w:val="7D7BBC3E"/>
    <w:rsid w:val="7D94177F"/>
    <w:rsid w:val="7DC70147"/>
    <w:rsid w:val="7DD47793"/>
    <w:rsid w:val="7DD97AD5"/>
    <w:rsid w:val="7E008874"/>
    <w:rsid w:val="7E588C0A"/>
    <w:rsid w:val="7E811FCC"/>
    <w:rsid w:val="7E9C5A29"/>
    <w:rsid w:val="7EA995CA"/>
    <w:rsid w:val="7EBED47A"/>
    <w:rsid w:val="7EF10D99"/>
    <w:rsid w:val="7F0F0BBF"/>
    <w:rsid w:val="7F0FB618"/>
    <w:rsid w:val="7F14713F"/>
    <w:rsid w:val="7F149A7E"/>
    <w:rsid w:val="7F7BEA59"/>
    <w:rsid w:val="7F92ACD2"/>
    <w:rsid w:val="7F977540"/>
    <w:rsid w:val="7FF6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BB8F3"/>
  <w15:chartTrackingRefBased/>
  <w15:docId w15:val="{F881BEBA-3294-48C4-90FB-C1DED5DD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8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8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0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FB4"/>
    <w:pPr>
      <w:tabs>
        <w:tab w:val="center" w:pos="4513"/>
        <w:tab w:val="right" w:pos="9026"/>
      </w:tabs>
      <w:spacing w:after="0" w:line="240" w:lineRule="auto"/>
    </w:pPr>
    <w:rPr>
      <w:rFonts w:ascii="Gill Sans MT" w:hAnsi="Gill Sans MT" w:cs="Arial"/>
      <w:color w:val="333333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70FB4"/>
    <w:rPr>
      <w:rFonts w:ascii="Gill Sans MT" w:hAnsi="Gill Sans MT" w:cs="Arial"/>
      <w:color w:val="333333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70FB4"/>
    <w:pPr>
      <w:tabs>
        <w:tab w:val="center" w:pos="4513"/>
        <w:tab w:val="right" w:pos="9026"/>
      </w:tabs>
      <w:spacing w:after="0" w:line="240" w:lineRule="auto"/>
    </w:pPr>
    <w:rPr>
      <w:rFonts w:ascii="Gill Sans MT" w:hAnsi="Gill Sans MT" w:cs="Arial"/>
      <w:color w:val="333333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70FB4"/>
    <w:rPr>
      <w:rFonts w:ascii="Gill Sans MT" w:hAnsi="Gill Sans MT" w:cs="Arial"/>
      <w:color w:val="333333"/>
      <w:sz w:val="24"/>
      <w:szCs w:val="20"/>
    </w:rPr>
  </w:style>
  <w:style w:type="table" w:styleId="TableGrid">
    <w:name w:val="Table Grid"/>
    <w:basedOn w:val="TableNormal"/>
    <w:uiPriority w:val="39"/>
    <w:rsid w:val="0037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91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5776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7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E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1454</Words>
  <Characters>8454</Characters>
  <Application>Microsoft Office Word</Application>
  <DocSecurity>0</DocSecurity>
  <Lines>650</Lines>
  <Paragraphs>220</Paragraphs>
  <ScaleCrop>false</ScaleCrop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</dc:creator>
  <cp:keywords/>
  <dc:description/>
  <cp:lastModifiedBy>Kate Balsillie</cp:lastModifiedBy>
  <cp:revision>4</cp:revision>
  <dcterms:created xsi:type="dcterms:W3CDTF">2026-03-23T12:52:00Z</dcterms:created>
  <dcterms:modified xsi:type="dcterms:W3CDTF">2026-03-23T13:36:00Z</dcterms:modified>
</cp:coreProperties>
</file>