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49BB" w14:textId="7928BBCE" w:rsidR="005418BA" w:rsidRDefault="00D12F31" w:rsidP="005418BA">
      <w:pPr>
        <w:rPr>
          <w:rFonts w:ascii="Arial" w:hAnsi="Arial" w:cs="Arial"/>
          <w:sz w:val="24"/>
          <w:szCs w:val="24"/>
        </w:rPr>
      </w:pPr>
      <w:r w:rsidRPr="000E0C85">
        <w:rPr>
          <w:rFonts w:ascii="Aptos" w:hAnsi="Aptos"/>
          <w:noProof/>
          <w:sz w:val="72"/>
          <w:szCs w:val="72"/>
        </w:rPr>
        <w:drawing>
          <wp:anchor distT="0" distB="0" distL="114300" distR="114300" simplePos="0" relativeHeight="251659264" behindDoc="1" locked="0" layoutInCell="1" allowOverlap="1" wp14:anchorId="00E5F58B" wp14:editId="47EA3EB8">
            <wp:simplePos x="0" y="0"/>
            <wp:positionH relativeFrom="column">
              <wp:posOffset>8330920</wp:posOffset>
            </wp:positionH>
            <wp:positionV relativeFrom="paragraph">
              <wp:posOffset>-799211</wp:posOffset>
            </wp:positionV>
            <wp:extent cx="1261745" cy="1810385"/>
            <wp:effectExtent l="0" t="0" r="0" b="0"/>
            <wp:wrapNone/>
            <wp:docPr id="902135546" name="Picture 2" descr="A colorful shield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35546" name="Picture 2" descr="A colorful shield with different symbol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745" cy="1810385"/>
                    </a:xfrm>
                    <a:prstGeom prst="rect">
                      <a:avLst/>
                    </a:prstGeom>
                    <a:noFill/>
                  </pic:spPr>
                </pic:pic>
              </a:graphicData>
            </a:graphic>
          </wp:anchor>
        </w:drawing>
      </w:r>
    </w:p>
    <w:tbl>
      <w:tblPr>
        <w:tblStyle w:val="TableGrid"/>
        <w:tblpPr w:leftFromText="180" w:rightFromText="180" w:vertAnchor="text" w:horzAnchor="margin" w:tblpY="2174"/>
        <w:tblOverlap w:val="never"/>
        <w:tblW w:w="14904" w:type="dxa"/>
        <w:tblLook w:val="04A0" w:firstRow="1" w:lastRow="0" w:firstColumn="1" w:lastColumn="0" w:noHBand="0" w:noVBand="1"/>
      </w:tblPr>
      <w:tblGrid>
        <w:gridCol w:w="3114"/>
        <w:gridCol w:w="11790"/>
      </w:tblGrid>
      <w:tr w:rsidR="000E0C85" w14:paraId="5598AFF0" w14:textId="77777777" w:rsidTr="000E0C85">
        <w:trPr>
          <w:trHeight w:val="255"/>
        </w:trPr>
        <w:tc>
          <w:tcPr>
            <w:tcW w:w="3114" w:type="dxa"/>
            <w:shd w:val="clear" w:color="auto" w:fill="FFFF00"/>
          </w:tcPr>
          <w:p w14:paraId="0709531E" w14:textId="12CBDD12" w:rsidR="000E0C85" w:rsidRPr="000E0C85" w:rsidRDefault="000E0C85" w:rsidP="000E0C85">
            <w:pPr>
              <w:rPr>
                <w:rFonts w:ascii="Arial" w:hAnsi="Arial" w:cs="Arial"/>
                <w:b/>
                <w:bCs/>
                <w:sz w:val="28"/>
                <w:szCs w:val="28"/>
              </w:rPr>
            </w:pPr>
            <w:r w:rsidRPr="000E0C85">
              <w:rPr>
                <w:rFonts w:ascii="Arial" w:hAnsi="Arial" w:cs="Arial"/>
                <w:b/>
                <w:bCs/>
                <w:sz w:val="28"/>
                <w:szCs w:val="28"/>
              </w:rPr>
              <w:t>Trusted Technique</w:t>
            </w:r>
          </w:p>
        </w:tc>
        <w:tc>
          <w:tcPr>
            <w:tcW w:w="11790" w:type="dxa"/>
            <w:shd w:val="clear" w:color="auto" w:fill="FFFF00"/>
          </w:tcPr>
          <w:p w14:paraId="0BC66837" w14:textId="21D8B03F" w:rsidR="000E0C85" w:rsidRPr="000E0C85" w:rsidRDefault="000E0C85" w:rsidP="000E0C85">
            <w:pPr>
              <w:rPr>
                <w:rFonts w:ascii="Arial" w:hAnsi="Arial" w:cs="Arial"/>
                <w:b/>
                <w:bCs/>
                <w:sz w:val="28"/>
                <w:szCs w:val="28"/>
              </w:rPr>
            </w:pPr>
            <w:r w:rsidRPr="000E0C85">
              <w:rPr>
                <w:rFonts w:ascii="Arial" w:hAnsi="Arial" w:cs="Arial"/>
                <w:b/>
                <w:bCs/>
                <w:sz w:val="28"/>
                <w:szCs w:val="28"/>
              </w:rPr>
              <w:t>Key Features of Focus</w:t>
            </w:r>
          </w:p>
        </w:tc>
      </w:tr>
      <w:tr w:rsidR="000E0C85" w14:paraId="079F7923" w14:textId="77777777" w:rsidTr="000E0C85">
        <w:trPr>
          <w:trHeight w:val="1122"/>
        </w:trPr>
        <w:tc>
          <w:tcPr>
            <w:tcW w:w="3114" w:type="dxa"/>
          </w:tcPr>
          <w:p w14:paraId="4A32685E" w14:textId="77777777" w:rsidR="000E0C85" w:rsidRDefault="000E0C85" w:rsidP="000E0C85">
            <w:pPr>
              <w:rPr>
                <w:rFonts w:ascii="Arial" w:hAnsi="Arial" w:cs="Arial"/>
                <w:sz w:val="24"/>
                <w:szCs w:val="24"/>
              </w:rPr>
            </w:pPr>
          </w:p>
          <w:p w14:paraId="5DA27F99" w14:textId="53A187D4" w:rsidR="00D12F31" w:rsidRDefault="00D12F31" w:rsidP="000E0C85">
            <w:pPr>
              <w:rPr>
                <w:rFonts w:ascii="Arial" w:hAnsi="Arial" w:cs="Arial"/>
                <w:sz w:val="24"/>
                <w:szCs w:val="24"/>
              </w:rPr>
            </w:pPr>
            <w:r>
              <w:rPr>
                <w:rFonts w:ascii="Arial" w:hAnsi="Arial" w:cs="Arial"/>
                <w:sz w:val="24"/>
                <w:szCs w:val="24"/>
              </w:rPr>
              <w:t>Differentiation</w:t>
            </w:r>
          </w:p>
        </w:tc>
        <w:tc>
          <w:tcPr>
            <w:tcW w:w="11790" w:type="dxa"/>
          </w:tcPr>
          <w:p w14:paraId="3C60B339" w14:textId="77777777" w:rsidR="000E0C85" w:rsidRDefault="000E0C85" w:rsidP="000E0C85">
            <w:pPr>
              <w:rPr>
                <w:rFonts w:ascii="Arial" w:hAnsi="Arial" w:cs="Arial"/>
                <w:sz w:val="24"/>
                <w:szCs w:val="24"/>
              </w:rPr>
            </w:pPr>
          </w:p>
          <w:p w14:paraId="76D32FAC" w14:textId="212D2676" w:rsidR="00D12F31" w:rsidRDefault="00D12F31" w:rsidP="000E0C85">
            <w:pPr>
              <w:rPr>
                <w:rFonts w:ascii="Arial" w:hAnsi="Arial" w:cs="Arial"/>
                <w:sz w:val="24"/>
                <w:szCs w:val="24"/>
              </w:rPr>
            </w:pPr>
            <w:r>
              <w:rPr>
                <w:rFonts w:ascii="Arial" w:hAnsi="Arial" w:cs="Arial"/>
                <w:sz w:val="24"/>
                <w:szCs w:val="24"/>
              </w:rPr>
              <w:t xml:space="preserve">I can assign specific tailored tasks to pupils, uploading resources and help guides for pupils to use while completing their work. Pupil copies of lesson PowerPoints are uploaded to Showbie before the lesson for pupils to use on their iPad while note taking this allows for pupils to work at their own pace and is suitable for their ability level to help them remain engaged and supported in lessons. </w:t>
            </w:r>
          </w:p>
          <w:p w14:paraId="3E0602A0" w14:textId="1CCFC4F0" w:rsidR="00D12F31" w:rsidRDefault="00D12F31" w:rsidP="000E0C85">
            <w:pPr>
              <w:rPr>
                <w:rFonts w:ascii="Arial" w:hAnsi="Arial" w:cs="Arial"/>
                <w:sz w:val="24"/>
                <w:szCs w:val="24"/>
              </w:rPr>
            </w:pPr>
          </w:p>
        </w:tc>
      </w:tr>
      <w:tr w:rsidR="000E0C85" w14:paraId="24E9E10F" w14:textId="77777777" w:rsidTr="000E0C85">
        <w:trPr>
          <w:trHeight w:val="1266"/>
        </w:trPr>
        <w:tc>
          <w:tcPr>
            <w:tcW w:w="3114" w:type="dxa"/>
          </w:tcPr>
          <w:p w14:paraId="0A4297A7" w14:textId="77777777" w:rsidR="000E0C85" w:rsidRDefault="000E0C85" w:rsidP="000E0C85">
            <w:pPr>
              <w:rPr>
                <w:rFonts w:ascii="Arial" w:hAnsi="Arial" w:cs="Arial"/>
                <w:sz w:val="24"/>
                <w:szCs w:val="24"/>
              </w:rPr>
            </w:pPr>
          </w:p>
          <w:p w14:paraId="0BF6F25C" w14:textId="7BAC5413" w:rsidR="00D12F31" w:rsidRDefault="00D12F31" w:rsidP="000E0C85">
            <w:pPr>
              <w:rPr>
                <w:rFonts w:ascii="Arial" w:hAnsi="Arial" w:cs="Arial"/>
                <w:sz w:val="24"/>
                <w:szCs w:val="24"/>
              </w:rPr>
            </w:pPr>
            <w:r>
              <w:rPr>
                <w:rFonts w:ascii="Arial" w:hAnsi="Arial" w:cs="Arial"/>
                <w:sz w:val="24"/>
                <w:szCs w:val="24"/>
              </w:rPr>
              <w:t>Feedback</w:t>
            </w:r>
          </w:p>
        </w:tc>
        <w:tc>
          <w:tcPr>
            <w:tcW w:w="11790" w:type="dxa"/>
          </w:tcPr>
          <w:p w14:paraId="73517A22" w14:textId="77777777" w:rsidR="00D12F31" w:rsidRDefault="00D12F31" w:rsidP="000E0C85">
            <w:pPr>
              <w:rPr>
                <w:rFonts w:ascii="Arial" w:hAnsi="Arial" w:cs="Arial"/>
                <w:sz w:val="24"/>
                <w:szCs w:val="24"/>
              </w:rPr>
            </w:pPr>
            <w:r>
              <w:rPr>
                <w:rFonts w:ascii="Arial" w:hAnsi="Arial" w:cs="Arial"/>
                <w:sz w:val="24"/>
                <w:szCs w:val="24"/>
              </w:rPr>
              <w:t>Students can receive feedback in a number of different ways such as:</w:t>
            </w:r>
          </w:p>
          <w:p w14:paraId="2DD99ADC" w14:textId="77777777" w:rsidR="00D12F31" w:rsidRDefault="00D12F31" w:rsidP="00D12F31">
            <w:pPr>
              <w:pStyle w:val="ListParagraph"/>
              <w:numPr>
                <w:ilvl w:val="0"/>
                <w:numId w:val="1"/>
              </w:numPr>
              <w:rPr>
                <w:rFonts w:ascii="Arial" w:hAnsi="Arial" w:cs="Arial"/>
                <w:sz w:val="24"/>
                <w:szCs w:val="24"/>
              </w:rPr>
            </w:pPr>
            <w:r>
              <w:rPr>
                <w:rFonts w:ascii="Arial" w:hAnsi="Arial" w:cs="Arial"/>
                <w:sz w:val="24"/>
                <w:szCs w:val="24"/>
              </w:rPr>
              <w:t>Verbal Feedback through the use of audio feedback on assignments</w:t>
            </w:r>
          </w:p>
          <w:p w14:paraId="179BDC0B" w14:textId="26F1384B" w:rsidR="00D12F31" w:rsidRDefault="00D12F31" w:rsidP="00D12F31">
            <w:pPr>
              <w:pStyle w:val="ListParagraph"/>
              <w:numPr>
                <w:ilvl w:val="0"/>
                <w:numId w:val="1"/>
              </w:numPr>
              <w:rPr>
                <w:rFonts w:ascii="Arial" w:hAnsi="Arial" w:cs="Arial"/>
                <w:sz w:val="24"/>
                <w:szCs w:val="24"/>
              </w:rPr>
            </w:pPr>
            <w:r>
              <w:rPr>
                <w:rFonts w:ascii="Arial" w:hAnsi="Arial" w:cs="Arial"/>
                <w:sz w:val="24"/>
                <w:szCs w:val="24"/>
              </w:rPr>
              <w:t>Written Feedback</w:t>
            </w:r>
          </w:p>
          <w:p w14:paraId="683135C6" w14:textId="77777777" w:rsidR="00D12F31" w:rsidRDefault="00D12F31" w:rsidP="00D12F31">
            <w:pPr>
              <w:pStyle w:val="ListParagraph"/>
              <w:numPr>
                <w:ilvl w:val="0"/>
                <w:numId w:val="1"/>
              </w:numPr>
              <w:rPr>
                <w:rFonts w:ascii="Arial" w:hAnsi="Arial" w:cs="Arial"/>
                <w:sz w:val="24"/>
                <w:szCs w:val="24"/>
              </w:rPr>
            </w:pPr>
            <w:r>
              <w:rPr>
                <w:rFonts w:ascii="Arial" w:hAnsi="Arial" w:cs="Arial"/>
                <w:sz w:val="24"/>
                <w:szCs w:val="24"/>
              </w:rPr>
              <w:t>Numerical Grading</w:t>
            </w:r>
          </w:p>
          <w:p w14:paraId="1BBC6135" w14:textId="7293AEBD" w:rsidR="00D12F31" w:rsidRPr="00D12F31" w:rsidRDefault="00D12F31" w:rsidP="00D12F31">
            <w:pPr>
              <w:rPr>
                <w:rFonts w:ascii="Arial" w:hAnsi="Arial" w:cs="Arial"/>
                <w:sz w:val="24"/>
                <w:szCs w:val="24"/>
              </w:rPr>
            </w:pPr>
          </w:p>
        </w:tc>
      </w:tr>
    </w:tbl>
    <w:tbl>
      <w:tblPr>
        <w:tblStyle w:val="TableGrid"/>
        <w:tblpPr w:leftFromText="180" w:rightFromText="180" w:vertAnchor="text" w:horzAnchor="margin" w:tblpY="209"/>
        <w:tblW w:w="0" w:type="auto"/>
        <w:tblLook w:val="04A0" w:firstRow="1" w:lastRow="0" w:firstColumn="1" w:lastColumn="0" w:noHBand="0" w:noVBand="1"/>
      </w:tblPr>
      <w:tblGrid>
        <w:gridCol w:w="3114"/>
        <w:gridCol w:w="9781"/>
      </w:tblGrid>
      <w:tr w:rsidR="000E0C85" w14:paraId="68A996F4" w14:textId="77777777" w:rsidTr="000E0C85">
        <w:tc>
          <w:tcPr>
            <w:tcW w:w="3114" w:type="dxa"/>
            <w:shd w:val="clear" w:color="auto" w:fill="FF0000"/>
          </w:tcPr>
          <w:p w14:paraId="5F83A3BE" w14:textId="04DA0EE1" w:rsidR="000E0C85" w:rsidRPr="008F118C" w:rsidRDefault="000E0C85" w:rsidP="000E0C85">
            <w:pPr>
              <w:rPr>
                <w:rFonts w:ascii="Aptos" w:hAnsi="Aptos" w:cs="Arial"/>
                <w:b/>
                <w:bCs/>
                <w:color w:val="FFFFFF" w:themeColor="background1"/>
                <w:sz w:val="28"/>
                <w:szCs w:val="28"/>
              </w:rPr>
            </w:pPr>
            <w:r w:rsidRPr="008F118C">
              <w:rPr>
                <w:rFonts w:ascii="Aptos" w:hAnsi="Aptos" w:cs="Arial"/>
                <w:b/>
                <w:bCs/>
                <w:color w:val="FFFFFF" w:themeColor="background1"/>
                <w:sz w:val="28"/>
                <w:szCs w:val="28"/>
              </w:rPr>
              <w:t>Element of Pedagogy</w:t>
            </w:r>
          </w:p>
        </w:tc>
        <w:tc>
          <w:tcPr>
            <w:tcW w:w="9781" w:type="dxa"/>
            <w:shd w:val="clear" w:color="auto" w:fill="FF0000"/>
          </w:tcPr>
          <w:p w14:paraId="582D9B3F" w14:textId="0D3361DB" w:rsidR="000E0C85" w:rsidRPr="008F118C" w:rsidRDefault="008F118C" w:rsidP="000E0C85">
            <w:pPr>
              <w:rPr>
                <w:rFonts w:ascii="Arial" w:hAnsi="Arial" w:cs="Arial"/>
                <w:b/>
                <w:bCs/>
                <w:sz w:val="28"/>
                <w:szCs w:val="28"/>
              </w:rPr>
            </w:pPr>
            <w:r w:rsidRPr="008F118C">
              <w:rPr>
                <w:rFonts w:ascii="Aptos" w:hAnsi="Aptos" w:cs="Arial"/>
                <w:b/>
                <w:bCs/>
                <w:color w:val="FFFFFF" w:themeColor="background1"/>
                <w:sz w:val="28"/>
                <w:szCs w:val="28"/>
              </w:rPr>
              <w:t>Specific Area of Focus</w:t>
            </w:r>
          </w:p>
        </w:tc>
      </w:tr>
      <w:tr w:rsidR="000E0C85" w14:paraId="53DCF4BB" w14:textId="77777777" w:rsidTr="008F118C">
        <w:trPr>
          <w:trHeight w:val="1340"/>
        </w:trPr>
        <w:tc>
          <w:tcPr>
            <w:tcW w:w="3114" w:type="dxa"/>
          </w:tcPr>
          <w:p w14:paraId="0307A204" w14:textId="77777777" w:rsidR="000E0C85" w:rsidRDefault="000E0C85" w:rsidP="000E0C85">
            <w:pPr>
              <w:rPr>
                <w:rFonts w:ascii="Aptos" w:hAnsi="Aptos" w:cs="Arial"/>
                <w:sz w:val="28"/>
                <w:szCs w:val="28"/>
              </w:rPr>
            </w:pPr>
          </w:p>
          <w:p w14:paraId="4D10EB07" w14:textId="0B81194B" w:rsidR="00D12F31" w:rsidRPr="000E0C85" w:rsidRDefault="00D12F31" w:rsidP="000E0C85">
            <w:pPr>
              <w:rPr>
                <w:rFonts w:ascii="Aptos" w:hAnsi="Aptos" w:cs="Arial"/>
                <w:sz w:val="28"/>
                <w:szCs w:val="28"/>
              </w:rPr>
            </w:pPr>
            <w:r>
              <w:rPr>
                <w:rFonts w:ascii="Aptos" w:hAnsi="Aptos" w:cs="Arial"/>
                <w:sz w:val="28"/>
                <w:szCs w:val="28"/>
              </w:rPr>
              <w:t>Digital Learning</w:t>
            </w:r>
          </w:p>
        </w:tc>
        <w:tc>
          <w:tcPr>
            <w:tcW w:w="9781" w:type="dxa"/>
          </w:tcPr>
          <w:p w14:paraId="0199A15F" w14:textId="77777777" w:rsidR="000E0C85" w:rsidRDefault="000E0C85" w:rsidP="000E0C85">
            <w:pPr>
              <w:rPr>
                <w:rFonts w:ascii="Arial" w:hAnsi="Arial" w:cs="Arial"/>
                <w:sz w:val="24"/>
                <w:szCs w:val="24"/>
              </w:rPr>
            </w:pPr>
          </w:p>
          <w:p w14:paraId="1D1543F6" w14:textId="0B0D2EDA" w:rsidR="00D12F31" w:rsidRDefault="00D12F31" w:rsidP="000E0C85">
            <w:pPr>
              <w:rPr>
                <w:rFonts w:ascii="Arial" w:hAnsi="Arial" w:cs="Arial"/>
                <w:sz w:val="24"/>
                <w:szCs w:val="24"/>
              </w:rPr>
            </w:pPr>
            <w:r>
              <w:rPr>
                <w:rFonts w:ascii="Arial" w:hAnsi="Arial" w:cs="Arial"/>
                <w:sz w:val="24"/>
                <w:szCs w:val="24"/>
              </w:rPr>
              <w:t>The use of “Showbie” as a tool for learning and teaching and feedback in a BGE S3 Business class.</w:t>
            </w:r>
          </w:p>
        </w:tc>
      </w:tr>
    </w:tbl>
    <w:p w14:paraId="78724527" w14:textId="31D9976A" w:rsidR="005418BA" w:rsidRDefault="005418BA" w:rsidP="005418BA">
      <w:pPr>
        <w:rPr>
          <w:rFonts w:ascii="Arial" w:hAnsi="Arial" w:cs="Arial"/>
          <w:sz w:val="24"/>
          <w:szCs w:val="24"/>
        </w:rPr>
      </w:pPr>
    </w:p>
    <w:p w14:paraId="30C741E5" w14:textId="30E70643" w:rsidR="00D12F31" w:rsidRPr="00D12F31" w:rsidRDefault="00D12F31" w:rsidP="00D12F31">
      <w:pPr>
        <w:rPr>
          <w:rFonts w:ascii="Arial" w:hAnsi="Arial" w:cs="Arial"/>
          <w:sz w:val="24"/>
          <w:szCs w:val="24"/>
        </w:rPr>
      </w:pPr>
    </w:p>
    <w:p w14:paraId="61AB7075" w14:textId="77777777" w:rsidR="00D12F31" w:rsidRPr="00D12F31" w:rsidRDefault="00D12F31" w:rsidP="00D12F31">
      <w:pPr>
        <w:rPr>
          <w:rFonts w:ascii="Arial" w:hAnsi="Arial" w:cs="Arial"/>
          <w:sz w:val="24"/>
          <w:szCs w:val="24"/>
        </w:rPr>
      </w:pPr>
    </w:p>
    <w:p w14:paraId="4A30FDAC" w14:textId="4360F1CA" w:rsidR="00D12F31" w:rsidRPr="00D12F31" w:rsidRDefault="00D12F31" w:rsidP="00D12F31">
      <w:pPr>
        <w:rPr>
          <w:rFonts w:ascii="Arial" w:hAnsi="Arial" w:cs="Arial"/>
          <w:sz w:val="24"/>
          <w:szCs w:val="24"/>
        </w:rPr>
      </w:pPr>
    </w:p>
    <w:p w14:paraId="645A2D37" w14:textId="77777777" w:rsidR="00D12F31" w:rsidRPr="00D12F31" w:rsidRDefault="00D12F31" w:rsidP="00D12F31">
      <w:pPr>
        <w:rPr>
          <w:rFonts w:ascii="Arial" w:hAnsi="Arial" w:cs="Arial"/>
          <w:sz w:val="24"/>
          <w:szCs w:val="24"/>
        </w:rPr>
      </w:pPr>
    </w:p>
    <w:p w14:paraId="0867CA5F" w14:textId="77777777" w:rsidR="00D12F31" w:rsidRPr="00D12F31" w:rsidRDefault="00D12F31" w:rsidP="00D12F31">
      <w:pPr>
        <w:rPr>
          <w:rFonts w:ascii="Arial" w:hAnsi="Arial" w:cs="Arial"/>
          <w:sz w:val="24"/>
          <w:szCs w:val="24"/>
        </w:rPr>
      </w:pPr>
    </w:p>
    <w:p w14:paraId="65BB8A0F" w14:textId="77777777" w:rsidR="00D12F31" w:rsidRPr="00D12F31" w:rsidRDefault="00D12F31" w:rsidP="00D12F31">
      <w:pPr>
        <w:rPr>
          <w:rFonts w:ascii="Arial" w:hAnsi="Arial" w:cs="Arial"/>
          <w:sz w:val="24"/>
          <w:szCs w:val="24"/>
        </w:rPr>
      </w:pPr>
    </w:p>
    <w:p w14:paraId="7C146D64" w14:textId="77777777" w:rsidR="00D12F31" w:rsidRPr="00D12F31" w:rsidRDefault="00D12F31" w:rsidP="00D12F31">
      <w:pPr>
        <w:rPr>
          <w:rFonts w:ascii="Arial" w:hAnsi="Arial" w:cs="Arial"/>
          <w:sz w:val="24"/>
          <w:szCs w:val="24"/>
        </w:rPr>
      </w:pPr>
    </w:p>
    <w:tbl>
      <w:tblPr>
        <w:tblStyle w:val="TableGrid"/>
        <w:tblW w:w="14879" w:type="dxa"/>
        <w:tblLook w:val="04A0" w:firstRow="1" w:lastRow="0" w:firstColumn="1" w:lastColumn="0" w:noHBand="0" w:noVBand="1"/>
      </w:tblPr>
      <w:tblGrid>
        <w:gridCol w:w="14879"/>
      </w:tblGrid>
      <w:tr w:rsidR="00D12F31" w14:paraId="3969A5B7" w14:textId="77777777" w:rsidTr="00D12F31">
        <w:tc>
          <w:tcPr>
            <w:tcW w:w="14879" w:type="dxa"/>
            <w:shd w:val="clear" w:color="auto" w:fill="002060"/>
          </w:tcPr>
          <w:p w14:paraId="3FA85FA2" w14:textId="41A8FCC3" w:rsidR="00D12F31" w:rsidRDefault="00D12F31" w:rsidP="00D12F31">
            <w:pPr>
              <w:rPr>
                <w:rFonts w:ascii="Arial" w:hAnsi="Arial" w:cs="Arial"/>
                <w:sz w:val="24"/>
                <w:szCs w:val="24"/>
              </w:rPr>
            </w:pPr>
            <w:r w:rsidRPr="00D12F31">
              <w:rPr>
                <w:rFonts w:ascii="Aptos" w:hAnsi="Aptos" w:cs="Arial"/>
                <w:b/>
                <w:bCs/>
                <w:color w:val="FFFFFF" w:themeColor="background1"/>
                <w:sz w:val="28"/>
                <w:szCs w:val="28"/>
              </w:rPr>
              <w:t>Reflection and Impact</w:t>
            </w:r>
          </w:p>
        </w:tc>
      </w:tr>
      <w:tr w:rsidR="00D12F31" w14:paraId="1F1BEAE6" w14:textId="77777777" w:rsidTr="00D12F31">
        <w:tc>
          <w:tcPr>
            <w:tcW w:w="14879" w:type="dxa"/>
          </w:tcPr>
          <w:p w14:paraId="0A4E802E" w14:textId="77777777" w:rsidR="002D1963" w:rsidRPr="002D1963" w:rsidRDefault="00D12F31" w:rsidP="002D1963">
            <w:pPr>
              <w:pStyle w:val="ListParagraph"/>
              <w:numPr>
                <w:ilvl w:val="0"/>
                <w:numId w:val="2"/>
              </w:numPr>
              <w:rPr>
                <w:rFonts w:ascii="Arial" w:hAnsi="Arial" w:cs="Arial"/>
                <w:sz w:val="24"/>
                <w:szCs w:val="24"/>
              </w:rPr>
            </w:pPr>
            <w:r w:rsidRPr="002D1963">
              <w:rPr>
                <w:rFonts w:ascii="Arial" w:hAnsi="Arial" w:cs="Arial"/>
                <w:sz w:val="24"/>
                <w:szCs w:val="24"/>
              </w:rPr>
              <w:t xml:space="preserve">Engagement of pupils in lessons has increased. </w:t>
            </w:r>
            <w:r w:rsidR="002D1963" w:rsidRPr="002D1963">
              <w:rPr>
                <w:rFonts w:ascii="Arial" w:hAnsi="Arial" w:cs="Arial"/>
                <w:sz w:val="24"/>
                <w:szCs w:val="24"/>
              </w:rPr>
              <w:t xml:space="preserve">Initially it took a lot of reinforcement of pupils to be able to use the software and coaching on how to use the software however this is getting better each lesson with not as much support needing to be supplied to pupils. </w:t>
            </w:r>
          </w:p>
          <w:p w14:paraId="64ED863B" w14:textId="77777777" w:rsidR="002D1963" w:rsidRDefault="002D1963" w:rsidP="00D12F31">
            <w:pPr>
              <w:rPr>
                <w:rFonts w:ascii="Arial" w:hAnsi="Arial" w:cs="Arial"/>
                <w:sz w:val="24"/>
                <w:szCs w:val="24"/>
              </w:rPr>
            </w:pPr>
          </w:p>
          <w:p w14:paraId="54CA316D" w14:textId="660852E9" w:rsidR="00D12F31" w:rsidRPr="002D1963" w:rsidRDefault="002D1963" w:rsidP="002D1963">
            <w:pPr>
              <w:pStyle w:val="ListParagraph"/>
              <w:numPr>
                <w:ilvl w:val="0"/>
                <w:numId w:val="2"/>
              </w:numPr>
              <w:rPr>
                <w:rFonts w:ascii="Arial" w:hAnsi="Arial" w:cs="Arial"/>
                <w:sz w:val="24"/>
                <w:szCs w:val="24"/>
              </w:rPr>
            </w:pPr>
            <w:r w:rsidRPr="002D1963">
              <w:rPr>
                <w:rFonts w:ascii="Arial" w:hAnsi="Arial" w:cs="Arial"/>
                <w:sz w:val="24"/>
                <w:szCs w:val="24"/>
              </w:rPr>
              <w:t>I have observed that 80% of pupils will use their iPad to have the lesson PowerPoint in front of them and use this as a point of note taking instead of the board which is improving the quality of their note taking.</w:t>
            </w:r>
            <w:r>
              <w:rPr>
                <w:rFonts w:ascii="Arial" w:hAnsi="Arial" w:cs="Arial"/>
                <w:sz w:val="24"/>
                <w:szCs w:val="24"/>
              </w:rPr>
              <w:t xml:space="preserve"> Quantity and quality of work completed has increased as all work is uploaded to Showbie (jotter work and digital work) as students know this can be seen by classroom teacher and used as evidence of lack of work completed in subjects. </w:t>
            </w:r>
          </w:p>
          <w:p w14:paraId="6BD705BA" w14:textId="77777777" w:rsidR="00D12F31" w:rsidRDefault="00D12F31" w:rsidP="00D12F31">
            <w:pPr>
              <w:rPr>
                <w:rFonts w:ascii="Arial" w:hAnsi="Arial" w:cs="Arial"/>
                <w:sz w:val="24"/>
                <w:szCs w:val="24"/>
              </w:rPr>
            </w:pPr>
          </w:p>
          <w:p w14:paraId="3FF84E90" w14:textId="14A466C8" w:rsidR="002D1963" w:rsidRPr="002D1963" w:rsidRDefault="002D1963" w:rsidP="002D1963">
            <w:pPr>
              <w:pStyle w:val="ListParagraph"/>
              <w:numPr>
                <w:ilvl w:val="0"/>
                <w:numId w:val="2"/>
              </w:numPr>
              <w:rPr>
                <w:rFonts w:ascii="Arial" w:hAnsi="Arial" w:cs="Arial"/>
                <w:sz w:val="24"/>
                <w:szCs w:val="24"/>
              </w:rPr>
            </w:pPr>
            <w:r w:rsidRPr="002D1963">
              <w:rPr>
                <w:rFonts w:ascii="Arial" w:hAnsi="Arial" w:cs="Arial"/>
                <w:sz w:val="24"/>
                <w:szCs w:val="24"/>
              </w:rPr>
              <w:t xml:space="preserve">The class average of their unit 1 assessment was 68% with 4 pupils scoring 100%. Only 4 pupils achieved a “No Award” and 1 pupil a “D”. This is of a class size of 26. Students noted in their assessment reflections that the resources uploaded to Showbie (PowerPoints with command word questions modelled, revision tasks to work at home and all class materials) supported their revision at home which in turn allowed for excellent summative results.  </w:t>
            </w:r>
          </w:p>
          <w:p w14:paraId="33039653" w14:textId="77777777" w:rsidR="00D12F31" w:rsidRDefault="00D12F31" w:rsidP="00D12F31">
            <w:pPr>
              <w:rPr>
                <w:rFonts w:ascii="Arial" w:hAnsi="Arial" w:cs="Arial"/>
                <w:sz w:val="24"/>
                <w:szCs w:val="24"/>
              </w:rPr>
            </w:pPr>
          </w:p>
          <w:p w14:paraId="2BAABB68" w14:textId="77777777" w:rsidR="00D12F31" w:rsidRDefault="00D12F31" w:rsidP="00D12F31">
            <w:pPr>
              <w:rPr>
                <w:rFonts w:ascii="Arial" w:hAnsi="Arial" w:cs="Arial"/>
                <w:sz w:val="24"/>
                <w:szCs w:val="24"/>
              </w:rPr>
            </w:pPr>
            <w:r w:rsidRPr="00D12F31">
              <w:rPr>
                <w:rFonts w:ascii="Arial" w:hAnsi="Arial" w:cs="Arial"/>
                <w:b/>
                <w:bCs/>
                <w:sz w:val="24"/>
                <w:szCs w:val="24"/>
              </w:rPr>
              <w:t>Pupil voice</w:t>
            </w:r>
          </w:p>
          <w:p w14:paraId="4FE442AC" w14:textId="77777777" w:rsidR="00D12F31" w:rsidRDefault="00D12F31" w:rsidP="00D12F31">
            <w:pPr>
              <w:rPr>
                <w:rFonts w:ascii="Arial" w:hAnsi="Arial" w:cs="Arial"/>
                <w:sz w:val="24"/>
                <w:szCs w:val="24"/>
              </w:rPr>
            </w:pPr>
            <w:r>
              <w:rPr>
                <w:rFonts w:ascii="Arial" w:hAnsi="Arial" w:cs="Arial"/>
                <w:sz w:val="24"/>
                <w:szCs w:val="24"/>
              </w:rPr>
              <w:t xml:space="preserve">A Microsoft form was given to pupils to fill out where the following feedback was given. </w:t>
            </w:r>
          </w:p>
          <w:p w14:paraId="02DE9BAD" w14:textId="77777777" w:rsidR="00D12F31" w:rsidRDefault="00D12F31" w:rsidP="00D12F31">
            <w:r w:rsidRPr="00D12F31">
              <w:rPr>
                <w:rFonts w:ascii="Arial" w:hAnsi="Arial" w:cs="Arial"/>
                <w:sz w:val="24"/>
                <w:szCs w:val="24"/>
              </w:rPr>
              <w:drawing>
                <wp:inline distT="0" distB="0" distL="0" distR="0" wp14:anchorId="3106F17F" wp14:editId="726B7113">
                  <wp:extent cx="5410955" cy="619211"/>
                  <wp:effectExtent l="0" t="0" r="0" b="9525"/>
                  <wp:docPr id="49815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57031" name=""/>
                          <pic:cNvPicPr/>
                        </pic:nvPicPr>
                        <pic:blipFill>
                          <a:blip r:embed="rId9"/>
                          <a:stretch>
                            <a:fillRect/>
                          </a:stretch>
                        </pic:blipFill>
                        <pic:spPr>
                          <a:xfrm>
                            <a:off x="0" y="0"/>
                            <a:ext cx="5410955" cy="619211"/>
                          </a:xfrm>
                          <a:prstGeom prst="rect">
                            <a:avLst/>
                          </a:prstGeom>
                        </pic:spPr>
                      </pic:pic>
                    </a:graphicData>
                  </a:graphic>
                </wp:inline>
              </w:drawing>
            </w:r>
            <w:r w:rsidRPr="00D12F31">
              <w:rPr>
                <w:rFonts w:ascii="Arial" w:hAnsi="Arial" w:cs="Arial"/>
                <w:sz w:val="24"/>
                <w:szCs w:val="24"/>
              </w:rPr>
              <w:drawing>
                <wp:inline distT="0" distB="0" distL="0" distR="0" wp14:anchorId="1EDDD1E0" wp14:editId="3EC94E79">
                  <wp:extent cx="3896269" cy="400106"/>
                  <wp:effectExtent l="0" t="0" r="0" b="0"/>
                  <wp:docPr id="1795411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11942" name=""/>
                          <pic:cNvPicPr/>
                        </pic:nvPicPr>
                        <pic:blipFill>
                          <a:blip r:embed="rId10"/>
                          <a:stretch>
                            <a:fillRect/>
                          </a:stretch>
                        </pic:blipFill>
                        <pic:spPr>
                          <a:xfrm>
                            <a:off x="0" y="0"/>
                            <a:ext cx="3896269" cy="400106"/>
                          </a:xfrm>
                          <a:prstGeom prst="rect">
                            <a:avLst/>
                          </a:prstGeom>
                        </pic:spPr>
                      </pic:pic>
                    </a:graphicData>
                  </a:graphic>
                </wp:inline>
              </w:drawing>
            </w:r>
          </w:p>
          <w:p w14:paraId="25072B7C" w14:textId="77777777" w:rsidR="00D12F31" w:rsidRDefault="00D12F31" w:rsidP="00D12F31">
            <w:pPr>
              <w:rPr>
                <w:rFonts w:ascii="Arial" w:hAnsi="Arial" w:cs="Arial"/>
                <w:sz w:val="24"/>
                <w:szCs w:val="24"/>
              </w:rPr>
            </w:pPr>
          </w:p>
        </w:tc>
      </w:tr>
    </w:tbl>
    <w:p w14:paraId="6F085638" w14:textId="77777777" w:rsidR="00D12F31" w:rsidRPr="00D12F31" w:rsidRDefault="00D12F31" w:rsidP="00D12F31">
      <w:pPr>
        <w:rPr>
          <w:rFonts w:ascii="Arial" w:hAnsi="Arial" w:cs="Arial"/>
          <w:sz w:val="24"/>
          <w:szCs w:val="24"/>
        </w:rPr>
      </w:pPr>
    </w:p>
    <w:p w14:paraId="1D24CE0E" w14:textId="77777777" w:rsidR="00D12F31" w:rsidRPr="00D12F31" w:rsidRDefault="00D12F31" w:rsidP="00D12F31">
      <w:pPr>
        <w:rPr>
          <w:rFonts w:ascii="Arial" w:hAnsi="Arial" w:cs="Arial"/>
          <w:sz w:val="24"/>
          <w:szCs w:val="24"/>
        </w:rPr>
      </w:pPr>
    </w:p>
    <w:p w14:paraId="6480C08E" w14:textId="77777777" w:rsidR="00D12F31" w:rsidRPr="00D12F31" w:rsidRDefault="00D12F31" w:rsidP="00D12F31">
      <w:pPr>
        <w:rPr>
          <w:rFonts w:ascii="Arial" w:hAnsi="Arial" w:cs="Arial"/>
          <w:sz w:val="24"/>
          <w:szCs w:val="24"/>
        </w:rPr>
      </w:pPr>
    </w:p>
    <w:p w14:paraId="435609AF" w14:textId="77777777" w:rsidR="00D12F31" w:rsidRPr="00D12F31" w:rsidRDefault="00D12F31" w:rsidP="00D12F31">
      <w:pPr>
        <w:rPr>
          <w:rFonts w:ascii="Arial" w:hAnsi="Arial" w:cs="Arial"/>
          <w:sz w:val="24"/>
          <w:szCs w:val="24"/>
        </w:rPr>
      </w:pPr>
    </w:p>
    <w:p w14:paraId="6132B695" w14:textId="77777777" w:rsidR="00D12F31" w:rsidRPr="00D12F31" w:rsidRDefault="00D12F31" w:rsidP="00D12F31">
      <w:pPr>
        <w:rPr>
          <w:rFonts w:ascii="Arial" w:hAnsi="Arial" w:cs="Arial"/>
          <w:sz w:val="24"/>
          <w:szCs w:val="24"/>
        </w:rPr>
      </w:pPr>
    </w:p>
    <w:p w14:paraId="3B1E1788" w14:textId="77777777" w:rsidR="00D12F31" w:rsidRPr="00D12F31" w:rsidRDefault="00D12F31" w:rsidP="00D12F31">
      <w:pPr>
        <w:rPr>
          <w:rFonts w:ascii="Arial" w:hAnsi="Arial" w:cs="Arial"/>
          <w:sz w:val="24"/>
          <w:szCs w:val="24"/>
        </w:rPr>
      </w:pPr>
    </w:p>
    <w:p w14:paraId="31462C63" w14:textId="77777777" w:rsidR="00D12F31" w:rsidRPr="00D12F31" w:rsidRDefault="00D12F31" w:rsidP="00D12F31">
      <w:pPr>
        <w:rPr>
          <w:rFonts w:ascii="Arial" w:hAnsi="Arial" w:cs="Arial"/>
          <w:sz w:val="24"/>
          <w:szCs w:val="24"/>
        </w:rPr>
      </w:pPr>
    </w:p>
    <w:p w14:paraId="5E5C4276" w14:textId="77777777" w:rsidR="00D12F31" w:rsidRPr="00D12F31" w:rsidRDefault="00D12F31" w:rsidP="00D12F31">
      <w:pPr>
        <w:rPr>
          <w:rFonts w:ascii="Arial" w:hAnsi="Arial" w:cs="Arial"/>
          <w:sz w:val="24"/>
          <w:szCs w:val="24"/>
        </w:rPr>
      </w:pPr>
    </w:p>
    <w:p w14:paraId="706516BB" w14:textId="77777777" w:rsidR="00D12F31" w:rsidRPr="00D12F31" w:rsidRDefault="00D12F31" w:rsidP="00D12F31">
      <w:pPr>
        <w:rPr>
          <w:rFonts w:ascii="Arial" w:hAnsi="Arial" w:cs="Arial"/>
          <w:sz w:val="24"/>
          <w:szCs w:val="24"/>
        </w:rPr>
      </w:pPr>
    </w:p>
    <w:p w14:paraId="595451A7" w14:textId="77777777" w:rsidR="00D12F31" w:rsidRPr="00D12F31" w:rsidRDefault="00D12F31" w:rsidP="00D12F31">
      <w:pPr>
        <w:rPr>
          <w:rFonts w:ascii="Arial" w:hAnsi="Arial" w:cs="Arial"/>
          <w:sz w:val="24"/>
          <w:szCs w:val="24"/>
        </w:rPr>
      </w:pPr>
    </w:p>
    <w:p w14:paraId="69E0FD5C" w14:textId="77777777" w:rsidR="00D12F31" w:rsidRPr="00D12F31" w:rsidRDefault="00D12F31" w:rsidP="00D12F31">
      <w:pPr>
        <w:rPr>
          <w:rFonts w:ascii="Arial" w:hAnsi="Arial" w:cs="Arial"/>
          <w:sz w:val="24"/>
          <w:szCs w:val="24"/>
        </w:rPr>
      </w:pPr>
    </w:p>
    <w:p w14:paraId="6C8FFC85" w14:textId="77777777" w:rsidR="00D12F31" w:rsidRPr="00D12F31" w:rsidRDefault="00D12F31" w:rsidP="00D12F31">
      <w:pPr>
        <w:rPr>
          <w:rFonts w:ascii="Arial" w:hAnsi="Arial" w:cs="Arial"/>
          <w:sz w:val="24"/>
          <w:szCs w:val="24"/>
        </w:rPr>
      </w:pPr>
    </w:p>
    <w:p w14:paraId="65172DFF" w14:textId="77777777" w:rsidR="00D12F31" w:rsidRPr="00D12F31" w:rsidRDefault="00D12F31" w:rsidP="00D12F31">
      <w:pPr>
        <w:rPr>
          <w:rFonts w:ascii="Arial" w:hAnsi="Arial" w:cs="Arial"/>
          <w:sz w:val="24"/>
          <w:szCs w:val="24"/>
        </w:rPr>
      </w:pPr>
    </w:p>
    <w:sectPr w:rsidR="00D12F31" w:rsidRPr="00D12F31" w:rsidSect="000E0C85">
      <w:headerReference w:type="default" r:id="rId11"/>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84AD" w14:textId="77777777" w:rsidR="000D0CEF" w:rsidRDefault="000D0CEF" w:rsidP="000E0C85">
      <w:r>
        <w:separator/>
      </w:r>
    </w:p>
  </w:endnote>
  <w:endnote w:type="continuationSeparator" w:id="0">
    <w:p w14:paraId="3428A15B" w14:textId="77777777" w:rsidR="000D0CEF" w:rsidRDefault="000D0CEF" w:rsidP="000E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A437" w14:textId="77777777" w:rsidR="000D0CEF" w:rsidRDefault="000D0CEF" w:rsidP="000E0C85">
      <w:r>
        <w:separator/>
      </w:r>
    </w:p>
  </w:footnote>
  <w:footnote w:type="continuationSeparator" w:id="0">
    <w:p w14:paraId="6451AA41" w14:textId="77777777" w:rsidR="000D0CEF" w:rsidRDefault="000D0CEF" w:rsidP="000E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4F00" w14:textId="0FDC15A4" w:rsidR="000E0C85" w:rsidRPr="000E0C85" w:rsidRDefault="000E0C85">
    <w:pPr>
      <w:pStyle w:val="Header"/>
      <w:rPr>
        <w:rFonts w:ascii="Aptos" w:hAnsi="Aptos"/>
        <w:sz w:val="72"/>
        <w:szCs w:val="72"/>
      </w:rPr>
    </w:pPr>
    <w:r w:rsidRPr="000E0C85">
      <w:rPr>
        <w:rFonts w:ascii="Aptos" w:hAnsi="Aptos"/>
        <w:sz w:val="72"/>
        <w:szCs w:val="72"/>
      </w:rPr>
      <w:t>Individual Pedagogy Improvement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05062"/>
    <w:multiLevelType w:val="hybridMultilevel"/>
    <w:tmpl w:val="5E3EFB9E"/>
    <w:lvl w:ilvl="0" w:tplc="A19EBA0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5423B"/>
    <w:multiLevelType w:val="hybridMultilevel"/>
    <w:tmpl w:val="1770AC2E"/>
    <w:lvl w:ilvl="0" w:tplc="A19EBA0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444367">
    <w:abstractNumId w:val="0"/>
  </w:num>
  <w:num w:numId="2" w16cid:durableId="666981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85"/>
    <w:rsid w:val="000B7E6C"/>
    <w:rsid w:val="000D0CEF"/>
    <w:rsid w:val="000E0C85"/>
    <w:rsid w:val="00120468"/>
    <w:rsid w:val="002D1963"/>
    <w:rsid w:val="00307E15"/>
    <w:rsid w:val="005418BA"/>
    <w:rsid w:val="007A23DE"/>
    <w:rsid w:val="008F118C"/>
    <w:rsid w:val="00A73A23"/>
    <w:rsid w:val="00D12F31"/>
    <w:rsid w:val="00D52397"/>
    <w:rsid w:val="00ED3CC8"/>
    <w:rsid w:val="00EE3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D0C4"/>
  <w15:chartTrackingRefBased/>
  <w15:docId w15:val="{9C548074-142F-4069-AABB-0A9A79F2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0E0C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0C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0C8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0C8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0C8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E0C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C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C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C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85"/>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0E0C8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0E0C85"/>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0E0C85"/>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0E0C85"/>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0E0C85"/>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0E0C85"/>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0E0C85"/>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0E0C85"/>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0E0C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C85"/>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0E0C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C85"/>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0E0C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0C85"/>
    <w:rPr>
      <w:i/>
      <w:iCs/>
      <w:color w:val="404040" w:themeColor="text1" w:themeTint="BF"/>
      <w:sz w:val="22"/>
      <w:szCs w:val="22"/>
      <w:lang w:eastAsia="en-US"/>
    </w:rPr>
  </w:style>
  <w:style w:type="paragraph" w:styleId="ListParagraph">
    <w:name w:val="List Paragraph"/>
    <w:basedOn w:val="Normal"/>
    <w:uiPriority w:val="34"/>
    <w:qFormat/>
    <w:rsid w:val="000E0C85"/>
    <w:pPr>
      <w:ind w:left="720"/>
      <w:contextualSpacing/>
    </w:pPr>
  </w:style>
  <w:style w:type="character" w:styleId="IntenseEmphasis">
    <w:name w:val="Intense Emphasis"/>
    <w:basedOn w:val="DefaultParagraphFont"/>
    <w:uiPriority w:val="21"/>
    <w:qFormat/>
    <w:rsid w:val="000E0C85"/>
    <w:rPr>
      <w:i/>
      <w:iCs/>
      <w:color w:val="365F91" w:themeColor="accent1" w:themeShade="BF"/>
    </w:rPr>
  </w:style>
  <w:style w:type="paragraph" w:styleId="IntenseQuote">
    <w:name w:val="Intense Quote"/>
    <w:basedOn w:val="Normal"/>
    <w:next w:val="Normal"/>
    <w:link w:val="IntenseQuoteChar"/>
    <w:uiPriority w:val="30"/>
    <w:qFormat/>
    <w:rsid w:val="000E0C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0C85"/>
    <w:rPr>
      <w:i/>
      <w:iCs/>
      <w:color w:val="365F91" w:themeColor="accent1" w:themeShade="BF"/>
      <w:sz w:val="22"/>
      <w:szCs w:val="22"/>
      <w:lang w:eastAsia="en-US"/>
    </w:rPr>
  </w:style>
  <w:style w:type="character" w:styleId="IntenseReference">
    <w:name w:val="Intense Reference"/>
    <w:basedOn w:val="DefaultParagraphFont"/>
    <w:uiPriority w:val="32"/>
    <w:qFormat/>
    <w:rsid w:val="000E0C85"/>
    <w:rPr>
      <w:b/>
      <w:bCs/>
      <w:smallCaps/>
      <w:color w:val="365F91" w:themeColor="accent1" w:themeShade="BF"/>
      <w:spacing w:val="5"/>
    </w:rPr>
  </w:style>
  <w:style w:type="table" w:styleId="TableGrid">
    <w:name w:val="Table Grid"/>
    <w:basedOn w:val="TableNormal"/>
    <w:uiPriority w:val="59"/>
    <w:rsid w:val="000E0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C85"/>
    <w:pPr>
      <w:tabs>
        <w:tab w:val="center" w:pos="4513"/>
        <w:tab w:val="right" w:pos="9026"/>
      </w:tabs>
    </w:pPr>
  </w:style>
  <w:style w:type="character" w:customStyle="1" w:styleId="HeaderChar">
    <w:name w:val="Header Char"/>
    <w:basedOn w:val="DefaultParagraphFont"/>
    <w:link w:val="Header"/>
    <w:uiPriority w:val="99"/>
    <w:rsid w:val="000E0C85"/>
    <w:rPr>
      <w:sz w:val="22"/>
      <w:szCs w:val="22"/>
      <w:lang w:eastAsia="en-US"/>
    </w:rPr>
  </w:style>
  <w:style w:type="paragraph" w:styleId="Footer">
    <w:name w:val="footer"/>
    <w:basedOn w:val="Normal"/>
    <w:link w:val="FooterChar"/>
    <w:uiPriority w:val="99"/>
    <w:unhideWhenUsed/>
    <w:rsid w:val="000E0C85"/>
    <w:pPr>
      <w:tabs>
        <w:tab w:val="center" w:pos="4513"/>
        <w:tab w:val="right" w:pos="9026"/>
      </w:tabs>
    </w:pPr>
  </w:style>
  <w:style w:type="character" w:customStyle="1" w:styleId="FooterChar">
    <w:name w:val="Footer Char"/>
    <w:basedOn w:val="DefaultParagraphFont"/>
    <w:link w:val="Footer"/>
    <w:uiPriority w:val="99"/>
    <w:rsid w:val="000E0C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D7F6-EF66-4A98-BA36-8FB76967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Lawrie</dc:creator>
  <cp:keywords/>
  <dc:description/>
  <cp:lastModifiedBy>Miss Stewart</cp:lastModifiedBy>
  <cp:revision>4</cp:revision>
  <dcterms:created xsi:type="dcterms:W3CDTF">2025-09-16T15:40:00Z</dcterms:created>
  <dcterms:modified xsi:type="dcterms:W3CDTF">2025-11-10T11:34:00Z</dcterms:modified>
</cp:coreProperties>
</file>