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49BB" w14:textId="4E7F15BB" w:rsidR="005418BA" w:rsidRDefault="005418BA" w:rsidP="005418B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74"/>
        <w:tblOverlap w:val="never"/>
        <w:tblW w:w="14904" w:type="dxa"/>
        <w:tblLook w:val="04A0" w:firstRow="1" w:lastRow="0" w:firstColumn="1" w:lastColumn="0" w:noHBand="0" w:noVBand="1"/>
      </w:tblPr>
      <w:tblGrid>
        <w:gridCol w:w="3114"/>
        <w:gridCol w:w="11790"/>
      </w:tblGrid>
      <w:tr w:rsidR="000E0C85" w14:paraId="5598AFF0" w14:textId="77777777" w:rsidTr="000E0C85">
        <w:trPr>
          <w:trHeight w:val="255"/>
        </w:trPr>
        <w:tc>
          <w:tcPr>
            <w:tcW w:w="3114" w:type="dxa"/>
            <w:shd w:val="clear" w:color="auto" w:fill="FFFF00"/>
          </w:tcPr>
          <w:p w14:paraId="0709531E" w14:textId="12CBDD12" w:rsidR="000E0C85" w:rsidRPr="000E0C85" w:rsidRDefault="000E0C85" w:rsidP="000E0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0C85">
              <w:rPr>
                <w:rFonts w:ascii="Arial" w:hAnsi="Arial" w:cs="Arial"/>
                <w:b/>
                <w:bCs/>
                <w:sz w:val="28"/>
                <w:szCs w:val="28"/>
              </w:rPr>
              <w:t>Trusted Technique</w:t>
            </w:r>
          </w:p>
        </w:tc>
        <w:tc>
          <w:tcPr>
            <w:tcW w:w="11790" w:type="dxa"/>
            <w:shd w:val="clear" w:color="auto" w:fill="FFFF00"/>
          </w:tcPr>
          <w:p w14:paraId="0BC66837" w14:textId="21D8B03F" w:rsidR="000E0C85" w:rsidRPr="000E0C85" w:rsidRDefault="000E0C85" w:rsidP="000E0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0C85">
              <w:rPr>
                <w:rFonts w:ascii="Arial" w:hAnsi="Arial" w:cs="Arial"/>
                <w:b/>
                <w:bCs/>
                <w:sz w:val="28"/>
                <w:szCs w:val="28"/>
              </w:rPr>
              <w:t>Key Features of Focus</w:t>
            </w:r>
          </w:p>
        </w:tc>
      </w:tr>
      <w:tr w:rsidR="000E0C85" w14:paraId="079F7923" w14:textId="77777777" w:rsidTr="000E0C85">
        <w:trPr>
          <w:trHeight w:val="1122"/>
        </w:trPr>
        <w:tc>
          <w:tcPr>
            <w:tcW w:w="3114" w:type="dxa"/>
          </w:tcPr>
          <w:p w14:paraId="5DA27F99" w14:textId="699FD47F" w:rsidR="000E0C85" w:rsidRDefault="00A30818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Random Questioning (No hands up)</w:t>
            </w:r>
          </w:p>
        </w:tc>
        <w:tc>
          <w:tcPr>
            <w:tcW w:w="11790" w:type="dxa"/>
          </w:tcPr>
          <w:p w14:paraId="3E0602A0" w14:textId="05E87A10" w:rsidR="000E0C85" w:rsidRDefault="00A30818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Pupils are told NOT to put their hands up, but to quietly think of an appropriate answer to a question for a few minutes. Teacher then asks a random pupil. If they give an appropriate response, use their information to seek an additional response from another pupil. If pupil A does NOT have a reasonable response, then thank them for their efforts and move on to the next pupil.</w:t>
            </w:r>
          </w:p>
        </w:tc>
      </w:tr>
      <w:tr w:rsidR="000E0C85" w14:paraId="24E9E10F" w14:textId="77777777" w:rsidTr="000E0C85">
        <w:trPr>
          <w:trHeight w:val="1266"/>
        </w:trPr>
        <w:tc>
          <w:tcPr>
            <w:tcW w:w="3114" w:type="dxa"/>
          </w:tcPr>
          <w:p w14:paraId="0BF6F25C" w14:textId="77777777" w:rsidR="000E0C85" w:rsidRDefault="000E0C85" w:rsidP="000E0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0" w:type="dxa"/>
          </w:tcPr>
          <w:p w14:paraId="30372A00" w14:textId="77777777" w:rsidR="000E0C85" w:rsidRDefault="00A30818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Pose, Pause, Pounce, Bounce</w:t>
            </w:r>
          </w:p>
          <w:p w14:paraId="1BBC6135" w14:textId="47CAD806" w:rsidR="00A30818" w:rsidRDefault="00A30818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expectation is that pupils are ALL thinking of a suitable answer as they’re not sure whether they will be chosen</w:t>
            </w:r>
            <w:r w:rsidR="00E93D15">
              <w:rPr>
                <w:rFonts w:ascii="Arial" w:hAnsi="Arial" w:cs="Arial"/>
                <w:sz w:val="24"/>
                <w:szCs w:val="24"/>
              </w:rPr>
              <w:t>. Consequently, more pupils will be actively involved in the learning process, rather than sitting passively, allowing others to answer.</w:t>
            </w:r>
          </w:p>
        </w:tc>
      </w:tr>
    </w:tbl>
    <w:tbl>
      <w:tblPr>
        <w:tblStyle w:val="TableGrid"/>
        <w:tblpPr w:leftFromText="180" w:rightFromText="180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3114"/>
        <w:gridCol w:w="9781"/>
      </w:tblGrid>
      <w:tr w:rsidR="000E0C85" w14:paraId="68A996F4" w14:textId="77777777" w:rsidTr="000E0C85">
        <w:tc>
          <w:tcPr>
            <w:tcW w:w="3114" w:type="dxa"/>
            <w:shd w:val="clear" w:color="auto" w:fill="FF0000"/>
          </w:tcPr>
          <w:p w14:paraId="5F83A3BE" w14:textId="04DA0EE1" w:rsidR="000E0C85" w:rsidRPr="008F118C" w:rsidRDefault="000E0C85" w:rsidP="000E0C85">
            <w:pPr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F118C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Element of Pedagogy</w:t>
            </w:r>
          </w:p>
        </w:tc>
        <w:tc>
          <w:tcPr>
            <w:tcW w:w="9781" w:type="dxa"/>
            <w:shd w:val="clear" w:color="auto" w:fill="FF0000"/>
          </w:tcPr>
          <w:p w14:paraId="582D9B3F" w14:textId="0D3361DB" w:rsidR="000E0C85" w:rsidRPr="008F118C" w:rsidRDefault="008F118C" w:rsidP="000E0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118C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Specific Area of Focus</w:t>
            </w:r>
          </w:p>
        </w:tc>
      </w:tr>
      <w:tr w:rsidR="000E0C85" w14:paraId="53DCF4BB" w14:textId="77777777" w:rsidTr="008F118C">
        <w:trPr>
          <w:trHeight w:val="1340"/>
        </w:trPr>
        <w:tc>
          <w:tcPr>
            <w:tcW w:w="3114" w:type="dxa"/>
          </w:tcPr>
          <w:p w14:paraId="4D10EB07" w14:textId="260DC830" w:rsidR="000E0C85" w:rsidRPr="000E0C85" w:rsidRDefault="00A30818" w:rsidP="000E0C85">
            <w:pPr>
              <w:rPr>
                <w:rFonts w:ascii="Aptos" w:hAnsi="Aptos" w:cs="Arial"/>
                <w:sz w:val="28"/>
                <w:szCs w:val="28"/>
              </w:rPr>
            </w:pPr>
            <w:r>
              <w:rPr>
                <w:rFonts w:ascii="Aptos" w:hAnsi="Aptos" w:cs="Arial"/>
                <w:sz w:val="28"/>
                <w:szCs w:val="28"/>
              </w:rPr>
              <w:t>Effective Questioning</w:t>
            </w:r>
          </w:p>
        </w:tc>
        <w:tc>
          <w:tcPr>
            <w:tcW w:w="9781" w:type="dxa"/>
          </w:tcPr>
          <w:p w14:paraId="1D1543F6" w14:textId="1E2B15C6" w:rsidR="000E0C85" w:rsidRDefault="00A30818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PPPB method of questioning with H/AH classes</w:t>
            </w:r>
          </w:p>
        </w:tc>
      </w:tr>
    </w:tbl>
    <w:tbl>
      <w:tblPr>
        <w:tblStyle w:val="TableGrid"/>
        <w:tblpPr w:leftFromText="180" w:rightFromText="180" w:vertAnchor="text" w:horzAnchor="margin" w:tblpY="5278"/>
        <w:tblOverlap w:val="never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0E0C85" w14:paraId="5E4A4868" w14:textId="77777777" w:rsidTr="000E0C85">
        <w:tc>
          <w:tcPr>
            <w:tcW w:w="14879" w:type="dxa"/>
            <w:shd w:val="clear" w:color="auto" w:fill="002060"/>
          </w:tcPr>
          <w:p w14:paraId="6420EDA9" w14:textId="1B3228F8" w:rsidR="000E0C85" w:rsidRPr="000E0C85" w:rsidRDefault="000E0C85" w:rsidP="000E0C85">
            <w:pP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E0C85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Reflection</w:t>
            </w:r>
            <w:r w:rsidR="000B7E6C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 xml:space="preserve"> and Impact</w:t>
            </w:r>
          </w:p>
        </w:tc>
      </w:tr>
      <w:tr w:rsidR="000E0C85" w14:paraId="44BDFCD0" w14:textId="77777777" w:rsidTr="000E0C85">
        <w:trPr>
          <w:trHeight w:val="2904"/>
        </w:trPr>
        <w:tc>
          <w:tcPr>
            <w:tcW w:w="14879" w:type="dxa"/>
          </w:tcPr>
          <w:p w14:paraId="3E8E7181" w14:textId="77777777" w:rsidR="000E0C85" w:rsidRDefault="00E93D15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do a lot of ‘around the class’ questioning anyway, so it didn’t come as a huge surprise. Pupil responses included the following- ‘..this ensures all pupils are thinking and involved’.’I like when teachers stop at points to ask questions to make sure everyone understands’.I don’t like randomly picking people.’ ‘I think a variety of questioning is good. A teacher who just talks at you is boring.’</w:t>
            </w:r>
          </w:p>
          <w:p w14:paraId="52AF8D02" w14:textId="77777777" w:rsidR="00E93D15" w:rsidRDefault="00E93D15" w:rsidP="000E0C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899B7" w14:textId="52C6EFE9" w:rsidR="00E93D15" w:rsidRDefault="00E93D15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fully understand why pupils aren’t all in favour of this method, as there is a certain amount of pressure on them to perform, but if it is introduced at an early age, it should become the norm.</w:t>
            </w:r>
          </w:p>
        </w:tc>
      </w:tr>
    </w:tbl>
    <w:p w14:paraId="78724527" w14:textId="31D9976A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0E0C85">
      <w:headerReference w:type="default" r:id="rId7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92FF" w14:textId="77777777" w:rsidR="00C719FE" w:rsidRDefault="00C719FE" w:rsidP="000E0C85">
      <w:r>
        <w:separator/>
      </w:r>
    </w:p>
  </w:endnote>
  <w:endnote w:type="continuationSeparator" w:id="0">
    <w:p w14:paraId="321A416A" w14:textId="77777777" w:rsidR="00C719FE" w:rsidRDefault="00C719FE" w:rsidP="000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8FE7" w14:textId="77777777" w:rsidR="00C719FE" w:rsidRDefault="00C719FE" w:rsidP="000E0C85">
      <w:r>
        <w:separator/>
      </w:r>
    </w:p>
  </w:footnote>
  <w:footnote w:type="continuationSeparator" w:id="0">
    <w:p w14:paraId="7C19B0CE" w14:textId="77777777" w:rsidR="00C719FE" w:rsidRDefault="00C719FE" w:rsidP="000E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4F00" w14:textId="41C72684" w:rsidR="000E0C85" w:rsidRPr="000E0C85" w:rsidRDefault="000E0C85">
    <w:pPr>
      <w:pStyle w:val="Header"/>
      <w:rPr>
        <w:rFonts w:ascii="Aptos" w:hAnsi="Aptos"/>
        <w:sz w:val="72"/>
        <w:szCs w:val="72"/>
      </w:rPr>
    </w:pPr>
    <w:r w:rsidRPr="000E0C85">
      <w:rPr>
        <w:rFonts w:ascii="Aptos" w:hAnsi="Aptos"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19D6E9FF" wp14:editId="668D8826">
          <wp:simplePos x="0" y="0"/>
          <wp:positionH relativeFrom="column">
            <wp:posOffset>8391525</wp:posOffset>
          </wp:positionH>
          <wp:positionV relativeFrom="paragraph">
            <wp:posOffset>-326390</wp:posOffset>
          </wp:positionV>
          <wp:extent cx="1261745" cy="1810385"/>
          <wp:effectExtent l="0" t="0" r="0" b="0"/>
          <wp:wrapNone/>
          <wp:docPr id="9021355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0C85">
      <w:rPr>
        <w:rFonts w:ascii="Aptos" w:hAnsi="Aptos"/>
        <w:sz w:val="72"/>
        <w:szCs w:val="72"/>
      </w:rPr>
      <w:t>Individual Pedagogy Improvement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85"/>
    <w:rsid w:val="000B7E6C"/>
    <w:rsid w:val="000E0C85"/>
    <w:rsid w:val="001C6AC0"/>
    <w:rsid w:val="00307E15"/>
    <w:rsid w:val="005418BA"/>
    <w:rsid w:val="007A23DE"/>
    <w:rsid w:val="0080754F"/>
    <w:rsid w:val="008F118C"/>
    <w:rsid w:val="009532DA"/>
    <w:rsid w:val="00A30818"/>
    <w:rsid w:val="00A73A23"/>
    <w:rsid w:val="00B240BC"/>
    <w:rsid w:val="00C719FE"/>
    <w:rsid w:val="00D52397"/>
    <w:rsid w:val="00E93D15"/>
    <w:rsid w:val="00ED3CC8"/>
    <w:rsid w:val="00E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BD0C4"/>
  <w15:chartTrackingRefBased/>
  <w15:docId w15:val="{9C548074-142F-4069-AABB-0A9A79F2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C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C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C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C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C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C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C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8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C8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C85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C85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C8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C85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C8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C85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E0C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C8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C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C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0C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C85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E0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C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C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C85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E0C8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E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0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Lawrie</dc:creator>
  <cp:keywords/>
  <dc:description/>
  <cp:lastModifiedBy>Joanne Lindsay</cp:lastModifiedBy>
  <cp:revision>3</cp:revision>
  <dcterms:created xsi:type="dcterms:W3CDTF">2025-11-13T12:26:00Z</dcterms:created>
  <dcterms:modified xsi:type="dcterms:W3CDTF">2025-11-13T13:49:00Z</dcterms:modified>
</cp:coreProperties>
</file>