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CD2F78" w14:textId="401A3362" w:rsidR="00236B4A" w:rsidRPr="00236B4A" w:rsidRDefault="31672EA4" w:rsidP="00236B4A">
      <w:pPr>
        <w:jc w:val="center"/>
        <w:rPr>
          <w:rFonts w:ascii="Calibri" w:eastAsia="Calibri" w:hAnsi="Calibri" w:cs="Calibri"/>
          <w:b/>
          <w:bCs/>
          <w:color w:val="FF0000"/>
          <w:sz w:val="96"/>
          <w:szCs w:val="96"/>
        </w:rPr>
      </w:pPr>
      <w:r w:rsidRPr="12E8BDD9">
        <w:rPr>
          <w:rFonts w:ascii="Calibri" w:eastAsia="Calibri" w:hAnsi="Calibri" w:cs="Calibri"/>
          <w:b/>
          <w:bCs/>
          <w:color w:val="FF0000"/>
          <w:sz w:val="96"/>
          <w:szCs w:val="96"/>
        </w:rPr>
        <w:t xml:space="preserve"> </w:t>
      </w:r>
    </w:p>
    <w:p w14:paraId="44238912" w14:textId="3839E624" w:rsidR="00236B4A" w:rsidRPr="00236B4A" w:rsidRDefault="00236B4A" w:rsidP="00236B4A">
      <w:pPr>
        <w:jc w:val="center"/>
        <w:rPr>
          <w:rFonts w:ascii="Calibri" w:eastAsia="Calibri" w:hAnsi="Calibri" w:cs="Calibri"/>
          <w:b/>
          <w:bCs/>
          <w:sz w:val="96"/>
          <w:szCs w:val="96"/>
        </w:rPr>
      </w:pPr>
      <w:r w:rsidRPr="00236B4A">
        <w:rPr>
          <w:rFonts w:ascii="Calibri" w:eastAsia="Calibri" w:hAnsi="Calibri" w:cs="Calibri"/>
          <w:b/>
          <w:bCs/>
          <w:sz w:val="96"/>
          <w:szCs w:val="96"/>
        </w:rPr>
        <w:t>STANDARDS &amp; QUALITY REPORT</w:t>
      </w:r>
    </w:p>
    <w:p w14:paraId="0E10790D" w14:textId="5C0818C1" w:rsidR="00236B4A" w:rsidRDefault="00236B4A" w:rsidP="00236B4A">
      <w:pPr>
        <w:jc w:val="center"/>
        <w:rPr>
          <w:rFonts w:ascii="Calibri" w:eastAsia="Calibri" w:hAnsi="Calibri" w:cs="Calibri"/>
          <w:b/>
          <w:bCs/>
          <w:sz w:val="96"/>
          <w:szCs w:val="96"/>
        </w:rPr>
      </w:pPr>
      <w:r w:rsidRPr="00236B4A">
        <w:rPr>
          <w:rFonts w:ascii="Calibri" w:eastAsia="Calibri" w:hAnsi="Calibri" w:cs="Calibri"/>
          <w:b/>
          <w:bCs/>
          <w:sz w:val="96"/>
          <w:szCs w:val="96"/>
        </w:rPr>
        <w:t>Session 2025-2026</w:t>
      </w:r>
    </w:p>
    <w:p w14:paraId="214B8772" w14:textId="77777777" w:rsidR="00236B4A" w:rsidRDefault="00236B4A" w:rsidP="00236B4A">
      <w:pPr>
        <w:jc w:val="center"/>
        <w:rPr>
          <w:rFonts w:ascii="Calibri" w:eastAsia="Calibri" w:hAnsi="Calibri" w:cs="Calibri"/>
          <w:b/>
          <w:bCs/>
          <w:sz w:val="96"/>
          <w:szCs w:val="96"/>
        </w:rPr>
      </w:pPr>
    </w:p>
    <w:p w14:paraId="03E47E42" w14:textId="2EC2FCF9" w:rsidR="00236B4A" w:rsidRPr="00236B4A" w:rsidRDefault="00236B4A" w:rsidP="12E8BDD9">
      <w:pPr>
        <w:jc w:val="center"/>
      </w:pPr>
    </w:p>
    <w:p w14:paraId="0E74B974" w14:textId="77777777" w:rsidR="00236B4A" w:rsidRDefault="00236B4A" w:rsidP="00236B4A">
      <w:pPr>
        <w:jc w:val="center"/>
        <w:rPr>
          <w:rFonts w:ascii="Calibri" w:eastAsia="Calibri" w:hAnsi="Calibri" w:cs="Calibri"/>
          <w:b/>
          <w:bCs/>
          <w:sz w:val="96"/>
          <w:szCs w:val="96"/>
        </w:rPr>
      </w:pPr>
    </w:p>
    <w:p w14:paraId="7A89D422" w14:textId="77777777" w:rsidR="00236B4A" w:rsidRDefault="00236B4A" w:rsidP="00236B4A">
      <w:pPr>
        <w:jc w:val="center"/>
        <w:rPr>
          <w:rFonts w:ascii="Calibri" w:eastAsia="Calibri" w:hAnsi="Calibri" w:cs="Calibri"/>
          <w:b/>
          <w:bCs/>
          <w:sz w:val="96"/>
          <w:szCs w:val="96"/>
        </w:rPr>
      </w:pPr>
    </w:p>
    <w:p w14:paraId="456A750A" w14:textId="77777777" w:rsidR="00236B4A" w:rsidRDefault="00236B4A" w:rsidP="00236B4A">
      <w:pPr>
        <w:jc w:val="center"/>
        <w:rPr>
          <w:rFonts w:ascii="Calibri" w:eastAsia="Calibri" w:hAnsi="Calibri" w:cs="Calibri"/>
          <w:b/>
          <w:bCs/>
          <w:sz w:val="96"/>
          <w:szCs w:val="96"/>
        </w:rPr>
      </w:pPr>
    </w:p>
    <w:p w14:paraId="36547232" w14:textId="77777777" w:rsidR="00236B4A" w:rsidRDefault="00236B4A" w:rsidP="00236B4A">
      <w:pPr>
        <w:jc w:val="center"/>
        <w:rPr>
          <w:rFonts w:ascii="Calibri" w:eastAsia="Calibri" w:hAnsi="Calibri" w:cs="Calibri"/>
          <w:b/>
          <w:bCs/>
          <w:sz w:val="96"/>
          <w:szCs w:val="96"/>
        </w:rPr>
      </w:pPr>
    </w:p>
    <w:p w14:paraId="75FD9398" w14:textId="77777777" w:rsidR="00236B4A" w:rsidRPr="00236B4A" w:rsidRDefault="00236B4A" w:rsidP="00236B4A">
      <w:pPr>
        <w:jc w:val="center"/>
        <w:rPr>
          <w:rFonts w:ascii="Calibri" w:eastAsia="Calibri" w:hAnsi="Calibri" w:cs="Calibri"/>
          <w:b/>
          <w:bCs/>
          <w:sz w:val="96"/>
          <w:szCs w:val="96"/>
        </w:rPr>
      </w:pPr>
    </w:p>
    <w:p w14:paraId="7EC62ABE" w14:textId="082D3181" w:rsidR="697D548A" w:rsidRDefault="697D548A" w:rsidP="697D548A">
      <w:pPr>
        <w:jc w:val="center"/>
        <w:rPr>
          <w:rFonts w:ascii="Calibri" w:eastAsia="Calibri" w:hAnsi="Calibri" w:cs="Calibri"/>
          <w:b/>
          <w:bCs/>
          <w:sz w:val="96"/>
          <w:szCs w:val="96"/>
        </w:rPr>
      </w:pPr>
    </w:p>
    <w:p w14:paraId="224E4EFC" w14:textId="77777777" w:rsidR="00236B4A" w:rsidRDefault="00236B4A" w:rsidP="00236B4A">
      <w:pPr>
        <w:ind w:left="360" w:hanging="360"/>
        <w:jc w:val="both"/>
        <w:rPr>
          <w:rFonts w:ascii="Calibri" w:eastAsia="Calibri" w:hAnsi="Calibri" w:cs="Calibri"/>
          <w:b/>
          <w:bCs/>
          <w:sz w:val="28"/>
          <w:szCs w:val="28"/>
        </w:rPr>
      </w:pPr>
    </w:p>
    <w:tbl>
      <w:tblPr>
        <w:tblStyle w:val="TableGrid"/>
        <w:tblW w:w="10481" w:type="dxa"/>
        <w:tblLayout w:type="fixed"/>
        <w:tblLook w:val="04A0" w:firstRow="1" w:lastRow="0" w:firstColumn="1" w:lastColumn="0" w:noHBand="0" w:noVBand="1"/>
      </w:tblPr>
      <w:tblGrid>
        <w:gridCol w:w="3109"/>
        <w:gridCol w:w="1139"/>
        <w:gridCol w:w="1276"/>
        <w:gridCol w:w="1417"/>
        <w:gridCol w:w="851"/>
        <w:gridCol w:w="1842"/>
        <w:gridCol w:w="847"/>
      </w:tblGrid>
      <w:tr w:rsidR="00236B4A" w14:paraId="6AF8D288" w14:textId="77777777" w:rsidTr="00314627">
        <w:trPr>
          <w:trHeight w:val="300"/>
        </w:trPr>
        <w:tc>
          <w:tcPr>
            <w:tcW w:w="10481" w:type="dxa"/>
            <w:gridSpan w:val="7"/>
          </w:tcPr>
          <w:p w14:paraId="3138CC0D" w14:textId="4215E07C" w:rsidR="00236B4A" w:rsidRPr="00236B4A" w:rsidRDefault="00236B4A" w:rsidP="00236B4A">
            <w:pPr>
              <w:jc w:val="center"/>
              <w:rPr>
                <w:b/>
                <w:bCs/>
              </w:rPr>
            </w:pPr>
            <w:r>
              <w:rPr>
                <w:b/>
                <w:bCs/>
              </w:rPr>
              <w:t>School Context</w:t>
            </w:r>
          </w:p>
        </w:tc>
      </w:tr>
      <w:tr w:rsidR="00326BF3" w14:paraId="07C62ACE" w14:textId="77777777" w:rsidTr="00314627">
        <w:trPr>
          <w:trHeight w:val="300"/>
        </w:trPr>
        <w:tc>
          <w:tcPr>
            <w:tcW w:w="3109" w:type="dxa"/>
          </w:tcPr>
          <w:p w14:paraId="66B19401" w14:textId="77777777" w:rsidR="00326BF3" w:rsidRPr="005308EB" w:rsidRDefault="00326BF3" w:rsidP="00326BF3">
            <w:pPr>
              <w:rPr>
                <w:rFonts w:ascii="Calibri" w:hAnsi="Calibri" w:cs="Calibri"/>
                <w:b/>
                <w:bCs/>
              </w:rPr>
            </w:pPr>
            <w:r w:rsidRPr="005308EB">
              <w:rPr>
                <w:rFonts w:ascii="Calibri" w:hAnsi="Calibri" w:cs="Calibri"/>
                <w:b/>
                <w:bCs/>
              </w:rPr>
              <w:t>Demographic</w:t>
            </w:r>
          </w:p>
        </w:tc>
        <w:tc>
          <w:tcPr>
            <w:tcW w:w="7372" w:type="dxa"/>
            <w:gridSpan w:val="6"/>
          </w:tcPr>
          <w:p w14:paraId="5096BF50" w14:textId="37573D9C" w:rsidR="00326BF3" w:rsidRDefault="00326BF3" w:rsidP="00326BF3">
            <w:pPr>
              <w:rPr>
                <w:rFonts w:ascii="Calibri" w:hAnsi="Calibri" w:cs="Calibri"/>
                <w:sz w:val="22"/>
                <w:szCs w:val="22"/>
                <w:lang w:val="en-GB"/>
              </w:rPr>
            </w:pPr>
            <w:proofErr w:type="spellStart"/>
            <w:r w:rsidRPr="00B347AA">
              <w:rPr>
                <w:rFonts w:ascii="Calibri" w:hAnsi="Calibri" w:cs="Calibri"/>
                <w:sz w:val="22"/>
                <w:szCs w:val="22"/>
                <w:lang w:val="en-GB"/>
              </w:rPr>
              <w:t>Rimbleton</w:t>
            </w:r>
            <w:proofErr w:type="spellEnd"/>
            <w:r w:rsidRPr="00B347AA">
              <w:rPr>
                <w:rFonts w:ascii="Calibri" w:hAnsi="Calibri" w:cs="Calibri"/>
                <w:sz w:val="22"/>
                <w:szCs w:val="22"/>
                <w:lang w:val="en-GB"/>
              </w:rPr>
              <w:t xml:space="preserve"> Primary School has a current roll of 230 pupils (March 2026), serving a community with an average SIMD of 3.86, indicating a broadly mid</w:t>
            </w:r>
            <w:r w:rsidRPr="00B347AA">
              <w:rPr>
                <w:rFonts w:ascii="Calibri" w:hAnsi="Calibri" w:cs="Calibri"/>
                <w:sz w:val="22"/>
                <w:szCs w:val="22"/>
                <w:lang w:val="en-GB"/>
              </w:rPr>
              <w:noBreakHyphen/>
              <w:t xml:space="preserve">range socio-economic profile with some pockets of deprivation. The SIMD distribution shows that </w:t>
            </w:r>
            <w:r w:rsidR="00B24514">
              <w:rPr>
                <w:rFonts w:ascii="Calibri" w:hAnsi="Calibri" w:cs="Calibri"/>
                <w:sz w:val="22"/>
                <w:szCs w:val="22"/>
                <w:lang w:val="en-GB"/>
              </w:rPr>
              <w:t xml:space="preserve">the </w:t>
            </w:r>
            <w:r>
              <w:rPr>
                <w:rFonts w:ascii="Calibri" w:hAnsi="Calibri" w:cs="Calibri"/>
                <w:sz w:val="22"/>
                <w:szCs w:val="22"/>
                <w:lang w:val="en-GB"/>
              </w:rPr>
              <w:t>majority of</w:t>
            </w:r>
            <w:r w:rsidRPr="00B347AA">
              <w:rPr>
                <w:rFonts w:ascii="Calibri" w:hAnsi="Calibri" w:cs="Calibri"/>
                <w:sz w:val="22"/>
                <w:szCs w:val="22"/>
                <w:lang w:val="en-GB"/>
              </w:rPr>
              <w:t xml:space="preserve"> learners are clustered within deciles 3–5 (approximately 71%), with fewer pupils in the least deprived deciles, </w:t>
            </w:r>
            <w:r w:rsidRPr="00B347AA">
              <w:rPr>
                <w:rFonts w:ascii="Calibri" w:hAnsi="Calibri" w:cs="Calibri"/>
                <w:sz w:val="22"/>
                <w:szCs w:val="22"/>
                <w:lang w:val="en-GB"/>
              </w:rPr>
              <w:lastRenderedPageBreak/>
              <w:t>highlighting a context of mixed but predominantly lower–mid deprivation. The school’s Free Meal Entitlement (FME)</w:t>
            </w:r>
            <w:r>
              <w:rPr>
                <w:rFonts w:ascii="Calibri" w:hAnsi="Calibri" w:cs="Calibri"/>
                <w:sz w:val="22"/>
                <w:szCs w:val="22"/>
                <w:lang w:val="en-GB"/>
              </w:rPr>
              <w:t xml:space="preserve"> for P6 and P7</w:t>
            </w:r>
            <w:r w:rsidRPr="00B347AA">
              <w:rPr>
                <w:rFonts w:ascii="Calibri" w:hAnsi="Calibri" w:cs="Calibri"/>
                <w:sz w:val="22"/>
                <w:szCs w:val="22"/>
                <w:lang w:val="en-GB"/>
              </w:rPr>
              <w:t xml:space="preserve"> is 28.4%, which is above the national average and reflects a significant proportion of families experiencing financial challenge.</w:t>
            </w:r>
          </w:p>
          <w:p w14:paraId="42364EE2" w14:textId="77777777" w:rsidR="00326BF3" w:rsidRPr="00B347AA" w:rsidRDefault="00326BF3" w:rsidP="00326BF3">
            <w:pPr>
              <w:rPr>
                <w:rFonts w:ascii="Calibri" w:hAnsi="Calibri" w:cs="Calibri"/>
                <w:sz w:val="22"/>
                <w:szCs w:val="22"/>
                <w:lang w:val="en-GB"/>
              </w:rPr>
            </w:pPr>
          </w:p>
          <w:p w14:paraId="387D0061" w14:textId="77777777" w:rsidR="00326BF3" w:rsidRDefault="00326BF3" w:rsidP="00326BF3">
            <w:pPr>
              <w:rPr>
                <w:rFonts w:ascii="Calibri" w:hAnsi="Calibri" w:cs="Calibri"/>
                <w:sz w:val="22"/>
                <w:szCs w:val="22"/>
                <w:lang w:val="en-GB"/>
              </w:rPr>
            </w:pPr>
            <w:r w:rsidRPr="00B347AA">
              <w:rPr>
                <w:rFonts w:ascii="Calibri" w:hAnsi="Calibri" w:cs="Calibri"/>
                <w:sz w:val="22"/>
                <w:szCs w:val="22"/>
                <w:lang w:val="en-GB"/>
              </w:rPr>
              <w:t xml:space="preserve">In relation to key cohorts, 61.7% of learners have an identified additional support need (ASN), representing a significant feature of the school’s context and requiring highly inclusive approaches to learning and teaching. 8.3% of pupils are recorded as EAL, contributing to a linguistically diverse learning community. Additionally, </w:t>
            </w:r>
            <w:r w:rsidRPr="008D6895">
              <w:rPr>
                <w:rFonts w:ascii="Calibri" w:hAnsi="Calibri" w:cs="Calibri"/>
                <w:sz w:val="22"/>
                <w:szCs w:val="22"/>
                <w:lang w:val="en-GB"/>
              </w:rPr>
              <w:t>3.0% are care experienced</w:t>
            </w:r>
            <w:r w:rsidRPr="00B347AA">
              <w:rPr>
                <w:rFonts w:ascii="Calibri" w:hAnsi="Calibri" w:cs="Calibri"/>
                <w:sz w:val="22"/>
                <w:szCs w:val="22"/>
                <w:lang w:val="en-GB"/>
              </w:rPr>
              <w:t xml:space="preserve"> and 6.1% are from Armed Forces families, both of which may require targeted pastoral and transition support.</w:t>
            </w:r>
          </w:p>
          <w:p w14:paraId="2E845FA2" w14:textId="77777777" w:rsidR="00326BF3" w:rsidRDefault="00326BF3" w:rsidP="00326BF3">
            <w:pPr>
              <w:rPr>
                <w:rFonts w:ascii="Calibri" w:hAnsi="Calibri" w:cs="Calibri"/>
                <w:sz w:val="22"/>
                <w:szCs w:val="22"/>
                <w:lang w:val="en-GB"/>
              </w:rPr>
            </w:pPr>
          </w:p>
          <w:p w14:paraId="27558DE3" w14:textId="5A3FF669" w:rsidR="00326BF3" w:rsidRPr="00AD3251" w:rsidRDefault="00326BF3" w:rsidP="00326BF3">
            <w:pPr>
              <w:rPr>
                <w:rFonts w:ascii="Calibri" w:hAnsi="Calibri" w:cs="Calibri"/>
                <w:sz w:val="22"/>
                <w:szCs w:val="22"/>
                <w:lang w:val="en-GB"/>
              </w:rPr>
            </w:pPr>
            <w:r w:rsidRPr="00AD3251">
              <w:rPr>
                <w:rFonts w:ascii="Calibri" w:hAnsi="Calibri" w:cs="Calibri"/>
                <w:sz w:val="22"/>
                <w:szCs w:val="22"/>
                <w:lang w:val="en-GB"/>
              </w:rPr>
              <w:t xml:space="preserve">Attendance data indicates that a </w:t>
            </w:r>
            <w:r w:rsidR="00B24514">
              <w:rPr>
                <w:rFonts w:ascii="Calibri" w:hAnsi="Calibri" w:cs="Calibri"/>
                <w:sz w:val="22"/>
                <w:szCs w:val="22"/>
                <w:lang w:val="en-GB"/>
              </w:rPr>
              <w:t>25.2%</w:t>
            </w:r>
            <w:r w:rsidRPr="00AD3251">
              <w:rPr>
                <w:rFonts w:ascii="Calibri" w:hAnsi="Calibri" w:cs="Calibri"/>
                <w:sz w:val="22"/>
                <w:szCs w:val="22"/>
                <w:lang w:val="en-GB"/>
              </w:rPr>
              <w:t xml:space="preserve"> of learners have attendance below 90%, which is having a negative impact on consistency of engagement and progress in learning; this highlights the need to strengthen targeted and universal approaches to improve attendance, reduce inequity, and ensure all learners fully access their entitlement to learning.</w:t>
            </w:r>
          </w:p>
          <w:p w14:paraId="1831149C" w14:textId="77777777" w:rsidR="00326BF3" w:rsidRPr="00B347AA" w:rsidRDefault="00326BF3" w:rsidP="00326BF3">
            <w:pPr>
              <w:rPr>
                <w:rFonts w:ascii="Calibri" w:hAnsi="Calibri" w:cs="Calibri"/>
                <w:sz w:val="22"/>
                <w:szCs w:val="22"/>
                <w:lang w:val="en-GB"/>
              </w:rPr>
            </w:pPr>
          </w:p>
          <w:p w14:paraId="2DF061AA" w14:textId="77777777" w:rsidR="00326BF3" w:rsidRPr="00B347AA" w:rsidRDefault="00326BF3" w:rsidP="00326BF3">
            <w:pPr>
              <w:rPr>
                <w:rFonts w:ascii="Calibri" w:hAnsi="Calibri" w:cs="Calibri"/>
                <w:sz w:val="22"/>
                <w:szCs w:val="22"/>
                <w:lang w:val="en-GB"/>
              </w:rPr>
            </w:pPr>
            <w:r w:rsidRPr="00B347AA">
              <w:rPr>
                <w:rFonts w:ascii="Calibri" w:hAnsi="Calibri" w:cs="Calibri"/>
                <w:sz w:val="22"/>
                <w:szCs w:val="22"/>
                <w:lang w:val="en-GB"/>
              </w:rPr>
              <w:t>Overall, the school’s context is characterised by a high proportion of learners requiring additional support, notable socio-economic challenges, a diverse pupil population</w:t>
            </w:r>
            <w:r>
              <w:rPr>
                <w:rFonts w:ascii="Calibri" w:hAnsi="Calibri" w:cs="Calibri"/>
                <w:sz w:val="22"/>
                <w:szCs w:val="22"/>
                <w:lang w:val="en-GB"/>
              </w:rPr>
              <w:t xml:space="preserve"> and attendance challenges</w:t>
            </w:r>
            <w:r w:rsidRPr="00B347AA">
              <w:rPr>
                <w:rFonts w:ascii="Calibri" w:hAnsi="Calibri" w:cs="Calibri"/>
                <w:sz w:val="22"/>
                <w:szCs w:val="22"/>
                <w:lang w:val="en-GB"/>
              </w:rPr>
              <w:t xml:space="preserve"> which shapes the school’s strong focus on inclusion, equity, and responsive support systems.</w:t>
            </w:r>
          </w:p>
          <w:p w14:paraId="4587DA15" w14:textId="77777777" w:rsidR="00326BF3" w:rsidRDefault="00326BF3" w:rsidP="00326BF3"/>
        </w:tc>
      </w:tr>
      <w:tr w:rsidR="00326BF3" w14:paraId="141210E7" w14:textId="77777777" w:rsidTr="00314627">
        <w:trPr>
          <w:trHeight w:val="300"/>
        </w:trPr>
        <w:tc>
          <w:tcPr>
            <w:tcW w:w="3109" w:type="dxa"/>
          </w:tcPr>
          <w:p w14:paraId="5864C5C6" w14:textId="77777777" w:rsidR="00326BF3" w:rsidRPr="005308EB" w:rsidRDefault="00326BF3" w:rsidP="00326BF3">
            <w:pPr>
              <w:rPr>
                <w:rFonts w:ascii="Calibri" w:hAnsi="Calibri" w:cs="Calibri"/>
                <w:b/>
                <w:bCs/>
              </w:rPr>
            </w:pPr>
            <w:r w:rsidRPr="005308EB">
              <w:rPr>
                <w:rFonts w:ascii="Calibri" w:hAnsi="Calibri" w:cs="Calibri"/>
                <w:b/>
                <w:bCs/>
              </w:rPr>
              <w:lastRenderedPageBreak/>
              <w:t>Vision, values and aims</w:t>
            </w:r>
          </w:p>
        </w:tc>
        <w:tc>
          <w:tcPr>
            <w:tcW w:w="7372" w:type="dxa"/>
            <w:gridSpan w:val="6"/>
          </w:tcPr>
          <w:p w14:paraId="2EF3CA39" w14:textId="77777777" w:rsidR="00326BF3" w:rsidRPr="00B256C3" w:rsidRDefault="00326BF3" w:rsidP="00326BF3">
            <w:pPr>
              <w:rPr>
                <w:rFonts w:ascii="Calibri" w:hAnsi="Calibri" w:cs="Calibri"/>
                <w:b/>
                <w:bCs/>
                <w:sz w:val="22"/>
                <w:szCs w:val="22"/>
                <w:lang w:val="en-GB"/>
              </w:rPr>
            </w:pPr>
            <w:r w:rsidRPr="00B256C3">
              <w:rPr>
                <w:rFonts w:ascii="Calibri" w:hAnsi="Calibri" w:cs="Calibri"/>
                <w:b/>
                <w:bCs/>
                <w:sz w:val="22"/>
                <w:szCs w:val="22"/>
                <w:lang w:val="en-GB"/>
              </w:rPr>
              <w:t>Vision</w:t>
            </w:r>
          </w:p>
          <w:p w14:paraId="59A1CC17" w14:textId="77777777" w:rsidR="00326BF3" w:rsidRPr="00B256C3" w:rsidRDefault="00326BF3" w:rsidP="00326BF3">
            <w:pPr>
              <w:rPr>
                <w:rFonts w:ascii="Calibri" w:hAnsi="Calibri" w:cs="Calibri"/>
                <w:sz w:val="22"/>
                <w:szCs w:val="22"/>
                <w:lang w:val="en-GB"/>
              </w:rPr>
            </w:pPr>
            <w:r>
              <w:rPr>
                <w:rFonts w:ascii="Calibri" w:hAnsi="Calibri" w:cs="Calibri"/>
                <w:b/>
                <w:bCs/>
                <w:sz w:val="22"/>
                <w:szCs w:val="22"/>
                <w:lang w:val="en-GB"/>
              </w:rPr>
              <w:t>‘</w:t>
            </w:r>
            <w:r w:rsidRPr="00B256C3">
              <w:rPr>
                <w:rFonts w:ascii="Calibri" w:hAnsi="Calibri" w:cs="Calibri"/>
                <w:b/>
                <w:bCs/>
                <w:sz w:val="22"/>
                <w:szCs w:val="22"/>
                <w:lang w:val="en-GB"/>
              </w:rPr>
              <w:t>To be the best we can be</w:t>
            </w:r>
            <w:r>
              <w:rPr>
                <w:rFonts w:ascii="Calibri" w:hAnsi="Calibri" w:cs="Calibri"/>
                <w:b/>
                <w:bCs/>
                <w:sz w:val="22"/>
                <w:szCs w:val="22"/>
                <w:lang w:val="en-GB"/>
              </w:rPr>
              <w:t>’</w:t>
            </w:r>
            <w:r w:rsidRPr="00B256C3">
              <w:rPr>
                <w:rFonts w:ascii="Calibri" w:hAnsi="Calibri" w:cs="Calibri"/>
                <w:sz w:val="22"/>
                <w:szCs w:val="22"/>
                <w:lang w:val="en-GB"/>
              </w:rPr>
              <w:br/>
              <w:t>We aspire to create a nurturing, inclusive, and high-achieving school community where every child is empowered to thrive—academically, socially, and emotionally.</w:t>
            </w:r>
          </w:p>
          <w:p w14:paraId="2F1F70F6" w14:textId="77777777" w:rsidR="00326BF3" w:rsidRPr="00B256C3" w:rsidRDefault="00326BF3" w:rsidP="00326BF3">
            <w:pPr>
              <w:rPr>
                <w:rFonts w:ascii="Calibri" w:hAnsi="Calibri" w:cs="Calibri"/>
                <w:b/>
                <w:bCs/>
                <w:sz w:val="22"/>
                <w:szCs w:val="22"/>
                <w:lang w:val="en-GB"/>
              </w:rPr>
            </w:pPr>
            <w:r w:rsidRPr="00B256C3">
              <w:rPr>
                <w:rFonts w:ascii="Calibri" w:hAnsi="Calibri" w:cs="Calibri"/>
                <w:b/>
                <w:bCs/>
                <w:sz w:val="22"/>
                <w:szCs w:val="22"/>
                <w:lang w:val="en-GB"/>
              </w:rPr>
              <w:t>Values</w:t>
            </w:r>
          </w:p>
          <w:p w14:paraId="643D68B4" w14:textId="77777777" w:rsidR="00326BF3" w:rsidRPr="00B256C3" w:rsidRDefault="00326BF3" w:rsidP="00326BF3">
            <w:pPr>
              <w:rPr>
                <w:rFonts w:ascii="Calibri" w:hAnsi="Calibri" w:cs="Calibri"/>
                <w:sz w:val="22"/>
                <w:szCs w:val="22"/>
                <w:lang w:val="en-GB"/>
              </w:rPr>
            </w:pPr>
            <w:r w:rsidRPr="00B256C3">
              <w:rPr>
                <w:rFonts w:ascii="Calibri" w:hAnsi="Calibri" w:cs="Calibri"/>
                <w:sz w:val="22"/>
                <w:szCs w:val="22"/>
                <w:lang w:val="en-GB"/>
              </w:rPr>
              <w:t>Our school community is built on four core values that guide our actions, relationships, and learning:</w:t>
            </w:r>
          </w:p>
          <w:p w14:paraId="22E6AB57" w14:textId="77777777" w:rsidR="00326BF3" w:rsidRPr="00B256C3" w:rsidRDefault="00326BF3" w:rsidP="00326BF3">
            <w:pPr>
              <w:numPr>
                <w:ilvl w:val="0"/>
                <w:numId w:val="5"/>
              </w:numPr>
              <w:rPr>
                <w:rFonts w:ascii="Calibri" w:hAnsi="Calibri" w:cs="Calibri"/>
                <w:sz w:val="22"/>
                <w:szCs w:val="22"/>
                <w:lang w:val="en-GB"/>
              </w:rPr>
            </w:pPr>
            <w:r w:rsidRPr="00B256C3">
              <w:rPr>
                <w:rFonts w:ascii="Calibri" w:hAnsi="Calibri" w:cs="Calibri"/>
                <w:b/>
                <w:bCs/>
                <w:sz w:val="22"/>
                <w:szCs w:val="22"/>
                <w:lang w:val="en-GB"/>
              </w:rPr>
              <w:t>Safe</w:t>
            </w:r>
            <w:r w:rsidRPr="00B256C3">
              <w:rPr>
                <w:rFonts w:ascii="Calibri" w:hAnsi="Calibri" w:cs="Calibri"/>
                <w:sz w:val="22"/>
                <w:szCs w:val="22"/>
                <w:lang w:val="en-GB"/>
              </w:rPr>
              <w:t> – We create a secure and supportive environment where everyone feels protected and cared for.</w:t>
            </w:r>
          </w:p>
          <w:p w14:paraId="0647FC4E" w14:textId="77777777" w:rsidR="00326BF3" w:rsidRPr="00B347AA" w:rsidRDefault="00326BF3" w:rsidP="00326BF3">
            <w:pPr>
              <w:numPr>
                <w:ilvl w:val="0"/>
                <w:numId w:val="5"/>
              </w:numPr>
              <w:rPr>
                <w:rFonts w:ascii="Calibri" w:hAnsi="Calibri" w:cs="Calibri"/>
                <w:sz w:val="22"/>
                <w:szCs w:val="22"/>
                <w:lang w:val="en-GB"/>
              </w:rPr>
            </w:pPr>
            <w:r w:rsidRPr="00B256C3">
              <w:rPr>
                <w:rFonts w:ascii="Calibri" w:hAnsi="Calibri" w:cs="Calibri"/>
                <w:b/>
                <w:bCs/>
                <w:sz w:val="22"/>
                <w:szCs w:val="22"/>
                <w:lang w:val="en-GB"/>
              </w:rPr>
              <w:t>Kind</w:t>
            </w:r>
            <w:r w:rsidRPr="00B256C3">
              <w:rPr>
                <w:rFonts w:ascii="Calibri" w:hAnsi="Calibri" w:cs="Calibri"/>
                <w:sz w:val="22"/>
                <w:szCs w:val="22"/>
                <w:lang w:val="en-GB"/>
              </w:rPr>
              <w:t> – We show compassion, empathy, and understanding in all that we do.</w:t>
            </w:r>
          </w:p>
          <w:p w14:paraId="12A6EBB2" w14:textId="77777777" w:rsidR="00326BF3" w:rsidRPr="00B256C3" w:rsidRDefault="00326BF3" w:rsidP="00326BF3">
            <w:pPr>
              <w:numPr>
                <w:ilvl w:val="0"/>
                <w:numId w:val="5"/>
              </w:numPr>
              <w:rPr>
                <w:rFonts w:ascii="Calibri" w:hAnsi="Calibri" w:cs="Calibri"/>
                <w:sz w:val="22"/>
                <w:szCs w:val="22"/>
                <w:lang w:val="en-GB"/>
              </w:rPr>
            </w:pPr>
            <w:r w:rsidRPr="00B256C3">
              <w:rPr>
                <w:rFonts w:ascii="Calibri" w:hAnsi="Calibri" w:cs="Calibri"/>
                <w:b/>
                <w:bCs/>
                <w:sz w:val="22"/>
                <w:szCs w:val="22"/>
                <w:lang w:val="en-GB"/>
              </w:rPr>
              <w:t>Respect</w:t>
            </w:r>
            <w:r w:rsidRPr="00B256C3">
              <w:rPr>
                <w:rFonts w:ascii="Calibri" w:hAnsi="Calibri" w:cs="Calibri"/>
                <w:sz w:val="22"/>
                <w:szCs w:val="22"/>
                <w:lang w:val="en-GB"/>
              </w:rPr>
              <w:t> – We value ourselves, others, and our environment, treating everyone with fairness and dignity.</w:t>
            </w:r>
          </w:p>
          <w:p w14:paraId="28ACB759" w14:textId="77777777" w:rsidR="00326BF3" w:rsidRPr="00B256C3" w:rsidRDefault="00326BF3" w:rsidP="00326BF3">
            <w:pPr>
              <w:numPr>
                <w:ilvl w:val="0"/>
                <w:numId w:val="5"/>
              </w:numPr>
              <w:rPr>
                <w:rFonts w:ascii="Calibri" w:hAnsi="Calibri" w:cs="Calibri"/>
                <w:sz w:val="22"/>
                <w:szCs w:val="22"/>
                <w:lang w:val="en-GB"/>
              </w:rPr>
            </w:pPr>
            <w:r w:rsidRPr="00B256C3">
              <w:rPr>
                <w:rFonts w:ascii="Calibri" w:hAnsi="Calibri" w:cs="Calibri"/>
                <w:b/>
                <w:bCs/>
                <w:sz w:val="22"/>
                <w:szCs w:val="22"/>
                <w:lang w:val="en-GB"/>
              </w:rPr>
              <w:t>Ambitious</w:t>
            </w:r>
            <w:r w:rsidRPr="00B256C3">
              <w:rPr>
                <w:rFonts w:ascii="Calibri" w:hAnsi="Calibri" w:cs="Calibri"/>
                <w:sz w:val="22"/>
                <w:szCs w:val="22"/>
                <w:lang w:val="en-GB"/>
              </w:rPr>
              <w:t> – We aim high, embrace challenges, and support one another to achieve our full potential.</w:t>
            </w:r>
          </w:p>
          <w:p w14:paraId="0502A734" w14:textId="77777777" w:rsidR="00326BF3" w:rsidRPr="00B256C3" w:rsidRDefault="00326BF3" w:rsidP="00326BF3">
            <w:pPr>
              <w:rPr>
                <w:rFonts w:ascii="Calibri" w:hAnsi="Calibri" w:cs="Calibri"/>
                <w:b/>
                <w:bCs/>
                <w:sz w:val="22"/>
                <w:szCs w:val="22"/>
                <w:lang w:val="en-GB"/>
              </w:rPr>
            </w:pPr>
            <w:r w:rsidRPr="00B256C3">
              <w:rPr>
                <w:rFonts w:ascii="Calibri" w:hAnsi="Calibri" w:cs="Calibri"/>
                <w:b/>
                <w:bCs/>
                <w:sz w:val="22"/>
                <w:szCs w:val="22"/>
                <w:lang w:val="en-GB"/>
              </w:rPr>
              <w:t>Aims</w:t>
            </w:r>
          </w:p>
          <w:p w14:paraId="51D52F82" w14:textId="77777777" w:rsidR="00326BF3" w:rsidRPr="00B256C3" w:rsidRDefault="00326BF3" w:rsidP="00326BF3">
            <w:pPr>
              <w:rPr>
                <w:rFonts w:ascii="Calibri" w:hAnsi="Calibri" w:cs="Calibri"/>
                <w:sz w:val="22"/>
                <w:szCs w:val="22"/>
                <w:lang w:val="en-GB"/>
              </w:rPr>
            </w:pPr>
            <w:r w:rsidRPr="00B256C3">
              <w:rPr>
                <w:rFonts w:ascii="Calibri" w:hAnsi="Calibri" w:cs="Calibri"/>
                <w:sz w:val="22"/>
                <w:szCs w:val="22"/>
                <w:lang w:val="en-GB"/>
              </w:rPr>
              <w:t>To realise our vision and live our values, we aim to:</w:t>
            </w:r>
          </w:p>
          <w:p w14:paraId="7A8C8236" w14:textId="77777777" w:rsidR="00326BF3" w:rsidRPr="00B256C3" w:rsidRDefault="00326BF3" w:rsidP="00326BF3">
            <w:pPr>
              <w:numPr>
                <w:ilvl w:val="0"/>
                <w:numId w:val="6"/>
              </w:numPr>
              <w:rPr>
                <w:rFonts w:ascii="Calibri" w:hAnsi="Calibri" w:cs="Calibri"/>
                <w:sz w:val="22"/>
                <w:szCs w:val="22"/>
                <w:lang w:val="en-GB"/>
              </w:rPr>
            </w:pPr>
            <w:r w:rsidRPr="00B256C3">
              <w:rPr>
                <w:rFonts w:ascii="Calibri" w:hAnsi="Calibri" w:cs="Calibri"/>
                <w:b/>
                <w:bCs/>
                <w:sz w:val="22"/>
                <w:szCs w:val="22"/>
                <w:lang w:val="en-GB"/>
              </w:rPr>
              <w:t>Provide high-quality learning experiences</w:t>
            </w:r>
            <w:r w:rsidRPr="00B256C3">
              <w:rPr>
                <w:rFonts w:ascii="Calibri" w:hAnsi="Calibri" w:cs="Calibri"/>
                <w:sz w:val="22"/>
                <w:szCs w:val="22"/>
                <w:lang w:val="en-GB"/>
              </w:rPr>
              <w:t> that inspire curiosity, creativity, and a love of learning.</w:t>
            </w:r>
          </w:p>
          <w:p w14:paraId="7B6C58B6" w14:textId="77777777" w:rsidR="00326BF3" w:rsidRPr="00B256C3" w:rsidRDefault="00326BF3" w:rsidP="00326BF3">
            <w:pPr>
              <w:numPr>
                <w:ilvl w:val="0"/>
                <w:numId w:val="6"/>
              </w:numPr>
              <w:rPr>
                <w:rFonts w:ascii="Calibri" w:hAnsi="Calibri" w:cs="Calibri"/>
                <w:sz w:val="22"/>
                <w:szCs w:val="22"/>
                <w:lang w:val="en-GB"/>
              </w:rPr>
            </w:pPr>
            <w:r w:rsidRPr="00B256C3">
              <w:rPr>
                <w:rFonts w:ascii="Calibri" w:hAnsi="Calibri" w:cs="Calibri"/>
                <w:b/>
                <w:bCs/>
                <w:sz w:val="22"/>
                <w:szCs w:val="22"/>
                <w:lang w:val="en-GB"/>
              </w:rPr>
              <w:t>Promote wellbeing and inclusion</w:t>
            </w:r>
            <w:r w:rsidRPr="00B256C3">
              <w:rPr>
                <w:rFonts w:ascii="Calibri" w:hAnsi="Calibri" w:cs="Calibri"/>
                <w:sz w:val="22"/>
                <w:szCs w:val="22"/>
                <w:lang w:val="en-GB"/>
              </w:rPr>
              <w:t>, ensuring every child feels safe, supported, and valued.</w:t>
            </w:r>
          </w:p>
          <w:p w14:paraId="06942B24" w14:textId="77777777" w:rsidR="00326BF3" w:rsidRPr="00B256C3" w:rsidRDefault="00326BF3" w:rsidP="00326BF3">
            <w:pPr>
              <w:numPr>
                <w:ilvl w:val="0"/>
                <w:numId w:val="6"/>
              </w:numPr>
              <w:rPr>
                <w:rFonts w:ascii="Calibri" w:hAnsi="Calibri" w:cs="Calibri"/>
                <w:sz w:val="22"/>
                <w:szCs w:val="22"/>
                <w:lang w:val="en-GB"/>
              </w:rPr>
            </w:pPr>
            <w:r w:rsidRPr="00B256C3">
              <w:rPr>
                <w:rFonts w:ascii="Calibri" w:hAnsi="Calibri" w:cs="Calibri"/>
                <w:b/>
                <w:bCs/>
                <w:sz w:val="22"/>
                <w:szCs w:val="22"/>
                <w:lang w:val="en-GB"/>
              </w:rPr>
              <w:t>Foster positive relationships</w:t>
            </w:r>
            <w:r w:rsidRPr="00B256C3">
              <w:rPr>
                <w:rFonts w:ascii="Calibri" w:hAnsi="Calibri" w:cs="Calibri"/>
                <w:sz w:val="22"/>
                <w:szCs w:val="22"/>
                <w:lang w:val="en-GB"/>
              </w:rPr>
              <w:t> built on kindness, respect, and mutual trust.</w:t>
            </w:r>
          </w:p>
          <w:p w14:paraId="7D47C2A4" w14:textId="77777777" w:rsidR="00326BF3" w:rsidRPr="003E50F6" w:rsidRDefault="00326BF3" w:rsidP="00326BF3">
            <w:pPr>
              <w:numPr>
                <w:ilvl w:val="0"/>
                <w:numId w:val="6"/>
              </w:numPr>
              <w:rPr>
                <w:rFonts w:ascii="Calibri" w:hAnsi="Calibri" w:cs="Calibri"/>
                <w:sz w:val="22"/>
                <w:szCs w:val="22"/>
                <w:lang w:val="en-GB"/>
              </w:rPr>
            </w:pPr>
            <w:r w:rsidRPr="00B256C3">
              <w:rPr>
                <w:rFonts w:ascii="Calibri" w:hAnsi="Calibri" w:cs="Calibri"/>
                <w:b/>
                <w:bCs/>
                <w:sz w:val="22"/>
                <w:szCs w:val="22"/>
                <w:lang w:val="en-GB"/>
              </w:rPr>
              <w:t>Encourage ambition and resilience</w:t>
            </w:r>
            <w:r w:rsidRPr="00B256C3">
              <w:rPr>
                <w:rFonts w:ascii="Calibri" w:hAnsi="Calibri" w:cs="Calibri"/>
                <w:sz w:val="22"/>
                <w:szCs w:val="22"/>
                <w:lang w:val="en-GB"/>
              </w:rPr>
              <w:t>, helping learners to set goals, overcome challenges, and celebrate success.</w:t>
            </w:r>
          </w:p>
          <w:p w14:paraId="2D042BD3" w14:textId="4503011E" w:rsidR="00326BF3" w:rsidRDefault="00326BF3" w:rsidP="00326BF3">
            <w:r w:rsidRPr="00B256C3">
              <w:rPr>
                <w:rFonts w:ascii="Calibri" w:hAnsi="Calibri" w:cs="Calibri"/>
                <w:b/>
                <w:bCs/>
                <w:sz w:val="22"/>
                <w:szCs w:val="22"/>
                <w:lang w:val="en-GB"/>
              </w:rPr>
              <w:t>Work in partnership with families and the wider community</w:t>
            </w:r>
            <w:r w:rsidRPr="00B256C3">
              <w:rPr>
                <w:rFonts w:ascii="Calibri" w:hAnsi="Calibri" w:cs="Calibri"/>
                <w:sz w:val="22"/>
                <w:szCs w:val="22"/>
                <w:lang w:val="en-GB"/>
              </w:rPr>
              <w:t> to support every child’s journey to be the best they can be</w:t>
            </w:r>
            <w:r>
              <w:rPr>
                <w:rFonts w:ascii="Calibri" w:hAnsi="Calibri" w:cs="Calibri"/>
                <w:sz w:val="22"/>
                <w:szCs w:val="22"/>
                <w:lang w:val="en-GB"/>
              </w:rPr>
              <w:t>.</w:t>
            </w:r>
          </w:p>
        </w:tc>
      </w:tr>
      <w:tr w:rsidR="00326BF3" w14:paraId="5954272A" w14:textId="77777777" w:rsidTr="000E0BE0">
        <w:trPr>
          <w:trHeight w:val="300"/>
        </w:trPr>
        <w:tc>
          <w:tcPr>
            <w:tcW w:w="3109" w:type="dxa"/>
          </w:tcPr>
          <w:p w14:paraId="141F19D4" w14:textId="77777777" w:rsidR="00326BF3" w:rsidRPr="005308EB" w:rsidRDefault="00326BF3" w:rsidP="00326BF3">
            <w:pPr>
              <w:rPr>
                <w:rFonts w:ascii="Calibri" w:hAnsi="Calibri" w:cs="Calibri"/>
                <w:b/>
                <w:bCs/>
              </w:rPr>
            </w:pPr>
            <w:r w:rsidRPr="005308EB">
              <w:rPr>
                <w:rFonts w:ascii="Calibri" w:hAnsi="Calibri" w:cs="Calibri"/>
                <w:b/>
                <w:bCs/>
              </w:rPr>
              <w:t xml:space="preserve">Attendance </w:t>
            </w:r>
          </w:p>
        </w:tc>
        <w:tc>
          <w:tcPr>
            <w:tcW w:w="1139" w:type="dxa"/>
          </w:tcPr>
          <w:p w14:paraId="082E9E6E" w14:textId="77777777" w:rsidR="00326BF3" w:rsidRPr="005308EB" w:rsidRDefault="00326BF3" w:rsidP="00326BF3">
            <w:pPr>
              <w:rPr>
                <w:rFonts w:ascii="Calibri" w:hAnsi="Calibri" w:cs="Calibri"/>
                <w:b/>
                <w:bCs/>
              </w:rPr>
            </w:pPr>
            <w:r w:rsidRPr="6FBF109C">
              <w:rPr>
                <w:rFonts w:ascii="Calibri" w:hAnsi="Calibri" w:cs="Calibri"/>
                <w:b/>
                <w:bCs/>
              </w:rPr>
              <w:t>Total</w:t>
            </w:r>
          </w:p>
        </w:tc>
        <w:tc>
          <w:tcPr>
            <w:tcW w:w="1276" w:type="dxa"/>
          </w:tcPr>
          <w:p w14:paraId="7F808F37" w14:textId="0E398C52" w:rsidR="00326BF3" w:rsidRDefault="000E0BE0" w:rsidP="00326BF3">
            <w:pPr>
              <w:rPr>
                <w:rFonts w:ascii="Calibri" w:hAnsi="Calibri" w:cs="Calibri"/>
                <w:b/>
                <w:bCs/>
              </w:rPr>
            </w:pPr>
            <w:r>
              <w:rPr>
                <w:rFonts w:ascii="Calibri" w:hAnsi="Calibri" w:cs="Calibri"/>
                <w:b/>
                <w:bCs/>
              </w:rPr>
              <w:t>88.28</w:t>
            </w:r>
            <w:r w:rsidR="00326BF3" w:rsidRPr="6FBF109C">
              <w:rPr>
                <w:rFonts w:ascii="Calibri" w:hAnsi="Calibri" w:cs="Calibri"/>
                <w:b/>
                <w:bCs/>
              </w:rPr>
              <w:t>%</w:t>
            </w:r>
          </w:p>
        </w:tc>
        <w:tc>
          <w:tcPr>
            <w:tcW w:w="1417" w:type="dxa"/>
          </w:tcPr>
          <w:p w14:paraId="02032619" w14:textId="77777777" w:rsidR="00326BF3" w:rsidRDefault="00326BF3" w:rsidP="00326BF3">
            <w:pPr>
              <w:rPr>
                <w:rFonts w:ascii="Calibri" w:hAnsi="Calibri" w:cs="Calibri"/>
                <w:b/>
                <w:bCs/>
              </w:rPr>
            </w:pPr>
            <w:proofErr w:type="spellStart"/>
            <w:r w:rsidRPr="6FBF109C">
              <w:rPr>
                <w:rFonts w:ascii="Calibri" w:hAnsi="Calibri" w:cs="Calibri"/>
                <w:b/>
                <w:bCs/>
              </w:rPr>
              <w:t>Authorised</w:t>
            </w:r>
            <w:proofErr w:type="spellEnd"/>
          </w:p>
          <w:p w14:paraId="4DD93CF6" w14:textId="77777777" w:rsidR="00326BF3" w:rsidRDefault="00326BF3" w:rsidP="00326BF3">
            <w:pPr>
              <w:rPr>
                <w:rFonts w:ascii="Calibri" w:hAnsi="Calibri" w:cs="Calibri"/>
                <w:b/>
                <w:bCs/>
              </w:rPr>
            </w:pPr>
          </w:p>
        </w:tc>
        <w:tc>
          <w:tcPr>
            <w:tcW w:w="851" w:type="dxa"/>
          </w:tcPr>
          <w:p w14:paraId="220485D5" w14:textId="4F3F5B9E" w:rsidR="00326BF3" w:rsidRPr="005308EB" w:rsidRDefault="000E0BE0" w:rsidP="000E0BE0">
            <w:pPr>
              <w:rPr>
                <w:rFonts w:ascii="Calibri" w:hAnsi="Calibri" w:cs="Calibri"/>
                <w:b/>
                <w:bCs/>
              </w:rPr>
            </w:pPr>
            <w:r>
              <w:rPr>
                <w:rFonts w:ascii="Calibri" w:hAnsi="Calibri" w:cs="Calibri"/>
                <w:b/>
                <w:bCs/>
              </w:rPr>
              <w:t>8.98</w:t>
            </w:r>
            <w:r w:rsidR="00326BF3" w:rsidRPr="005308EB">
              <w:rPr>
                <w:rFonts w:ascii="Calibri" w:hAnsi="Calibri" w:cs="Calibri"/>
                <w:b/>
                <w:bCs/>
              </w:rPr>
              <w:t>%</w:t>
            </w:r>
          </w:p>
        </w:tc>
        <w:tc>
          <w:tcPr>
            <w:tcW w:w="1842" w:type="dxa"/>
          </w:tcPr>
          <w:p w14:paraId="228F0C68" w14:textId="77777777" w:rsidR="00326BF3" w:rsidRPr="005308EB" w:rsidRDefault="00326BF3" w:rsidP="00326BF3">
            <w:pPr>
              <w:rPr>
                <w:rFonts w:ascii="Calibri" w:hAnsi="Calibri" w:cs="Calibri"/>
                <w:b/>
                <w:bCs/>
              </w:rPr>
            </w:pPr>
            <w:proofErr w:type="spellStart"/>
            <w:r w:rsidRPr="005308EB">
              <w:rPr>
                <w:rFonts w:ascii="Calibri" w:hAnsi="Calibri" w:cs="Calibri"/>
                <w:b/>
                <w:bCs/>
              </w:rPr>
              <w:t>Unauthorised</w:t>
            </w:r>
            <w:proofErr w:type="spellEnd"/>
          </w:p>
        </w:tc>
        <w:tc>
          <w:tcPr>
            <w:tcW w:w="847" w:type="dxa"/>
          </w:tcPr>
          <w:p w14:paraId="64DBA4F5" w14:textId="7E4925BA" w:rsidR="00326BF3" w:rsidRPr="005308EB" w:rsidRDefault="00225FC1" w:rsidP="00326BF3">
            <w:pPr>
              <w:jc w:val="right"/>
              <w:rPr>
                <w:rFonts w:ascii="Calibri" w:hAnsi="Calibri" w:cs="Calibri"/>
                <w:b/>
                <w:bCs/>
              </w:rPr>
            </w:pPr>
            <w:r>
              <w:rPr>
                <w:rFonts w:ascii="Calibri" w:hAnsi="Calibri" w:cs="Calibri"/>
                <w:b/>
                <w:bCs/>
              </w:rPr>
              <w:t>2.72</w:t>
            </w:r>
            <w:r w:rsidR="00326BF3" w:rsidRPr="005308EB">
              <w:rPr>
                <w:rFonts w:ascii="Calibri" w:hAnsi="Calibri" w:cs="Calibri"/>
                <w:b/>
                <w:bCs/>
              </w:rPr>
              <w:t>%</w:t>
            </w:r>
          </w:p>
        </w:tc>
      </w:tr>
      <w:tr w:rsidR="00326BF3" w14:paraId="35E06A1B" w14:textId="77777777" w:rsidTr="00314627">
        <w:trPr>
          <w:trHeight w:val="300"/>
        </w:trPr>
        <w:tc>
          <w:tcPr>
            <w:tcW w:w="3109" w:type="dxa"/>
          </w:tcPr>
          <w:p w14:paraId="0C6F6023" w14:textId="77777777" w:rsidR="00326BF3" w:rsidRPr="005308EB" w:rsidRDefault="00326BF3" w:rsidP="00326BF3">
            <w:pPr>
              <w:rPr>
                <w:rFonts w:ascii="Calibri" w:hAnsi="Calibri" w:cs="Calibri"/>
                <w:b/>
                <w:bCs/>
              </w:rPr>
            </w:pPr>
            <w:r w:rsidRPr="6FBF109C">
              <w:rPr>
                <w:rFonts w:ascii="Calibri" w:hAnsi="Calibri" w:cs="Calibri"/>
                <w:b/>
                <w:bCs/>
              </w:rPr>
              <w:t>Exclusions %</w:t>
            </w:r>
          </w:p>
        </w:tc>
        <w:tc>
          <w:tcPr>
            <w:tcW w:w="7372" w:type="dxa"/>
            <w:gridSpan w:val="6"/>
          </w:tcPr>
          <w:p w14:paraId="27C7C514" w14:textId="1164629F" w:rsidR="00326BF3" w:rsidRDefault="00326BF3" w:rsidP="00326BF3"/>
        </w:tc>
      </w:tr>
      <w:tr w:rsidR="00526783" w14:paraId="6EB56633" w14:textId="77777777" w:rsidTr="00314627">
        <w:trPr>
          <w:trHeight w:val="300"/>
        </w:trPr>
        <w:tc>
          <w:tcPr>
            <w:tcW w:w="3109" w:type="dxa"/>
          </w:tcPr>
          <w:p w14:paraId="7D535F7A" w14:textId="77777777" w:rsidR="00526783" w:rsidRPr="005308EB" w:rsidRDefault="00526783" w:rsidP="00526783">
            <w:pPr>
              <w:rPr>
                <w:rFonts w:ascii="Calibri" w:hAnsi="Calibri" w:cs="Calibri"/>
                <w:b/>
                <w:bCs/>
              </w:rPr>
            </w:pPr>
            <w:r w:rsidRPr="005308EB">
              <w:rPr>
                <w:rFonts w:ascii="Calibri" w:hAnsi="Calibri" w:cs="Calibri"/>
                <w:b/>
                <w:bCs/>
              </w:rPr>
              <w:t>Summary of consultation with stakeholders</w:t>
            </w:r>
          </w:p>
        </w:tc>
        <w:tc>
          <w:tcPr>
            <w:tcW w:w="7372" w:type="dxa"/>
            <w:gridSpan w:val="6"/>
          </w:tcPr>
          <w:p w14:paraId="1EE3E0EF" w14:textId="3ED470E0" w:rsidR="005A0E31" w:rsidRDefault="005A0E31" w:rsidP="005A0E31">
            <w:pPr>
              <w:rPr>
                <w:rFonts w:ascii="Calibri" w:hAnsi="Calibri" w:cs="Calibri"/>
                <w:sz w:val="22"/>
                <w:szCs w:val="22"/>
                <w:lang w:val="en-GB"/>
              </w:rPr>
            </w:pPr>
            <w:r w:rsidRPr="005A0E31">
              <w:rPr>
                <w:rFonts w:ascii="Calibri" w:hAnsi="Calibri" w:cs="Calibri"/>
                <w:sz w:val="22"/>
                <w:szCs w:val="22"/>
                <w:lang w:val="en-GB"/>
              </w:rPr>
              <w:t xml:space="preserve">At </w:t>
            </w:r>
            <w:proofErr w:type="spellStart"/>
            <w:r w:rsidRPr="005A0E31">
              <w:rPr>
                <w:rFonts w:ascii="Calibri" w:hAnsi="Calibri" w:cs="Calibri"/>
                <w:sz w:val="22"/>
                <w:szCs w:val="22"/>
                <w:lang w:val="en-GB"/>
              </w:rPr>
              <w:t>Rimbleton</w:t>
            </w:r>
            <w:proofErr w:type="spellEnd"/>
            <w:r w:rsidRPr="005A0E31">
              <w:rPr>
                <w:rFonts w:ascii="Calibri" w:hAnsi="Calibri" w:cs="Calibri"/>
                <w:sz w:val="22"/>
                <w:szCs w:val="22"/>
                <w:lang w:val="en-GB"/>
              </w:rPr>
              <w:t>, there is a strong and inclusive culture of parental engagement, with families actively involved as partners in school improvement. Parents are regularly informed through digital platforms and consulted through a wide range of approaches including Parents’ Evenings, surveys, informal dialogue, and community events.</w:t>
            </w:r>
          </w:p>
          <w:p w14:paraId="1A80BC75" w14:textId="77777777" w:rsidR="005A0E31" w:rsidRPr="005A0E31" w:rsidRDefault="005A0E31" w:rsidP="005A0E31">
            <w:pPr>
              <w:rPr>
                <w:rFonts w:ascii="Calibri" w:hAnsi="Calibri" w:cs="Calibri"/>
                <w:sz w:val="22"/>
                <w:szCs w:val="22"/>
                <w:lang w:val="en-GB"/>
              </w:rPr>
            </w:pPr>
          </w:p>
          <w:p w14:paraId="77B52149" w14:textId="77777777" w:rsidR="00AA4290" w:rsidRDefault="005A0E31" w:rsidP="00526783">
            <w:pPr>
              <w:rPr>
                <w:rFonts w:ascii="Calibri" w:hAnsi="Calibri" w:cs="Calibri"/>
                <w:sz w:val="22"/>
                <w:szCs w:val="22"/>
                <w:lang w:val="en-GB"/>
              </w:rPr>
            </w:pPr>
            <w:r w:rsidRPr="005A0E31">
              <w:rPr>
                <w:rFonts w:ascii="Calibri" w:hAnsi="Calibri" w:cs="Calibri"/>
                <w:sz w:val="22"/>
                <w:szCs w:val="22"/>
                <w:lang w:val="en-GB"/>
              </w:rPr>
              <w:t>Parents have meaningfully influenced key areas, including policy development and PEF priorities, with feedback directly shaping decision-making. Targeted opportunities—such as digital learning support, classroom visits, and Parent Partnership meetings—ensure that all families are informed, empowered and able to contribute to their child’s learning and the school’s direction.</w:t>
            </w:r>
            <w:r w:rsidR="00AA4290">
              <w:rPr>
                <w:rFonts w:ascii="Calibri" w:hAnsi="Calibri" w:cs="Calibri"/>
                <w:sz w:val="22"/>
                <w:szCs w:val="22"/>
                <w:lang w:val="en-GB"/>
              </w:rPr>
              <w:t xml:space="preserve"> PEF decisions are made and noted at Parent Partnership meetings. </w:t>
            </w:r>
          </w:p>
          <w:p w14:paraId="0282CB14" w14:textId="5249E3CD" w:rsidR="00526783" w:rsidRPr="005A0E31" w:rsidRDefault="00AA4290" w:rsidP="00526783">
            <w:pPr>
              <w:rPr>
                <w:rFonts w:ascii="Calibri" w:hAnsi="Calibri" w:cs="Calibri"/>
                <w:sz w:val="22"/>
                <w:szCs w:val="22"/>
                <w:lang w:val="en-GB"/>
              </w:rPr>
            </w:pPr>
            <w:r>
              <w:rPr>
                <w:rFonts w:ascii="Calibri" w:hAnsi="Calibri" w:cs="Calibri"/>
                <w:sz w:val="22"/>
                <w:szCs w:val="22"/>
                <w:lang w:val="en-GB"/>
              </w:rPr>
              <w:t xml:space="preserve"> </w:t>
            </w:r>
          </w:p>
        </w:tc>
      </w:tr>
      <w:tr w:rsidR="00526783" w14:paraId="6FBBFD40" w14:textId="77777777" w:rsidTr="00314627">
        <w:trPr>
          <w:trHeight w:val="300"/>
        </w:trPr>
        <w:tc>
          <w:tcPr>
            <w:tcW w:w="3109" w:type="dxa"/>
          </w:tcPr>
          <w:p w14:paraId="401EAB9D" w14:textId="713830EE" w:rsidR="00526783" w:rsidRPr="005308EB" w:rsidRDefault="00526783" w:rsidP="00526783">
            <w:pPr>
              <w:rPr>
                <w:rFonts w:ascii="Calibri" w:hAnsi="Calibri" w:cs="Calibri"/>
                <w:b/>
                <w:bCs/>
              </w:rPr>
            </w:pPr>
            <w:r w:rsidRPr="005308EB">
              <w:rPr>
                <w:rFonts w:ascii="Calibri" w:hAnsi="Calibri" w:cs="Calibri"/>
                <w:b/>
                <w:bCs/>
              </w:rPr>
              <w:t>Attainment Scotland Fund Allocation (PEF)</w:t>
            </w:r>
            <w:r>
              <w:rPr>
                <w:rFonts w:ascii="Calibri" w:hAnsi="Calibri" w:cs="Calibri"/>
                <w:b/>
                <w:bCs/>
              </w:rPr>
              <w:t xml:space="preserve"> </w:t>
            </w:r>
          </w:p>
        </w:tc>
        <w:tc>
          <w:tcPr>
            <w:tcW w:w="7372" w:type="dxa"/>
            <w:gridSpan w:val="6"/>
          </w:tcPr>
          <w:p w14:paraId="650843BA" w14:textId="77777777" w:rsidR="00182AE2" w:rsidRDefault="00182AE2" w:rsidP="00182AE2">
            <w:pPr>
              <w:textAlignment w:val="baseline"/>
              <w:rPr>
                <w:rFonts w:ascii="Calibri" w:hAnsi="Calibri" w:cs="Calibri"/>
                <w:b/>
                <w:bCs/>
                <w:color w:val="000000"/>
                <w:sz w:val="22"/>
                <w:szCs w:val="22"/>
              </w:rPr>
            </w:pPr>
            <w:r w:rsidRPr="00E448E4">
              <w:rPr>
                <w:rFonts w:ascii="Calibri" w:hAnsi="Calibri" w:cs="Calibri"/>
                <w:b/>
                <w:bCs/>
                <w:color w:val="000000"/>
                <w:sz w:val="22"/>
                <w:szCs w:val="22"/>
              </w:rPr>
              <w:t xml:space="preserve">PEF – Carry Forward £40.716 </w:t>
            </w:r>
          </w:p>
          <w:p w14:paraId="091B3461" w14:textId="77777777" w:rsidR="00182AE2" w:rsidRDefault="00182AE2" w:rsidP="00182AE2">
            <w:pPr>
              <w:textAlignment w:val="baseline"/>
              <w:rPr>
                <w:rFonts w:ascii="Calibri" w:hAnsi="Calibri" w:cs="Calibri"/>
                <w:b/>
                <w:bCs/>
                <w:color w:val="000000"/>
                <w:sz w:val="22"/>
                <w:szCs w:val="22"/>
              </w:rPr>
            </w:pPr>
            <w:r>
              <w:rPr>
                <w:rFonts w:ascii="Calibri" w:hAnsi="Calibri" w:cs="Calibri"/>
                <w:b/>
                <w:bCs/>
                <w:color w:val="000000"/>
                <w:sz w:val="22"/>
                <w:szCs w:val="22"/>
              </w:rPr>
              <w:t>Y</w:t>
            </w:r>
            <w:r w:rsidRPr="00E448E4">
              <w:rPr>
                <w:rFonts w:ascii="Calibri" w:hAnsi="Calibri" w:cs="Calibri"/>
                <w:b/>
                <w:bCs/>
                <w:color w:val="000000"/>
                <w:sz w:val="22"/>
                <w:szCs w:val="22"/>
              </w:rPr>
              <w:t xml:space="preserve">early allocation of £75,950 </w:t>
            </w:r>
          </w:p>
          <w:p w14:paraId="73AA84F7" w14:textId="73B51FBD" w:rsidR="00526783" w:rsidRPr="00975CA5" w:rsidRDefault="00182AE2" w:rsidP="00182AE2">
            <w:pPr>
              <w:rPr>
                <w:sz w:val="22"/>
                <w:szCs w:val="22"/>
              </w:rPr>
            </w:pPr>
            <w:r>
              <w:rPr>
                <w:rFonts w:ascii="Calibri" w:hAnsi="Calibri" w:cs="Calibri"/>
                <w:b/>
                <w:bCs/>
                <w:color w:val="000000"/>
                <w:sz w:val="22"/>
                <w:szCs w:val="22"/>
              </w:rPr>
              <w:t>Total - £116,666</w:t>
            </w:r>
          </w:p>
        </w:tc>
      </w:tr>
      <w:tr w:rsidR="00526783" w14:paraId="3342BD51" w14:textId="77777777" w:rsidTr="00314627">
        <w:trPr>
          <w:trHeight w:val="300"/>
        </w:trPr>
        <w:tc>
          <w:tcPr>
            <w:tcW w:w="3109" w:type="dxa"/>
          </w:tcPr>
          <w:p w14:paraId="19EF7477" w14:textId="77777777" w:rsidR="00526783" w:rsidRPr="005308EB" w:rsidRDefault="00526783" w:rsidP="00526783">
            <w:pPr>
              <w:rPr>
                <w:rFonts w:ascii="Calibri" w:hAnsi="Calibri" w:cs="Calibri"/>
                <w:b/>
                <w:bCs/>
              </w:rPr>
            </w:pPr>
            <w:r w:rsidRPr="005308EB">
              <w:rPr>
                <w:rFonts w:ascii="Calibri" w:hAnsi="Calibri" w:cs="Calibri"/>
                <w:b/>
                <w:bCs/>
              </w:rPr>
              <w:t>Cost of the School Day statement</w:t>
            </w:r>
          </w:p>
        </w:tc>
        <w:tc>
          <w:tcPr>
            <w:tcW w:w="7372" w:type="dxa"/>
            <w:gridSpan w:val="6"/>
          </w:tcPr>
          <w:p w14:paraId="1ED211F4" w14:textId="77777777" w:rsidR="00526783" w:rsidRPr="00AD5926" w:rsidRDefault="00526783" w:rsidP="00526783">
            <w:pPr>
              <w:rPr>
                <w:rFonts w:ascii="Calibri" w:hAnsi="Calibri" w:cs="Calibri"/>
                <w:sz w:val="22"/>
                <w:szCs w:val="22"/>
                <w:lang w:val="en-GB"/>
              </w:rPr>
            </w:pPr>
            <w:r w:rsidRPr="00AD5926">
              <w:rPr>
                <w:rFonts w:ascii="Calibri" w:hAnsi="Calibri" w:cs="Calibri"/>
                <w:sz w:val="22"/>
                <w:szCs w:val="22"/>
                <w:lang w:val="en-GB"/>
              </w:rPr>
              <w:t xml:space="preserve">At </w:t>
            </w:r>
            <w:proofErr w:type="spellStart"/>
            <w:r w:rsidRPr="00AD5926">
              <w:rPr>
                <w:rFonts w:ascii="Calibri" w:hAnsi="Calibri" w:cs="Calibri"/>
                <w:sz w:val="22"/>
                <w:szCs w:val="22"/>
                <w:lang w:val="en-GB"/>
              </w:rPr>
              <w:t>Rimbleton</w:t>
            </w:r>
            <w:proofErr w:type="spellEnd"/>
            <w:r w:rsidRPr="00AD5926">
              <w:rPr>
                <w:rFonts w:ascii="Calibri" w:hAnsi="Calibri" w:cs="Calibri"/>
                <w:sz w:val="22"/>
                <w:szCs w:val="22"/>
                <w:lang w:val="en-GB"/>
              </w:rPr>
              <w:t xml:space="preserve"> Primary, we are committed to reducing the Cost of the School Day to ensure equity and inclusion for all our learners and families. We recognise that financial pressures can create barriers to participation, and we work proactively to remove these through thoughtful planning and community collaboration.</w:t>
            </w:r>
          </w:p>
          <w:p w14:paraId="7C0776E2" w14:textId="77777777" w:rsidR="00526783" w:rsidRPr="00AD5926" w:rsidRDefault="00526783" w:rsidP="00526783">
            <w:pPr>
              <w:rPr>
                <w:rFonts w:ascii="Calibri" w:hAnsi="Calibri" w:cs="Calibri"/>
                <w:sz w:val="22"/>
                <w:szCs w:val="22"/>
                <w:lang w:val="en-GB"/>
              </w:rPr>
            </w:pPr>
            <w:r w:rsidRPr="00AD5926">
              <w:rPr>
                <w:rFonts w:ascii="Calibri" w:hAnsi="Calibri" w:cs="Calibri"/>
                <w:sz w:val="22"/>
                <w:szCs w:val="22"/>
                <w:lang w:val="en-GB"/>
              </w:rPr>
              <w:t>We live our school values—</w:t>
            </w:r>
            <w:r w:rsidRPr="00AD5926">
              <w:rPr>
                <w:rFonts w:ascii="Calibri" w:hAnsi="Calibri" w:cs="Calibri"/>
                <w:b/>
                <w:bCs/>
                <w:sz w:val="22"/>
                <w:szCs w:val="22"/>
                <w:lang w:val="en-GB"/>
              </w:rPr>
              <w:t>Safe, Kind, Respectful, and Ambitious</w:t>
            </w:r>
            <w:r w:rsidRPr="00AD5926">
              <w:rPr>
                <w:rFonts w:ascii="Calibri" w:hAnsi="Calibri" w:cs="Calibri"/>
                <w:sz w:val="22"/>
                <w:szCs w:val="22"/>
                <w:lang w:val="en-GB"/>
              </w:rPr>
              <w:t>—by ensuring that all children can fully engage in school life without financial disadvantage. From uniform and learning resources to trips, clubs, and fun events, we regularly review and adapt our practices to make school accessible and welcoming for everyone.</w:t>
            </w:r>
          </w:p>
          <w:p w14:paraId="4568B39D" w14:textId="77777777" w:rsidR="00526783" w:rsidRPr="00AD5926" w:rsidRDefault="00526783" w:rsidP="00526783">
            <w:pPr>
              <w:rPr>
                <w:rFonts w:ascii="Calibri" w:hAnsi="Calibri" w:cs="Calibri"/>
                <w:sz w:val="22"/>
                <w:szCs w:val="22"/>
                <w:lang w:val="en-GB"/>
              </w:rPr>
            </w:pPr>
            <w:r w:rsidRPr="00AD5926">
              <w:rPr>
                <w:rFonts w:ascii="Calibri" w:hAnsi="Calibri" w:cs="Calibri"/>
                <w:sz w:val="22"/>
                <w:szCs w:val="22"/>
                <w:lang w:val="en-GB"/>
              </w:rPr>
              <w:t>Our approach includes:</w:t>
            </w:r>
          </w:p>
          <w:p w14:paraId="5CBF5D15" w14:textId="77777777" w:rsidR="00526783" w:rsidRPr="00AD5926" w:rsidRDefault="00526783" w:rsidP="00526783">
            <w:pPr>
              <w:numPr>
                <w:ilvl w:val="0"/>
                <w:numId w:val="22"/>
              </w:numPr>
              <w:rPr>
                <w:rFonts w:ascii="Calibri" w:hAnsi="Calibri" w:cs="Calibri"/>
                <w:sz w:val="22"/>
                <w:szCs w:val="22"/>
                <w:lang w:val="en-GB"/>
              </w:rPr>
            </w:pPr>
            <w:r w:rsidRPr="00AD5926">
              <w:rPr>
                <w:rFonts w:ascii="Calibri" w:hAnsi="Calibri" w:cs="Calibri"/>
                <w:sz w:val="22"/>
                <w:szCs w:val="22"/>
                <w:lang w:val="en-GB"/>
              </w:rPr>
              <w:t>Low-cost, non-branded uniform options</w:t>
            </w:r>
          </w:p>
          <w:p w14:paraId="3462E0AC" w14:textId="77777777" w:rsidR="00526783" w:rsidRPr="00AD5926" w:rsidRDefault="00526783" w:rsidP="00526783">
            <w:pPr>
              <w:numPr>
                <w:ilvl w:val="0"/>
                <w:numId w:val="22"/>
              </w:numPr>
              <w:rPr>
                <w:rFonts w:ascii="Calibri" w:hAnsi="Calibri" w:cs="Calibri"/>
                <w:sz w:val="22"/>
                <w:szCs w:val="22"/>
                <w:lang w:val="en-GB"/>
              </w:rPr>
            </w:pPr>
            <w:r w:rsidRPr="00AD5926">
              <w:rPr>
                <w:rFonts w:ascii="Calibri" w:hAnsi="Calibri" w:cs="Calibri"/>
                <w:sz w:val="22"/>
                <w:szCs w:val="22"/>
                <w:lang w:val="en-GB"/>
              </w:rPr>
              <w:t>Free and subsidised clubs and trips</w:t>
            </w:r>
          </w:p>
          <w:p w14:paraId="5051EB7E" w14:textId="77777777" w:rsidR="00526783" w:rsidRPr="00AD5926" w:rsidRDefault="00526783" w:rsidP="00526783">
            <w:pPr>
              <w:numPr>
                <w:ilvl w:val="0"/>
                <w:numId w:val="22"/>
              </w:numPr>
              <w:rPr>
                <w:rFonts w:ascii="Calibri" w:hAnsi="Calibri" w:cs="Calibri"/>
                <w:sz w:val="22"/>
                <w:szCs w:val="22"/>
                <w:lang w:val="en-GB"/>
              </w:rPr>
            </w:pPr>
            <w:r w:rsidRPr="00AD5926">
              <w:rPr>
                <w:rFonts w:ascii="Calibri" w:hAnsi="Calibri" w:cs="Calibri"/>
                <w:sz w:val="22"/>
                <w:szCs w:val="22"/>
                <w:lang w:val="en-GB"/>
              </w:rPr>
              <w:t>Access to learning materials and digital resources</w:t>
            </w:r>
          </w:p>
          <w:p w14:paraId="71C425C6" w14:textId="77777777" w:rsidR="00526783" w:rsidRPr="00AD5926" w:rsidRDefault="00526783" w:rsidP="00526783">
            <w:pPr>
              <w:numPr>
                <w:ilvl w:val="0"/>
                <w:numId w:val="22"/>
              </w:numPr>
              <w:rPr>
                <w:rFonts w:ascii="Calibri" w:hAnsi="Calibri" w:cs="Calibri"/>
                <w:sz w:val="22"/>
                <w:szCs w:val="22"/>
                <w:lang w:val="en-GB"/>
              </w:rPr>
            </w:pPr>
            <w:r w:rsidRPr="00AD5926">
              <w:rPr>
                <w:rFonts w:ascii="Calibri" w:hAnsi="Calibri" w:cs="Calibri"/>
                <w:sz w:val="22"/>
                <w:szCs w:val="22"/>
                <w:lang w:val="en-GB"/>
              </w:rPr>
              <w:t>Inclusive events with minimal or no cost</w:t>
            </w:r>
          </w:p>
          <w:p w14:paraId="0CEA1771" w14:textId="77777777" w:rsidR="00526783" w:rsidRPr="00AD5926" w:rsidRDefault="00526783" w:rsidP="00526783">
            <w:pPr>
              <w:numPr>
                <w:ilvl w:val="0"/>
                <w:numId w:val="22"/>
              </w:numPr>
              <w:rPr>
                <w:rFonts w:ascii="Calibri" w:hAnsi="Calibri" w:cs="Calibri"/>
                <w:sz w:val="22"/>
                <w:szCs w:val="22"/>
                <w:lang w:val="en-GB"/>
              </w:rPr>
            </w:pPr>
            <w:r w:rsidRPr="00AD5926">
              <w:rPr>
                <w:rFonts w:ascii="Calibri" w:hAnsi="Calibri" w:cs="Calibri"/>
                <w:sz w:val="22"/>
                <w:szCs w:val="22"/>
                <w:lang w:val="en-GB"/>
              </w:rPr>
              <w:t>Breakfast provision and snack support</w:t>
            </w:r>
          </w:p>
          <w:p w14:paraId="0B91FCEE" w14:textId="77777777" w:rsidR="00526783" w:rsidRPr="00AD5926" w:rsidRDefault="00526783" w:rsidP="00526783">
            <w:pPr>
              <w:numPr>
                <w:ilvl w:val="0"/>
                <w:numId w:val="22"/>
              </w:numPr>
              <w:rPr>
                <w:rFonts w:ascii="Calibri" w:hAnsi="Calibri" w:cs="Calibri"/>
                <w:sz w:val="22"/>
                <w:szCs w:val="22"/>
                <w:lang w:val="en-GB"/>
              </w:rPr>
            </w:pPr>
            <w:r w:rsidRPr="00AD5926">
              <w:rPr>
                <w:rFonts w:ascii="Calibri" w:hAnsi="Calibri" w:cs="Calibri"/>
                <w:sz w:val="22"/>
                <w:szCs w:val="22"/>
                <w:lang w:val="en-GB"/>
              </w:rPr>
              <w:t>Ongoing consultation with families and partners</w:t>
            </w:r>
          </w:p>
          <w:p w14:paraId="1253C895" w14:textId="46B0B233" w:rsidR="00526783" w:rsidRDefault="00526783" w:rsidP="00526783">
            <w:r w:rsidRPr="00AD5926">
              <w:rPr>
                <w:rFonts w:ascii="Calibri" w:hAnsi="Calibri" w:cs="Calibri"/>
                <w:sz w:val="22"/>
                <w:szCs w:val="22"/>
                <w:lang w:val="en-GB"/>
              </w:rPr>
              <w:t>This work forms a key part of our equity agenda and will continue to shape our Cost of the School Day development plan for 20</w:t>
            </w:r>
            <w:r>
              <w:rPr>
                <w:rFonts w:ascii="Calibri" w:hAnsi="Calibri" w:cs="Calibri"/>
                <w:sz w:val="22"/>
                <w:szCs w:val="22"/>
                <w:lang w:val="en-GB"/>
              </w:rPr>
              <w:t xml:space="preserve">26-27 and will be lead by Mrs Miller and pupils. </w:t>
            </w:r>
          </w:p>
        </w:tc>
      </w:tr>
    </w:tbl>
    <w:p w14:paraId="2265A751" w14:textId="3F48F8AD" w:rsidR="00236B4A" w:rsidRDefault="00236B4A" w:rsidP="00236B4A">
      <w:pPr>
        <w:jc w:val="both"/>
        <w:rPr>
          <w:rFonts w:ascii="Calibri" w:eastAsia="Calibri" w:hAnsi="Calibri" w:cs="Calibri"/>
          <w:b/>
          <w:bCs/>
          <w:sz w:val="28"/>
          <w:szCs w:val="28"/>
        </w:rPr>
      </w:pPr>
    </w:p>
    <w:p w14:paraId="30D08E91" w14:textId="77777777" w:rsidR="00236B4A" w:rsidRDefault="00236B4A" w:rsidP="00236B4A">
      <w:pPr>
        <w:jc w:val="both"/>
        <w:rPr>
          <w:rFonts w:ascii="Calibri" w:eastAsia="Calibri" w:hAnsi="Calibri" w:cs="Calibri"/>
          <w:b/>
          <w:bCs/>
          <w:sz w:val="28"/>
          <w:szCs w:val="28"/>
        </w:rPr>
      </w:pPr>
    </w:p>
    <w:tbl>
      <w:tblPr>
        <w:tblW w:w="10480"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400"/>
        <w:gridCol w:w="2126"/>
        <w:gridCol w:w="567"/>
        <w:gridCol w:w="2127"/>
        <w:gridCol w:w="567"/>
        <w:gridCol w:w="2126"/>
        <w:gridCol w:w="567"/>
      </w:tblGrid>
      <w:tr w:rsidR="00236B4A" w14:paraId="17607AA7" w14:textId="77777777" w:rsidTr="3160CE90">
        <w:trPr>
          <w:trHeight w:val="300"/>
        </w:trPr>
        <w:tc>
          <w:tcPr>
            <w:tcW w:w="10480" w:type="dxa"/>
            <w:gridSpan w:val="7"/>
            <w:tcBorders>
              <w:top w:val="single" w:sz="8" w:space="0" w:color="auto"/>
              <w:left w:val="single" w:sz="8" w:space="0" w:color="auto"/>
              <w:bottom w:val="single" w:sz="8" w:space="0" w:color="auto"/>
              <w:right w:val="single" w:sz="8" w:space="0" w:color="auto"/>
            </w:tcBorders>
            <w:shd w:val="clear" w:color="auto" w:fill="013E51"/>
          </w:tcPr>
          <w:p w14:paraId="4BFA16BC" w14:textId="77777777" w:rsidR="00236B4A" w:rsidRDefault="00236B4A" w:rsidP="00314627">
            <w:pPr>
              <w:ind w:right="-90"/>
              <w:jc w:val="center"/>
              <w:rPr>
                <w:rFonts w:ascii="Arial" w:eastAsia="Arial" w:hAnsi="Arial" w:cs="Arial"/>
                <w:b/>
                <w:bCs/>
                <w:color w:val="FFFFFF" w:themeColor="background1"/>
                <w:sz w:val="32"/>
                <w:szCs w:val="32"/>
              </w:rPr>
            </w:pPr>
          </w:p>
          <w:p w14:paraId="5446FDC4" w14:textId="77777777" w:rsidR="00236B4A" w:rsidRPr="0037716C" w:rsidRDefault="00236B4A" w:rsidP="00314627">
            <w:pPr>
              <w:ind w:right="-90"/>
              <w:jc w:val="center"/>
              <w:rPr>
                <w:rFonts w:ascii="Calibri" w:hAnsi="Calibri" w:cs="Calibri"/>
                <w:b/>
                <w:bCs/>
                <w:sz w:val="28"/>
                <w:szCs w:val="28"/>
              </w:rPr>
            </w:pPr>
            <w:r w:rsidRPr="0037716C">
              <w:rPr>
                <w:rFonts w:ascii="Calibri" w:hAnsi="Calibri" w:cs="Calibri"/>
                <w:b/>
                <w:bCs/>
                <w:sz w:val="28"/>
                <w:szCs w:val="28"/>
              </w:rPr>
              <w:t>Summary of Progress and Impact from last session’s Improvement Plan and Next Steps</w:t>
            </w:r>
          </w:p>
          <w:p w14:paraId="42822F61" w14:textId="77777777" w:rsidR="00236B4A" w:rsidRDefault="00236B4A" w:rsidP="00314627">
            <w:pPr>
              <w:ind w:right="-90"/>
              <w:jc w:val="center"/>
            </w:pPr>
            <w:r w:rsidRPr="00F7530B">
              <w:rPr>
                <w:rFonts w:ascii="Arial" w:eastAsia="Arial" w:hAnsi="Arial" w:cs="Arial"/>
                <w:b/>
                <w:bCs/>
                <w:color w:val="FFFFFF" w:themeColor="background1"/>
                <w:sz w:val="36"/>
                <w:szCs w:val="36"/>
              </w:rPr>
              <w:t xml:space="preserve"> </w:t>
            </w:r>
          </w:p>
        </w:tc>
      </w:tr>
      <w:tr w:rsidR="00326BF3" w:rsidRPr="00AB13CF" w14:paraId="2B7141E9" w14:textId="77777777" w:rsidTr="3160CE90">
        <w:trPr>
          <w:trHeight w:val="300"/>
        </w:trPr>
        <w:tc>
          <w:tcPr>
            <w:tcW w:w="10480" w:type="dxa"/>
            <w:gridSpan w:val="7"/>
            <w:tcBorders>
              <w:top w:val="single" w:sz="8" w:space="0" w:color="auto"/>
              <w:left w:val="single" w:sz="8" w:space="0" w:color="auto"/>
              <w:bottom w:val="single" w:sz="8" w:space="0" w:color="auto"/>
              <w:right w:val="single" w:sz="8" w:space="0" w:color="auto"/>
            </w:tcBorders>
          </w:tcPr>
          <w:p w14:paraId="75031F9C" w14:textId="20077C86" w:rsidR="00326BF3" w:rsidRDefault="00326BF3" w:rsidP="00326BF3">
            <w:pPr>
              <w:rPr>
                <w:rFonts w:ascii="Calibri" w:eastAsia="Calibri" w:hAnsi="Calibri" w:cs="Calibri"/>
                <w:b/>
                <w:bCs/>
                <w:color w:val="FF0000"/>
                <w:sz w:val="22"/>
                <w:szCs w:val="22"/>
              </w:rPr>
            </w:pPr>
            <w:r w:rsidRPr="003B5553">
              <w:rPr>
                <w:rFonts w:ascii="Calibri" w:eastAsia="Arial" w:hAnsi="Calibri" w:cs="Calibri"/>
                <w:b/>
                <w:bCs/>
                <w:sz w:val="22"/>
                <w:szCs w:val="22"/>
              </w:rPr>
              <w:t>School Improvement Priority 1</w:t>
            </w:r>
            <w:r w:rsidRPr="00AB13CF">
              <w:rPr>
                <w:rFonts w:ascii="Calibri" w:eastAsia="Arial" w:hAnsi="Calibri" w:cs="Calibri"/>
                <w:sz w:val="22"/>
                <w:szCs w:val="22"/>
              </w:rPr>
              <w:t xml:space="preserve">: </w:t>
            </w:r>
          </w:p>
          <w:p w14:paraId="13E09FE8" w14:textId="6A48400C" w:rsidR="00326BF3" w:rsidRPr="005D222E" w:rsidRDefault="00326BF3" w:rsidP="00326BF3">
            <w:pPr>
              <w:spacing w:line="257" w:lineRule="auto"/>
              <w:jc w:val="both"/>
              <w:rPr>
                <w:rFonts w:ascii="Calibri" w:eastAsia="Calibri" w:hAnsi="Calibri" w:cs="Calibri"/>
                <w:color w:val="000000" w:themeColor="text1"/>
                <w:sz w:val="22"/>
                <w:szCs w:val="22"/>
              </w:rPr>
            </w:pPr>
            <w:r w:rsidRPr="005D222E">
              <w:rPr>
                <w:rFonts w:ascii="Calibri" w:eastAsia="Calibri" w:hAnsi="Calibri" w:cs="Calibri"/>
                <w:color w:val="000000" w:themeColor="text1"/>
                <w:sz w:val="22"/>
                <w:szCs w:val="22"/>
              </w:rPr>
              <w:t xml:space="preserve">All P5, </w:t>
            </w:r>
            <w:r w:rsidR="002762DF">
              <w:rPr>
                <w:rFonts w:ascii="Calibri" w:eastAsia="Calibri" w:hAnsi="Calibri" w:cs="Calibri"/>
                <w:color w:val="000000" w:themeColor="text1"/>
                <w:sz w:val="22"/>
                <w:szCs w:val="22"/>
              </w:rPr>
              <w:t>P</w:t>
            </w:r>
            <w:r w:rsidRPr="005D222E">
              <w:rPr>
                <w:rFonts w:ascii="Calibri" w:eastAsia="Calibri" w:hAnsi="Calibri" w:cs="Calibri"/>
                <w:color w:val="000000" w:themeColor="text1"/>
                <w:sz w:val="22"/>
                <w:szCs w:val="22"/>
              </w:rPr>
              <w:t xml:space="preserve">6 and P7 pupils will develop a broad range of skills and achievements using the 4 contexts of learning.  Pupils will experience enhanced recognition of both their BGE attainment and personal achievements, leading to increased confidence, engagement, and a stronger sense of accomplishment. </w:t>
            </w:r>
          </w:p>
          <w:p w14:paraId="6B4E070C" w14:textId="2B63410D" w:rsidR="00326BF3" w:rsidRPr="00AB13CF" w:rsidRDefault="00326BF3" w:rsidP="00326BF3">
            <w:pPr>
              <w:rPr>
                <w:rFonts w:ascii="Calibri" w:hAnsi="Calibri" w:cs="Calibri"/>
                <w:color w:val="FF0000"/>
                <w:sz w:val="22"/>
                <w:szCs w:val="22"/>
              </w:rPr>
            </w:pPr>
            <w:r w:rsidRPr="005D222E">
              <w:rPr>
                <w:rFonts w:ascii="Calibri" w:eastAsia="Calibri" w:hAnsi="Calibri" w:cs="Calibri"/>
                <w:color w:val="000000" w:themeColor="text1"/>
                <w:sz w:val="22"/>
                <w:szCs w:val="22"/>
              </w:rPr>
              <w:t>This will be achieved through the implementation of the Fife Achievement 3-Part Approach to guide tracking, planning and celebration of pupil success, culminating in the Fife Diploma of Achievement, which consolidates and evidences each learner’s progress and accomplishments.</w:t>
            </w:r>
          </w:p>
        </w:tc>
      </w:tr>
      <w:tr w:rsidR="00326BF3" w:rsidRPr="00AB13CF" w14:paraId="466FD247" w14:textId="77777777" w:rsidTr="3160CE90">
        <w:trPr>
          <w:trHeight w:val="300"/>
        </w:trPr>
        <w:tc>
          <w:tcPr>
            <w:tcW w:w="10480" w:type="dxa"/>
            <w:gridSpan w:val="7"/>
            <w:tcBorders>
              <w:top w:val="single" w:sz="8" w:space="0" w:color="auto"/>
              <w:left w:val="single" w:sz="8" w:space="0" w:color="auto"/>
              <w:bottom w:val="single" w:sz="8" w:space="0" w:color="auto"/>
              <w:right w:val="single" w:sz="8" w:space="0" w:color="auto"/>
            </w:tcBorders>
          </w:tcPr>
          <w:p w14:paraId="5306652F" w14:textId="77777777" w:rsidR="00326BF3" w:rsidRDefault="00326BF3" w:rsidP="00326BF3">
            <w:pPr>
              <w:ind w:right="-90"/>
              <w:rPr>
                <w:rFonts w:ascii="Calibri" w:eastAsia="Arial" w:hAnsi="Calibri" w:cs="Calibri"/>
                <w:sz w:val="22"/>
                <w:szCs w:val="22"/>
              </w:rPr>
            </w:pPr>
            <w:r w:rsidRPr="00326BF3">
              <w:rPr>
                <w:rFonts w:ascii="Calibri" w:eastAsia="Arial" w:hAnsi="Calibri" w:cs="Calibri"/>
                <w:b/>
                <w:bCs/>
                <w:sz w:val="22"/>
                <w:szCs w:val="22"/>
                <w:u w:val="single"/>
              </w:rPr>
              <w:t>HGIOS4/ELC Quality Improvement Framework Quality Indicators</w:t>
            </w:r>
            <w:r w:rsidRPr="00AB13CF">
              <w:rPr>
                <w:rFonts w:ascii="Calibri" w:eastAsia="Arial" w:hAnsi="Calibri" w:cs="Calibri"/>
                <w:sz w:val="22"/>
                <w:szCs w:val="22"/>
              </w:rPr>
              <w:t>:</w:t>
            </w:r>
          </w:p>
          <w:p w14:paraId="4F66EC72" w14:textId="77777777" w:rsidR="00326BF3" w:rsidRPr="00326BF3" w:rsidRDefault="00326BF3" w:rsidP="00326BF3">
            <w:pPr>
              <w:ind w:right="-90"/>
              <w:rPr>
                <w:rFonts w:ascii="Calibri" w:eastAsia="Arial" w:hAnsi="Calibri" w:cs="Calibri"/>
                <w:sz w:val="22"/>
                <w:szCs w:val="22"/>
              </w:rPr>
            </w:pPr>
            <w:r w:rsidRPr="00326BF3">
              <w:rPr>
                <w:rFonts w:ascii="Calibri" w:eastAsia="Arial" w:hAnsi="Calibri" w:cs="Calibri"/>
                <w:sz w:val="22"/>
                <w:szCs w:val="22"/>
              </w:rPr>
              <w:t xml:space="preserve">2.2 Curriculum </w:t>
            </w:r>
          </w:p>
          <w:p w14:paraId="3A89B093" w14:textId="77777777" w:rsidR="00326BF3" w:rsidRPr="00326BF3" w:rsidRDefault="00326BF3" w:rsidP="00326BF3">
            <w:pPr>
              <w:ind w:right="-90"/>
              <w:rPr>
                <w:rFonts w:ascii="Calibri" w:eastAsia="Arial" w:hAnsi="Calibri" w:cs="Calibri"/>
                <w:sz w:val="22"/>
                <w:szCs w:val="22"/>
              </w:rPr>
            </w:pPr>
            <w:r w:rsidRPr="00326BF3">
              <w:rPr>
                <w:rFonts w:ascii="Calibri" w:eastAsia="Arial" w:hAnsi="Calibri" w:cs="Calibri"/>
                <w:sz w:val="22"/>
                <w:szCs w:val="22"/>
              </w:rPr>
              <w:t>2.6 Transitions</w:t>
            </w:r>
          </w:p>
          <w:p w14:paraId="4F47C51A" w14:textId="77777777" w:rsidR="00326BF3" w:rsidRPr="00326BF3" w:rsidRDefault="00326BF3" w:rsidP="00326BF3">
            <w:pPr>
              <w:ind w:right="-90"/>
              <w:rPr>
                <w:rFonts w:ascii="Calibri" w:eastAsia="Arial" w:hAnsi="Calibri" w:cs="Calibri"/>
                <w:sz w:val="22"/>
                <w:szCs w:val="22"/>
              </w:rPr>
            </w:pPr>
            <w:r w:rsidRPr="00326BF3">
              <w:rPr>
                <w:rFonts w:ascii="Calibri" w:eastAsia="Arial" w:hAnsi="Calibri" w:cs="Calibri"/>
                <w:sz w:val="22"/>
                <w:szCs w:val="22"/>
              </w:rPr>
              <w:t xml:space="preserve">2.7 Partnerships  </w:t>
            </w:r>
          </w:p>
          <w:p w14:paraId="0F615E26" w14:textId="77777777" w:rsidR="00326BF3" w:rsidRPr="00326BF3" w:rsidRDefault="00326BF3" w:rsidP="00326BF3">
            <w:pPr>
              <w:ind w:right="-90"/>
              <w:rPr>
                <w:rFonts w:ascii="Calibri" w:eastAsia="Arial" w:hAnsi="Calibri" w:cs="Calibri"/>
                <w:sz w:val="22"/>
                <w:szCs w:val="22"/>
              </w:rPr>
            </w:pPr>
            <w:r w:rsidRPr="00326BF3">
              <w:rPr>
                <w:rFonts w:ascii="Calibri" w:eastAsia="Arial" w:hAnsi="Calibri" w:cs="Calibri"/>
                <w:sz w:val="22"/>
                <w:szCs w:val="22"/>
              </w:rPr>
              <w:t xml:space="preserve">3.1 Ensuring wellbeing, equality and inclusion </w:t>
            </w:r>
          </w:p>
          <w:p w14:paraId="25659A45" w14:textId="77777777" w:rsidR="00326BF3" w:rsidRPr="00326BF3" w:rsidRDefault="00326BF3" w:rsidP="00326BF3">
            <w:pPr>
              <w:ind w:right="-90"/>
              <w:rPr>
                <w:rFonts w:ascii="Calibri" w:eastAsia="Arial" w:hAnsi="Calibri" w:cs="Calibri"/>
                <w:sz w:val="22"/>
                <w:szCs w:val="22"/>
              </w:rPr>
            </w:pPr>
            <w:r w:rsidRPr="00326BF3">
              <w:rPr>
                <w:rFonts w:ascii="Calibri" w:eastAsia="Arial" w:hAnsi="Calibri" w:cs="Calibri"/>
                <w:sz w:val="22"/>
                <w:szCs w:val="22"/>
              </w:rPr>
              <w:t xml:space="preserve">3.2 Raising attainment and Achievement </w:t>
            </w:r>
          </w:p>
          <w:p w14:paraId="45DC00F6" w14:textId="19765FF4" w:rsidR="00326BF3" w:rsidRPr="00326BF3" w:rsidRDefault="00326BF3" w:rsidP="00326BF3">
            <w:pPr>
              <w:ind w:right="-90"/>
              <w:rPr>
                <w:rFonts w:ascii="Calibri" w:eastAsia="Arial" w:hAnsi="Calibri" w:cs="Calibri"/>
                <w:b/>
                <w:bCs/>
                <w:sz w:val="22"/>
                <w:szCs w:val="22"/>
                <w:u w:val="single"/>
              </w:rPr>
            </w:pPr>
            <w:r w:rsidRPr="00326BF3">
              <w:rPr>
                <w:rFonts w:ascii="Calibri" w:eastAsia="Arial" w:hAnsi="Calibri" w:cs="Calibri"/>
                <w:sz w:val="22"/>
                <w:szCs w:val="22"/>
              </w:rPr>
              <w:t xml:space="preserve"> </w:t>
            </w:r>
            <w:r w:rsidRPr="00326BF3">
              <w:rPr>
                <w:rFonts w:ascii="Calibri" w:eastAsia="Arial" w:hAnsi="Calibri" w:cs="Calibri"/>
                <w:b/>
                <w:bCs/>
                <w:sz w:val="22"/>
                <w:szCs w:val="22"/>
                <w:u w:val="single"/>
              </w:rPr>
              <w:t>NIF</w:t>
            </w:r>
          </w:p>
          <w:p w14:paraId="241DCA8A" w14:textId="6D4BDCFE" w:rsidR="00326BF3" w:rsidRPr="00326BF3" w:rsidRDefault="00326BF3" w:rsidP="00326BF3">
            <w:pPr>
              <w:ind w:right="-90"/>
              <w:rPr>
                <w:rFonts w:ascii="Calibri" w:eastAsia="Arial" w:hAnsi="Calibri" w:cs="Calibri"/>
                <w:sz w:val="22"/>
                <w:szCs w:val="22"/>
              </w:rPr>
            </w:pPr>
            <w:r w:rsidRPr="00326BF3">
              <w:rPr>
                <w:rFonts w:ascii="Calibri" w:eastAsia="Arial" w:hAnsi="Calibri" w:cs="Calibri"/>
                <w:sz w:val="22"/>
                <w:szCs w:val="22"/>
              </w:rPr>
              <w:t>•Closing the attainment gap between the most and least disadvantaged children and young people</w:t>
            </w:r>
          </w:p>
          <w:p w14:paraId="25EFDC90" w14:textId="1269F5CF" w:rsidR="00326BF3" w:rsidRPr="00326BF3" w:rsidRDefault="00326BF3" w:rsidP="00326BF3">
            <w:pPr>
              <w:ind w:right="-90"/>
              <w:rPr>
                <w:rFonts w:ascii="Calibri" w:eastAsia="Arial" w:hAnsi="Calibri" w:cs="Calibri"/>
                <w:sz w:val="22"/>
                <w:szCs w:val="22"/>
              </w:rPr>
            </w:pPr>
            <w:r w:rsidRPr="00326BF3">
              <w:rPr>
                <w:rFonts w:ascii="Calibri" w:eastAsia="Arial" w:hAnsi="Calibri" w:cs="Calibri"/>
                <w:sz w:val="22"/>
                <w:szCs w:val="22"/>
              </w:rPr>
              <w:t>•Improvement in skills and sustained, positive school-leaver destinations for all young people.</w:t>
            </w:r>
          </w:p>
          <w:p w14:paraId="7502CA22" w14:textId="77777777" w:rsidR="00326BF3" w:rsidRDefault="00326BF3" w:rsidP="00326BF3">
            <w:pPr>
              <w:ind w:right="-90"/>
              <w:rPr>
                <w:rFonts w:ascii="Calibri" w:eastAsia="Arial" w:hAnsi="Calibri" w:cs="Calibri"/>
                <w:b/>
                <w:bCs/>
                <w:sz w:val="22"/>
                <w:szCs w:val="22"/>
              </w:rPr>
            </w:pPr>
            <w:r w:rsidRPr="00326BF3">
              <w:rPr>
                <w:rFonts w:ascii="Calibri" w:eastAsia="Arial" w:hAnsi="Calibri" w:cs="Calibri"/>
                <w:b/>
                <w:bCs/>
                <w:sz w:val="22"/>
                <w:szCs w:val="22"/>
                <w:u w:val="single"/>
              </w:rPr>
              <w:t>Fife Council Strategic Priorities</w:t>
            </w:r>
            <w:r w:rsidRPr="00326BF3">
              <w:rPr>
                <w:rFonts w:ascii="Calibri" w:eastAsia="Arial" w:hAnsi="Calibri" w:cs="Calibri"/>
                <w:b/>
                <w:bCs/>
                <w:sz w:val="22"/>
                <w:szCs w:val="22"/>
              </w:rPr>
              <w:t>:</w:t>
            </w:r>
          </w:p>
          <w:p w14:paraId="32FA4683" w14:textId="425E44F0" w:rsidR="00326BF3" w:rsidRPr="00AB13CF" w:rsidRDefault="00326BF3" w:rsidP="00326BF3">
            <w:pPr>
              <w:ind w:right="-90"/>
              <w:rPr>
                <w:rFonts w:ascii="Calibri" w:eastAsia="Arial" w:hAnsi="Calibri" w:cs="Calibri"/>
                <w:sz w:val="22"/>
                <w:szCs w:val="22"/>
              </w:rPr>
            </w:pPr>
            <w:r w:rsidRPr="00326BF3">
              <w:rPr>
                <w:rFonts w:ascii="Calibri" w:eastAsia="Arial" w:hAnsi="Calibri" w:cs="Calibri"/>
                <w:sz w:val="22"/>
                <w:szCs w:val="22"/>
              </w:rPr>
              <w:t>Priority 3 – Attainment</w:t>
            </w:r>
          </w:p>
        </w:tc>
      </w:tr>
      <w:tr w:rsidR="00326BF3" w:rsidRPr="00AB13CF" w14:paraId="0BF57D49" w14:textId="77777777" w:rsidTr="00326BF3">
        <w:trPr>
          <w:trHeight w:val="300"/>
        </w:trPr>
        <w:tc>
          <w:tcPr>
            <w:tcW w:w="2400" w:type="dxa"/>
            <w:tcBorders>
              <w:top w:val="single" w:sz="8" w:space="0" w:color="auto"/>
              <w:left w:val="single" w:sz="8" w:space="0" w:color="auto"/>
              <w:bottom w:val="single" w:sz="8" w:space="0" w:color="auto"/>
              <w:right w:val="single" w:sz="8" w:space="0" w:color="auto"/>
            </w:tcBorders>
          </w:tcPr>
          <w:p w14:paraId="4AE2BA98" w14:textId="77777777" w:rsidR="00326BF3" w:rsidRPr="00AB13CF" w:rsidRDefault="00326BF3" w:rsidP="00326BF3">
            <w:pPr>
              <w:ind w:right="-90"/>
              <w:rPr>
                <w:rFonts w:ascii="Calibri" w:eastAsia="Arial" w:hAnsi="Calibri" w:cs="Calibri"/>
                <w:sz w:val="22"/>
                <w:szCs w:val="22"/>
              </w:rPr>
            </w:pPr>
            <w:r w:rsidRPr="00AB13CF">
              <w:rPr>
                <w:rFonts w:ascii="Calibri" w:eastAsia="Arial" w:hAnsi="Calibri" w:cs="Calibri"/>
                <w:sz w:val="22"/>
                <w:szCs w:val="22"/>
              </w:rPr>
              <w:t>Has this priority been:</w:t>
            </w:r>
          </w:p>
          <w:p w14:paraId="771D3A06" w14:textId="77777777" w:rsidR="00326BF3" w:rsidRPr="00AB13CF" w:rsidRDefault="00326BF3" w:rsidP="00326BF3">
            <w:pPr>
              <w:ind w:right="-90"/>
              <w:rPr>
                <w:rFonts w:ascii="Calibri" w:eastAsia="Arial" w:hAnsi="Calibri" w:cs="Calibri"/>
                <w:sz w:val="22"/>
                <w:szCs w:val="22"/>
              </w:rPr>
            </w:pPr>
            <w:r w:rsidRPr="00AB13CF">
              <w:rPr>
                <w:rFonts w:ascii="Calibri" w:eastAsia="Arial" w:hAnsi="Calibri" w:cs="Calibri"/>
                <w:sz w:val="22"/>
                <w:szCs w:val="22"/>
              </w:rPr>
              <w:t>(please highlight)</w:t>
            </w:r>
          </w:p>
        </w:tc>
        <w:tc>
          <w:tcPr>
            <w:tcW w:w="2126" w:type="dxa"/>
            <w:tcBorders>
              <w:top w:val="single" w:sz="8" w:space="0" w:color="auto"/>
              <w:left w:val="single" w:sz="8" w:space="0" w:color="auto"/>
              <w:bottom w:val="single" w:sz="8" w:space="0" w:color="auto"/>
              <w:right w:val="single" w:sz="8" w:space="0" w:color="auto"/>
            </w:tcBorders>
          </w:tcPr>
          <w:p w14:paraId="3747EC18" w14:textId="77777777" w:rsidR="00326BF3" w:rsidRPr="00AB13CF" w:rsidRDefault="00326BF3" w:rsidP="00326BF3">
            <w:pPr>
              <w:ind w:right="-90"/>
              <w:rPr>
                <w:rFonts w:ascii="Calibri" w:eastAsia="Arial" w:hAnsi="Calibri" w:cs="Calibri"/>
                <w:sz w:val="22"/>
                <w:szCs w:val="22"/>
              </w:rPr>
            </w:pPr>
            <w:r w:rsidRPr="00AB13CF">
              <w:rPr>
                <w:rFonts w:ascii="Calibri" w:eastAsia="Arial" w:hAnsi="Calibri" w:cs="Calibri"/>
                <w:sz w:val="22"/>
                <w:szCs w:val="22"/>
              </w:rPr>
              <w:t>Fully achieved</w:t>
            </w:r>
          </w:p>
        </w:tc>
        <w:tc>
          <w:tcPr>
            <w:tcW w:w="567" w:type="dxa"/>
            <w:tcBorders>
              <w:top w:val="single" w:sz="8" w:space="0" w:color="auto"/>
              <w:left w:val="single" w:sz="8" w:space="0" w:color="auto"/>
              <w:bottom w:val="single" w:sz="8" w:space="0" w:color="auto"/>
              <w:right w:val="single" w:sz="8" w:space="0" w:color="auto"/>
            </w:tcBorders>
            <w:shd w:val="clear" w:color="auto" w:fill="8DD873" w:themeFill="accent6" w:themeFillTint="99"/>
          </w:tcPr>
          <w:p w14:paraId="5D392E8E" w14:textId="77777777" w:rsidR="00326BF3" w:rsidRPr="00AB13CF" w:rsidRDefault="00326BF3" w:rsidP="00326BF3">
            <w:pPr>
              <w:ind w:right="-90"/>
              <w:rPr>
                <w:rFonts w:ascii="Calibri" w:eastAsia="Arial" w:hAnsi="Calibri" w:cs="Calibri"/>
                <w:sz w:val="22"/>
                <w:szCs w:val="22"/>
              </w:rPr>
            </w:pPr>
          </w:p>
        </w:tc>
        <w:tc>
          <w:tcPr>
            <w:tcW w:w="2127" w:type="dxa"/>
            <w:tcBorders>
              <w:top w:val="single" w:sz="8" w:space="0" w:color="auto"/>
              <w:left w:val="single" w:sz="8" w:space="0" w:color="auto"/>
              <w:bottom w:val="single" w:sz="8" w:space="0" w:color="auto"/>
              <w:right w:val="single" w:sz="8" w:space="0" w:color="auto"/>
            </w:tcBorders>
          </w:tcPr>
          <w:p w14:paraId="75BBF59E" w14:textId="77777777" w:rsidR="00326BF3" w:rsidRPr="00AB13CF" w:rsidRDefault="00326BF3" w:rsidP="00326BF3">
            <w:pPr>
              <w:ind w:right="-90"/>
              <w:rPr>
                <w:rFonts w:ascii="Calibri" w:eastAsia="Arial" w:hAnsi="Calibri" w:cs="Calibri"/>
                <w:sz w:val="22"/>
                <w:szCs w:val="22"/>
              </w:rPr>
            </w:pPr>
            <w:r w:rsidRPr="00AB13CF">
              <w:rPr>
                <w:rFonts w:ascii="Calibri" w:eastAsia="Arial" w:hAnsi="Calibri" w:cs="Calibri"/>
                <w:sz w:val="22"/>
                <w:szCs w:val="22"/>
              </w:rPr>
              <w:t>Partially achieved</w:t>
            </w:r>
          </w:p>
        </w:tc>
        <w:tc>
          <w:tcPr>
            <w:tcW w:w="567" w:type="dxa"/>
            <w:tcBorders>
              <w:top w:val="single" w:sz="8" w:space="0" w:color="auto"/>
              <w:left w:val="single" w:sz="8" w:space="0" w:color="auto"/>
              <w:bottom w:val="single" w:sz="8" w:space="0" w:color="auto"/>
              <w:right w:val="single" w:sz="8" w:space="0" w:color="auto"/>
            </w:tcBorders>
          </w:tcPr>
          <w:p w14:paraId="46CAAE27" w14:textId="77777777" w:rsidR="00326BF3" w:rsidRPr="00AB13CF" w:rsidRDefault="00326BF3" w:rsidP="00326BF3">
            <w:pPr>
              <w:ind w:right="-90"/>
              <w:rPr>
                <w:rFonts w:ascii="Calibri" w:eastAsia="Arial" w:hAnsi="Calibri" w:cs="Calibri"/>
                <w:sz w:val="22"/>
                <w:szCs w:val="22"/>
              </w:rPr>
            </w:pPr>
          </w:p>
        </w:tc>
        <w:tc>
          <w:tcPr>
            <w:tcW w:w="2126" w:type="dxa"/>
            <w:tcBorders>
              <w:top w:val="single" w:sz="8" w:space="0" w:color="auto"/>
              <w:left w:val="single" w:sz="8" w:space="0" w:color="auto"/>
              <w:bottom w:val="single" w:sz="8" w:space="0" w:color="auto"/>
              <w:right w:val="single" w:sz="8" w:space="0" w:color="auto"/>
            </w:tcBorders>
          </w:tcPr>
          <w:p w14:paraId="6887DC77" w14:textId="77777777" w:rsidR="00326BF3" w:rsidRPr="00AB13CF" w:rsidRDefault="00326BF3" w:rsidP="00326BF3">
            <w:pPr>
              <w:ind w:right="-90"/>
              <w:rPr>
                <w:rFonts w:ascii="Calibri" w:eastAsia="Arial" w:hAnsi="Calibri" w:cs="Calibri"/>
                <w:sz w:val="22"/>
                <w:szCs w:val="22"/>
              </w:rPr>
            </w:pPr>
            <w:r w:rsidRPr="00AB13CF">
              <w:rPr>
                <w:rFonts w:ascii="Calibri" w:eastAsia="Arial" w:hAnsi="Calibri" w:cs="Calibri"/>
                <w:sz w:val="22"/>
                <w:szCs w:val="22"/>
              </w:rPr>
              <w:t>Continued into next session</w:t>
            </w:r>
          </w:p>
        </w:tc>
        <w:tc>
          <w:tcPr>
            <w:tcW w:w="567" w:type="dxa"/>
            <w:tcBorders>
              <w:top w:val="single" w:sz="8" w:space="0" w:color="auto"/>
              <w:left w:val="single" w:sz="8" w:space="0" w:color="auto"/>
              <w:bottom w:val="single" w:sz="8" w:space="0" w:color="auto"/>
              <w:right w:val="single" w:sz="8" w:space="0" w:color="auto"/>
            </w:tcBorders>
          </w:tcPr>
          <w:p w14:paraId="3F21BA51" w14:textId="77777777" w:rsidR="00326BF3" w:rsidRPr="00AB13CF" w:rsidRDefault="00326BF3" w:rsidP="00326BF3">
            <w:pPr>
              <w:ind w:right="-90"/>
              <w:rPr>
                <w:rFonts w:ascii="Calibri" w:eastAsia="Arial" w:hAnsi="Calibri" w:cs="Calibri"/>
                <w:sz w:val="22"/>
                <w:szCs w:val="22"/>
              </w:rPr>
            </w:pPr>
          </w:p>
        </w:tc>
      </w:tr>
      <w:tr w:rsidR="00326BF3" w:rsidRPr="00AB13CF" w14:paraId="0940CD6A" w14:textId="77777777" w:rsidTr="3160CE90">
        <w:trPr>
          <w:trHeight w:val="2618"/>
        </w:trPr>
        <w:tc>
          <w:tcPr>
            <w:tcW w:w="10480" w:type="dxa"/>
            <w:gridSpan w:val="7"/>
            <w:tcBorders>
              <w:top w:val="single" w:sz="8" w:space="0" w:color="auto"/>
              <w:left w:val="single" w:sz="8" w:space="0" w:color="auto"/>
              <w:bottom w:val="single" w:sz="8" w:space="0" w:color="auto"/>
              <w:right w:val="single" w:sz="8" w:space="0" w:color="auto"/>
            </w:tcBorders>
          </w:tcPr>
          <w:p w14:paraId="63D41469" w14:textId="134B5CE7" w:rsidR="00326BF3" w:rsidRDefault="00326BF3" w:rsidP="00326BF3">
            <w:pPr>
              <w:rPr>
                <w:rFonts w:ascii="Calibri" w:hAnsi="Calibri" w:cs="Calibri"/>
                <w:b/>
                <w:bCs/>
                <w:sz w:val="22"/>
                <w:szCs w:val="22"/>
              </w:rPr>
            </w:pPr>
            <w:r w:rsidRPr="00326BF3">
              <w:rPr>
                <w:rFonts w:ascii="Calibri" w:hAnsi="Calibri" w:cs="Calibri"/>
                <w:b/>
                <w:bCs/>
                <w:sz w:val="22"/>
                <w:szCs w:val="22"/>
              </w:rPr>
              <w:t>Progress</w:t>
            </w:r>
          </w:p>
          <w:p w14:paraId="15D944D7" w14:textId="77777777" w:rsidR="00326BF3" w:rsidRPr="00326BF3" w:rsidRDefault="00326BF3" w:rsidP="00326BF3">
            <w:pPr>
              <w:rPr>
                <w:rFonts w:ascii="Calibri" w:hAnsi="Calibri" w:cs="Calibri"/>
                <w:sz w:val="22"/>
                <w:szCs w:val="22"/>
              </w:rPr>
            </w:pPr>
          </w:p>
          <w:p w14:paraId="202A1654" w14:textId="77777777" w:rsidR="007B3C49" w:rsidRDefault="00326BF3" w:rsidP="00326BF3">
            <w:pPr>
              <w:rPr>
                <w:rFonts w:ascii="Calibri" w:hAnsi="Calibri" w:cs="Calibri"/>
                <w:sz w:val="22"/>
                <w:szCs w:val="22"/>
              </w:rPr>
            </w:pPr>
            <w:r w:rsidRPr="00CB0301">
              <w:rPr>
                <w:rFonts w:ascii="Calibri" w:hAnsi="Calibri" w:cs="Calibri"/>
                <w:sz w:val="22"/>
                <w:szCs w:val="22"/>
              </w:rPr>
              <w:t>Over the session, staff have implemented a wide range of high-quality learning experiences focused on developing skills for learning, life and work, supported through professional learning, digital pedagogy and strong community partnerships. This includes the effective use of My World of Work, digital portfolios, pupil leadership opportunities and targeted interventions, alongside the development of staff confidence in digital tools to enhance learning, teaching and feedback.</w:t>
            </w:r>
          </w:p>
          <w:p w14:paraId="5EEDF7CC" w14:textId="77777777" w:rsidR="002762DF" w:rsidRDefault="002762DF" w:rsidP="00326BF3">
            <w:pPr>
              <w:rPr>
                <w:rFonts w:ascii="Calibri" w:hAnsi="Calibri" w:cs="Calibri"/>
                <w:sz w:val="22"/>
                <w:szCs w:val="22"/>
              </w:rPr>
            </w:pPr>
          </w:p>
          <w:p w14:paraId="59A86982" w14:textId="5C36DEAB" w:rsidR="00326BF3" w:rsidRDefault="00326BF3" w:rsidP="00326BF3">
            <w:pPr>
              <w:rPr>
                <w:rFonts w:ascii="Calibri" w:hAnsi="Calibri" w:cs="Calibri"/>
                <w:sz w:val="22"/>
                <w:szCs w:val="22"/>
              </w:rPr>
            </w:pPr>
            <w:r w:rsidRPr="00CB0301">
              <w:rPr>
                <w:rFonts w:ascii="Calibri" w:hAnsi="Calibri" w:cs="Calibri"/>
                <w:sz w:val="22"/>
                <w:szCs w:val="22"/>
              </w:rPr>
              <w:t>At P7, learners have engaged in both internal volunteering roles within the school and external opportunities with YMCA</w:t>
            </w:r>
            <w:r w:rsidR="002762DF">
              <w:rPr>
                <w:rFonts w:ascii="Calibri" w:hAnsi="Calibri" w:cs="Calibri"/>
                <w:sz w:val="22"/>
                <w:szCs w:val="22"/>
              </w:rPr>
              <w:t>,</w:t>
            </w:r>
            <w:r w:rsidRPr="00CB0301">
              <w:rPr>
                <w:rFonts w:ascii="Calibri" w:hAnsi="Calibri" w:cs="Calibri"/>
                <w:sz w:val="22"/>
                <w:szCs w:val="22"/>
              </w:rPr>
              <w:t xml:space="preserve"> Napier House and the Safer Communities Team, developing leadership, citizenship and real-life skills. Learners have also used digital tools to track and profile their wider achievements and meta-skills, demonstrating increased ownership and understanding of their progress.</w:t>
            </w:r>
          </w:p>
          <w:p w14:paraId="2CE47CFD" w14:textId="77777777" w:rsidR="00326BF3" w:rsidRPr="00CB0301" w:rsidRDefault="00326BF3" w:rsidP="00326BF3">
            <w:pPr>
              <w:rPr>
                <w:rFonts w:ascii="Calibri" w:hAnsi="Calibri" w:cs="Calibri"/>
                <w:sz w:val="22"/>
                <w:szCs w:val="22"/>
              </w:rPr>
            </w:pPr>
            <w:r w:rsidRPr="00CB0301">
              <w:rPr>
                <w:rFonts w:ascii="Calibri" w:hAnsi="Calibri" w:cs="Calibri"/>
                <w:sz w:val="22"/>
                <w:szCs w:val="22"/>
              </w:rPr>
              <w:t xml:space="preserve"> </w:t>
            </w:r>
          </w:p>
          <w:p w14:paraId="70B38234" w14:textId="2C5BF78B" w:rsidR="00326BF3" w:rsidRDefault="00326BF3" w:rsidP="00326BF3">
            <w:pPr>
              <w:rPr>
                <w:rFonts w:ascii="Calibri" w:hAnsi="Calibri" w:cs="Calibri"/>
                <w:sz w:val="22"/>
                <w:szCs w:val="22"/>
              </w:rPr>
            </w:pPr>
            <w:r>
              <w:rPr>
                <w:rFonts w:ascii="Calibri" w:hAnsi="Calibri" w:cs="Calibri"/>
                <w:sz w:val="22"/>
                <w:szCs w:val="22"/>
              </w:rPr>
              <w:t xml:space="preserve">The Headteacher and Principal Teacher </w:t>
            </w:r>
            <w:r w:rsidRPr="00CB0301">
              <w:rPr>
                <w:rFonts w:ascii="Calibri" w:hAnsi="Calibri" w:cs="Calibri"/>
                <w:sz w:val="22"/>
                <w:szCs w:val="22"/>
              </w:rPr>
              <w:t>have supported this work through professional learning</w:t>
            </w:r>
            <w:r w:rsidR="007B3C49">
              <w:rPr>
                <w:rFonts w:ascii="Calibri" w:hAnsi="Calibri" w:cs="Calibri"/>
                <w:sz w:val="22"/>
                <w:szCs w:val="22"/>
              </w:rPr>
              <w:t>,</w:t>
            </w:r>
            <w:r w:rsidRPr="00CB0301">
              <w:rPr>
                <w:rFonts w:ascii="Calibri" w:hAnsi="Calibri" w:cs="Calibri"/>
                <w:sz w:val="22"/>
                <w:szCs w:val="22"/>
              </w:rPr>
              <w:t xml:space="preserve"> engagement in the Fife Diploma of Achievement pilot, with the current P7 cohort being the first to achieve this award, strengthening the school’s approach to recognising achievement beyond attainment. Furthermore, staff and pupils have led Fife-wide professional learning on effective tracking and profiling of skills, with almost all participants evaluating this highly (5/5), demonstrating sector-leading practice.</w:t>
            </w:r>
          </w:p>
          <w:p w14:paraId="276956CA" w14:textId="77777777" w:rsidR="008157E5" w:rsidRDefault="008157E5" w:rsidP="00326BF3">
            <w:pPr>
              <w:rPr>
                <w:rFonts w:ascii="Calibri" w:hAnsi="Calibri" w:cs="Calibri"/>
                <w:sz w:val="22"/>
                <w:szCs w:val="22"/>
              </w:rPr>
            </w:pPr>
          </w:p>
          <w:p w14:paraId="3170CBF7" w14:textId="400923DB" w:rsidR="00326BF3" w:rsidRDefault="008157E5" w:rsidP="00326BF3">
            <w:pPr>
              <w:rPr>
                <w:rFonts w:ascii="Calibri" w:hAnsi="Calibri" w:cs="Calibri"/>
                <w:sz w:val="22"/>
                <w:szCs w:val="22"/>
              </w:rPr>
            </w:pPr>
            <w:r w:rsidRPr="008157E5">
              <w:rPr>
                <w:rFonts w:ascii="Calibri" w:hAnsi="Calibri" w:cs="Calibri"/>
                <w:sz w:val="22"/>
                <w:szCs w:val="22"/>
              </w:rPr>
              <w:t>Through the effective use of PEF funding to increase staffing capacity, a practitioner was identified and provided with protected professional learning time</w:t>
            </w:r>
            <w:r w:rsidR="002762DF">
              <w:rPr>
                <w:rFonts w:ascii="Calibri" w:hAnsi="Calibri" w:cs="Calibri"/>
                <w:sz w:val="22"/>
                <w:szCs w:val="22"/>
              </w:rPr>
              <w:t>,</w:t>
            </w:r>
            <w:r w:rsidRPr="008157E5">
              <w:rPr>
                <w:rFonts w:ascii="Calibri" w:hAnsi="Calibri" w:cs="Calibri"/>
                <w:sz w:val="22"/>
                <w:szCs w:val="22"/>
              </w:rPr>
              <w:t xml:space="preserve"> to engage in authority-wide and national professional learning opportunities. This strategic investment enabled the practitioner to develop expertise in digital pedagogy, culminating in achieving accredited Apple Coach status.</w:t>
            </w:r>
          </w:p>
          <w:p w14:paraId="6AF312F5" w14:textId="77777777" w:rsidR="00526783" w:rsidRDefault="00526783" w:rsidP="00326BF3">
            <w:pPr>
              <w:rPr>
                <w:rFonts w:ascii="Calibri" w:hAnsi="Calibri" w:cs="Calibri"/>
                <w:sz w:val="22"/>
                <w:szCs w:val="22"/>
              </w:rPr>
            </w:pPr>
          </w:p>
          <w:p w14:paraId="6428B8A7" w14:textId="0FAD9800" w:rsidR="00526783" w:rsidRPr="00326BF3" w:rsidRDefault="00526783" w:rsidP="00326BF3">
            <w:pPr>
              <w:rPr>
                <w:rFonts w:ascii="Calibri" w:hAnsi="Calibri" w:cs="Calibri"/>
                <w:sz w:val="22"/>
                <w:szCs w:val="22"/>
              </w:rPr>
            </w:pPr>
            <w:r w:rsidRPr="00526783">
              <w:rPr>
                <w:rFonts w:ascii="Calibri" w:hAnsi="Calibri" w:cs="Calibri"/>
                <w:sz w:val="22"/>
                <w:szCs w:val="22"/>
              </w:rPr>
              <w:t>Overall, there is strong evidence that emerging approaches to tracking, meta-skills and digital learning are improving learner engagement, confidence and ownership, with most learners able to articulate their progress and achievements.</w:t>
            </w:r>
          </w:p>
        </w:tc>
      </w:tr>
      <w:tr w:rsidR="00326BF3" w:rsidRPr="00AB13CF" w14:paraId="4398CC70" w14:textId="77777777" w:rsidTr="3160CE90">
        <w:trPr>
          <w:trHeight w:val="1372"/>
        </w:trPr>
        <w:tc>
          <w:tcPr>
            <w:tcW w:w="10480" w:type="dxa"/>
            <w:gridSpan w:val="7"/>
            <w:tcBorders>
              <w:top w:val="single" w:sz="8" w:space="0" w:color="auto"/>
              <w:left w:val="single" w:sz="8" w:space="0" w:color="auto"/>
              <w:bottom w:val="single" w:sz="8" w:space="0" w:color="auto"/>
              <w:right w:val="single" w:sz="8" w:space="0" w:color="auto"/>
            </w:tcBorders>
          </w:tcPr>
          <w:p w14:paraId="2B8B6DA1" w14:textId="3A79C40B" w:rsidR="00326BF3" w:rsidRPr="00AB13CF" w:rsidRDefault="00326BF3" w:rsidP="00326BF3">
            <w:pPr>
              <w:rPr>
                <w:rFonts w:ascii="Calibri" w:hAnsi="Calibri" w:cs="Calibri"/>
                <w:sz w:val="22"/>
                <w:szCs w:val="22"/>
              </w:rPr>
            </w:pPr>
            <w:r w:rsidRPr="3160CE90">
              <w:rPr>
                <w:rFonts w:ascii="Calibri" w:hAnsi="Calibri" w:cs="Calibri"/>
                <w:b/>
                <w:bCs/>
                <w:sz w:val="22"/>
                <w:szCs w:val="22"/>
              </w:rPr>
              <w:t>Impact</w:t>
            </w:r>
            <w:r w:rsidRPr="3160CE90">
              <w:rPr>
                <w:rFonts w:ascii="Calibri" w:hAnsi="Calibri" w:cs="Calibri"/>
                <w:sz w:val="22"/>
                <w:szCs w:val="22"/>
              </w:rPr>
              <w:t>:</w:t>
            </w:r>
          </w:p>
          <w:p w14:paraId="7A43E00E" w14:textId="3160BF9D" w:rsidR="00326BF3" w:rsidRPr="00AB13CF" w:rsidRDefault="00326BF3" w:rsidP="00326BF3">
            <w:pPr>
              <w:rPr>
                <w:rFonts w:ascii="Calibri" w:hAnsi="Calibri" w:cs="Calibri"/>
                <w:sz w:val="22"/>
                <w:szCs w:val="22"/>
              </w:rPr>
            </w:pPr>
          </w:p>
          <w:p w14:paraId="29D095E3" w14:textId="0B6052C4" w:rsidR="00326BF3" w:rsidRDefault="00326BF3" w:rsidP="00326BF3">
            <w:pPr>
              <w:rPr>
                <w:rFonts w:ascii="Calibri" w:hAnsi="Calibri" w:cs="Calibri"/>
                <w:sz w:val="22"/>
                <w:szCs w:val="22"/>
              </w:rPr>
            </w:pPr>
            <w:r w:rsidRPr="00326BF3">
              <w:rPr>
                <w:rFonts w:ascii="Calibri" w:hAnsi="Calibri" w:cs="Calibri"/>
                <w:sz w:val="22"/>
                <w:szCs w:val="22"/>
              </w:rPr>
              <w:t>As a result</w:t>
            </w:r>
            <w:r>
              <w:rPr>
                <w:rFonts w:ascii="Calibri" w:hAnsi="Calibri" w:cs="Calibri"/>
                <w:sz w:val="22"/>
                <w:szCs w:val="22"/>
              </w:rPr>
              <w:t xml:space="preserve"> of the progress made in this improvement priority</w:t>
            </w:r>
            <w:r w:rsidRPr="00326BF3">
              <w:rPr>
                <w:rFonts w:ascii="Calibri" w:hAnsi="Calibri" w:cs="Calibri"/>
                <w:sz w:val="22"/>
                <w:szCs w:val="22"/>
              </w:rPr>
              <w:t>, learners demonstrate increased engagement, motivation and independence in their learning, with a notable improvement in their ability to apply, reflect on and articulate their skills across a range of contexts</w:t>
            </w:r>
            <w:r>
              <w:rPr>
                <w:rFonts w:ascii="Calibri" w:hAnsi="Calibri" w:cs="Calibri"/>
                <w:sz w:val="22"/>
                <w:szCs w:val="22"/>
              </w:rPr>
              <w:t xml:space="preserve"> (pupil focus groups)</w:t>
            </w:r>
            <w:r w:rsidRPr="00326BF3">
              <w:rPr>
                <w:rFonts w:ascii="Calibri" w:hAnsi="Calibri" w:cs="Calibri"/>
                <w:sz w:val="22"/>
                <w:szCs w:val="22"/>
              </w:rPr>
              <w:t>. Evidence from the Extended Learning Partnership (January 2026) highlights that learners are more actively involved in their learning, demonstrate improved collaboration and communication skills, and show greater confidence in leading and contributing to learning experiences. Learners are taking increased ownership of their progress</w:t>
            </w:r>
            <w:r>
              <w:rPr>
                <w:rFonts w:ascii="Calibri" w:hAnsi="Calibri" w:cs="Calibri"/>
                <w:sz w:val="22"/>
                <w:szCs w:val="22"/>
              </w:rPr>
              <w:t xml:space="preserve"> through their digital devices</w:t>
            </w:r>
            <w:r w:rsidRPr="00326BF3">
              <w:rPr>
                <w:rFonts w:ascii="Calibri" w:hAnsi="Calibri" w:cs="Calibri"/>
                <w:sz w:val="22"/>
                <w:szCs w:val="22"/>
              </w:rPr>
              <w:t>, leading to more meaningful participation, improved skill development and enhanced overall learning outcomes.</w:t>
            </w:r>
          </w:p>
          <w:p w14:paraId="5E2A11CC" w14:textId="77777777" w:rsidR="008157E5" w:rsidRDefault="008157E5" w:rsidP="00326BF3">
            <w:pPr>
              <w:rPr>
                <w:rFonts w:ascii="Calibri" w:hAnsi="Calibri" w:cs="Calibri"/>
                <w:sz w:val="22"/>
                <w:szCs w:val="22"/>
              </w:rPr>
            </w:pPr>
          </w:p>
          <w:p w14:paraId="161520D2" w14:textId="760F1FB8" w:rsidR="00326BF3" w:rsidRPr="003B5553" w:rsidRDefault="008157E5" w:rsidP="00326BF3">
            <w:pPr>
              <w:rPr>
                <w:rFonts w:ascii="Calibri" w:hAnsi="Calibri" w:cs="Calibri"/>
                <w:sz w:val="22"/>
                <w:szCs w:val="22"/>
              </w:rPr>
            </w:pPr>
            <w:r>
              <w:rPr>
                <w:rFonts w:ascii="Calibri" w:hAnsi="Calibri" w:cs="Calibri"/>
                <w:sz w:val="22"/>
                <w:szCs w:val="22"/>
              </w:rPr>
              <w:t>With t</w:t>
            </w:r>
            <w:r w:rsidRPr="008157E5">
              <w:rPr>
                <w:rFonts w:ascii="Calibri" w:hAnsi="Calibri" w:cs="Calibri"/>
                <w:sz w:val="22"/>
                <w:szCs w:val="22"/>
              </w:rPr>
              <w:t>he accreditation of ‘Apple Coach’ for Ms Morrison, the school has increased internal capacity and expertise in digital pedagogy,</w:t>
            </w:r>
            <w:r>
              <w:rPr>
                <w:rFonts w:ascii="Calibri" w:hAnsi="Calibri" w:cs="Calibri"/>
                <w:sz w:val="22"/>
                <w:szCs w:val="22"/>
              </w:rPr>
              <w:t xml:space="preserve"> Claire Nisbet is now</w:t>
            </w:r>
            <w:r w:rsidRPr="008157E5">
              <w:rPr>
                <w:rFonts w:ascii="Calibri" w:hAnsi="Calibri" w:cs="Calibri"/>
                <w:sz w:val="22"/>
                <w:szCs w:val="22"/>
              </w:rPr>
              <w:t xml:space="preserve"> an Apple </w:t>
            </w:r>
            <w:r>
              <w:rPr>
                <w:rFonts w:ascii="Calibri" w:hAnsi="Calibri" w:cs="Calibri"/>
                <w:sz w:val="22"/>
                <w:szCs w:val="22"/>
              </w:rPr>
              <w:t>r</w:t>
            </w:r>
            <w:r w:rsidRPr="008157E5">
              <w:rPr>
                <w:rFonts w:ascii="Calibri" w:hAnsi="Calibri" w:cs="Calibri"/>
                <w:sz w:val="22"/>
                <w:szCs w:val="22"/>
              </w:rPr>
              <w:t xml:space="preserve">ecognised Teacher and additional staff </w:t>
            </w:r>
            <w:r w:rsidR="002762DF">
              <w:rPr>
                <w:rFonts w:ascii="Calibri" w:hAnsi="Calibri" w:cs="Calibri"/>
                <w:sz w:val="22"/>
                <w:szCs w:val="22"/>
              </w:rPr>
              <w:t xml:space="preserve">are </w:t>
            </w:r>
            <w:r w:rsidRPr="008157E5">
              <w:rPr>
                <w:rFonts w:ascii="Calibri" w:hAnsi="Calibri" w:cs="Calibri"/>
                <w:sz w:val="22"/>
                <w:szCs w:val="22"/>
              </w:rPr>
              <w:t>progressing towards Apple Teacher accreditation. This is leading to greater consistency in high-quality digital learning and teaching, enhancing learner engagement, independence and the effective integration of technology to support improved outcomes.</w:t>
            </w:r>
          </w:p>
        </w:tc>
      </w:tr>
      <w:tr w:rsidR="00326BF3" w:rsidRPr="00AB13CF" w14:paraId="72F1F6C7" w14:textId="77777777" w:rsidTr="3160CE90">
        <w:trPr>
          <w:trHeight w:val="1407"/>
        </w:trPr>
        <w:tc>
          <w:tcPr>
            <w:tcW w:w="10480" w:type="dxa"/>
            <w:gridSpan w:val="7"/>
            <w:tcBorders>
              <w:top w:val="single" w:sz="8" w:space="0" w:color="auto"/>
              <w:left w:val="single" w:sz="8" w:space="0" w:color="auto"/>
              <w:bottom w:val="single" w:sz="8" w:space="0" w:color="auto"/>
              <w:right w:val="single" w:sz="8" w:space="0" w:color="auto"/>
            </w:tcBorders>
          </w:tcPr>
          <w:p w14:paraId="75FD04F2" w14:textId="77777777" w:rsidR="00326BF3" w:rsidRPr="00294931" w:rsidRDefault="00294931" w:rsidP="00294931">
            <w:pPr>
              <w:spacing w:line="257" w:lineRule="auto"/>
              <w:rPr>
                <w:rFonts w:ascii="Aptos" w:eastAsia="Aptos" w:hAnsi="Aptos" w:cs="Aptos"/>
                <w:b/>
                <w:bCs/>
                <w:sz w:val="22"/>
                <w:szCs w:val="22"/>
              </w:rPr>
            </w:pPr>
            <w:r w:rsidRPr="00294931">
              <w:rPr>
                <w:rFonts w:ascii="Aptos" w:eastAsia="Aptos" w:hAnsi="Aptos" w:cs="Aptos"/>
                <w:b/>
                <w:bCs/>
                <w:sz w:val="22"/>
                <w:szCs w:val="22"/>
              </w:rPr>
              <w:t xml:space="preserve">Next Steps: </w:t>
            </w:r>
          </w:p>
          <w:p w14:paraId="370A2FE3" w14:textId="77777777" w:rsidR="00294931" w:rsidRPr="00294931" w:rsidRDefault="00294931" w:rsidP="00294931">
            <w:pPr>
              <w:spacing w:line="257" w:lineRule="auto"/>
              <w:rPr>
                <w:rFonts w:ascii="Aptos" w:eastAsia="Aptos" w:hAnsi="Aptos" w:cs="Aptos"/>
                <w:sz w:val="22"/>
                <w:szCs w:val="22"/>
              </w:rPr>
            </w:pPr>
          </w:p>
          <w:p w14:paraId="68DF59EB" w14:textId="55A4692B" w:rsidR="00294931" w:rsidRPr="00294931" w:rsidRDefault="00294931" w:rsidP="00294931">
            <w:pPr>
              <w:numPr>
                <w:ilvl w:val="0"/>
                <w:numId w:val="12"/>
              </w:numPr>
              <w:spacing w:line="257" w:lineRule="auto"/>
              <w:rPr>
                <w:rFonts w:ascii="Aptos" w:eastAsia="Aptos" w:hAnsi="Aptos" w:cs="Aptos"/>
                <w:sz w:val="22"/>
                <w:szCs w:val="22"/>
              </w:rPr>
            </w:pPr>
            <w:r>
              <w:rPr>
                <w:rFonts w:ascii="Aptos" w:eastAsia="Aptos" w:hAnsi="Aptos" w:cs="Aptos"/>
                <w:sz w:val="22"/>
                <w:szCs w:val="22"/>
              </w:rPr>
              <w:t>E</w:t>
            </w:r>
            <w:r w:rsidRPr="00294931">
              <w:rPr>
                <w:rFonts w:ascii="Aptos" w:eastAsia="Aptos" w:hAnsi="Aptos" w:cs="Aptos"/>
                <w:sz w:val="22"/>
                <w:szCs w:val="22"/>
              </w:rPr>
              <w:t>nsure consistency in skills-based learning across all stages (P1–P7) by embedding a whole-school approach to tracking, profiling and developing meta-skills, building on strong practice in</w:t>
            </w:r>
            <w:r>
              <w:rPr>
                <w:rFonts w:ascii="Aptos" w:eastAsia="Aptos" w:hAnsi="Aptos" w:cs="Aptos"/>
                <w:sz w:val="22"/>
                <w:szCs w:val="22"/>
              </w:rPr>
              <w:t xml:space="preserve"> P6 and</w:t>
            </w:r>
            <w:r w:rsidRPr="00294931">
              <w:rPr>
                <w:rFonts w:ascii="Aptos" w:eastAsia="Aptos" w:hAnsi="Aptos" w:cs="Aptos"/>
                <w:sz w:val="22"/>
                <w:szCs w:val="22"/>
              </w:rPr>
              <w:t xml:space="preserve"> P7.</w:t>
            </w:r>
          </w:p>
          <w:p w14:paraId="5B89738C" w14:textId="2CEA51CB" w:rsidR="00294931" w:rsidRPr="00294931" w:rsidRDefault="00294931" w:rsidP="00294931">
            <w:pPr>
              <w:numPr>
                <w:ilvl w:val="0"/>
                <w:numId w:val="12"/>
              </w:numPr>
              <w:spacing w:line="257" w:lineRule="auto"/>
              <w:rPr>
                <w:rFonts w:ascii="Aptos" w:eastAsia="Aptos" w:hAnsi="Aptos" w:cs="Aptos"/>
                <w:sz w:val="22"/>
                <w:szCs w:val="22"/>
              </w:rPr>
            </w:pPr>
            <w:r w:rsidRPr="00294931">
              <w:rPr>
                <w:rFonts w:ascii="Aptos" w:eastAsia="Aptos" w:hAnsi="Aptos" w:cs="Aptos"/>
                <w:sz w:val="22"/>
                <w:szCs w:val="22"/>
              </w:rPr>
              <w:t>Further strengthen learner ownership of learning by ensuring all learners can consistently articulate their progress, achievements and next steps, using</w:t>
            </w:r>
            <w:r>
              <w:rPr>
                <w:rFonts w:ascii="Aptos" w:eastAsia="Aptos" w:hAnsi="Aptos" w:cs="Aptos"/>
                <w:sz w:val="22"/>
                <w:szCs w:val="22"/>
              </w:rPr>
              <w:t xml:space="preserve"> assessment </w:t>
            </w:r>
            <w:r w:rsidR="003B5553">
              <w:rPr>
                <w:rFonts w:ascii="Aptos" w:eastAsia="Aptos" w:hAnsi="Aptos" w:cs="Aptos"/>
                <w:sz w:val="22"/>
                <w:szCs w:val="22"/>
              </w:rPr>
              <w:t xml:space="preserve">strategies including using </w:t>
            </w:r>
            <w:r w:rsidRPr="00294931">
              <w:rPr>
                <w:rFonts w:ascii="Aptos" w:eastAsia="Aptos" w:hAnsi="Aptos" w:cs="Aptos"/>
                <w:sz w:val="22"/>
                <w:szCs w:val="22"/>
              </w:rPr>
              <w:t>digital profiling tools effectively.</w:t>
            </w:r>
          </w:p>
          <w:p w14:paraId="4322A045" w14:textId="77777777" w:rsidR="00294931" w:rsidRDefault="00294931" w:rsidP="00294931">
            <w:pPr>
              <w:numPr>
                <w:ilvl w:val="0"/>
                <w:numId w:val="12"/>
              </w:numPr>
              <w:spacing w:line="257" w:lineRule="auto"/>
              <w:rPr>
                <w:rFonts w:ascii="Aptos" w:eastAsia="Aptos" w:hAnsi="Aptos" w:cs="Aptos"/>
                <w:sz w:val="22"/>
                <w:szCs w:val="22"/>
              </w:rPr>
            </w:pPr>
            <w:r w:rsidRPr="00294931">
              <w:rPr>
                <w:rFonts w:ascii="Aptos" w:eastAsia="Aptos" w:hAnsi="Aptos" w:cs="Aptos"/>
                <w:sz w:val="22"/>
                <w:szCs w:val="22"/>
              </w:rPr>
              <w:t>Maximise the impact of digital pedagogy by extending the expertise of the Apple Coach and Apple Recognised Teacher through coaching, modelling and collegiate professional learning, ensuring high-quality practice is embedded across all classes.</w:t>
            </w:r>
          </w:p>
          <w:p w14:paraId="34A67626" w14:textId="0725F2BB" w:rsidR="00294931" w:rsidRPr="003B5553" w:rsidRDefault="003B5553" w:rsidP="003B5553">
            <w:pPr>
              <w:numPr>
                <w:ilvl w:val="0"/>
                <w:numId w:val="12"/>
              </w:numPr>
              <w:spacing w:line="257" w:lineRule="auto"/>
              <w:rPr>
                <w:rFonts w:ascii="Aptos" w:eastAsia="Aptos" w:hAnsi="Aptos" w:cs="Aptos"/>
                <w:sz w:val="22"/>
                <w:szCs w:val="22"/>
              </w:rPr>
            </w:pPr>
            <w:r w:rsidRPr="003B5553">
              <w:rPr>
                <w:rFonts w:ascii="Aptos" w:eastAsia="Aptos" w:hAnsi="Aptos" w:cs="Aptos"/>
                <w:sz w:val="22"/>
                <w:szCs w:val="22"/>
              </w:rPr>
              <w:t>Embed a refreshed curriculum rationale that integrates Fife Diploma of Achievement (FDA) and high-quality interdisciplinary learning (IDL), ensuring progressive opportunities for skills development, real-life learning and achievement across all stages, supported by robust tracking of impact on attainment, equity and wider skills, and strengthened through effective partnerships and shared practice.</w:t>
            </w:r>
          </w:p>
          <w:p w14:paraId="3E2F0802" w14:textId="673FF9B4" w:rsidR="00294931" w:rsidRPr="00294931" w:rsidRDefault="00294931" w:rsidP="003B5553">
            <w:pPr>
              <w:spacing w:line="257" w:lineRule="auto"/>
              <w:rPr>
                <w:rFonts w:ascii="Aptos" w:eastAsia="Aptos" w:hAnsi="Aptos" w:cs="Aptos"/>
                <w:sz w:val="22"/>
                <w:szCs w:val="22"/>
              </w:rPr>
            </w:pPr>
          </w:p>
        </w:tc>
      </w:tr>
    </w:tbl>
    <w:p w14:paraId="47952841" w14:textId="77777777" w:rsidR="00236B4A" w:rsidRDefault="00236B4A" w:rsidP="00236B4A">
      <w:pPr>
        <w:jc w:val="both"/>
        <w:rPr>
          <w:rFonts w:ascii="Calibri" w:eastAsia="Calibri" w:hAnsi="Calibri" w:cs="Calibri"/>
          <w:b/>
          <w:bCs/>
          <w:sz w:val="22"/>
          <w:szCs w:val="22"/>
        </w:rPr>
      </w:pPr>
    </w:p>
    <w:p w14:paraId="6998D64C" w14:textId="77777777" w:rsidR="00326BF3" w:rsidRDefault="00326BF3" w:rsidP="00236B4A">
      <w:pPr>
        <w:jc w:val="both"/>
        <w:rPr>
          <w:rFonts w:ascii="Calibri" w:eastAsia="Calibri" w:hAnsi="Calibri" w:cs="Calibri"/>
          <w:b/>
          <w:bCs/>
          <w:sz w:val="22"/>
          <w:szCs w:val="22"/>
        </w:rPr>
      </w:pPr>
    </w:p>
    <w:p w14:paraId="768D8A36" w14:textId="77777777" w:rsidR="00326BF3" w:rsidRDefault="00326BF3" w:rsidP="00236B4A">
      <w:pPr>
        <w:jc w:val="both"/>
        <w:rPr>
          <w:rFonts w:ascii="Calibri" w:eastAsia="Calibri" w:hAnsi="Calibri" w:cs="Calibri"/>
          <w:b/>
          <w:bCs/>
          <w:sz w:val="22"/>
          <w:szCs w:val="22"/>
        </w:rPr>
      </w:pPr>
    </w:p>
    <w:p w14:paraId="1C5A2997" w14:textId="77777777" w:rsidR="00326BF3" w:rsidRDefault="00326BF3" w:rsidP="00236B4A">
      <w:pPr>
        <w:jc w:val="both"/>
        <w:rPr>
          <w:rFonts w:ascii="Calibri" w:eastAsia="Calibri" w:hAnsi="Calibri" w:cs="Calibri"/>
          <w:b/>
          <w:bCs/>
          <w:sz w:val="22"/>
          <w:szCs w:val="22"/>
        </w:rPr>
      </w:pPr>
    </w:p>
    <w:tbl>
      <w:tblPr>
        <w:tblW w:w="10480"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400"/>
        <w:gridCol w:w="2126"/>
        <w:gridCol w:w="567"/>
        <w:gridCol w:w="2127"/>
        <w:gridCol w:w="567"/>
        <w:gridCol w:w="2126"/>
        <w:gridCol w:w="567"/>
      </w:tblGrid>
      <w:tr w:rsidR="00326BF3" w14:paraId="4BAC832B" w14:textId="77777777" w:rsidTr="00FB2B16">
        <w:trPr>
          <w:trHeight w:val="300"/>
        </w:trPr>
        <w:tc>
          <w:tcPr>
            <w:tcW w:w="10480" w:type="dxa"/>
            <w:gridSpan w:val="7"/>
            <w:tcBorders>
              <w:top w:val="single" w:sz="8" w:space="0" w:color="auto"/>
              <w:left w:val="single" w:sz="8" w:space="0" w:color="auto"/>
              <w:bottom w:val="single" w:sz="8" w:space="0" w:color="auto"/>
              <w:right w:val="single" w:sz="8" w:space="0" w:color="auto"/>
            </w:tcBorders>
            <w:shd w:val="clear" w:color="auto" w:fill="013E51"/>
          </w:tcPr>
          <w:p w14:paraId="38777CA9" w14:textId="77777777" w:rsidR="00326BF3" w:rsidRDefault="00326BF3" w:rsidP="00FB2B16">
            <w:pPr>
              <w:ind w:right="-90"/>
              <w:jc w:val="center"/>
              <w:rPr>
                <w:rFonts w:ascii="Arial" w:eastAsia="Arial" w:hAnsi="Arial" w:cs="Arial"/>
                <w:b/>
                <w:bCs/>
                <w:color w:val="FFFFFF" w:themeColor="background1"/>
                <w:sz w:val="32"/>
                <w:szCs w:val="32"/>
              </w:rPr>
            </w:pPr>
          </w:p>
          <w:p w14:paraId="5AF637BC" w14:textId="77777777" w:rsidR="00326BF3" w:rsidRPr="0037716C" w:rsidRDefault="00326BF3" w:rsidP="00FB2B16">
            <w:pPr>
              <w:ind w:right="-90"/>
              <w:jc w:val="center"/>
              <w:rPr>
                <w:rFonts w:ascii="Calibri" w:hAnsi="Calibri" w:cs="Calibri"/>
                <w:b/>
                <w:bCs/>
                <w:sz w:val="28"/>
                <w:szCs w:val="28"/>
              </w:rPr>
            </w:pPr>
            <w:r w:rsidRPr="0037716C">
              <w:rPr>
                <w:rFonts w:ascii="Calibri" w:hAnsi="Calibri" w:cs="Calibri"/>
                <w:b/>
                <w:bCs/>
                <w:sz w:val="28"/>
                <w:szCs w:val="28"/>
              </w:rPr>
              <w:t>Summary of Progress and Impact from last session’s Improvement Plan and Next Steps</w:t>
            </w:r>
          </w:p>
          <w:p w14:paraId="32C5070E" w14:textId="77777777" w:rsidR="00326BF3" w:rsidRDefault="00326BF3" w:rsidP="00FB2B16">
            <w:pPr>
              <w:ind w:right="-90"/>
              <w:jc w:val="center"/>
            </w:pPr>
            <w:r w:rsidRPr="00F7530B">
              <w:rPr>
                <w:rFonts w:ascii="Arial" w:eastAsia="Arial" w:hAnsi="Arial" w:cs="Arial"/>
                <w:b/>
                <w:bCs/>
                <w:color w:val="FFFFFF" w:themeColor="background1"/>
                <w:sz w:val="36"/>
                <w:szCs w:val="36"/>
              </w:rPr>
              <w:t xml:space="preserve"> </w:t>
            </w:r>
          </w:p>
        </w:tc>
      </w:tr>
      <w:tr w:rsidR="00326BF3" w:rsidRPr="00AB13CF" w14:paraId="0AEC5C05" w14:textId="77777777" w:rsidTr="00FB2B16">
        <w:trPr>
          <w:trHeight w:val="300"/>
        </w:trPr>
        <w:tc>
          <w:tcPr>
            <w:tcW w:w="10480" w:type="dxa"/>
            <w:gridSpan w:val="7"/>
            <w:tcBorders>
              <w:top w:val="single" w:sz="8" w:space="0" w:color="auto"/>
              <w:left w:val="single" w:sz="8" w:space="0" w:color="auto"/>
              <w:bottom w:val="single" w:sz="8" w:space="0" w:color="auto"/>
              <w:right w:val="single" w:sz="8" w:space="0" w:color="auto"/>
            </w:tcBorders>
          </w:tcPr>
          <w:p w14:paraId="3149C503" w14:textId="69103197" w:rsidR="00E454EF" w:rsidRPr="00E454EF" w:rsidRDefault="00326BF3" w:rsidP="00E454EF">
            <w:pPr>
              <w:rPr>
                <w:rFonts w:ascii="Calibri" w:eastAsia="Calibri" w:hAnsi="Calibri" w:cs="Calibri"/>
                <w:color w:val="000000" w:themeColor="text1"/>
                <w:sz w:val="22"/>
                <w:szCs w:val="22"/>
              </w:rPr>
            </w:pPr>
            <w:r w:rsidRPr="00E454EF">
              <w:rPr>
                <w:rFonts w:ascii="Calibri" w:eastAsia="Calibri" w:hAnsi="Calibri" w:cs="Calibri"/>
                <w:b/>
                <w:bCs/>
                <w:color w:val="000000" w:themeColor="text1"/>
                <w:sz w:val="22"/>
                <w:szCs w:val="22"/>
              </w:rPr>
              <w:t xml:space="preserve">School Improvement Priority </w:t>
            </w:r>
            <w:r w:rsidR="00E454EF">
              <w:rPr>
                <w:rFonts w:ascii="Calibri" w:eastAsia="Calibri" w:hAnsi="Calibri" w:cs="Calibri"/>
                <w:b/>
                <w:bCs/>
                <w:color w:val="000000" w:themeColor="text1"/>
                <w:sz w:val="22"/>
                <w:szCs w:val="22"/>
              </w:rPr>
              <w:t>2</w:t>
            </w:r>
            <w:r w:rsidR="00E454EF" w:rsidRPr="00E454EF">
              <w:rPr>
                <w:rFonts w:ascii="Calibri" w:eastAsia="Calibri" w:hAnsi="Calibri" w:cs="Calibri"/>
                <w:color w:val="000000" w:themeColor="text1"/>
                <w:sz w:val="22"/>
                <w:szCs w:val="22"/>
              </w:rPr>
              <w:t xml:space="preserve">: By May 2026, teachers at </w:t>
            </w:r>
            <w:proofErr w:type="spellStart"/>
            <w:r w:rsidR="00E454EF" w:rsidRPr="00E454EF">
              <w:rPr>
                <w:rFonts w:ascii="Calibri" w:eastAsia="Calibri" w:hAnsi="Calibri" w:cs="Calibri"/>
                <w:color w:val="000000" w:themeColor="text1"/>
                <w:sz w:val="22"/>
                <w:szCs w:val="22"/>
              </w:rPr>
              <w:t>Rimbleton</w:t>
            </w:r>
            <w:proofErr w:type="spellEnd"/>
            <w:r w:rsidR="00E454EF" w:rsidRPr="00E454EF">
              <w:rPr>
                <w:rFonts w:ascii="Calibri" w:eastAsia="Calibri" w:hAnsi="Calibri" w:cs="Calibri"/>
                <w:color w:val="000000" w:themeColor="text1"/>
                <w:sz w:val="22"/>
                <w:szCs w:val="22"/>
              </w:rPr>
              <w:t xml:space="preserve"> Primary will adopt a consistent, evidence-based approach to assessment and feedback in reading. This change in teaching practice will lead to:</w:t>
            </w:r>
            <w:r w:rsidR="00E454EF">
              <w:rPr>
                <w:rFonts w:ascii="Calibri" w:eastAsia="Calibri" w:hAnsi="Calibri" w:cs="Calibri"/>
                <w:color w:val="000000" w:themeColor="text1"/>
                <w:sz w:val="22"/>
                <w:szCs w:val="22"/>
              </w:rPr>
              <w:t xml:space="preserve"> </w:t>
            </w:r>
            <w:r w:rsidR="00E454EF" w:rsidRPr="00E454EF">
              <w:rPr>
                <w:rFonts w:ascii="Calibri" w:eastAsia="Calibri" w:hAnsi="Calibri" w:cs="Calibri"/>
                <w:color w:val="000000" w:themeColor="text1"/>
                <w:sz w:val="22"/>
                <w:szCs w:val="22"/>
              </w:rPr>
              <w:t xml:space="preserve">Improved pupil understanding of reading strategies, deeper comprehension, </w:t>
            </w:r>
            <w:r w:rsidR="00E454EF">
              <w:rPr>
                <w:rFonts w:ascii="Calibri" w:eastAsia="Calibri" w:hAnsi="Calibri" w:cs="Calibri"/>
                <w:color w:val="000000" w:themeColor="text1"/>
                <w:sz w:val="22"/>
                <w:szCs w:val="22"/>
              </w:rPr>
              <w:t>g</w:t>
            </w:r>
            <w:r w:rsidR="00E454EF" w:rsidRPr="00E454EF">
              <w:rPr>
                <w:rFonts w:ascii="Calibri" w:eastAsia="Calibri" w:hAnsi="Calibri" w:cs="Calibri"/>
                <w:color w:val="000000" w:themeColor="text1"/>
                <w:sz w:val="22"/>
                <w:szCs w:val="22"/>
              </w:rPr>
              <w:t>reater independence and motivation in reading</w:t>
            </w:r>
            <w:r w:rsidR="00E454EF">
              <w:rPr>
                <w:rFonts w:ascii="Calibri" w:eastAsia="Calibri" w:hAnsi="Calibri" w:cs="Calibri"/>
                <w:color w:val="000000" w:themeColor="text1"/>
                <w:sz w:val="22"/>
                <w:szCs w:val="22"/>
              </w:rPr>
              <w:t>.</w:t>
            </w:r>
          </w:p>
          <w:p w14:paraId="6021C76C" w14:textId="7617E39F" w:rsidR="00326BF3" w:rsidRPr="00E454EF" w:rsidRDefault="00E454EF" w:rsidP="00E454EF">
            <w:pPr>
              <w:rPr>
                <w:rFonts w:ascii="Calibri" w:eastAsia="Calibri" w:hAnsi="Calibri" w:cs="Calibri"/>
                <w:color w:val="000000" w:themeColor="text1"/>
                <w:sz w:val="22"/>
                <w:szCs w:val="22"/>
              </w:rPr>
            </w:pPr>
            <w:r w:rsidRPr="00E454EF">
              <w:rPr>
                <w:rFonts w:ascii="Calibri" w:eastAsia="Calibri" w:hAnsi="Calibri" w:cs="Calibri"/>
                <w:color w:val="000000" w:themeColor="text1"/>
                <w:sz w:val="22"/>
                <w:szCs w:val="22"/>
              </w:rPr>
              <w:t>These improvements will be driven by professional learning, consistent assessment practices, and meaningful feedback—resulting in measurable gains in reading attainment across the school.</w:t>
            </w:r>
          </w:p>
        </w:tc>
      </w:tr>
      <w:tr w:rsidR="00326BF3" w:rsidRPr="00AB13CF" w14:paraId="200C3FC4" w14:textId="77777777" w:rsidTr="00FB2B16">
        <w:trPr>
          <w:trHeight w:val="300"/>
        </w:trPr>
        <w:tc>
          <w:tcPr>
            <w:tcW w:w="10480" w:type="dxa"/>
            <w:gridSpan w:val="7"/>
            <w:tcBorders>
              <w:top w:val="single" w:sz="8" w:space="0" w:color="auto"/>
              <w:left w:val="single" w:sz="8" w:space="0" w:color="auto"/>
              <w:bottom w:val="single" w:sz="8" w:space="0" w:color="auto"/>
              <w:right w:val="single" w:sz="8" w:space="0" w:color="auto"/>
            </w:tcBorders>
          </w:tcPr>
          <w:p w14:paraId="036141EF" w14:textId="0F85C3C2" w:rsidR="00186C11" w:rsidRPr="00186C11" w:rsidRDefault="00186C11" w:rsidP="00186C11">
            <w:pPr>
              <w:ind w:right="-90"/>
              <w:rPr>
                <w:rFonts w:ascii="Calibri" w:eastAsia="Arial" w:hAnsi="Calibri" w:cs="Calibri"/>
                <w:sz w:val="22"/>
                <w:szCs w:val="22"/>
              </w:rPr>
            </w:pPr>
            <w:r w:rsidRPr="00326BF3">
              <w:rPr>
                <w:rFonts w:ascii="Calibri" w:eastAsia="Arial" w:hAnsi="Calibri" w:cs="Calibri"/>
                <w:b/>
                <w:bCs/>
                <w:sz w:val="22"/>
                <w:szCs w:val="22"/>
                <w:u w:val="single"/>
              </w:rPr>
              <w:t>HGIOS4/ELC Quality Improvement Framework Quality Indicators</w:t>
            </w:r>
            <w:r w:rsidRPr="00AB13CF">
              <w:rPr>
                <w:rFonts w:ascii="Calibri" w:eastAsia="Arial" w:hAnsi="Calibri" w:cs="Calibri"/>
                <w:sz w:val="22"/>
                <w:szCs w:val="22"/>
              </w:rPr>
              <w:t>:</w:t>
            </w:r>
          </w:p>
          <w:p w14:paraId="452B195C" w14:textId="7E46CE07" w:rsidR="00186C11" w:rsidRPr="00186C11" w:rsidRDefault="00186C11" w:rsidP="00186C11">
            <w:pPr>
              <w:ind w:right="-90"/>
              <w:rPr>
                <w:rFonts w:ascii="Calibri" w:eastAsia="Arial" w:hAnsi="Calibri" w:cs="Calibri"/>
                <w:sz w:val="22"/>
                <w:szCs w:val="22"/>
              </w:rPr>
            </w:pPr>
            <w:r w:rsidRPr="00186C11">
              <w:rPr>
                <w:rFonts w:ascii="Calibri" w:eastAsia="Arial" w:hAnsi="Calibri" w:cs="Calibri"/>
                <w:sz w:val="22"/>
                <w:szCs w:val="22"/>
              </w:rPr>
              <w:t xml:space="preserve">2.2 Curriculum </w:t>
            </w:r>
          </w:p>
          <w:p w14:paraId="2178A65B" w14:textId="2396E11A" w:rsidR="00186C11" w:rsidRPr="00186C11" w:rsidRDefault="00186C11" w:rsidP="00186C11">
            <w:pPr>
              <w:ind w:right="-90"/>
              <w:rPr>
                <w:rFonts w:ascii="Calibri" w:eastAsia="Arial" w:hAnsi="Calibri" w:cs="Calibri"/>
                <w:sz w:val="22"/>
                <w:szCs w:val="22"/>
              </w:rPr>
            </w:pPr>
            <w:r w:rsidRPr="00186C11">
              <w:rPr>
                <w:rFonts w:ascii="Calibri" w:eastAsia="Arial" w:hAnsi="Calibri" w:cs="Calibri"/>
                <w:sz w:val="22"/>
                <w:szCs w:val="22"/>
              </w:rPr>
              <w:t>2.6 Transitions</w:t>
            </w:r>
          </w:p>
          <w:p w14:paraId="2C92B2EC" w14:textId="1F7CE0D1" w:rsidR="00186C11" w:rsidRPr="00186C11" w:rsidRDefault="00186C11" w:rsidP="00186C11">
            <w:pPr>
              <w:ind w:right="-90"/>
              <w:rPr>
                <w:rFonts w:ascii="Calibri" w:eastAsia="Arial" w:hAnsi="Calibri" w:cs="Calibri"/>
                <w:sz w:val="22"/>
                <w:szCs w:val="22"/>
              </w:rPr>
            </w:pPr>
            <w:r w:rsidRPr="00186C11">
              <w:rPr>
                <w:rFonts w:ascii="Calibri" w:eastAsia="Arial" w:hAnsi="Calibri" w:cs="Calibri"/>
                <w:sz w:val="22"/>
                <w:szCs w:val="22"/>
              </w:rPr>
              <w:t xml:space="preserve">2.7 Partnerships  </w:t>
            </w:r>
          </w:p>
          <w:p w14:paraId="12E6D49D" w14:textId="0FEA5392" w:rsidR="00186C11" w:rsidRPr="00186C11" w:rsidRDefault="00186C11" w:rsidP="00186C11">
            <w:pPr>
              <w:ind w:right="-90"/>
              <w:rPr>
                <w:rFonts w:ascii="Calibri" w:eastAsia="Arial" w:hAnsi="Calibri" w:cs="Calibri"/>
                <w:sz w:val="22"/>
                <w:szCs w:val="22"/>
              </w:rPr>
            </w:pPr>
            <w:r w:rsidRPr="00186C11">
              <w:rPr>
                <w:rFonts w:ascii="Calibri" w:eastAsia="Arial" w:hAnsi="Calibri" w:cs="Calibri"/>
                <w:sz w:val="22"/>
                <w:szCs w:val="22"/>
              </w:rPr>
              <w:t xml:space="preserve">3.1 Ensuring wellbeing, equality and inclusion </w:t>
            </w:r>
          </w:p>
          <w:p w14:paraId="43FFA4E1" w14:textId="07939E78" w:rsidR="00186C11" w:rsidRDefault="00186C11" w:rsidP="00186C11">
            <w:pPr>
              <w:ind w:right="-90"/>
              <w:rPr>
                <w:rFonts w:ascii="Calibri" w:eastAsia="Arial" w:hAnsi="Calibri" w:cs="Calibri"/>
                <w:sz w:val="22"/>
                <w:szCs w:val="22"/>
              </w:rPr>
            </w:pPr>
            <w:r w:rsidRPr="00186C11">
              <w:rPr>
                <w:rFonts w:ascii="Calibri" w:eastAsia="Arial" w:hAnsi="Calibri" w:cs="Calibri"/>
                <w:sz w:val="22"/>
                <w:szCs w:val="22"/>
              </w:rPr>
              <w:t xml:space="preserve">3.2 Raising attainment and Achievement </w:t>
            </w:r>
            <w:r w:rsidRPr="00186C11">
              <w:rPr>
                <w:rFonts w:ascii="Calibri" w:eastAsia="Arial" w:hAnsi="Calibri" w:cs="Calibri"/>
                <w:sz w:val="22"/>
                <w:szCs w:val="22"/>
              </w:rPr>
              <w:tab/>
            </w:r>
          </w:p>
          <w:p w14:paraId="3C774C73" w14:textId="22918748" w:rsidR="00186C11" w:rsidRPr="00186C11" w:rsidRDefault="00186C11" w:rsidP="00186C11">
            <w:pPr>
              <w:ind w:right="-90"/>
              <w:rPr>
                <w:rFonts w:ascii="Calibri" w:eastAsia="Arial" w:hAnsi="Calibri" w:cs="Calibri"/>
                <w:b/>
                <w:bCs/>
                <w:sz w:val="22"/>
                <w:szCs w:val="22"/>
                <w:u w:val="single"/>
              </w:rPr>
            </w:pPr>
            <w:r w:rsidRPr="00186C11">
              <w:rPr>
                <w:rFonts w:ascii="Calibri" w:eastAsia="Arial" w:hAnsi="Calibri" w:cs="Calibri"/>
                <w:b/>
                <w:bCs/>
                <w:sz w:val="22"/>
                <w:szCs w:val="22"/>
                <w:u w:val="single"/>
              </w:rPr>
              <w:t>NIF</w:t>
            </w:r>
          </w:p>
          <w:p w14:paraId="47BCA135" w14:textId="61E65ED9" w:rsidR="00186C11" w:rsidRPr="00186C11" w:rsidRDefault="00186C11" w:rsidP="00186C11">
            <w:pPr>
              <w:ind w:right="-90"/>
              <w:rPr>
                <w:rFonts w:ascii="Calibri" w:eastAsia="Arial" w:hAnsi="Calibri" w:cs="Calibri"/>
                <w:sz w:val="22"/>
                <w:szCs w:val="22"/>
              </w:rPr>
            </w:pPr>
            <w:r w:rsidRPr="00186C11">
              <w:rPr>
                <w:rFonts w:ascii="Calibri" w:eastAsia="Arial" w:hAnsi="Calibri" w:cs="Calibri"/>
                <w:sz w:val="22"/>
                <w:szCs w:val="22"/>
              </w:rPr>
              <w:t>Closing the attainment gap between the most and least disadvantaged children and young people</w:t>
            </w:r>
          </w:p>
          <w:p w14:paraId="2A814865" w14:textId="1DB54A7E" w:rsidR="00186C11" w:rsidRPr="00186C11" w:rsidRDefault="00186C11" w:rsidP="00186C11">
            <w:pPr>
              <w:ind w:right="-90"/>
              <w:rPr>
                <w:rFonts w:ascii="Calibri" w:eastAsia="Arial" w:hAnsi="Calibri" w:cs="Calibri"/>
                <w:b/>
                <w:bCs/>
                <w:sz w:val="22"/>
                <w:szCs w:val="22"/>
                <w:u w:val="single"/>
              </w:rPr>
            </w:pPr>
            <w:r w:rsidRPr="00186C11">
              <w:rPr>
                <w:rFonts w:ascii="Calibri" w:eastAsia="Arial" w:hAnsi="Calibri" w:cs="Calibri"/>
                <w:b/>
                <w:bCs/>
                <w:sz w:val="22"/>
                <w:szCs w:val="22"/>
                <w:u w:val="single"/>
              </w:rPr>
              <w:t>Fife Council Strategic Priorities</w:t>
            </w:r>
          </w:p>
          <w:p w14:paraId="6A8A5AC2" w14:textId="77777777" w:rsidR="00326BF3" w:rsidRDefault="00186C11" w:rsidP="00186C11">
            <w:pPr>
              <w:ind w:right="-90"/>
              <w:rPr>
                <w:rFonts w:ascii="Calibri" w:eastAsia="Arial" w:hAnsi="Calibri" w:cs="Calibri"/>
                <w:sz w:val="22"/>
                <w:szCs w:val="22"/>
              </w:rPr>
            </w:pPr>
            <w:r w:rsidRPr="00186C11">
              <w:rPr>
                <w:rFonts w:ascii="Calibri" w:eastAsia="Arial" w:hAnsi="Calibri" w:cs="Calibri"/>
                <w:sz w:val="22"/>
                <w:szCs w:val="22"/>
              </w:rPr>
              <w:t>Priority 3 – Attainment</w:t>
            </w:r>
          </w:p>
          <w:p w14:paraId="5A343619" w14:textId="4C093311" w:rsidR="00186C11" w:rsidRPr="00AB13CF" w:rsidRDefault="00186C11" w:rsidP="00186C11">
            <w:pPr>
              <w:ind w:right="-90"/>
              <w:rPr>
                <w:rFonts w:ascii="Calibri" w:eastAsia="Arial" w:hAnsi="Calibri" w:cs="Calibri"/>
                <w:sz w:val="22"/>
                <w:szCs w:val="22"/>
              </w:rPr>
            </w:pPr>
          </w:p>
        </w:tc>
      </w:tr>
      <w:tr w:rsidR="00326BF3" w:rsidRPr="00AB13CF" w14:paraId="45F20BD2" w14:textId="77777777" w:rsidTr="00186C11">
        <w:trPr>
          <w:trHeight w:val="300"/>
        </w:trPr>
        <w:tc>
          <w:tcPr>
            <w:tcW w:w="2400" w:type="dxa"/>
            <w:tcBorders>
              <w:top w:val="single" w:sz="8" w:space="0" w:color="auto"/>
              <w:left w:val="single" w:sz="8" w:space="0" w:color="auto"/>
              <w:bottom w:val="single" w:sz="8" w:space="0" w:color="auto"/>
              <w:right w:val="single" w:sz="8" w:space="0" w:color="auto"/>
            </w:tcBorders>
          </w:tcPr>
          <w:p w14:paraId="10F6FE26" w14:textId="77777777" w:rsidR="00326BF3" w:rsidRPr="00AB13CF" w:rsidRDefault="00326BF3" w:rsidP="00FB2B16">
            <w:pPr>
              <w:ind w:right="-90"/>
              <w:rPr>
                <w:rFonts w:ascii="Calibri" w:eastAsia="Arial" w:hAnsi="Calibri" w:cs="Calibri"/>
                <w:sz w:val="22"/>
                <w:szCs w:val="22"/>
              </w:rPr>
            </w:pPr>
            <w:r w:rsidRPr="00AB13CF">
              <w:rPr>
                <w:rFonts w:ascii="Calibri" w:eastAsia="Arial" w:hAnsi="Calibri" w:cs="Calibri"/>
                <w:sz w:val="22"/>
                <w:szCs w:val="22"/>
              </w:rPr>
              <w:t>Has this priority been:</w:t>
            </w:r>
          </w:p>
          <w:p w14:paraId="6E80B744" w14:textId="77777777" w:rsidR="00326BF3" w:rsidRPr="00AB13CF" w:rsidRDefault="00326BF3" w:rsidP="00FB2B16">
            <w:pPr>
              <w:ind w:right="-90"/>
              <w:rPr>
                <w:rFonts w:ascii="Calibri" w:eastAsia="Arial" w:hAnsi="Calibri" w:cs="Calibri"/>
                <w:sz w:val="22"/>
                <w:szCs w:val="22"/>
              </w:rPr>
            </w:pPr>
            <w:r w:rsidRPr="00AB13CF">
              <w:rPr>
                <w:rFonts w:ascii="Calibri" w:eastAsia="Arial" w:hAnsi="Calibri" w:cs="Calibri"/>
                <w:sz w:val="22"/>
                <w:szCs w:val="22"/>
              </w:rPr>
              <w:t>(please highlight)</w:t>
            </w:r>
          </w:p>
        </w:tc>
        <w:tc>
          <w:tcPr>
            <w:tcW w:w="2126" w:type="dxa"/>
            <w:tcBorders>
              <w:top w:val="single" w:sz="8" w:space="0" w:color="auto"/>
              <w:left w:val="single" w:sz="8" w:space="0" w:color="auto"/>
              <w:bottom w:val="single" w:sz="8" w:space="0" w:color="auto"/>
              <w:right w:val="single" w:sz="8" w:space="0" w:color="auto"/>
            </w:tcBorders>
          </w:tcPr>
          <w:p w14:paraId="5B03A622" w14:textId="77777777" w:rsidR="00326BF3" w:rsidRPr="00AB13CF" w:rsidRDefault="00326BF3" w:rsidP="00FB2B16">
            <w:pPr>
              <w:ind w:right="-90"/>
              <w:rPr>
                <w:rFonts w:ascii="Calibri" w:eastAsia="Arial" w:hAnsi="Calibri" w:cs="Calibri"/>
                <w:sz w:val="22"/>
                <w:szCs w:val="22"/>
              </w:rPr>
            </w:pPr>
            <w:r w:rsidRPr="00AB13CF">
              <w:rPr>
                <w:rFonts w:ascii="Calibri" w:eastAsia="Arial" w:hAnsi="Calibri" w:cs="Calibri"/>
                <w:sz w:val="22"/>
                <w:szCs w:val="22"/>
              </w:rPr>
              <w:t>Fully achieved</w:t>
            </w:r>
          </w:p>
        </w:tc>
        <w:tc>
          <w:tcPr>
            <w:tcW w:w="567" w:type="dxa"/>
            <w:tcBorders>
              <w:top w:val="single" w:sz="8" w:space="0" w:color="auto"/>
              <w:left w:val="single" w:sz="8" w:space="0" w:color="auto"/>
              <w:bottom w:val="single" w:sz="8" w:space="0" w:color="auto"/>
              <w:right w:val="single" w:sz="8" w:space="0" w:color="auto"/>
            </w:tcBorders>
          </w:tcPr>
          <w:p w14:paraId="36095F10" w14:textId="77777777" w:rsidR="00326BF3" w:rsidRPr="00AB13CF" w:rsidRDefault="00326BF3" w:rsidP="00FB2B16">
            <w:pPr>
              <w:ind w:right="-90"/>
              <w:rPr>
                <w:rFonts w:ascii="Calibri" w:eastAsia="Arial" w:hAnsi="Calibri" w:cs="Calibri"/>
                <w:sz w:val="22"/>
                <w:szCs w:val="22"/>
              </w:rPr>
            </w:pPr>
          </w:p>
        </w:tc>
        <w:tc>
          <w:tcPr>
            <w:tcW w:w="2127" w:type="dxa"/>
            <w:tcBorders>
              <w:top w:val="single" w:sz="8" w:space="0" w:color="auto"/>
              <w:left w:val="single" w:sz="8" w:space="0" w:color="auto"/>
              <w:bottom w:val="single" w:sz="8" w:space="0" w:color="auto"/>
              <w:right w:val="single" w:sz="8" w:space="0" w:color="auto"/>
            </w:tcBorders>
          </w:tcPr>
          <w:p w14:paraId="2090B431" w14:textId="77777777" w:rsidR="00326BF3" w:rsidRPr="00AB13CF" w:rsidRDefault="00326BF3" w:rsidP="00FB2B16">
            <w:pPr>
              <w:ind w:right="-90"/>
              <w:rPr>
                <w:rFonts w:ascii="Calibri" w:eastAsia="Arial" w:hAnsi="Calibri" w:cs="Calibri"/>
                <w:sz w:val="22"/>
                <w:szCs w:val="22"/>
              </w:rPr>
            </w:pPr>
            <w:r w:rsidRPr="00AB13CF">
              <w:rPr>
                <w:rFonts w:ascii="Calibri" w:eastAsia="Arial" w:hAnsi="Calibri" w:cs="Calibri"/>
                <w:sz w:val="22"/>
                <w:szCs w:val="22"/>
              </w:rPr>
              <w:t>Partially achieved</w:t>
            </w:r>
          </w:p>
        </w:tc>
        <w:tc>
          <w:tcPr>
            <w:tcW w:w="567" w:type="dxa"/>
            <w:tcBorders>
              <w:top w:val="single" w:sz="8" w:space="0" w:color="auto"/>
              <w:left w:val="single" w:sz="8" w:space="0" w:color="auto"/>
              <w:bottom w:val="single" w:sz="8" w:space="0" w:color="auto"/>
              <w:right w:val="single" w:sz="8" w:space="0" w:color="auto"/>
            </w:tcBorders>
            <w:shd w:val="clear" w:color="auto" w:fill="FFC000"/>
          </w:tcPr>
          <w:p w14:paraId="6A5D8B4C" w14:textId="77777777" w:rsidR="00326BF3" w:rsidRPr="00AB13CF" w:rsidRDefault="00326BF3" w:rsidP="00FB2B16">
            <w:pPr>
              <w:ind w:right="-90"/>
              <w:rPr>
                <w:rFonts w:ascii="Calibri" w:eastAsia="Arial" w:hAnsi="Calibri" w:cs="Calibri"/>
                <w:sz w:val="22"/>
                <w:szCs w:val="22"/>
              </w:rPr>
            </w:pPr>
          </w:p>
        </w:tc>
        <w:tc>
          <w:tcPr>
            <w:tcW w:w="2126" w:type="dxa"/>
            <w:tcBorders>
              <w:top w:val="single" w:sz="8" w:space="0" w:color="auto"/>
              <w:left w:val="single" w:sz="8" w:space="0" w:color="auto"/>
              <w:bottom w:val="single" w:sz="8" w:space="0" w:color="auto"/>
              <w:right w:val="single" w:sz="8" w:space="0" w:color="auto"/>
            </w:tcBorders>
          </w:tcPr>
          <w:p w14:paraId="21B5D819" w14:textId="77777777" w:rsidR="00326BF3" w:rsidRPr="00AB13CF" w:rsidRDefault="00326BF3" w:rsidP="00FB2B16">
            <w:pPr>
              <w:ind w:right="-90"/>
              <w:rPr>
                <w:rFonts w:ascii="Calibri" w:eastAsia="Arial" w:hAnsi="Calibri" w:cs="Calibri"/>
                <w:sz w:val="22"/>
                <w:szCs w:val="22"/>
              </w:rPr>
            </w:pPr>
            <w:r w:rsidRPr="00AB13CF">
              <w:rPr>
                <w:rFonts w:ascii="Calibri" w:eastAsia="Arial" w:hAnsi="Calibri" w:cs="Calibri"/>
                <w:sz w:val="22"/>
                <w:szCs w:val="22"/>
              </w:rPr>
              <w:t>Continued into next session</w:t>
            </w:r>
          </w:p>
        </w:tc>
        <w:tc>
          <w:tcPr>
            <w:tcW w:w="567" w:type="dxa"/>
            <w:tcBorders>
              <w:top w:val="single" w:sz="8" w:space="0" w:color="auto"/>
              <w:left w:val="single" w:sz="8" w:space="0" w:color="auto"/>
              <w:bottom w:val="single" w:sz="8" w:space="0" w:color="auto"/>
              <w:right w:val="single" w:sz="8" w:space="0" w:color="auto"/>
            </w:tcBorders>
          </w:tcPr>
          <w:p w14:paraId="583009BA" w14:textId="77777777" w:rsidR="00326BF3" w:rsidRPr="00AB13CF" w:rsidRDefault="00326BF3" w:rsidP="00FB2B16">
            <w:pPr>
              <w:ind w:right="-90"/>
              <w:rPr>
                <w:rFonts w:ascii="Calibri" w:eastAsia="Arial" w:hAnsi="Calibri" w:cs="Calibri"/>
                <w:sz w:val="22"/>
                <w:szCs w:val="22"/>
              </w:rPr>
            </w:pPr>
          </w:p>
        </w:tc>
      </w:tr>
      <w:tr w:rsidR="00326BF3" w:rsidRPr="00AB13CF" w14:paraId="45C25C41" w14:textId="77777777" w:rsidTr="00FB2B16">
        <w:trPr>
          <w:trHeight w:val="2618"/>
        </w:trPr>
        <w:tc>
          <w:tcPr>
            <w:tcW w:w="10480" w:type="dxa"/>
            <w:gridSpan w:val="7"/>
            <w:tcBorders>
              <w:top w:val="single" w:sz="8" w:space="0" w:color="auto"/>
              <w:left w:val="single" w:sz="8" w:space="0" w:color="auto"/>
              <w:bottom w:val="single" w:sz="8" w:space="0" w:color="auto"/>
              <w:right w:val="single" w:sz="8" w:space="0" w:color="auto"/>
            </w:tcBorders>
          </w:tcPr>
          <w:p w14:paraId="71BC5CAA" w14:textId="77777777" w:rsidR="00326BF3" w:rsidRDefault="00326BF3" w:rsidP="00FB2B16">
            <w:pPr>
              <w:rPr>
                <w:rFonts w:ascii="Calibri" w:hAnsi="Calibri" w:cs="Calibri"/>
                <w:b/>
                <w:bCs/>
                <w:sz w:val="22"/>
                <w:szCs w:val="22"/>
              </w:rPr>
            </w:pPr>
            <w:r w:rsidRPr="00326BF3">
              <w:rPr>
                <w:rFonts w:ascii="Calibri" w:hAnsi="Calibri" w:cs="Calibri"/>
                <w:b/>
                <w:bCs/>
                <w:sz w:val="22"/>
                <w:szCs w:val="22"/>
              </w:rPr>
              <w:t>Progress</w:t>
            </w:r>
          </w:p>
          <w:p w14:paraId="623BDCBE" w14:textId="77777777" w:rsidR="00326BF3" w:rsidRPr="00326BF3" w:rsidRDefault="00326BF3" w:rsidP="00FB2B16">
            <w:pPr>
              <w:rPr>
                <w:rFonts w:ascii="Calibri" w:hAnsi="Calibri" w:cs="Calibri"/>
                <w:sz w:val="22"/>
                <w:szCs w:val="22"/>
              </w:rPr>
            </w:pPr>
          </w:p>
          <w:p w14:paraId="586C1165" w14:textId="72F4B898" w:rsidR="00E454EF" w:rsidRDefault="00E454EF" w:rsidP="00E454EF">
            <w:pPr>
              <w:rPr>
                <w:rFonts w:ascii="Calibri" w:hAnsi="Calibri" w:cs="Calibri"/>
                <w:sz w:val="22"/>
                <w:szCs w:val="22"/>
              </w:rPr>
            </w:pPr>
            <w:r w:rsidRPr="00E454EF">
              <w:rPr>
                <w:rFonts w:ascii="Calibri" w:hAnsi="Calibri" w:cs="Calibri"/>
                <w:sz w:val="22"/>
                <w:szCs w:val="22"/>
              </w:rPr>
              <w:t xml:space="preserve">The school implemented a 1:1 digital learning model in the </w:t>
            </w:r>
            <w:r>
              <w:rPr>
                <w:rFonts w:ascii="Calibri" w:hAnsi="Calibri" w:cs="Calibri"/>
                <w:sz w:val="22"/>
                <w:szCs w:val="22"/>
              </w:rPr>
              <w:t>upper stages of the school (P6-7),</w:t>
            </w:r>
            <w:r w:rsidRPr="00E454EF">
              <w:rPr>
                <w:rFonts w:ascii="Calibri" w:hAnsi="Calibri" w:cs="Calibri"/>
                <w:sz w:val="22"/>
                <w:szCs w:val="22"/>
              </w:rPr>
              <w:t xml:space="preserve"> with consistent use of digital platforms such as Showbie to support learning, teaching and assessment. Staff embedded the use of digital tools and resources to enhance feedback, assessment and learning experiences, including opportunities for self-assessment and tracking through digital approaches. A range of planned learning experiences and systems for tracking and profiling were implemented, including structured approaches to monitoring learner progress and achievement</w:t>
            </w:r>
            <w:r>
              <w:rPr>
                <w:rFonts w:ascii="Calibri" w:hAnsi="Calibri" w:cs="Calibri"/>
                <w:sz w:val="22"/>
                <w:szCs w:val="22"/>
              </w:rPr>
              <w:t xml:space="preserve"> using Quality Improvement Methodology</w:t>
            </w:r>
            <w:r w:rsidR="00186C11">
              <w:rPr>
                <w:rFonts w:ascii="Calibri" w:hAnsi="Calibri" w:cs="Calibri"/>
                <w:sz w:val="22"/>
                <w:szCs w:val="22"/>
              </w:rPr>
              <w:t xml:space="preserve"> in P5-P7</w:t>
            </w:r>
            <w:r>
              <w:rPr>
                <w:rFonts w:ascii="Calibri" w:hAnsi="Calibri" w:cs="Calibri"/>
                <w:sz w:val="22"/>
                <w:szCs w:val="22"/>
              </w:rPr>
              <w:t xml:space="preserve">. </w:t>
            </w:r>
            <w:r w:rsidRPr="00E454EF">
              <w:rPr>
                <w:rFonts w:ascii="Calibri" w:hAnsi="Calibri" w:cs="Calibri"/>
                <w:sz w:val="22"/>
                <w:szCs w:val="22"/>
              </w:rPr>
              <w:t xml:space="preserve">Inclusive approaches were strengthened using digital accessibility tools and strategies to support a wide range of learners. Parental engagement was supported through information sessions and increased access to digital platforms, helping to build understanding of digital learning approaches. </w:t>
            </w:r>
          </w:p>
          <w:p w14:paraId="4A4E3A8C" w14:textId="77777777" w:rsidR="00172B78" w:rsidRDefault="00172B78" w:rsidP="00E454EF">
            <w:pPr>
              <w:rPr>
                <w:rFonts w:ascii="Calibri" w:hAnsi="Calibri" w:cs="Calibri"/>
                <w:sz w:val="22"/>
                <w:szCs w:val="22"/>
              </w:rPr>
            </w:pPr>
          </w:p>
          <w:p w14:paraId="00EB813B" w14:textId="080BE6C6" w:rsidR="00172B78" w:rsidRDefault="00172B78" w:rsidP="00172B78">
            <w:pPr>
              <w:rPr>
                <w:rFonts w:ascii="Calibri" w:hAnsi="Calibri" w:cs="Calibri"/>
                <w:sz w:val="22"/>
                <w:szCs w:val="22"/>
              </w:rPr>
            </w:pPr>
            <w:r w:rsidRPr="00172B78">
              <w:rPr>
                <w:rFonts w:ascii="Calibri" w:hAnsi="Calibri" w:cs="Calibri"/>
                <w:sz w:val="22"/>
                <w:szCs w:val="22"/>
              </w:rPr>
              <w:t>A group of P6 and P7 learners successfully represented the school at the Headteacher Digital Collaborative, confidently presenting their collaborative and innovative approach to financing digital resources. Through this, learners demonstrated strong leadership, communication and financial awareness, applying their learning in a meaningful, real-life context. Presenting to a wide audience of senior leaders further strengthened learners’ confidence, independence and ability to articulate their thinking, reflecting the positive impact of the school’s focus on skills for learning, life and work.</w:t>
            </w:r>
          </w:p>
          <w:p w14:paraId="7EC788B7" w14:textId="77777777" w:rsidR="00A93A58" w:rsidRDefault="00A93A58" w:rsidP="00172B78">
            <w:pPr>
              <w:rPr>
                <w:rFonts w:ascii="Calibri" w:hAnsi="Calibri" w:cs="Calibri"/>
                <w:sz w:val="22"/>
                <w:szCs w:val="22"/>
              </w:rPr>
            </w:pPr>
          </w:p>
          <w:p w14:paraId="0F273DAD" w14:textId="6CDF3A83" w:rsidR="00A93A58" w:rsidRPr="00A93A58" w:rsidRDefault="00A93A58" w:rsidP="00A93A58">
            <w:pPr>
              <w:rPr>
                <w:rFonts w:ascii="Calibri" w:hAnsi="Calibri" w:cs="Calibri"/>
                <w:sz w:val="22"/>
                <w:szCs w:val="22"/>
              </w:rPr>
            </w:pPr>
            <w:r w:rsidRPr="00A93A58">
              <w:rPr>
                <w:rFonts w:ascii="Calibri" w:hAnsi="Calibri" w:cs="Calibri"/>
                <w:sz w:val="22"/>
                <w:szCs w:val="22"/>
              </w:rPr>
              <w:t>The school has made good progress in developing the Libraries for Primaries initiative to encourage reading for enjoyment. Through the effective use of PEF, increased staffing capacity allowed a teacher dedicated time for professional learning and leadership of this area. As a result, a previously unsuitable corridor space was replaced by a purposefully designed, calm and welcoming library, created in partnership with children and families. Funding from Libraries for Primaries was used effectively to resource the space appropriately, ensuring access to high</w:t>
            </w:r>
            <w:r w:rsidRPr="00A93A58">
              <w:rPr>
                <w:rFonts w:ascii="Calibri" w:hAnsi="Calibri" w:cs="Calibri"/>
                <w:sz w:val="22"/>
                <w:szCs w:val="22"/>
              </w:rPr>
              <w:noBreakHyphen/>
              <w:t>quality, engaging texts and an inviting reading environment.</w:t>
            </w:r>
            <w:r w:rsidR="002762DF">
              <w:rPr>
                <w:rFonts w:ascii="Calibri" w:hAnsi="Calibri" w:cs="Calibri"/>
                <w:sz w:val="22"/>
                <w:szCs w:val="22"/>
              </w:rPr>
              <w:t xml:space="preserve"> </w:t>
            </w:r>
          </w:p>
          <w:p w14:paraId="491004D8" w14:textId="77777777" w:rsidR="00A93A58" w:rsidRDefault="00A93A58" w:rsidP="00172B78">
            <w:pPr>
              <w:rPr>
                <w:rFonts w:ascii="Calibri" w:hAnsi="Calibri" w:cs="Calibri"/>
                <w:sz w:val="22"/>
                <w:szCs w:val="22"/>
              </w:rPr>
            </w:pPr>
          </w:p>
          <w:p w14:paraId="45C7586E" w14:textId="77777777" w:rsidR="007B3C49" w:rsidRDefault="007B3C49" w:rsidP="007B3C49">
            <w:pPr>
              <w:rPr>
                <w:rFonts w:ascii="Calibri" w:hAnsi="Calibri" w:cs="Calibri"/>
                <w:sz w:val="22"/>
                <w:szCs w:val="22"/>
              </w:rPr>
            </w:pPr>
            <w:r w:rsidRPr="007B3C49">
              <w:rPr>
                <w:rFonts w:ascii="Calibri" w:hAnsi="Calibri" w:cs="Calibri"/>
                <w:sz w:val="22"/>
                <w:szCs w:val="22"/>
              </w:rPr>
              <w:t>Planned professional learning to familiarise P1 and P2 staff with national and international guidance on play-based pedagogy was not achieved, due to the sustained absence of the Depute Headteacher leading this area. As a result, progress in developing a shared understanding and consistent approach to play-based learning has been limited, and this remains a priority for the next session. However, through effective staff empowerment and distributed leadership, a member of staff has taken initiative to develop a draft play pedagogy policy, which will now require engagement with all stakeholders to support a shared, whole</w:t>
            </w:r>
            <w:r w:rsidRPr="007B3C49">
              <w:rPr>
                <w:rFonts w:ascii="Calibri" w:hAnsi="Calibri" w:cs="Calibri"/>
                <w:sz w:val="22"/>
                <w:szCs w:val="22"/>
              </w:rPr>
              <w:noBreakHyphen/>
              <w:t>school approach moving forward.</w:t>
            </w:r>
          </w:p>
          <w:p w14:paraId="26AADCE9" w14:textId="77777777" w:rsidR="00EB7A64" w:rsidRDefault="00EB7A64" w:rsidP="007B3C49">
            <w:pPr>
              <w:rPr>
                <w:rFonts w:ascii="Calibri" w:hAnsi="Calibri" w:cs="Calibri"/>
                <w:sz w:val="22"/>
                <w:szCs w:val="22"/>
              </w:rPr>
            </w:pPr>
          </w:p>
          <w:p w14:paraId="0F9DFBED" w14:textId="7B4B0EED" w:rsidR="00EB7A64" w:rsidRDefault="00EB7A64" w:rsidP="00EB7A64">
            <w:pPr>
              <w:rPr>
                <w:rFonts w:ascii="Calibri" w:hAnsi="Calibri" w:cs="Calibri"/>
                <w:sz w:val="22"/>
                <w:szCs w:val="22"/>
              </w:rPr>
            </w:pPr>
            <w:r w:rsidRPr="00EB7A64">
              <w:rPr>
                <w:rFonts w:ascii="Calibri" w:hAnsi="Calibri" w:cs="Calibri"/>
                <w:sz w:val="22"/>
                <w:szCs w:val="22"/>
              </w:rPr>
              <w:t xml:space="preserve">A targeted Closing the Gap intervention was implemented to improve reading attainment for Primary 4 boys affected by poverty, informed by baseline assessment data using the Fife Reading Assessment Pack. Staff engaged in professional learning to develop confidence in assessment approaches, which was then used to identify specific gaps in phonics, blending and high-frequency word recognition. A structured programme of weekly targeted interventions was delivered collaboratively by Support for Learning staff and the class teacher, supported by clear target setting and ongoing tracking through Quality Improvement approaches. This was complemented by parent engagement activities and the introduction of Reading PALs, ensuring a consistent and supportive approach across school and home. </w:t>
            </w:r>
          </w:p>
          <w:p w14:paraId="23845625" w14:textId="77777777" w:rsidR="007B49E1" w:rsidRDefault="007B49E1" w:rsidP="00EB7A64">
            <w:pPr>
              <w:rPr>
                <w:rFonts w:ascii="Calibri" w:hAnsi="Calibri" w:cs="Calibri"/>
                <w:sz w:val="22"/>
                <w:szCs w:val="22"/>
              </w:rPr>
            </w:pPr>
          </w:p>
          <w:p w14:paraId="627529C0" w14:textId="77777777" w:rsidR="00326BF3" w:rsidRDefault="007B49E1" w:rsidP="00E454EF">
            <w:pPr>
              <w:rPr>
                <w:rFonts w:ascii="Calibri" w:hAnsi="Calibri" w:cs="Calibri"/>
                <w:sz w:val="22"/>
                <w:szCs w:val="22"/>
              </w:rPr>
            </w:pPr>
            <w:r w:rsidRPr="007B49E1">
              <w:rPr>
                <w:rFonts w:ascii="Calibri" w:hAnsi="Calibri" w:cs="Calibri"/>
                <w:sz w:val="22"/>
                <w:szCs w:val="22"/>
              </w:rPr>
              <w:t>Quality Improvement (QI) methodology was implemented to raise reading attainment in P7, with clear stretch aims and measurable targets identified.  Staff used baseline data and ongoing assessment to identify focus areas, including comprehension, language analysis and note-making skills.  Teaching was structured around short, focused reading sessions, supported by digital tools and consistent opportunities for feedback and reflection.  Run charts and regular tracking were used to monitor progress over time and inform next steps in learning.  Learners were actively involved in the process through pupil voice, self-reflection and engagement with success criteria.</w:t>
            </w:r>
          </w:p>
          <w:p w14:paraId="0CD07301" w14:textId="77777777" w:rsidR="00D83E47" w:rsidRDefault="00D83E47" w:rsidP="00E454EF">
            <w:pPr>
              <w:rPr>
                <w:rFonts w:ascii="Calibri" w:hAnsi="Calibri" w:cs="Calibri"/>
                <w:sz w:val="22"/>
                <w:szCs w:val="22"/>
              </w:rPr>
            </w:pPr>
          </w:p>
          <w:p w14:paraId="78F9C97A" w14:textId="2A366D01" w:rsidR="00D83E47" w:rsidRPr="00D83E47" w:rsidRDefault="00D83E47" w:rsidP="00D83E47">
            <w:pPr>
              <w:rPr>
                <w:rFonts w:ascii="Calibri" w:hAnsi="Calibri" w:cs="Calibri"/>
                <w:sz w:val="22"/>
                <w:szCs w:val="22"/>
              </w:rPr>
            </w:pPr>
            <w:r>
              <w:rPr>
                <w:rFonts w:ascii="Calibri" w:hAnsi="Calibri" w:cs="Calibri"/>
                <w:sz w:val="22"/>
                <w:szCs w:val="22"/>
              </w:rPr>
              <w:t>Within the nursery t</w:t>
            </w:r>
            <w:r w:rsidRPr="00D83E47">
              <w:rPr>
                <w:rFonts w:ascii="Calibri" w:hAnsi="Calibri" w:cs="Calibri"/>
                <w:sz w:val="22"/>
                <w:szCs w:val="22"/>
              </w:rPr>
              <w:t>argeted children have made significant gains in expressive language and vocabulary. Communication High 5 strategies have enhanced the quality of adult–child interactions. Staff involved have increased their confidence and expertise in supporting language development.</w:t>
            </w:r>
          </w:p>
          <w:p w14:paraId="07398C27" w14:textId="3071603C" w:rsidR="00D83E47" w:rsidRPr="00326BF3" w:rsidRDefault="00D83E47" w:rsidP="00D83E47">
            <w:pPr>
              <w:rPr>
                <w:rFonts w:ascii="Calibri" w:hAnsi="Calibri" w:cs="Calibri"/>
                <w:sz w:val="22"/>
                <w:szCs w:val="22"/>
              </w:rPr>
            </w:pPr>
          </w:p>
        </w:tc>
      </w:tr>
      <w:tr w:rsidR="00326BF3" w:rsidRPr="00AB13CF" w14:paraId="306C1FE2" w14:textId="77777777" w:rsidTr="00FB2B16">
        <w:trPr>
          <w:trHeight w:val="1372"/>
        </w:trPr>
        <w:tc>
          <w:tcPr>
            <w:tcW w:w="10480" w:type="dxa"/>
            <w:gridSpan w:val="7"/>
            <w:tcBorders>
              <w:top w:val="single" w:sz="8" w:space="0" w:color="auto"/>
              <w:left w:val="single" w:sz="8" w:space="0" w:color="auto"/>
              <w:bottom w:val="single" w:sz="8" w:space="0" w:color="auto"/>
              <w:right w:val="single" w:sz="8" w:space="0" w:color="auto"/>
            </w:tcBorders>
          </w:tcPr>
          <w:p w14:paraId="4C5A0A45" w14:textId="0B0ADAD5" w:rsidR="00326BF3" w:rsidRPr="00CE0A0D" w:rsidRDefault="00326BF3" w:rsidP="00FB2B16">
            <w:pPr>
              <w:rPr>
                <w:rFonts w:ascii="Calibri" w:hAnsi="Calibri" w:cs="Calibri"/>
                <w:b/>
                <w:bCs/>
                <w:sz w:val="22"/>
                <w:szCs w:val="22"/>
              </w:rPr>
            </w:pPr>
            <w:r w:rsidRPr="00CE0A0D">
              <w:rPr>
                <w:rFonts w:ascii="Calibri" w:hAnsi="Calibri" w:cs="Calibri"/>
                <w:b/>
                <w:bCs/>
                <w:sz w:val="22"/>
                <w:szCs w:val="22"/>
              </w:rPr>
              <w:t>Impact:</w:t>
            </w:r>
          </w:p>
          <w:p w14:paraId="3548DF0B" w14:textId="77777777" w:rsidR="00326BF3" w:rsidRPr="00CE0A0D" w:rsidRDefault="00326BF3" w:rsidP="00FB2B16">
            <w:pPr>
              <w:rPr>
                <w:rFonts w:ascii="Calibri" w:hAnsi="Calibri" w:cs="Calibri"/>
                <w:b/>
                <w:bCs/>
                <w:sz w:val="22"/>
                <w:szCs w:val="22"/>
              </w:rPr>
            </w:pPr>
          </w:p>
          <w:p w14:paraId="2F24308F" w14:textId="468A09A2" w:rsidR="00CE0A0D" w:rsidRDefault="00CE0A0D" w:rsidP="00CE0A0D">
            <w:pPr>
              <w:rPr>
                <w:rFonts w:ascii="Calibri" w:hAnsi="Calibri" w:cs="Calibri"/>
                <w:sz w:val="22"/>
                <w:szCs w:val="22"/>
              </w:rPr>
            </w:pPr>
            <w:r w:rsidRPr="00CE0A0D">
              <w:rPr>
                <w:rFonts w:ascii="Calibri" w:hAnsi="Calibri" w:cs="Calibri"/>
                <w:sz w:val="22"/>
                <w:szCs w:val="22"/>
              </w:rPr>
              <w:t>As a result of the approaches outlined above, almost all learners in P6 and P7 demonstrate increased engagement, independence and ownership of their learning, with improved confidence in using digital tools to access, reflect on and evidence their progress. This was evidenced during the Extended Learning Partnership, alongside learner-created videos and feedback, which show that most learners have a clearer understanding of their next steps, leading to more consistent progress and improved quality of work over</w:t>
            </w:r>
            <w:r w:rsidR="00531AFF">
              <w:rPr>
                <w:rFonts w:ascii="Calibri" w:hAnsi="Calibri" w:cs="Calibri"/>
                <w:sz w:val="22"/>
                <w:szCs w:val="22"/>
              </w:rPr>
              <w:t xml:space="preserve"> </w:t>
            </w:r>
            <w:r w:rsidRPr="00CE0A0D">
              <w:rPr>
                <w:rFonts w:ascii="Calibri" w:hAnsi="Calibri" w:cs="Calibri"/>
                <w:sz w:val="22"/>
                <w:szCs w:val="22"/>
              </w:rPr>
              <w:t>time. The focus on inclusive digital strategies has ensured that all learners are better able to access learning and participate fully, supporting improved equity.</w:t>
            </w:r>
          </w:p>
          <w:p w14:paraId="5BAB7F4C" w14:textId="77777777" w:rsidR="00CE0A0D" w:rsidRPr="00CE0A0D" w:rsidRDefault="00CE0A0D" w:rsidP="00CE0A0D">
            <w:pPr>
              <w:rPr>
                <w:rFonts w:ascii="Calibri" w:hAnsi="Calibri" w:cs="Calibri"/>
                <w:sz w:val="22"/>
                <w:szCs w:val="22"/>
              </w:rPr>
            </w:pPr>
          </w:p>
          <w:p w14:paraId="1A67B325" w14:textId="77777777" w:rsidR="00CE0A0D" w:rsidRPr="00CE0A0D" w:rsidRDefault="00CE0A0D" w:rsidP="00CE0A0D">
            <w:pPr>
              <w:rPr>
                <w:rFonts w:ascii="Calibri" w:hAnsi="Calibri" w:cs="Calibri"/>
                <w:sz w:val="22"/>
                <w:szCs w:val="22"/>
              </w:rPr>
            </w:pPr>
            <w:r w:rsidRPr="00CE0A0D">
              <w:rPr>
                <w:rFonts w:ascii="Calibri" w:hAnsi="Calibri" w:cs="Calibri"/>
                <w:sz w:val="22"/>
                <w:szCs w:val="22"/>
              </w:rPr>
              <w:t>Learners are also developing strong leadership, communication and financial capability skills, with a few pupils and staff representing the school at the Headteacher Digital Collaborative. Most learners demonstrate the ability to apply their learning in authentic, real-life contexts, which has further strengthened their confidence, resilience and ability to articulate their thinking to a wider audience. This reflects the positive impact of the school’s focus on skills for learning, life and work, contributing to improved readiness for future pathways.</w:t>
            </w:r>
          </w:p>
          <w:p w14:paraId="17505A13" w14:textId="77777777" w:rsidR="00CE0A0D" w:rsidRDefault="00CE0A0D" w:rsidP="00CE0A0D">
            <w:pPr>
              <w:rPr>
                <w:rFonts w:ascii="Calibri" w:hAnsi="Calibri" w:cs="Calibri"/>
                <w:sz w:val="22"/>
                <w:szCs w:val="22"/>
              </w:rPr>
            </w:pPr>
            <w:r w:rsidRPr="00CE0A0D">
              <w:rPr>
                <w:rFonts w:ascii="Calibri" w:hAnsi="Calibri" w:cs="Calibri"/>
                <w:sz w:val="22"/>
                <w:szCs w:val="22"/>
              </w:rPr>
              <w:t>As a result of learners in the upper school taking increasing ownership of their learning and identifying clear next steps, a few P6 and P7 pupils were invited to present to elected members at the Education Scrutiny Committee. This demonstrates their enhanced confidence, leadership and ability to communicate their learning effectively, highlighting the impact of the school’s work in developing independent, reflective learners.</w:t>
            </w:r>
          </w:p>
          <w:p w14:paraId="6419054D" w14:textId="77777777" w:rsidR="00CE0A0D" w:rsidRPr="00CE0A0D" w:rsidRDefault="00CE0A0D" w:rsidP="00CE0A0D">
            <w:pPr>
              <w:rPr>
                <w:rFonts w:ascii="Calibri" w:hAnsi="Calibri" w:cs="Calibri"/>
                <w:sz w:val="22"/>
                <w:szCs w:val="22"/>
              </w:rPr>
            </w:pPr>
          </w:p>
          <w:p w14:paraId="009C5742" w14:textId="77777777" w:rsidR="00CE0A0D" w:rsidRDefault="00CE0A0D" w:rsidP="00CE0A0D">
            <w:pPr>
              <w:rPr>
                <w:rFonts w:ascii="Calibri" w:hAnsi="Calibri" w:cs="Calibri"/>
                <w:sz w:val="22"/>
                <w:szCs w:val="22"/>
              </w:rPr>
            </w:pPr>
            <w:r w:rsidRPr="00CE0A0D">
              <w:rPr>
                <w:rFonts w:ascii="Calibri" w:hAnsi="Calibri" w:cs="Calibri"/>
                <w:sz w:val="22"/>
                <w:szCs w:val="22"/>
              </w:rPr>
              <w:t>As a consequence of the Libraries for Primaries initiative, most learners are more motivated to read for enjoyment, with increased opportunities to engage with high-quality texts in a calm and purposeful environment. This has led to improved engagement, more positive attitudes towards reading and increased confidence, supporting the development of literacy skills and a lifelong interest in reading, as evidenced through pupil feedback.</w:t>
            </w:r>
          </w:p>
          <w:p w14:paraId="5E54B29E" w14:textId="77777777" w:rsidR="00CE0A0D" w:rsidRPr="00CE0A0D" w:rsidRDefault="00CE0A0D" w:rsidP="00CE0A0D">
            <w:pPr>
              <w:rPr>
                <w:rFonts w:ascii="Calibri" w:hAnsi="Calibri" w:cs="Calibri"/>
                <w:sz w:val="22"/>
                <w:szCs w:val="22"/>
              </w:rPr>
            </w:pPr>
          </w:p>
          <w:p w14:paraId="08CC35FA" w14:textId="187473C5" w:rsidR="00CE0A0D" w:rsidRDefault="00CE0A0D" w:rsidP="00CE0A0D">
            <w:pPr>
              <w:rPr>
                <w:rFonts w:ascii="Calibri" w:hAnsi="Calibri" w:cs="Calibri"/>
                <w:sz w:val="22"/>
                <w:szCs w:val="22"/>
              </w:rPr>
            </w:pPr>
            <w:r w:rsidRPr="00CE0A0D">
              <w:rPr>
                <w:rFonts w:ascii="Calibri" w:hAnsi="Calibri" w:cs="Calibri"/>
                <w:sz w:val="22"/>
                <w:szCs w:val="22"/>
              </w:rPr>
              <w:t>Targeted reading intervention for Primary 4 boys has resulted in significant improvements in attainment, with</w:t>
            </w:r>
            <w:r w:rsidR="00531AFF">
              <w:rPr>
                <w:rFonts w:ascii="Calibri" w:hAnsi="Calibri" w:cs="Calibri"/>
                <w:sz w:val="22"/>
                <w:szCs w:val="22"/>
              </w:rPr>
              <w:t xml:space="preserve"> almost</w:t>
            </w:r>
            <w:r w:rsidRPr="00CE0A0D">
              <w:rPr>
                <w:rFonts w:ascii="Calibri" w:hAnsi="Calibri" w:cs="Calibri"/>
                <w:sz w:val="22"/>
                <w:szCs w:val="22"/>
              </w:rPr>
              <w:t xml:space="preserve"> all pupils achieving their identified targets, often earlier than anticipated. Learners demonstrate increased confidence, improved engagement and greater enjoyment of reading, alongside enhanced skills in sound recognition, blending and high-frequency word identification. Pupils are now better able to access class learning, with improved comprehension and vocabulary, contributing to accelerated progress and the narrowing of the attainment gap. Overall, this has had a strong positive impact on both attainment and wellbeing, fostering more confident, motivated and successful readers.</w:t>
            </w:r>
          </w:p>
          <w:p w14:paraId="4E312A93" w14:textId="77777777" w:rsidR="00CE0A0D" w:rsidRPr="00CE0A0D" w:rsidRDefault="00CE0A0D" w:rsidP="00CE0A0D">
            <w:pPr>
              <w:rPr>
                <w:rFonts w:ascii="Calibri" w:hAnsi="Calibri" w:cs="Calibri"/>
                <w:sz w:val="22"/>
                <w:szCs w:val="22"/>
              </w:rPr>
            </w:pPr>
          </w:p>
          <w:p w14:paraId="371FEC4F" w14:textId="77777777" w:rsidR="007B49E1" w:rsidRDefault="00CE0A0D" w:rsidP="00CE0A0D">
            <w:pPr>
              <w:rPr>
                <w:rFonts w:ascii="Calibri" w:hAnsi="Calibri" w:cs="Calibri"/>
                <w:sz w:val="22"/>
                <w:szCs w:val="22"/>
              </w:rPr>
            </w:pPr>
            <w:r w:rsidRPr="00CE0A0D">
              <w:rPr>
                <w:rFonts w:ascii="Calibri" w:hAnsi="Calibri" w:cs="Calibri"/>
                <w:sz w:val="22"/>
                <w:szCs w:val="22"/>
              </w:rPr>
              <w:t>Professional learning in QI reading has led to significant improvements in reading attainment, with measurable increases across key areas (e.g. +68%, +44%, +43%), demonstrating accelerated progress over time. Learners now show a deeper understanding of reading strategies, including analysing language and organising ideas. Pupils report increased engagement and enjoyment, with learning described as more accessible and motivating. Learners have a clearer understanding of their next steps, benefiting from regular feedback and opportunities to improve. Overall, learners are more confident, independent readers, able to articulate their learning and apply their skills across a range of contexts.</w:t>
            </w:r>
          </w:p>
          <w:p w14:paraId="090A4CE1" w14:textId="77777777" w:rsidR="00D83E47" w:rsidRDefault="00D83E47" w:rsidP="00CE0A0D">
            <w:pPr>
              <w:rPr>
                <w:rFonts w:ascii="Calibri" w:hAnsi="Calibri" w:cs="Calibri"/>
                <w:sz w:val="22"/>
                <w:szCs w:val="22"/>
              </w:rPr>
            </w:pPr>
          </w:p>
          <w:p w14:paraId="07271F8F" w14:textId="77777777" w:rsidR="00D83E47" w:rsidRDefault="00D83E47" w:rsidP="00CE0A0D">
            <w:pPr>
              <w:rPr>
                <w:rFonts w:ascii="Calibri" w:hAnsi="Calibri" w:cs="Calibri"/>
                <w:sz w:val="22"/>
                <w:szCs w:val="22"/>
              </w:rPr>
            </w:pPr>
            <w:r>
              <w:rPr>
                <w:rFonts w:ascii="Calibri" w:hAnsi="Calibri" w:cs="Calibri"/>
                <w:sz w:val="22"/>
                <w:szCs w:val="22"/>
              </w:rPr>
              <w:t xml:space="preserve">Within the nursery the use of </w:t>
            </w:r>
            <w:r w:rsidRPr="00D83E47">
              <w:rPr>
                <w:rFonts w:ascii="Calibri" w:hAnsi="Calibri" w:cs="Calibri"/>
                <w:sz w:val="22"/>
                <w:szCs w:val="22"/>
              </w:rPr>
              <w:t>ELIPs data is</w:t>
            </w:r>
            <w:r>
              <w:rPr>
                <w:rFonts w:ascii="Calibri" w:hAnsi="Calibri" w:cs="Calibri"/>
                <w:sz w:val="22"/>
                <w:szCs w:val="22"/>
              </w:rPr>
              <w:t xml:space="preserve"> now</w:t>
            </w:r>
            <w:r w:rsidRPr="00D83E47">
              <w:rPr>
                <w:rFonts w:ascii="Calibri" w:hAnsi="Calibri" w:cs="Calibri"/>
                <w:sz w:val="22"/>
                <w:szCs w:val="22"/>
              </w:rPr>
              <w:t xml:space="preserve"> being used effectively to identify needs and track progress. Partnerships with families have strengthened through shared communication strategies.</w:t>
            </w:r>
            <w:r>
              <w:rPr>
                <w:rFonts w:ascii="Calibri" w:hAnsi="Calibri" w:cs="Calibri"/>
                <w:sz w:val="22"/>
                <w:szCs w:val="22"/>
              </w:rPr>
              <w:t xml:space="preserve"> The i</w:t>
            </w:r>
            <w:r w:rsidRPr="00D83E47">
              <w:rPr>
                <w:rFonts w:ascii="Calibri" w:hAnsi="Calibri" w:cs="Calibri"/>
                <w:sz w:val="22"/>
                <w:szCs w:val="22"/>
              </w:rPr>
              <w:t>mpact</w:t>
            </w:r>
            <w:r>
              <w:rPr>
                <w:rFonts w:ascii="Calibri" w:hAnsi="Calibri" w:cs="Calibri"/>
                <w:sz w:val="22"/>
                <w:szCs w:val="22"/>
              </w:rPr>
              <w:t xml:space="preserve"> on the targeted nursery learners has been </w:t>
            </w:r>
            <w:r w:rsidRPr="00D83E47">
              <w:rPr>
                <w:rFonts w:ascii="Calibri" w:hAnsi="Calibri" w:cs="Calibri"/>
                <w:sz w:val="22"/>
                <w:szCs w:val="22"/>
              </w:rPr>
              <w:t>improved language, confidence and social communication skills. Staff involved in the project use evidence-based approaches to provide targeted and responsive support. Families involved are more engaged in supporting language development at home. The project has established strong foundations for developing a high-quality communication-rich environment across the nursery</w:t>
            </w:r>
            <w:r>
              <w:rPr>
                <w:rFonts w:ascii="Calibri" w:hAnsi="Calibri" w:cs="Calibri"/>
                <w:sz w:val="22"/>
                <w:szCs w:val="22"/>
              </w:rPr>
              <w:t xml:space="preserve">. </w:t>
            </w:r>
          </w:p>
          <w:p w14:paraId="10E15AFC" w14:textId="13872ABD" w:rsidR="00D83E47" w:rsidRPr="003B5553" w:rsidRDefault="00D83E47" w:rsidP="00CE0A0D">
            <w:pPr>
              <w:rPr>
                <w:rFonts w:ascii="Calibri" w:hAnsi="Calibri" w:cs="Calibri"/>
                <w:sz w:val="22"/>
                <w:szCs w:val="22"/>
              </w:rPr>
            </w:pPr>
          </w:p>
        </w:tc>
      </w:tr>
      <w:tr w:rsidR="00326BF3" w:rsidRPr="00AB13CF" w14:paraId="06F674FA" w14:textId="77777777" w:rsidTr="00FB2B16">
        <w:trPr>
          <w:trHeight w:val="1407"/>
        </w:trPr>
        <w:tc>
          <w:tcPr>
            <w:tcW w:w="10480" w:type="dxa"/>
            <w:gridSpan w:val="7"/>
            <w:tcBorders>
              <w:top w:val="single" w:sz="8" w:space="0" w:color="auto"/>
              <w:left w:val="single" w:sz="8" w:space="0" w:color="auto"/>
              <w:bottom w:val="single" w:sz="8" w:space="0" w:color="auto"/>
              <w:right w:val="single" w:sz="8" w:space="0" w:color="auto"/>
            </w:tcBorders>
          </w:tcPr>
          <w:p w14:paraId="2F7DEFFF" w14:textId="0FA60684" w:rsidR="00CE0A0D" w:rsidRPr="00CE0A0D" w:rsidRDefault="00CE0A0D" w:rsidP="00CE0A0D">
            <w:pPr>
              <w:spacing w:line="257" w:lineRule="auto"/>
              <w:rPr>
                <w:rFonts w:ascii="Calibri" w:eastAsia="Aptos" w:hAnsi="Calibri" w:cs="Calibri"/>
                <w:b/>
                <w:bCs/>
                <w:sz w:val="22"/>
                <w:szCs w:val="22"/>
              </w:rPr>
            </w:pPr>
            <w:r w:rsidRPr="00CE0A0D">
              <w:rPr>
                <w:rFonts w:ascii="Calibri" w:eastAsia="Aptos" w:hAnsi="Calibri" w:cs="Calibri"/>
                <w:b/>
                <w:bCs/>
                <w:sz w:val="22"/>
                <w:szCs w:val="22"/>
              </w:rPr>
              <w:t xml:space="preserve">Next Steps </w:t>
            </w:r>
          </w:p>
          <w:p w14:paraId="5F791D3A" w14:textId="14C39D80" w:rsidR="00CE0A0D" w:rsidRPr="00CE0A0D" w:rsidRDefault="00CE0A0D" w:rsidP="00CE0A0D">
            <w:pPr>
              <w:pStyle w:val="ListParagraph"/>
              <w:numPr>
                <w:ilvl w:val="0"/>
                <w:numId w:val="10"/>
              </w:numPr>
              <w:spacing w:after="0" w:line="257" w:lineRule="auto"/>
              <w:rPr>
                <w:rFonts w:ascii="Calibri" w:eastAsia="Aptos" w:hAnsi="Calibri" w:cs="Calibri"/>
                <w:sz w:val="22"/>
                <w:szCs w:val="22"/>
              </w:rPr>
            </w:pPr>
            <w:r w:rsidRPr="00CE0A0D">
              <w:rPr>
                <w:rFonts w:ascii="Calibri" w:eastAsia="Aptos" w:hAnsi="Calibri" w:cs="Calibri"/>
                <w:sz w:val="22"/>
                <w:szCs w:val="22"/>
              </w:rPr>
              <w:t xml:space="preserve">Build on learner leadership and voice by providing more equitable opportunities for all learners to lead, present and apply their learning in real-life contexts, beyond the upper stages. </w:t>
            </w:r>
          </w:p>
          <w:p w14:paraId="2883DD5E" w14:textId="1D9EFEAE" w:rsidR="00CE0A0D" w:rsidRPr="00CE0A0D" w:rsidRDefault="00CE0A0D" w:rsidP="00CE0A0D">
            <w:pPr>
              <w:pStyle w:val="ListParagraph"/>
              <w:numPr>
                <w:ilvl w:val="0"/>
                <w:numId w:val="10"/>
              </w:numPr>
              <w:spacing w:after="0" w:line="257" w:lineRule="auto"/>
              <w:rPr>
                <w:rFonts w:ascii="Calibri" w:eastAsia="Aptos" w:hAnsi="Calibri" w:cs="Calibri"/>
                <w:sz w:val="22"/>
                <w:szCs w:val="22"/>
              </w:rPr>
            </w:pPr>
            <w:r w:rsidRPr="00CE0A0D">
              <w:rPr>
                <w:rFonts w:ascii="Calibri" w:eastAsia="Aptos" w:hAnsi="Calibri" w:cs="Calibri"/>
                <w:sz w:val="22"/>
                <w:szCs w:val="22"/>
              </w:rPr>
              <w:t>Continue to develop reading for enjoyment by embedding the use of the library and ensuring consistent opportunities for all learners to access high-quality texts</w:t>
            </w:r>
          </w:p>
          <w:p w14:paraId="65D03AC9" w14:textId="3B34E339" w:rsidR="00CE0A0D" w:rsidRDefault="00CE0A0D" w:rsidP="00CE0A0D">
            <w:pPr>
              <w:pStyle w:val="ListParagraph"/>
              <w:numPr>
                <w:ilvl w:val="0"/>
                <w:numId w:val="10"/>
              </w:numPr>
              <w:spacing w:after="0" w:line="257" w:lineRule="auto"/>
              <w:rPr>
                <w:rFonts w:ascii="Calibri" w:eastAsia="Aptos" w:hAnsi="Calibri" w:cs="Calibri"/>
                <w:sz w:val="22"/>
                <w:szCs w:val="22"/>
              </w:rPr>
            </w:pPr>
            <w:r w:rsidRPr="00CE0A0D">
              <w:rPr>
                <w:rFonts w:ascii="Calibri" w:eastAsia="Aptos" w:hAnsi="Calibri" w:cs="Calibri"/>
                <w:sz w:val="22"/>
                <w:szCs w:val="22"/>
              </w:rPr>
              <w:t>Strengthen family partnerships by increasing opportunities for parents to engage with digital learning and support learning at home, improving shared understanding of progress</w:t>
            </w:r>
            <w:r w:rsidR="003B5553">
              <w:rPr>
                <w:rFonts w:ascii="Calibri" w:eastAsia="Aptos" w:hAnsi="Calibri" w:cs="Calibri"/>
                <w:sz w:val="22"/>
                <w:szCs w:val="22"/>
              </w:rPr>
              <w:t xml:space="preserve"> and assessment</w:t>
            </w:r>
            <w:r w:rsidRPr="00CE0A0D">
              <w:rPr>
                <w:rFonts w:ascii="Calibri" w:eastAsia="Aptos" w:hAnsi="Calibri" w:cs="Calibri"/>
                <w:sz w:val="22"/>
                <w:szCs w:val="22"/>
              </w:rPr>
              <w:t>.</w:t>
            </w:r>
          </w:p>
          <w:p w14:paraId="06EEE959" w14:textId="52AEF589" w:rsidR="00D83E47" w:rsidRDefault="003B5553" w:rsidP="00512DAF">
            <w:pPr>
              <w:pStyle w:val="ListParagraph"/>
              <w:numPr>
                <w:ilvl w:val="0"/>
                <w:numId w:val="10"/>
              </w:numPr>
              <w:spacing w:line="257" w:lineRule="auto"/>
              <w:rPr>
                <w:rFonts w:ascii="Calibri" w:eastAsia="Aptos" w:hAnsi="Calibri" w:cs="Calibri"/>
                <w:sz w:val="22"/>
                <w:szCs w:val="22"/>
              </w:rPr>
            </w:pPr>
            <w:r w:rsidRPr="003B5553">
              <w:rPr>
                <w:rFonts w:ascii="Calibri" w:eastAsia="Aptos" w:hAnsi="Calibri" w:cs="Calibri"/>
                <w:sz w:val="22"/>
                <w:szCs w:val="22"/>
              </w:rPr>
              <w:t>Strengthen the use of data and evidence to measure impact, particularly in relation to attainment, equity and skills development, ensuring interventions lead to measurable improvements over time</w:t>
            </w:r>
            <w:r>
              <w:rPr>
                <w:rFonts w:ascii="Calibri" w:eastAsia="Aptos" w:hAnsi="Calibri" w:cs="Calibri"/>
                <w:sz w:val="22"/>
                <w:szCs w:val="22"/>
              </w:rPr>
              <w:t xml:space="preserve"> in all areas of the school. </w:t>
            </w:r>
          </w:p>
          <w:p w14:paraId="51703E4D" w14:textId="4E6A74CE" w:rsidR="00DE273C" w:rsidRPr="00DE273C" w:rsidRDefault="00D83E47" w:rsidP="00DE273C">
            <w:pPr>
              <w:pStyle w:val="ListParagraph"/>
              <w:numPr>
                <w:ilvl w:val="0"/>
                <w:numId w:val="10"/>
              </w:numPr>
              <w:spacing w:line="257" w:lineRule="auto"/>
              <w:rPr>
                <w:rFonts w:ascii="Calibri" w:eastAsia="Aptos" w:hAnsi="Calibri" w:cs="Calibri"/>
                <w:sz w:val="22"/>
                <w:szCs w:val="22"/>
              </w:rPr>
            </w:pPr>
            <w:r w:rsidRPr="00512DAF">
              <w:rPr>
                <w:rFonts w:ascii="Calibri" w:hAnsi="Calibri" w:cs="Calibri"/>
                <w:sz w:val="22"/>
                <w:szCs w:val="22"/>
              </w:rPr>
              <w:t xml:space="preserve">Cascade evidence-based approaches and Communication High 5 strategies </w:t>
            </w:r>
            <w:r w:rsidR="00975CA5" w:rsidRPr="00512DAF">
              <w:rPr>
                <w:rFonts w:ascii="Calibri" w:hAnsi="Calibri" w:cs="Calibri"/>
                <w:sz w:val="22"/>
                <w:szCs w:val="22"/>
              </w:rPr>
              <w:t>to</w:t>
            </w:r>
            <w:r w:rsidR="00092B05">
              <w:rPr>
                <w:rFonts w:ascii="Calibri" w:hAnsi="Calibri" w:cs="Calibri"/>
                <w:sz w:val="22"/>
                <w:szCs w:val="22"/>
              </w:rPr>
              <w:t xml:space="preserve"> nursery staff</w:t>
            </w:r>
            <w:r w:rsidR="00975CA5" w:rsidRPr="00512DAF">
              <w:rPr>
                <w:rFonts w:ascii="Calibri" w:hAnsi="Calibri" w:cs="Calibri"/>
                <w:sz w:val="22"/>
                <w:szCs w:val="22"/>
              </w:rPr>
              <w:t xml:space="preserve"> </w:t>
            </w:r>
            <w:r w:rsidR="00975CA5">
              <w:rPr>
                <w:rFonts w:ascii="Calibri" w:hAnsi="Calibri" w:cs="Calibri"/>
                <w:sz w:val="22"/>
                <w:szCs w:val="22"/>
              </w:rPr>
              <w:t>during</w:t>
            </w:r>
            <w:r w:rsidR="00512DAF">
              <w:rPr>
                <w:rFonts w:ascii="Calibri" w:hAnsi="Calibri" w:cs="Calibri"/>
                <w:sz w:val="22"/>
                <w:szCs w:val="22"/>
              </w:rPr>
              <w:t xml:space="preserve"> planned collegiate sessions</w:t>
            </w:r>
            <w:r w:rsidR="00511231">
              <w:rPr>
                <w:rFonts w:ascii="Calibri" w:hAnsi="Calibri" w:cs="Calibri"/>
                <w:sz w:val="22"/>
                <w:szCs w:val="22"/>
              </w:rPr>
              <w:t xml:space="preserve"> using QI methodology and </w:t>
            </w:r>
            <w:proofErr w:type="spellStart"/>
            <w:r w:rsidR="00511231">
              <w:rPr>
                <w:rFonts w:ascii="Calibri" w:hAnsi="Calibri" w:cs="Calibri"/>
                <w:sz w:val="22"/>
                <w:szCs w:val="22"/>
              </w:rPr>
              <w:t>Elips</w:t>
            </w:r>
            <w:proofErr w:type="spellEnd"/>
            <w:r w:rsidR="00511231">
              <w:rPr>
                <w:rFonts w:ascii="Calibri" w:hAnsi="Calibri" w:cs="Calibri"/>
                <w:sz w:val="22"/>
                <w:szCs w:val="22"/>
              </w:rPr>
              <w:t xml:space="preserve"> </w:t>
            </w:r>
            <w:r w:rsidR="00DE273C">
              <w:rPr>
                <w:rFonts w:ascii="Calibri" w:hAnsi="Calibri" w:cs="Calibri"/>
                <w:sz w:val="22"/>
                <w:szCs w:val="22"/>
              </w:rPr>
              <w:t>to develop a</w:t>
            </w:r>
            <w:r w:rsidRPr="00DE273C">
              <w:rPr>
                <w:rFonts w:ascii="Calibri" w:hAnsi="Calibri" w:cs="Calibri"/>
                <w:sz w:val="22"/>
                <w:szCs w:val="22"/>
              </w:rPr>
              <w:t xml:space="preserve"> consistent whole-setting</w:t>
            </w:r>
            <w:r w:rsidR="00512DAF" w:rsidRPr="00DE273C">
              <w:rPr>
                <w:rFonts w:ascii="Calibri" w:hAnsi="Calibri" w:cs="Calibri"/>
                <w:sz w:val="22"/>
                <w:szCs w:val="22"/>
              </w:rPr>
              <w:t xml:space="preserve"> (early entrants and N4 / 5) </w:t>
            </w:r>
            <w:r w:rsidRPr="00DE273C">
              <w:rPr>
                <w:rFonts w:ascii="Calibri" w:hAnsi="Calibri" w:cs="Calibri"/>
                <w:sz w:val="22"/>
                <w:szCs w:val="22"/>
              </w:rPr>
              <w:t>approach to language and communication</w:t>
            </w:r>
          </w:p>
          <w:p w14:paraId="383C9394" w14:textId="231F1C8C" w:rsidR="00D83E47" w:rsidRPr="003B5553" w:rsidRDefault="00DE273C" w:rsidP="00DE273C">
            <w:pPr>
              <w:pStyle w:val="ListParagraph"/>
              <w:numPr>
                <w:ilvl w:val="0"/>
                <w:numId w:val="10"/>
              </w:numPr>
              <w:spacing w:line="257" w:lineRule="auto"/>
              <w:rPr>
                <w:rFonts w:ascii="Calibri" w:eastAsia="Aptos" w:hAnsi="Calibri" w:cs="Calibri"/>
                <w:sz w:val="22"/>
                <w:szCs w:val="22"/>
              </w:rPr>
            </w:pPr>
            <w:r>
              <w:rPr>
                <w:rFonts w:ascii="Calibri" w:eastAsia="Aptos" w:hAnsi="Calibri" w:cs="Calibri"/>
                <w:sz w:val="22"/>
                <w:szCs w:val="22"/>
              </w:rPr>
              <w:t xml:space="preserve">Align Quality Assurance to the High 5 Communication approach. </w:t>
            </w:r>
          </w:p>
        </w:tc>
      </w:tr>
      <w:tr w:rsidR="00236B4A" w14:paraId="1A89109B" w14:textId="77777777" w:rsidTr="0586353E">
        <w:trPr>
          <w:trHeight w:val="300"/>
        </w:trPr>
        <w:tc>
          <w:tcPr>
            <w:tcW w:w="10480" w:type="dxa"/>
            <w:gridSpan w:val="7"/>
            <w:tcBorders>
              <w:top w:val="single" w:sz="8" w:space="0" w:color="auto"/>
              <w:left w:val="single" w:sz="8" w:space="0" w:color="auto"/>
              <w:bottom w:val="single" w:sz="8" w:space="0" w:color="auto"/>
              <w:right w:val="single" w:sz="8" w:space="0" w:color="auto"/>
            </w:tcBorders>
            <w:shd w:val="clear" w:color="auto" w:fill="013E51"/>
          </w:tcPr>
          <w:p w14:paraId="3A2359AB" w14:textId="77777777" w:rsidR="00236B4A" w:rsidRDefault="00236B4A" w:rsidP="00314627">
            <w:pPr>
              <w:ind w:right="-90"/>
            </w:pPr>
          </w:p>
          <w:p w14:paraId="7933C511" w14:textId="77777777" w:rsidR="00236B4A" w:rsidRPr="0037716C" w:rsidRDefault="00236B4A" w:rsidP="00314627">
            <w:pPr>
              <w:ind w:right="-90"/>
              <w:jc w:val="center"/>
              <w:rPr>
                <w:rFonts w:ascii="Calibri" w:hAnsi="Calibri" w:cs="Calibri"/>
                <w:b/>
                <w:bCs/>
                <w:sz w:val="28"/>
                <w:szCs w:val="28"/>
              </w:rPr>
            </w:pPr>
            <w:r w:rsidRPr="0037716C">
              <w:rPr>
                <w:rFonts w:ascii="Calibri" w:eastAsia="Arial" w:hAnsi="Calibri" w:cs="Calibri"/>
                <w:b/>
                <w:bCs/>
                <w:color w:val="FFFFFF" w:themeColor="background1"/>
                <w:sz w:val="28"/>
                <w:szCs w:val="28"/>
              </w:rPr>
              <w:t>Improving Outcomes</w:t>
            </w:r>
          </w:p>
          <w:p w14:paraId="521C161C" w14:textId="77777777" w:rsidR="00236B4A" w:rsidRDefault="00236B4A" w:rsidP="00314627">
            <w:pPr>
              <w:ind w:right="-90"/>
              <w:jc w:val="center"/>
            </w:pPr>
            <w:r w:rsidRPr="13C73004">
              <w:rPr>
                <w:rFonts w:ascii="Arial" w:eastAsia="Arial" w:hAnsi="Arial" w:cs="Arial"/>
                <w:b/>
                <w:bCs/>
                <w:color w:val="FFFFFF" w:themeColor="background1"/>
                <w:sz w:val="32"/>
                <w:szCs w:val="32"/>
              </w:rPr>
              <w:t xml:space="preserve"> </w:t>
            </w:r>
          </w:p>
        </w:tc>
      </w:tr>
      <w:tr w:rsidR="00236B4A" w14:paraId="55F4EC95" w14:textId="77777777" w:rsidTr="0586353E">
        <w:trPr>
          <w:trHeight w:val="1823"/>
        </w:trPr>
        <w:tc>
          <w:tcPr>
            <w:tcW w:w="10480" w:type="dxa"/>
            <w:gridSpan w:val="7"/>
            <w:tcBorders>
              <w:top w:val="single" w:sz="8" w:space="0" w:color="auto"/>
              <w:left w:val="single" w:sz="8" w:space="0" w:color="auto"/>
              <w:bottom w:val="single" w:sz="8" w:space="0" w:color="auto"/>
              <w:right w:val="single" w:sz="8" w:space="0" w:color="auto"/>
            </w:tcBorders>
          </w:tcPr>
          <w:p w14:paraId="08EA7B95" w14:textId="77777777" w:rsidR="001A7E91" w:rsidRDefault="00003328" w:rsidP="001A7E91">
            <w:pPr>
              <w:spacing w:line="360" w:lineRule="auto"/>
              <w:jc w:val="both"/>
              <w:rPr>
                <w:rFonts w:ascii="Calibri" w:hAnsi="Calibri" w:cs="Calibri"/>
                <w:b/>
                <w:bCs/>
                <w:u w:val="single"/>
              </w:rPr>
            </w:pPr>
            <w:r>
              <w:rPr>
                <w:rFonts w:ascii="Calibri" w:hAnsi="Calibri" w:cs="Calibri"/>
                <w:b/>
                <w:bCs/>
                <w:u w:val="single"/>
              </w:rPr>
              <w:t xml:space="preserve">Attainment Over Time. </w:t>
            </w:r>
          </w:p>
          <w:p w14:paraId="174EDB62" w14:textId="2F591E41" w:rsidR="00236B4A" w:rsidRPr="004C61EE" w:rsidRDefault="00236B4A" w:rsidP="001A7E91">
            <w:pPr>
              <w:spacing w:line="360" w:lineRule="auto"/>
              <w:jc w:val="center"/>
              <w:rPr>
                <w:rFonts w:ascii="Calibri" w:hAnsi="Calibri" w:cs="Calibri"/>
                <w:b/>
                <w:bCs/>
                <w:u w:val="single"/>
              </w:rPr>
            </w:pPr>
            <w:r w:rsidRPr="004C61EE">
              <w:rPr>
                <w:rFonts w:ascii="Calibri" w:hAnsi="Calibri" w:cs="Calibri"/>
                <w:b/>
                <w:bCs/>
                <w:u w:val="single"/>
              </w:rPr>
              <w:t>Attainment</w:t>
            </w:r>
            <w:r w:rsidR="004C61EE" w:rsidRPr="004C61EE">
              <w:rPr>
                <w:rFonts w:ascii="Calibri" w:hAnsi="Calibri" w:cs="Calibri"/>
                <w:b/>
                <w:bCs/>
                <w:u w:val="single"/>
              </w:rPr>
              <w:t xml:space="preserve"> for pupils in P1, P4 and P7</w:t>
            </w:r>
          </w:p>
          <w:tbl>
            <w:tblPr>
              <w:tblStyle w:val="TableGrid"/>
              <w:tblW w:w="10081" w:type="dxa"/>
              <w:tblLook w:val="04A0" w:firstRow="1" w:lastRow="0" w:firstColumn="1" w:lastColumn="0" w:noHBand="0" w:noVBand="1"/>
            </w:tblPr>
            <w:tblGrid>
              <w:gridCol w:w="3189"/>
              <w:gridCol w:w="1594"/>
              <w:gridCol w:w="1595"/>
              <w:gridCol w:w="1719"/>
              <w:gridCol w:w="1984"/>
            </w:tblGrid>
            <w:tr w:rsidR="00236B4A" w:rsidRPr="00077384" w14:paraId="71615780" w14:textId="77777777" w:rsidTr="004C61EE">
              <w:trPr>
                <w:trHeight w:val="304"/>
              </w:trPr>
              <w:tc>
                <w:tcPr>
                  <w:tcW w:w="10081" w:type="dxa"/>
                  <w:gridSpan w:val="5"/>
                  <w:shd w:val="clear" w:color="auto" w:fill="D9D9D9" w:themeFill="background1" w:themeFillShade="D9"/>
                </w:tcPr>
                <w:p w14:paraId="4743069C" w14:textId="77777777" w:rsidR="00236B4A" w:rsidRPr="00077384" w:rsidRDefault="00236B4A" w:rsidP="00314627">
                  <w:pPr>
                    <w:jc w:val="center"/>
                    <w:rPr>
                      <w:rFonts w:ascii="Calibri" w:hAnsi="Calibri" w:cs="Calibri"/>
                      <w:b/>
                      <w:bCs/>
                      <w:color w:val="002060"/>
                    </w:rPr>
                  </w:pPr>
                  <w:r w:rsidRPr="6FBF109C">
                    <w:rPr>
                      <w:rFonts w:ascii="Calibri" w:hAnsi="Calibri" w:cs="Calibri"/>
                      <w:b/>
                      <w:bCs/>
                      <w:color w:val="002060"/>
                    </w:rPr>
                    <w:t>Overall Attainment for 2025 - 2026</w:t>
                  </w:r>
                </w:p>
              </w:tc>
            </w:tr>
            <w:tr w:rsidR="00236B4A" w:rsidRPr="00077384" w14:paraId="096EC7C8" w14:textId="77777777" w:rsidTr="004C61EE">
              <w:trPr>
                <w:trHeight w:val="317"/>
              </w:trPr>
              <w:tc>
                <w:tcPr>
                  <w:tcW w:w="3189" w:type="dxa"/>
                  <w:shd w:val="clear" w:color="auto" w:fill="D9D9D9" w:themeFill="background1" w:themeFillShade="D9"/>
                </w:tcPr>
                <w:p w14:paraId="3E66B89E" w14:textId="77777777" w:rsidR="00236B4A" w:rsidRPr="00077384" w:rsidRDefault="00236B4A" w:rsidP="00314627">
                  <w:pPr>
                    <w:jc w:val="center"/>
                    <w:rPr>
                      <w:rFonts w:ascii="Calibri" w:hAnsi="Calibri" w:cs="Calibri"/>
                      <w:b/>
                      <w:color w:val="002060"/>
                    </w:rPr>
                  </w:pPr>
                </w:p>
              </w:tc>
              <w:tc>
                <w:tcPr>
                  <w:tcW w:w="3189" w:type="dxa"/>
                  <w:gridSpan w:val="2"/>
                  <w:shd w:val="clear" w:color="auto" w:fill="D9D9D9" w:themeFill="background1" w:themeFillShade="D9"/>
                </w:tcPr>
                <w:p w14:paraId="05C56DA1" w14:textId="77777777" w:rsidR="00236B4A" w:rsidRPr="00077384" w:rsidRDefault="00236B4A" w:rsidP="00314627">
                  <w:pPr>
                    <w:jc w:val="center"/>
                    <w:rPr>
                      <w:rFonts w:ascii="Calibri" w:hAnsi="Calibri" w:cs="Calibri"/>
                      <w:b/>
                      <w:color w:val="002060"/>
                    </w:rPr>
                  </w:pPr>
                  <w:r w:rsidRPr="00077384">
                    <w:rPr>
                      <w:rFonts w:ascii="Calibri" w:hAnsi="Calibri" w:cs="Calibri"/>
                      <w:b/>
                      <w:color w:val="002060"/>
                    </w:rPr>
                    <w:t>Literacy</w:t>
                  </w:r>
                </w:p>
              </w:tc>
              <w:tc>
                <w:tcPr>
                  <w:tcW w:w="3703" w:type="dxa"/>
                  <w:gridSpan w:val="2"/>
                  <w:shd w:val="clear" w:color="auto" w:fill="D9D9D9" w:themeFill="background1" w:themeFillShade="D9"/>
                </w:tcPr>
                <w:p w14:paraId="020B6001" w14:textId="77777777" w:rsidR="00236B4A" w:rsidRPr="00077384" w:rsidRDefault="00236B4A" w:rsidP="00314627">
                  <w:pPr>
                    <w:jc w:val="center"/>
                    <w:rPr>
                      <w:rFonts w:ascii="Calibri" w:hAnsi="Calibri" w:cs="Calibri"/>
                      <w:b/>
                      <w:color w:val="002060"/>
                    </w:rPr>
                  </w:pPr>
                  <w:r w:rsidRPr="00077384">
                    <w:rPr>
                      <w:rFonts w:ascii="Calibri" w:hAnsi="Calibri" w:cs="Calibri"/>
                      <w:b/>
                      <w:color w:val="002060"/>
                    </w:rPr>
                    <w:t>Numeracy</w:t>
                  </w:r>
                </w:p>
              </w:tc>
            </w:tr>
            <w:tr w:rsidR="00236B4A" w:rsidRPr="00077384" w14:paraId="7219128C" w14:textId="77777777" w:rsidTr="004C61EE">
              <w:trPr>
                <w:trHeight w:val="304"/>
              </w:trPr>
              <w:tc>
                <w:tcPr>
                  <w:tcW w:w="3189" w:type="dxa"/>
                  <w:shd w:val="clear" w:color="auto" w:fill="D9D9D9" w:themeFill="background1" w:themeFillShade="D9"/>
                </w:tcPr>
                <w:p w14:paraId="79F2E6B9" w14:textId="77777777" w:rsidR="00236B4A" w:rsidRPr="00077384" w:rsidRDefault="00236B4A" w:rsidP="00314627">
                  <w:pPr>
                    <w:jc w:val="center"/>
                    <w:rPr>
                      <w:rFonts w:ascii="Calibri" w:hAnsi="Calibri" w:cs="Calibri"/>
                      <w:b/>
                      <w:color w:val="002060"/>
                    </w:rPr>
                  </w:pPr>
                </w:p>
              </w:tc>
              <w:tc>
                <w:tcPr>
                  <w:tcW w:w="1594" w:type="dxa"/>
                </w:tcPr>
                <w:p w14:paraId="768A3856" w14:textId="77777777" w:rsidR="00236B4A" w:rsidRPr="00077384" w:rsidRDefault="00236B4A" w:rsidP="00314627">
                  <w:pPr>
                    <w:jc w:val="center"/>
                    <w:rPr>
                      <w:rFonts w:ascii="Calibri" w:hAnsi="Calibri" w:cs="Calibri"/>
                      <w:b/>
                      <w:color w:val="002060"/>
                    </w:rPr>
                  </w:pPr>
                  <w:r w:rsidRPr="00077384">
                    <w:rPr>
                      <w:rFonts w:ascii="Calibri" w:hAnsi="Calibri" w:cs="Calibri"/>
                      <w:b/>
                      <w:color w:val="002060"/>
                    </w:rPr>
                    <w:t>Stretch</w:t>
                  </w:r>
                </w:p>
              </w:tc>
              <w:tc>
                <w:tcPr>
                  <w:tcW w:w="1595" w:type="dxa"/>
                </w:tcPr>
                <w:p w14:paraId="2FA036F3" w14:textId="77777777" w:rsidR="00236B4A" w:rsidRPr="00077384" w:rsidRDefault="00236B4A" w:rsidP="00314627">
                  <w:pPr>
                    <w:jc w:val="center"/>
                    <w:rPr>
                      <w:rFonts w:ascii="Calibri" w:hAnsi="Calibri" w:cs="Calibri"/>
                      <w:b/>
                      <w:color w:val="002060"/>
                    </w:rPr>
                  </w:pPr>
                  <w:r w:rsidRPr="00077384">
                    <w:rPr>
                      <w:rFonts w:ascii="Calibri" w:hAnsi="Calibri" w:cs="Calibri"/>
                      <w:b/>
                      <w:color w:val="002060"/>
                    </w:rPr>
                    <w:t>Actual</w:t>
                  </w:r>
                </w:p>
              </w:tc>
              <w:tc>
                <w:tcPr>
                  <w:tcW w:w="1719" w:type="dxa"/>
                </w:tcPr>
                <w:p w14:paraId="3068DDEC" w14:textId="77777777" w:rsidR="00236B4A" w:rsidRPr="00077384" w:rsidRDefault="00236B4A" w:rsidP="00314627">
                  <w:pPr>
                    <w:jc w:val="center"/>
                    <w:rPr>
                      <w:rFonts w:ascii="Calibri" w:hAnsi="Calibri" w:cs="Calibri"/>
                      <w:b/>
                      <w:color w:val="002060"/>
                    </w:rPr>
                  </w:pPr>
                  <w:r w:rsidRPr="00077384">
                    <w:rPr>
                      <w:rFonts w:ascii="Calibri" w:hAnsi="Calibri" w:cs="Calibri"/>
                      <w:b/>
                      <w:color w:val="002060"/>
                    </w:rPr>
                    <w:t>Stretch</w:t>
                  </w:r>
                </w:p>
              </w:tc>
              <w:tc>
                <w:tcPr>
                  <w:tcW w:w="1984" w:type="dxa"/>
                </w:tcPr>
                <w:p w14:paraId="421671D0" w14:textId="77777777" w:rsidR="00236B4A" w:rsidRPr="00077384" w:rsidRDefault="00236B4A" w:rsidP="00314627">
                  <w:pPr>
                    <w:jc w:val="center"/>
                    <w:rPr>
                      <w:rFonts w:ascii="Calibri" w:hAnsi="Calibri" w:cs="Calibri"/>
                      <w:b/>
                      <w:color w:val="002060"/>
                    </w:rPr>
                  </w:pPr>
                  <w:r w:rsidRPr="00077384">
                    <w:rPr>
                      <w:rFonts w:ascii="Calibri" w:hAnsi="Calibri" w:cs="Calibri"/>
                      <w:b/>
                      <w:color w:val="002060"/>
                    </w:rPr>
                    <w:t>Actual</w:t>
                  </w:r>
                </w:p>
              </w:tc>
            </w:tr>
            <w:tr w:rsidR="00236B4A" w:rsidRPr="00077384" w14:paraId="48E6049D" w14:textId="77777777" w:rsidTr="004C61EE">
              <w:trPr>
                <w:trHeight w:val="317"/>
              </w:trPr>
              <w:tc>
                <w:tcPr>
                  <w:tcW w:w="3189" w:type="dxa"/>
                  <w:shd w:val="clear" w:color="auto" w:fill="D9D9D9" w:themeFill="background1" w:themeFillShade="D9"/>
                </w:tcPr>
                <w:p w14:paraId="46E98AD5" w14:textId="77777777" w:rsidR="00236B4A" w:rsidRPr="00077384" w:rsidRDefault="00236B4A" w:rsidP="00314627">
                  <w:pPr>
                    <w:jc w:val="center"/>
                    <w:rPr>
                      <w:rFonts w:ascii="Calibri" w:hAnsi="Calibri" w:cs="Calibri"/>
                      <w:b/>
                      <w:color w:val="002060"/>
                    </w:rPr>
                  </w:pPr>
                  <w:r w:rsidRPr="00077384">
                    <w:rPr>
                      <w:rFonts w:ascii="Calibri" w:hAnsi="Calibri" w:cs="Calibri"/>
                      <w:b/>
                      <w:color w:val="002060"/>
                    </w:rPr>
                    <w:t>P1</w:t>
                  </w:r>
                </w:p>
              </w:tc>
              <w:tc>
                <w:tcPr>
                  <w:tcW w:w="1594" w:type="dxa"/>
                </w:tcPr>
                <w:p w14:paraId="3D0406D9" w14:textId="10353F48" w:rsidR="00E6091D" w:rsidRDefault="00E6091D" w:rsidP="00314627">
                  <w:pPr>
                    <w:jc w:val="center"/>
                    <w:rPr>
                      <w:b/>
                      <w:bCs/>
                    </w:rPr>
                  </w:pPr>
                  <w:r w:rsidRPr="5AE5410E">
                    <w:rPr>
                      <w:b/>
                      <w:bCs/>
                    </w:rPr>
                    <w:t>5</w:t>
                  </w:r>
                  <w:r>
                    <w:rPr>
                      <w:b/>
                      <w:bCs/>
                    </w:rPr>
                    <w:t>5.9</w:t>
                  </w:r>
                  <w:r w:rsidRPr="5AE5410E">
                    <w:rPr>
                      <w:b/>
                      <w:bCs/>
                    </w:rPr>
                    <w:t xml:space="preserve">% </w:t>
                  </w:r>
                </w:p>
                <w:p w14:paraId="087FDE88" w14:textId="40EF7263" w:rsidR="00236B4A" w:rsidRPr="00077384" w:rsidRDefault="00E6091D" w:rsidP="00314627">
                  <w:pPr>
                    <w:jc w:val="center"/>
                    <w:rPr>
                      <w:rFonts w:ascii="Calibri" w:hAnsi="Calibri" w:cs="Calibri"/>
                      <w:bCs/>
                      <w:color w:val="000000" w:themeColor="text1"/>
                    </w:rPr>
                  </w:pPr>
                  <w:r w:rsidRPr="5AE5410E">
                    <w:rPr>
                      <w:b/>
                      <w:bCs/>
                    </w:rPr>
                    <w:t>1</w:t>
                  </w:r>
                  <w:r>
                    <w:rPr>
                      <w:b/>
                      <w:bCs/>
                    </w:rPr>
                    <w:t>9</w:t>
                  </w:r>
                  <w:r w:rsidRPr="5AE5410E">
                    <w:rPr>
                      <w:b/>
                      <w:bCs/>
                    </w:rPr>
                    <w:t xml:space="preserve"> pupils</w:t>
                  </w:r>
                </w:p>
              </w:tc>
              <w:tc>
                <w:tcPr>
                  <w:tcW w:w="1595" w:type="dxa"/>
                  <w:shd w:val="clear" w:color="auto" w:fill="4EA72E" w:themeFill="accent6"/>
                </w:tcPr>
                <w:p w14:paraId="0B312C6F" w14:textId="77777777" w:rsidR="00AC138B" w:rsidRDefault="00AC138B" w:rsidP="00AC138B">
                  <w:pPr>
                    <w:jc w:val="center"/>
                    <w:rPr>
                      <w:b/>
                      <w:bCs/>
                    </w:rPr>
                  </w:pPr>
                  <w:r>
                    <w:rPr>
                      <w:b/>
                      <w:bCs/>
                    </w:rPr>
                    <w:t>64.7%</w:t>
                  </w:r>
                </w:p>
                <w:p w14:paraId="2C88B005" w14:textId="77777777" w:rsidR="00236B4A" w:rsidRPr="00077384" w:rsidRDefault="00236B4A" w:rsidP="00314627">
                  <w:pPr>
                    <w:jc w:val="center"/>
                    <w:rPr>
                      <w:rFonts w:ascii="Calibri" w:hAnsi="Calibri" w:cs="Calibri"/>
                      <w:bCs/>
                      <w:color w:val="000000" w:themeColor="text1"/>
                    </w:rPr>
                  </w:pPr>
                </w:p>
              </w:tc>
              <w:tc>
                <w:tcPr>
                  <w:tcW w:w="1719" w:type="dxa"/>
                </w:tcPr>
                <w:p w14:paraId="3AF1A9D4" w14:textId="77777777" w:rsidR="005C4FD9" w:rsidRDefault="005C4FD9" w:rsidP="00314627">
                  <w:pPr>
                    <w:jc w:val="center"/>
                    <w:rPr>
                      <w:b/>
                      <w:bCs/>
                    </w:rPr>
                  </w:pPr>
                  <w:r>
                    <w:rPr>
                      <w:b/>
                      <w:bCs/>
                    </w:rPr>
                    <w:t xml:space="preserve">76.5% </w:t>
                  </w:r>
                </w:p>
                <w:p w14:paraId="12D57487" w14:textId="5B8D6DD9" w:rsidR="00236B4A" w:rsidRPr="00077384" w:rsidRDefault="005C4FD9" w:rsidP="00314627">
                  <w:pPr>
                    <w:jc w:val="center"/>
                    <w:rPr>
                      <w:rFonts w:ascii="Calibri" w:hAnsi="Calibri" w:cs="Calibri"/>
                      <w:bCs/>
                      <w:color w:val="000000" w:themeColor="text1"/>
                    </w:rPr>
                  </w:pPr>
                  <w:r>
                    <w:rPr>
                      <w:b/>
                      <w:bCs/>
                    </w:rPr>
                    <w:t>25 pupils</w:t>
                  </w:r>
                </w:p>
              </w:tc>
              <w:tc>
                <w:tcPr>
                  <w:tcW w:w="1984" w:type="dxa"/>
                  <w:shd w:val="clear" w:color="auto" w:fill="FF0000"/>
                </w:tcPr>
                <w:p w14:paraId="123ADEA8" w14:textId="77777777" w:rsidR="00236B4A" w:rsidRDefault="005C4FD9" w:rsidP="00314627">
                  <w:pPr>
                    <w:jc w:val="center"/>
                    <w:rPr>
                      <w:b/>
                      <w:bCs/>
                    </w:rPr>
                  </w:pPr>
                  <w:r>
                    <w:rPr>
                      <w:b/>
                      <w:bCs/>
                    </w:rPr>
                    <w:t>58.8%</w:t>
                  </w:r>
                </w:p>
                <w:p w14:paraId="21E4282D" w14:textId="1F961FC4" w:rsidR="005C4FD9" w:rsidRPr="00077384" w:rsidRDefault="005C4FD9" w:rsidP="00314627">
                  <w:pPr>
                    <w:jc w:val="center"/>
                    <w:rPr>
                      <w:rFonts w:ascii="Calibri" w:hAnsi="Calibri" w:cs="Calibri"/>
                      <w:bCs/>
                      <w:color w:val="000000" w:themeColor="text1"/>
                    </w:rPr>
                  </w:pPr>
                </w:p>
              </w:tc>
            </w:tr>
            <w:tr w:rsidR="00236B4A" w:rsidRPr="00077384" w14:paraId="4F8EF418" w14:textId="77777777" w:rsidTr="004C61EE">
              <w:trPr>
                <w:trHeight w:val="304"/>
              </w:trPr>
              <w:tc>
                <w:tcPr>
                  <w:tcW w:w="3189" w:type="dxa"/>
                  <w:shd w:val="clear" w:color="auto" w:fill="D9D9D9" w:themeFill="background1" w:themeFillShade="D9"/>
                </w:tcPr>
                <w:p w14:paraId="3B4BD2B4" w14:textId="77777777" w:rsidR="00236B4A" w:rsidRPr="00077384" w:rsidRDefault="00236B4A" w:rsidP="00314627">
                  <w:pPr>
                    <w:jc w:val="center"/>
                    <w:rPr>
                      <w:rFonts w:ascii="Calibri" w:hAnsi="Calibri" w:cs="Calibri"/>
                      <w:b/>
                      <w:color w:val="002060"/>
                    </w:rPr>
                  </w:pPr>
                  <w:r w:rsidRPr="00077384">
                    <w:rPr>
                      <w:rFonts w:ascii="Calibri" w:hAnsi="Calibri" w:cs="Calibri"/>
                      <w:b/>
                      <w:color w:val="002060"/>
                    </w:rPr>
                    <w:t>P4</w:t>
                  </w:r>
                </w:p>
              </w:tc>
              <w:tc>
                <w:tcPr>
                  <w:tcW w:w="1594" w:type="dxa"/>
                </w:tcPr>
                <w:p w14:paraId="62B5065C" w14:textId="77777777" w:rsidR="00E6091D" w:rsidRDefault="00E6091D" w:rsidP="00314627">
                  <w:pPr>
                    <w:jc w:val="center"/>
                    <w:rPr>
                      <w:b/>
                      <w:bCs/>
                    </w:rPr>
                  </w:pPr>
                  <w:r w:rsidRPr="5AE5410E">
                    <w:rPr>
                      <w:b/>
                      <w:bCs/>
                    </w:rPr>
                    <w:t>6</w:t>
                  </w:r>
                  <w:r>
                    <w:rPr>
                      <w:b/>
                      <w:bCs/>
                    </w:rPr>
                    <w:t>2.5</w:t>
                  </w:r>
                  <w:r w:rsidRPr="5AE5410E">
                    <w:rPr>
                      <w:b/>
                      <w:bCs/>
                    </w:rPr>
                    <w:t xml:space="preserve">% </w:t>
                  </w:r>
                </w:p>
                <w:p w14:paraId="66DF0ACC" w14:textId="3422331B" w:rsidR="005C4FD9" w:rsidRPr="005C4FD9" w:rsidRDefault="00E6091D" w:rsidP="005C4FD9">
                  <w:pPr>
                    <w:jc w:val="center"/>
                    <w:rPr>
                      <w:b/>
                      <w:bCs/>
                    </w:rPr>
                  </w:pPr>
                  <w:r>
                    <w:rPr>
                      <w:b/>
                      <w:bCs/>
                    </w:rPr>
                    <w:t>20</w:t>
                  </w:r>
                  <w:r w:rsidRPr="5AE5410E">
                    <w:rPr>
                      <w:b/>
                      <w:bCs/>
                    </w:rPr>
                    <w:t xml:space="preserve"> pupils</w:t>
                  </w:r>
                </w:p>
              </w:tc>
              <w:tc>
                <w:tcPr>
                  <w:tcW w:w="1595" w:type="dxa"/>
                  <w:shd w:val="clear" w:color="auto" w:fill="FF0000"/>
                </w:tcPr>
                <w:p w14:paraId="2CB11A86" w14:textId="77777777" w:rsidR="00236B4A" w:rsidRDefault="00AC138B" w:rsidP="00314627">
                  <w:pPr>
                    <w:jc w:val="center"/>
                    <w:rPr>
                      <w:b/>
                      <w:bCs/>
                    </w:rPr>
                  </w:pPr>
                  <w:r>
                    <w:rPr>
                      <w:b/>
                      <w:bCs/>
                    </w:rPr>
                    <w:t>51.5%</w:t>
                  </w:r>
                </w:p>
                <w:p w14:paraId="15AE11EC" w14:textId="786430AA" w:rsidR="005C4FD9" w:rsidRPr="00077384" w:rsidRDefault="005C4FD9" w:rsidP="005C4FD9">
                  <w:pPr>
                    <w:rPr>
                      <w:rFonts w:ascii="Calibri" w:hAnsi="Calibri" w:cs="Calibri"/>
                      <w:bCs/>
                      <w:color w:val="000000" w:themeColor="text1"/>
                    </w:rPr>
                  </w:pPr>
                </w:p>
              </w:tc>
              <w:tc>
                <w:tcPr>
                  <w:tcW w:w="1719" w:type="dxa"/>
                </w:tcPr>
                <w:p w14:paraId="454AF818" w14:textId="2B3EA0E0" w:rsidR="005C4FD9" w:rsidRDefault="005B0238" w:rsidP="005C4FD9">
                  <w:pPr>
                    <w:jc w:val="center"/>
                    <w:rPr>
                      <w:b/>
                      <w:bCs/>
                    </w:rPr>
                  </w:pPr>
                  <w:r>
                    <w:rPr>
                      <w:b/>
                      <w:bCs/>
                    </w:rPr>
                    <w:t>71.9</w:t>
                  </w:r>
                  <w:r w:rsidR="005C4FD9">
                    <w:rPr>
                      <w:b/>
                      <w:bCs/>
                    </w:rPr>
                    <w:t xml:space="preserve">% </w:t>
                  </w:r>
                </w:p>
                <w:p w14:paraId="51F24E18" w14:textId="203FADC5" w:rsidR="00236B4A" w:rsidRPr="005C4FD9" w:rsidRDefault="005B0238" w:rsidP="005C4FD9">
                  <w:pPr>
                    <w:jc w:val="center"/>
                    <w:rPr>
                      <w:b/>
                      <w:bCs/>
                    </w:rPr>
                  </w:pPr>
                  <w:r>
                    <w:rPr>
                      <w:b/>
                      <w:bCs/>
                    </w:rPr>
                    <w:t>23</w:t>
                  </w:r>
                  <w:r w:rsidR="005C4FD9">
                    <w:rPr>
                      <w:b/>
                      <w:bCs/>
                    </w:rPr>
                    <w:t xml:space="preserve"> pupils </w:t>
                  </w:r>
                </w:p>
              </w:tc>
              <w:tc>
                <w:tcPr>
                  <w:tcW w:w="1984" w:type="dxa"/>
                  <w:shd w:val="clear" w:color="auto" w:fill="4EA72E" w:themeFill="accent6"/>
                </w:tcPr>
                <w:p w14:paraId="57AAD3DF" w14:textId="4701C547" w:rsidR="00236B4A" w:rsidRPr="00077384" w:rsidRDefault="005C4FD9" w:rsidP="00314627">
                  <w:pPr>
                    <w:jc w:val="center"/>
                    <w:rPr>
                      <w:rFonts w:ascii="Calibri" w:hAnsi="Calibri" w:cs="Calibri"/>
                      <w:bCs/>
                      <w:color w:val="000000" w:themeColor="text1"/>
                    </w:rPr>
                  </w:pPr>
                  <w:r>
                    <w:rPr>
                      <w:b/>
                      <w:bCs/>
                    </w:rPr>
                    <w:t>69.6%</w:t>
                  </w:r>
                </w:p>
              </w:tc>
            </w:tr>
            <w:tr w:rsidR="00236B4A" w:rsidRPr="00077384" w14:paraId="1022954F" w14:textId="77777777" w:rsidTr="004C61EE">
              <w:trPr>
                <w:trHeight w:val="300"/>
              </w:trPr>
              <w:tc>
                <w:tcPr>
                  <w:tcW w:w="3189" w:type="dxa"/>
                  <w:shd w:val="clear" w:color="auto" w:fill="D9D9D9" w:themeFill="background1" w:themeFillShade="D9"/>
                </w:tcPr>
                <w:p w14:paraId="3A370DA4" w14:textId="77777777" w:rsidR="00236B4A" w:rsidRPr="00077384" w:rsidRDefault="00236B4A" w:rsidP="00314627">
                  <w:pPr>
                    <w:jc w:val="center"/>
                    <w:rPr>
                      <w:rFonts w:ascii="Calibri" w:hAnsi="Calibri" w:cs="Calibri"/>
                      <w:b/>
                      <w:color w:val="002060"/>
                    </w:rPr>
                  </w:pPr>
                  <w:r w:rsidRPr="00077384">
                    <w:rPr>
                      <w:rFonts w:ascii="Calibri" w:hAnsi="Calibri" w:cs="Calibri"/>
                      <w:b/>
                      <w:color w:val="002060"/>
                    </w:rPr>
                    <w:t>P7</w:t>
                  </w:r>
                </w:p>
              </w:tc>
              <w:tc>
                <w:tcPr>
                  <w:tcW w:w="1594" w:type="dxa"/>
                </w:tcPr>
                <w:p w14:paraId="6D132D02" w14:textId="78104A9E" w:rsidR="00236B4A" w:rsidRPr="00077384" w:rsidRDefault="00E6091D" w:rsidP="00314627">
                  <w:pPr>
                    <w:jc w:val="center"/>
                    <w:rPr>
                      <w:rFonts w:ascii="Calibri" w:hAnsi="Calibri" w:cs="Calibri"/>
                      <w:bCs/>
                      <w:color w:val="000000" w:themeColor="text1"/>
                    </w:rPr>
                  </w:pPr>
                  <w:r w:rsidRPr="5AE5410E">
                    <w:rPr>
                      <w:b/>
                      <w:bCs/>
                    </w:rPr>
                    <w:t>62.9% 2</w:t>
                  </w:r>
                  <w:r>
                    <w:rPr>
                      <w:b/>
                      <w:bCs/>
                    </w:rPr>
                    <w:t>2</w:t>
                  </w:r>
                  <w:r w:rsidRPr="5AE5410E">
                    <w:rPr>
                      <w:b/>
                      <w:bCs/>
                    </w:rPr>
                    <w:t xml:space="preserve"> pupils</w:t>
                  </w:r>
                </w:p>
              </w:tc>
              <w:tc>
                <w:tcPr>
                  <w:tcW w:w="1595" w:type="dxa"/>
                  <w:shd w:val="clear" w:color="auto" w:fill="FF0000"/>
                </w:tcPr>
                <w:p w14:paraId="13B29D2A" w14:textId="4E96E9B4" w:rsidR="00E6091D" w:rsidRPr="00077384" w:rsidRDefault="00AC138B" w:rsidP="00AC138B">
                  <w:pPr>
                    <w:jc w:val="center"/>
                    <w:rPr>
                      <w:rFonts w:ascii="Calibri" w:hAnsi="Calibri" w:cs="Calibri"/>
                      <w:bCs/>
                      <w:color w:val="000000" w:themeColor="text1"/>
                    </w:rPr>
                  </w:pPr>
                  <w:r>
                    <w:rPr>
                      <w:b/>
                      <w:bCs/>
                    </w:rPr>
                    <w:t>51.4%</w:t>
                  </w:r>
                </w:p>
              </w:tc>
              <w:tc>
                <w:tcPr>
                  <w:tcW w:w="1719" w:type="dxa"/>
                </w:tcPr>
                <w:p w14:paraId="78DEBCB6" w14:textId="77777777" w:rsidR="00236B4A" w:rsidRPr="005C4FD9" w:rsidRDefault="005C4FD9" w:rsidP="00314627">
                  <w:pPr>
                    <w:jc w:val="center"/>
                    <w:rPr>
                      <w:rFonts w:ascii="Calibri" w:hAnsi="Calibri" w:cs="Calibri"/>
                      <w:b/>
                      <w:color w:val="000000" w:themeColor="text1"/>
                    </w:rPr>
                  </w:pPr>
                  <w:r w:rsidRPr="005C4FD9">
                    <w:rPr>
                      <w:rFonts w:ascii="Calibri" w:hAnsi="Calibri" w:cs="Calibri"/>
                      <w:b/>
                      <w:color w:val="000000" w:themeColor="text1"/>
                    </w:rPr>
                    <w:t>68.6%</w:t>
                  </w:r>
                </w:p>
                <w:p w14:paraId="46441C6A" w14:textId="5FACD90B" w:rsidR="005C4FD9" w:rsidRPr="00077384" w:rsidRDefault="005C4FD9" w:rsidP="00314627">
                  <w:pPr>
                    <w:jc w:val="center"/>
                    <w:rPr>
                      <w:rFonts w:ascii="Calibri" w:hAnsi="Calibri" w:cs="Calibri"/>
                      <w:bCs/>
                      <w:color w:val="000000" w:themeColor="text1"/>
                    </w:rPr>
                  </w:pPr>
                  <w:r w:rsidRPr="005C4FD9">
                    <w:rPr>
                      <w:rFonts w:ascii="Calibri" w:hAnsi="Calibri" w:cs="Calibri"/>
                      <w:b/>
                      <w:color w:val="000000" w:themeColor="text1"/>
                    </w:rPr>
                    <w:t>2</w:t>
                  </w:r>
                  <w:r w:rsidR="006E147B">
                    <w:rPr>
                      <w:rFonts w:ascii="Calibri" w:hAnsi="Calibri" w:cs="Calibri"/>
                      <w:b/>
                      <w:color w:val="000000" w:themeColor="text1"/>
                    </w:rPr>
                    <w:t>4</w:t>
                  </w:r>
                  <w:r w:rsidRPr="005C4FD9">
                    <w:rPr>
                      <w:rFonts w:ascii="Calibri" w:hAnsi="Calibri" w:cs="Calibri"/>
                      <w:b/>
                      <w:color w:val="000000" w:themeColor="text1"/>
                    </w:rPr>
                    <w:t xml:space="preserve"> pupils</w:t>
                  </w:r>
                </w:p>
              </w:tc>
              <w:tc>
                <w:tcPr>
                  <w:tcW w:w="1984" w:type="dxa"/>
                  <w:shd w:val="clear" w:color="auto" w:fill="4EA72E" w:themeFill="accent6"/>
                </w:tcPr>
                <w:p w14:paraId="3E02E546" w14:textId="7E9BE40E" w:rsidR="00236B4A" w:rsidRPr="005C4FD9" w:rsidRDefault="005C4FD9" w:rsidP="00314627">
                  <w:pPr>
                    <w:jc w:val="center"/>
                    <w:rPr>
                      <w:rFonts w:ascii="Calibri" w:hAnsi="Calibri" w:cs="Calibri"/>
                      <w:b/>
                      <w:color w:val="000000" w:themeColor="text1"/>
                    </w:rPr>
                  </w:pPr>
                  <w:r w:rsidRPr="005C4FD9">
                    <w:rPr>
                      <w:rFonts w:ascii="Calibri" w:hAnsi="Calibri" w:cs="Calibri"/>
                      <w:b/>
                      <w:color w:val="000000" w:themeColor="text1"/>
                    </w:rPr>
                    <w:t>71.4%</w:t>
                  </w:r>
                </w:p>
              </w:tc>
            </w:tr>
          </w:tbl>
          <w:p w14:paraId="2F6609EE" w14:textId="77777777" w:rsidR="00092B05" w:rsidRPr="00077384" w:rsidRDefault="00092B05" w:rsidP="00A311B9">
            <w:pPr>
              <w:spacing w:line="360" w:lineRule="auto"/>
              <w:rPr>
                <w:rFonts w:ascii="Calibri" w:hAnsi="Calibri" w:cs="Calibri"/>
                <w:color w:val="002060"/>
                <w:highlight w:val="yellow"/>
              </w:rPr>
            </w:pPr>
          </w:p>
          <w:tbl>
            <w:tblPr>
              <w:tblW w:w="0" w:type="auto"/>
              <w:tblLook w:val="04A0" w:firstRow="1" w:lastRow="0" w:firstColumn="1" w:lastColumn="0" w:noHBand="0" w:noVBand="1"/>
            </w:tblPr>
            <w:tblGrid>
              <w:gridCol w:w="2077"/>
              <w:gridCol w:w="1921"/>
              <w:gridCol w:w="1985"/>
              <w:gridCol w:w="2126"/>
              <w:gridCol w:w="1985"/>
            </w:tblGrid>
            <w:tr w:rsidR="00A311B9" w:rsidRPr="00077384" w14:paraId="034D30A4" w14:textId="77777777" w:rsidTr="004C61EE">
              <w:trPr>
                <w:trHeight w:val="311"/>
              </w:trPr>
              <w:tc>
                <w:tcPr>
                  <w:tcW w:w="10094" w:type="dxa"/>
                  <w:gridSpan w:val="5"/>
                  <w:tcBorders>
                    <w:top w:val="single" w:sz="8" w:space="0" w:color="auto"/>
                    <w:left w:val="single" w:sz="8" w:space="0" w:color="auto"/>
                    <w:bottom w:val="single" w:sz="8" w:space="0" w:color="auto"/>
                    <w:right w:val="single" w:sz="8" w:space="0" w:color="auto"/>
                  </w:tcBorders>
                  <w:shd w:val="clear" w:color="auto" w:fill="D9D9D9" w:themeFill="background1" w:themeFillShade="D9"/>
                  <w:hideMark/>
                </w:tcPr>
                <w:p w14:paraId="19022B8B" w14:textId="7755C461" w:rsidR="00A311B9" w:rsidRPr="00077384" w:rsidRDefault="00A311B9" w:rsidP="00A311B9">
                  <w:pPr>
                    <w:pStyle w:val="NormalWeb"/>
                    <w:jc w:val="center"/>
                    <w:rPr>
                      <w:rFonts w:ascii="Calibri" w:hAnsi="Calibri" w:cs="Calibri"/>
                      <w:color w:val="153D63" w:themeColor="text2" w:themeTint="E6"/>
                    </w:rPr>
                  </w:pPr>
                  <w:r w:rsidRPr="00077384">
                    <w:rPr>
                      <w:rFonts w:ascii="Calibri" w:hAnsi="Calibri" w:cs="Calibri"/>
                      <w:b/>
                      <w:bCs/>
                      <w:color w:val="153D63" w:themeColor="text2" w:themeTint="E6"/>
                    </w:rPr>
                    <w:t xml:space="preserve"> Literacy &amp; Numeracy</w:t>
                  </w:r>
                  <w:r>
                    <w:rPr>
                      <w:rFonts w:ascii="Calibri" w:hAnsi="Calibri" w:cs="Calibri"/>
                      <w:b/>
                      <w:bCs/>
                      <w:color w:val="153D63" w:themeColor="text2" w:themeTint="E6"/>
                    </w:rPr>
                    <w:t xml:space="preserve"> </w:t>
                  </w:r>
                  <w:r w:rsidR="002F6304">
                    <w:rPr>
                      <w:rFonts w:ascii="Calibri" w:hAnsi="Calibri" w:cs="Calibri"/>
                      <w:b/>
                      <w:bCs/>
                      <w:color w:val="153D63" w:themeColor="text2" w:themeTint="E6"/>
                    </w:rPr>
                    <w:t xml:space="preserve">mainstream </w:t>
                  </w:r>
                  <w:r>
                    <w:rPr>
                      <w:rFonts w:ascii="Calibri" w:hAnsi="Calibri" w:cs="Calibri"/>
                      <w:b/>
                      <w:bCs/>
                      <w:color w:val="153D63" w:themeColor="text2" w:themeTint="E6"/>
                    </w:rPr>
                    <w:t xml:space="preserve">without PEP pupils. </w:t>
                  </w:r>
                </w:p>
              </w:tc>
            </w:tr>
            <w:tr w:rsidR="00A311B9" w:rsidRPr="00077384" w14:paraId="6B1E4DE1" w14:textId="77777777" w:rsidTr="004C61EE">
              <w:trPr>
                <w:trHeight w:val="311"/>
              </w:trPr>
              <w:tc>
                <w:tcPr>
                  <w:tcW w:w="2077" w:type="dxa"/>
                  <w:tcBorders>
                    <w:top w:val="nil"/>
                    <w:left w:val="single" w:sz="8" w:space="0" w:color="auto"/>
                    <w:bottom w:val="single" w:sz="8" w:space="0" w:color="auto"/>
                    <w:right w:val="single" w:sz="8" w:space="0" w:color="auto"/>
                  </w:tcBorders>
                  <w:shd w:val="clear" w:color="auto" w:fill="D9D9D9" w:themeFill="background1" w:themeFillShade="D9"/>
                  <w:hideMark/>
                </w:tcPr>
                <w:p w14:paraId="434FBF72" w14:textId="3A335445" w:rsidR="00A311B9" w:rsidRPr="00A311B9" w:rsidRDefault="00A311B9" w:rsidP="00A311B9">
                  <w:pPr>
                    <w:pStyle w:val="NormalWeb"/>
                    <w:jc w:val="center"/>
                    <w:rPr>
                      <w:rFonts w:ascii="Calibri" w:hAnsi="Calibri" w:cs="Calibri"/>
                      <w:b/>
                      <w:bCs/>
                      <w:color w:val="153D63" w:themeColor="text2" w:themeTint="E6"/>
                    </w:rPr>
                  </w:pPr>
                </w:p>
              </w:tc>
              <w:tc>
                <w:tcPr>
                  <w:tcW w:w="3906" w:type="dxa"/>
                  <w:gridSpan w:val="2"/>
                  <w:tcBorders>
                    <w:top w:val="nil"/>
                    <w:left w:val="nil"/>
                    <w:bottom w:val="single" w:sz="8" w:space="0" w:color="auto"/>
                    <w:right w:val="single" w:sz="8" w:space="0" w:color="auto"/>
                  </w:tcBorders>
                  <w:shd w:val="clear" w:color="auto" w:fill="D9D9D9" w:themeFill="background1" w:themeFillShade="D9"/>
                  <w:hideMark/>
                </w:tcPr>
                <w:p w14:paraId="65705746" w14:textId="77777777" w:rsidR="00A311B9" w:rsidRPr="00077384" w:rsidRDefault="00A311B9" w:rsidP="00A311B9">
                  <w:pPr>
                    <w:pStyle w:val="NormalWeb"/>
                    <w:jc w:val="center"/>
                    <w:rPr>
                      <w:rFonts w:ascii="Calibri" w:hAnsi="Calibri" w:cs="Calibri"/>
                      <w:color w:val="153D63" w:themeColor="text2" w:themeTint="E6"/>
                    </w:rPr>
                  </w:pPr>
                  <w:r w:rsidRPr="00077384">
                    <w:rPr>
                      <w:rFonts w:ascii="Calibri" w:hAnsi="Calibri" w:cs="Calibri"/>
                      <w:b/>
                      <w:bCs/>
                      <w:color w:val="153D63" w:themeColor="text2" w:themeTint="E6"/>
                    </w:rPr>
                    <w:t>Literacy</w:t>
                  </w:r>
                </w:p>
              </w:tc>
              <w:tc>
                <w:tcPr>
                  <w:tcW w:w="4111" w:type="dxa"/>
                  <w:gridSpan w:val="2"/>
                  <w:tcBorders>
                    <w:top w:val="nil"/>
                    <w:left w:val="nil"/>
                    <w:bottom w:val="single" w:sz="8" w:space="0" w:color="auto"/>
                    <w:right w:val="single" w:sz="8" w:space="0" w:color="auto"/>
                  </w:tcBorders>
                  <w:shd w:val="clear" w:color="auto" w:fill="D9D9D9" w:themeFill="background1" w:themeFillShade="D9"/>
                  <w:hideMark/>
                </w:tcPr>
                <w:p w14:paraId="21D107A0" w14:textId="77777777" w:rsidR="00A311B9" w:rsidRPr="00077384" w:rsidRDefault="00A311B9" w:rsidP="00A311B9">
                  <w:pPr>
                    <w:pStyle w:val="NormalWeb"/>
                    <w:jc w:val="center"/>
                    <w:rPr>
                      <w:rFonts w:ascii="Calibri" w:hAnsi="Calibri" w:cs="Calibri"/>
                      <w:color w:val="153D63" w:themeColor="text2" w:themeTint="E6"/>
                    </w:rPr>
                  </w:pPr>
                  <w:r w:rsidRPr="00077384">
                    <w:rPr>
                      <w:rFonts w:ascii="Calibri" w:hAnsi="Calibri" w:cs="Calibri"/>
                      <w:b/>
                      <w:bCs/>
                      <w:color w:val="153D63" w:themeColor="text2" w:themeTint="E6"/>
                    </w:rPr>
                    <w:t>Numeracy</w:t>
                  </w:r>
                </w:p>
              </w:tc>
            </w:tr>
            <w:tr w:rsidR="00A311B9" w:rsidRPr="00077384" w14:paraId="680C89E3" w14:textId="77777777" w:rsidTr="004C61EE">
              <w:trPr>
                <w:trHeight w:val="301"/>
              </w:trPr>
              <w:tc>
                <w:tcPr>
                  <w:tcW w:w="2077" w:type="dxa"/>
                  <w:tcBorders>
                    <w:top w:val="nil"/>
                    <w:left w:val="single" w:sz="8" w:space="0" w:color="auto"/>
                    <w:bottom w:val="single" w:sz="8" w:space="0" w:color="auto"/>
                    <w:right w:val="single" w:sz="8" w:space="0" w:color="auto"/>
                  </w:tcBorders>
                  <w:shd w:val="clear" w:color="auto" w:fill="D9D9D9" w:themeFill="background1" w:themeFillShade="D9"/>
                  <w:hideMark/>
                </w:tcPr>
                <w:p w14:paraId="049E98E4" w14:textId="704DC708" w:rsidR="00A311B9" w:rsidRPr="00077384" w:rsidRDefault="00A311B9" w:rsidP="00A311B9">
                  <w:pPr>
                    <w:pStyle w:val="NormalWeb"/>
                    <w:jc w:val="center"/>
                    <w:rPr>
                      <w:rFonts w:ascii="Calibri" w:hAnsi="Calibri" w:cs="Calibri"/>
                      <w:color w:val="153D63" w:themeColor="text2" w:themeTint="E6"/>
                    </w:rPr>
                  </w:pPr>
                  <w:r w:rsidRPr="00A311B9">
                    <w:rPr>
                      <w:rFonts w:ascii="Calibri" w:hAnsi="Calibri" w:cs="Calibri"/>
                      <w:b/>
                      <w:bCs/>
                      <w:color w:val="153D63" w:themeColor="text2" w:themeTint="E6"/>
                    </w:rPr>
                    <w:t>Stage</w:t>
                  </w:r>
                  <w:r w:rsidRPr="00077384">
                    <w:rPr>
                      <w:rFonts w:ascii="Calibri" w:hAnsi="Calibri" w:cs="Calibri"/>
                      <w:b/>
                      <w:bCs/>
                      <w:color w:val="153D63" w:themeColor="text2" w:themeTint="E6"/>
                    </w:rPr>
                    <w:t> </w:t>
                  </w:r>
                </w:p>
              </w:tc>
              <w:tc>
                <w:tcPr>
                  <w:tcW w:w="1921" w:type="dxa"/>
                  <w:tcBorders>
                    <w:top w:val="nil"/>
                    <w:left w:val="nil"/>
                    <w:bottom w:val="single" w:sz="8" w:space="0" w:color="auto"/>
                    <w:right w:val="single" w:sz="8" w:space="0" w:color="auto"/>
                  </w:tcBorders>
                  <w:hideMark/>
                </w:tcPr>
                <w:p w14:paraId="535C28E3" w14:textId="77777777" w:rsidR="00A311B9" w:rsidRPr="00077384" w:rsidRDefault="00A311B9" w:rsidP="00A311B9">
                  <w:pPr>
                    <w:pStyle w:val="NormalWeb"/>
                    <w:jc w:val="center"/>
                    <w:rPr>
                      <w:rFonts w:ascii="Calibri" w:hAnsi="Calibri" w:cs="Calibri"/>
                      <w:color w:val="153D63" w:themeColor="text2" w:themeTint="E6"/>
                    </w:rPr>
                  </w:pPr>
                  <w:r w:rsidRPr="00077384">
                    <w:rPr>
                      <w:rFonts w:ascii="Calibri" w:hAnsi="Calibri" w:cs="Calibri"/>
                      <w:b/>
                      <w:bCs/>
                      <w:color w:val="153D63" w:themeColor="text2" w:themeTint="E6"/>
                    </w:rPr>
                    <w:t>Stretch Target</w:t>
                  </w:r>
                </w:p>
              </w:tc>
              <w:tc>
                <w:tcPr>
                  <w:tcW w:w="1985" w:type="dxa"/>
                  <w:tcBorders>
                    <w:top w:val="nil"/>
                    <w:left w:val="nil"/>
                    <w:bottom w:val="single" w:sz="8" w:space="0" w:color="auto"/>
                    <w:right w:val="single" w:sz="8" w:space="0" w:color="auto"/>
                  </w:tcBorders>
                  <w:hideMark/>
                </w:tcPr>
                <w:p w14:paraId="11995FF0" w14:textId="77777777" w:rsidR="00A311B9" w:rsidRPr="00077384" w:rsidRDefault="00A311B9" w:rsidP="00A311B9">
                  <w:pPr>
                    <w:pStyle w:val="NormalWeb"/>
                    <w:jc w:val="center"/>
                    <w:rPr>
                      <w:rFonts w:ascii="Calibri" w:hAnsi="Calibri" w:cs="Calibri"/>
                      <w:color w:val="153D63" w:themeColor="text2" w:themeTint="E6"/>
                    </w:rPr>
                  </w:pPr>
                  <w:r w:rsidRPr="00077384">
                    <w:rPr>
                      <w:rFonts w:ascii="Calibri" w:hAnsi="Calibri" w:cs="Calibri"/>
                      <w:b/>
                      <w:bCs/>
                      <w:color w:val="153D63" w:themeColor="text2" w:themeTint="E6"/>
                    </w:rPr>
                    <w:t>Actual</w:t>
                  </w:r>
                </w:p>
              </w:tc>
              <w:tc>
                <w:tcPr>
                  <w:tcW w:w="2126" w:type="dxa"/>
                  <w:tcBorders>
                    <w:top w:val="nil"/>
                    <w:left w:val="nil"/>
                    <w:bottom w:val="single" w:sz="8" w:space="0" w:color="auto"/>
                    <w:right w:val="single" w:sz="8" w:space="0" w:color="auto"/>
                  </w:tcBorders>
                  <w:hideMark/>
                </w:tcPr>
                <w:p w14:paraId="44023B00" w14:textId="77777777" w:rsidR="00A311B9" w:rsidRPr="00077384" w:rsidRDefault="00A311B9" w:rsidP="00A311B9">
                  <w:pPr>
                    <w:pStyle w:val="NormalWeb"/>
                    <w:jc w:val="center"/>
                    <w:rPr>
                      <w:rFonts w:ascii="Calibri" w:hAnsi="Calibri" w:cs="Calibri"/>
                      <w:color w:val="153D63" w:themeColor="text2" w:themeTint="E6"/>
                    </w:rPr>
                  </w:pPr>
                  <w:r w:rsidRPr="00077384">
                    <w:rPr>
                      <w:rFonts w:ascii="Calibri" w:hAnsi="Calibri" w:cs="Calibri"/>
                      <w:b/>
                      <w:bCs/>
                      <w:color w:val="153D63" w:themeColor="text2" w:themeTint="E6"/>
                    </w:rPr>
                    <w:t>Stretch Target</w:t>
                  </w:r>
                </w:p>
              </w:tc>
              <w:tc>
                <w:tcPr>
                  <w:tcW w:w="1985" w:type="dxa"/>
                  <w:tcBorders>
                    <w:top w:val="nil"/>
                    <w:left w:val="nil"/>
                    <w:bottom w:val="single" w:sz="8" w:space="0" w:color="auto"/>
                    <w:right w:val="single" w:sz="8" w:space="0" w:color="auto"/>
                  </w:tcBorders>
                  <w:hideMark/>
                </w:tcPr>
                <w:p w14:paraId="249E4D69" w14:textId="77777777" w:rsidR="00A311B9" w:rsidRPr="00077384" w:rsidRDefault="00A311B9" w:rsidP="00A311B9">
                  <w:pPr>
                    <w:pStyle w:val="NormalWeb"/>
                    <w:jc w:val="center"/>
                    <w:rPr>
                      <w:rFonts w:ascii="Calibri" w:hAnsi="Calibri" w:cs="Calibri"/>
                      <w:color w:val="153D63" w:themeColor="text2" w:themeTint="E6"/>
                    </w:rPr>
                  </w:pPr>
                  <w:r w:rsidRPr="00077384">
                    <w:rPr>
                      <w:rFonts w:ascii="Calibri" w:hAnsi="Calibri" w:cs="Calibri"/>
                      <w:b/>
                      <w:bCs/>
                      <w:color w:val="153D63" w:themeColor="text2" w:themeTint="E6"/>
                    </w:rPr>
                    <w:t>Actual</w:t>
                  </w:r>
                </w:p>
              </w:tc>
            </w:tr>
            <w:tr w:rsidR="005B0238" w:rsidRPr="00077384" w14:paraId="70A59438" w14:textId="77777777" w:rsidTr="004C61EE">
              <w:trPr>
                <w:trHeight w:val="311"/>
              </w:trPr>
              <w:tc>
                <w:tcPr>
                  <w:tcW w:w="2077" w:type="dxa"/>
                  <w:tcBorders>
                    <w:top w:val="nil"/>
                    <w:left w:val="single" w:sz="8" w:space="0" w:color="auto"/>
                    <w:bottom w:val="single" w:sz="8" w:space="0" w:color="auto"/>
                    <w:right w:val="single" w:sz="8" w:space="0" w:color="auto"/>
                  </w:tcBorders>
                  <w:shd w:val="clear" w:color="auto" w:fill="D9D9D9" w:themeFill="background1" w:themeFillShade="D9"/>
                </w:tcPr>
                <w:p w14:paraId="4412B403" w14:textId="77777777" w:rsidR="005B0238" w:rsidRPr="00A311B9" w:rsidRDefault="005B0238" w:rsidP="005B0238">
                  <w:pPr>
                    <w:pStyle w:val="NormalWeb"/>
                    <w:jc w:val="center"/>
                    <w:rPr>
                      <w:rFonts w:ascii="Calibri" w:hAnsi="Calibri" w:cs="Calibri"/>
                      <w:b/>
                      <w:bCs/>
                      <w:color w:val="153D63" w:themeColor="text2" w:themeTint="E6"/>
                    </w:rPr>
                  </w:pPr>
                  <w:r w:rsidRPr="00A311B9">
                    <w:rPr>
                      <w:rFonts w:ascii="Calibri" w:hAnsi="Calibri" w:cs="Calibri"/>
                      <w:b/>
                      <w:bCs/>
                      <w:color w:val="153D63" w:themeColor="text2" w:themeTint="E6"/>
                    </w:rPr>
                    <w:t xml:space="preserve">P1 </w:t>
                  </w:r>
                </w:p>
              </w:tc>
              <w:tc>
                <w:tcPr>
                  <w:tcW w:w="1921" w:type="dxa"/>
                  <w:tcBorders>
                    <w:top w:val="nil"/>
                    <w:left w:val="nil"/>
                    <w:bottom w:val="single" w:sz="8" w:space="0" w:color="auto"/>
                    <w:right w:val="single" w:sz="8" w:space="0" w:color="auto"/>
                  </w:tcBorders>
                  <w:hideMark/>
                </w:tcPr>
                <w:p w14:paraId="1C90BC2C" w14:textId="347EF91E" w:rsidR="005B0238" w:rsidRPr="00077384" w:rsidRDefault="005B0238" w:rsidP="005B0238">
                  <w:pPr>
                    <w:jc w:val="center"/>
                    <w:rPr>
                      <w:rFonts w:ascii="Calibri" w:hAnsi="Calibri" w:cs="Calibri"/>
                      <w:color w:val="153D63" w:themeColor="text2" w:themeTint="E6"/>
                    </w:rPr>
                  </w:pPr>
                  <w:r w:rsidRPr="5AE5410E">
                    <w:rPr>
                      <w:b/>
                      <w:bCs/>
                    </w:rPr>
                    <w:t>5</w:t>
                  </w:r>
                  <w:r>
                    <w:rPr>
                      <w:b/>
                      <w:bCs/>
                    </w:rPr>
                    <w:t>5.9</w:t>
                  </w:r>
                  <w:r w:rsidRPr="5AE5410E">
                    <w:rPr>
                      <w:b/>
                      <w:bCs/>
                    </w:rPr>
                    <w:t>% 1</w:t>
                  </w:r>
                  <w:r>
                    <w:rPr>
                      <w:b/>
                      <w:bCs/>
                    </w:rPr>
                    <w:t>9</w:t>
                  </w:r>
                  <w:r w:rsidRPr="5AE5410E">
                    <w:rPr>
                      <w:b/>
                      <w:bCs/>
                    </w:rPr>
                    <w:t xml:space="preserve"> pupils</w:t>
                  </w:r>
                </w:p>
              </w:tc>
              <w:tc>
                <w:tcPr>
                  <w:tcW w:w="1985" w:type="dxa"/>
                  <w:tcBorders>
                    <w:top w:val="nil"/>
                    <w:left w:val="nil"/>
                    <w:bottom w:val="single" w:sz="8" w:space="0" w:color="auto"/>
                    <w:right w:val="single" w:sz="8" w:space="0" w:color="auto"/>
                  </w:tcBorders>
                  <w:shd w:val="clear" w:color="auto" w:fill="4EA72E" w:themeFill="accent6"/>
                  <w:hideMark/>
                </w:tcPr>
                <w:p w14:paraId="778F98BB" w14:textId="0B033B66" w:rsidR="005B0238" w:rsidRPr="005B0238" w:rsidRDefault="005B0238" w:rsidP="005B0238">
                  <w:pPr>
                    <w:jc w:val="center"/>
                    <w:rPr>
                      <w:rFonts w:ascii="Calibri" w:hAnsi="Calibri" w:cs="Calibri"/>
                      <w:b/>
                      <w:bCs/>
                      <w:color w:val="000000" w:themeColor="text1"/>
                    </w:rPr>
                  </w:pPr>
                  <w:r w:rsidRPr="005B0238">
                    <w:rPr>
                      <w:rFonts w:ascii="Calibri" w:hAnsi="Calibri" w:cs="Calibri"/>
                      <w:b/>
                      <w:bCs/>
                      <w:color w:val="000000" w:themeColor="text1"/>
                    </w:rPr>
                    <w:t>75.8%</w:t>
                  </w:r>
                </w:p>
              </w:tc>
              <w:tc>
                <w:tcPr>
                  <w:tcW w:w="2126" w:type="dxa"/>
                  <w:tcBorders>
                    <w:top w:val="nil"/>
                    <w:left w:val="nil"/>
                    <w:bottom w:val="single" w:sz="8" w:space="0" w:color="auto"/>
                    <w:right w:val="single" w:sz="8" w:space="0" w:color="auto"/>
                  </w:tcBorders>
                  <w:hideMark/>
                </w:tcPr>
                <w:p w14:paraId="5AE33957" w14:textId="6264EDD8" w:rsidR="005B0238" w:rsidRPr="00077384" w:rsidRDefault="005B0238" w:rsidP="005B0238">
                  <w:pPr>
                    <w:jc w:val="center"/>
                    <w:rPr>
                      <w:rFonts w:ascii="Calibri" w:hAnsi="Calibri" w:cs="Calibri"/>
                      <w:color w:val="153D63" w:themeColor="text2" w:themeTint="E6"/>
                    </w:rPr>
                  </w:pPr>
                  <w:r>
                    <w:rPr>
                      <w:b/>
                      <w:bCs/>
                    </w:rPr>
                    <w:t>76.5% 25 pupils</w:t>
                  </w:r>
                </w:p>
              </w:tc>
              <w:tc>
                <w:tcPr>
                  <w:tcW w:w="1985" w:type="dxa"/>
                  <w:tcBorders>
                    <w:top w:val="nil"/>
                    <w:left w:val="nil"/>
                    <w:bottom w:val="single" w:sz="8" w:space="0" w:color="auto"/>
                    <w:right w:val="single" w:sz="8" w:space="0" w:color="auto"/>
                  </w:tcBorders>
                  <w:shd w:val="clear" w:color="auto" w:fill="FFC000"/>
                  <w:hideMark/>
                </w:tcPr>
                <w:p w14:paraId="5A1B9EBD" w14:textId="71D8371A" w:rsidR="005B0238" w:rsidRPr="006E147B" w:rsidRDefault="005B0238" w:rsidP="006E147B">
                  <w:pPr>
                    <w:jc w:val="center"/>
                    <w:rPr>
                      <w:rFonts w:ascii="Calibri" w:hAnsi="Calibri" w:cs="Calibri"/>
                      <w:b/>
                      <w:bCs/>
                      <w:color w:val="000000" w:themeColor="text1"/>
                    </w:rPr>
                  </w:pPr>
                  <w:r w:rsidRPr="006E147B">
                    <w:rPr>
                      <w:rFonts w:ascii="Calibri" w:hAnsi="Calibri" w:cs="Calibri"/>
                      <w:b/>
                      <w:bCs/>
                      <w:color w:val="000000" w:themeColor="text1"/>
                    </w:rPr>
                    <w:t>68</w:t>
                  </w:r>
                  <w:r w:rsidR="00197C7D">
                    <w:rPr>
                      <w:rFonts w:ascii="Calibri" w:hAnsi="Calibri" w:cs="Calibri"/>
                      <w:b/>
                      <w:bCs/>
                      <w:color w:val="000000" w:themeColor="text1"/>
                    </w:rPr>
                    <w:t>.9</w:t>
                  </w:r>
                  <w:r w:rsidRPr="006E147B">
                    <w:rPr>
                      <w:rFonts w:ascii="Calibri" w:hAnsi="Calibri" w:cs="Calibri"/>
                      <w:b/>
                      <w:bCs/>
                      <w:color w:val="000000" w:themeColor="text1"/>
                    </w:rPr>
                    <w:t>%</w:t>
                  </w:r>
                </w:p>
              </w:tc>
            </w:tr>
            <w:tr w:rsidR="005B0238" w:rsidRPr="00077384" w14:paraId="65075189" w14:textId="77777777" w:rsidTr="004C61EE">
              <w:trPr>
                <w:trHeight w:val="311"/>
              </w:trPr>
              <w:tc>
                <w:tcPr>
                  <w:tcW w:w="2077" w:type="dxa"/>
                  <w:tcBorders>
                    <w:top w:val="nil"/>
                    <w:left w:val="single" w:sz="8" w:space="0" w:color="auto"/>
                    <w:bottom w:val="single" w:sz="8" w:space="0" w:color="auto"/>
                    <w:right w:val="single" w:sz="8" w:space="0" w:color="auto"/>
                  </w:tcBorders>
                  <w:shd w:val="clear" w:color="auto" w:fill="D9D9D9" w:themeFill="background1" w:themeFillShade="D9"/>
                </w:tcPr>
                <w:p w14:paraId="1B342733" w14:textId="77777777" w:rsidR="005B0238" w:rsidRPr="00A311B9" w:rsidRDefault="005B0238" w:rsidP="005B0238">
                  <w:pPr>
                    <w:pStyle w:val="NormalWeb"/>
                    <w:jc w:val="center"/>
                    <w:rPr>
                      <w:rFonts w:ascii="Calibri" w:eastAsiaTheme="minorHAnsi" w:hAnsi="Calibri" w:cs="Calibri"/>
                      <w:b/>
                      <w:bCs/>
                      <w:color w:val="153D63" w:themeColor="text2" w:themeTint="E6"/>
                    </w:rPr>
                  </w:pPr>
                  <w:r w:rsidRPr="00A311B9">
                    <w:rPr>
                      <w:rFonts w:ascii="Calibri" w:eastAsiaTheme="minorHAnsi" w:hAnsi="Calibri" w:cs="Calibri"/>
                      <w:b/>
                      <w:bCs/>
                      <w:color w:val="153D63" w:themeColor="text2" w:themeTint="E6"/>
                    </w:rPr>
                    <w:t>P4</w:t>
                  </w:r>
                </w:p>
              </w:tc>
              <w:tc>
                <w:tcPr>
                  <w:tcW w:w="1921" w:type="dxa"/>
                  <w:tcBorders>
                    <w:top w:val="nil"/>
                    <w:left w:val="nil"/>
                    <w:bottom w:val="single" w:sz="8" w:space="0" w:color="auto"/>
                    <w:right w:val="single" w:sz="8" w:space="0" w:color="auto"/>
                  </w:tcBorders>
                  <w:hideMark/>
                </w:tcPr>
                <w:p w14:paraId="3AD096EF" w14:textId="0627D5AF" w:rsidR="005B0238" w:rsidRPr="00077384" w:rsidRDefault="005B0238" w:rsidP="005B0238">
                  <w:pPr>
                    <w:jc w:val="center"/>
                    <w:rPr>
                      <w:rFonts w:ascii="Calibri" w:hAnsi="Calibri" w:cs="Calibri"/>
                      <w:color w:val="153D63" w:themeColor="text2" w:themeTint="E6"/>
                    </w:rPr>
                  </w:pPr>
                  <w:r w:rsidRPr="5AE5410E">
                    <w:rPr>
                      <w:b/>
                      <w:bCs/>
                    </w:rPr>
                    <w:t>6</w:t>
                  </w:r>
                  <w:r>
                    <w:rPr>
                      <w:b/>
                      <w:bCs/>
                    </w:rPr>
                    <w:t>2.5</w:t>
                  </w:r>
                  <w:r w:rsidRPr="5AE5410E">
                    <w:rPr>
                      <w:b/>
                      <w:bCs/>
                    </w:rPr>
                    <w:t xml:space="preserve">% </w:t>
                  </w:r>
                  <w:r>
                    <w:rPr>
                      <w:b/>
                      <w:bCs/>
                    </w:rPr>
                    <w:t>20</w:t>
                  </w:r>
                  <w:r w:rsidRPr="5AE5410E">
                    <w:rPr>
                      <w:b/>
                      <w:bCs/>
                    </w:rPr>
                    <w:t xml:space="preserve"> pupils</w:t>
                  </w:r>
                </w:p>
              </w:tc>
              <w:tc>
                <w:tcPr>
                  <w:tcW w:w="1985" w:type="dxa"/>
                  <w:tcBorders>
                    <w:top w:val="nil"/>
                    <w:left w:val="nil"/>
                    <w:bottom w:val="single" w:sz="8" w:space="0" w:color="auto"/>
                    <w:right w:val="single" w:sz="8" w:space="0" w:color="auto"/>
                  </w:tcBorders>
                  <w:shd w:val="clear" w:color="auto" w:fill="FFC000"/>
                  <w:hideMark/>
                </w:tcPr>
                <w:p w14:paraId="6F3B2CA2" w14:textId="6885A6CC" w:rsidR="005B0238" w:rsidRPr="005B0238" w:rsidRDefault="005B0238" w:rsidP="005B0238">
                  <w:pPr>
                    <w:jc w:val="center"/>
                    <w:rPr>
                      <w:rFonts w:ascii="Calibri" w:hAnsi="Calibri" w:cs="Calibri"/>
                      <w:b/>
                      <w:bCs/>
                      <w:color w:val="000000" w:themeColor="text1"/>
                    </w:rPr>
                  </w:pPr>
                  <w:r w:rsidRPr="005B0238">
                    <w:rPr>
                      <w:rFonts w:ascii="Calibri" w:hAnsi="Calibri" w:cs="Calibri"/>
                      <w:b/>
                      <w:bCs/>
                      <w:color w:val="000000" w:themeColor="text1"/>
                    </w:rPr>
                    <w:t>53.1%</w:t>
                  </w:r>
                </w:p>
              </w:tc>
              <w:tc>
                <w:tcPr>
                  <w:tcW w:w="2126" w:type="dxa"/>
                  <w:tcBorders>
                    <w:top w:val="nil"/>
                    <w:left w:val="nil"/>
                    <w:bottom w:val="single" w:sz="8" w:space="0" w:color="auto"/>
                    <w:right w:val="single" w:sz="8" w:space="0" w:color="auto"/>
                  </w:tcBorders>
                  <w:hideMark/>
                </w:tcPr>
                <w:p w14:paraId="4C2C2C93" w14:textId="3F20F7CB" w:rsidR="005B0238" w:rsidRPr="005B0238" w:rsidRDefault="005B0238" w:rsidP="005B0238">
                  <w:pPr>
                    <w:jc w:val="center"/>
                    <w:rPr>
                      <w:b/>
                      <w:bCs/>
                    </w:rPr>
                  </w:pPr>
                  <w:r>
                    <w:rPr>
                      <w:b/>
                      <w:bCs/>
                    </w:rPr>
                    <w:t>71</w:t>
                  </w:r>
                  <w:r w:rsidR="006E147B">
                    <w:rPr>
                      <w:b/>
                      <w:bCs/>
                    </w:rPr>
                    <w:t>.9</w:t>
                  </w:r>
                  <w:r>
                    <w:rPr>
                      <w:b/>
                      <w:bCs/>
                    </w:rPr>
                    <w:t xml:space="preserve">% </w:t>
                  </w:r>
                  <w:r w:rsidR="006E147B">
                    <w:rPr>
                      <w:b/>
                      <w:bCs/>
                    </w:rPr>
                    <w:t xml:space="preserve">22 </w:t>
                  </w:r>
                  <w:r>
                    <w:rPr>
                      <w:b/>
                      <w:bCs/>
                    </w:rPr>
                    <w:t xml:space="preserve">pupils </w:t>
                  </w:r>
                </w:p>
              </w:tc>
              <w:tc>
                <w:tcPr>
                  <w:tcW w:w="1985" w:type="dxa"/>
                  <w:tcBorders>
                    <w:top w:val="nil"/>
                    <w:left w:val="nil"/>
                    <w:bottom w:val="single" w:sz="8" w:space="0" w:color="auto"/>
                    <w:right w:val="single" w:sz="8" w:space="0" w:color="auto"/>
                  </w:tcBorders>
                  <w:shd w:val="clear" w:color="auto" w:fill="FFC000"/>
                  <w:hideMark/>
                </w:tcPr>
                <w:p w14:paraId="55B6E8A1" w14:textId="643B9AD3" w:rsidR="005B0238" w:rsidRPr="006E147B" w:rsidRDefault="005B0238" w:rsidP="006E147B">
                  <w:pPr>
                    <w:jc w:val="center"/>
                    <w:rPr>
                      <w:rFonts w:ascii="Calibri" w:hAnsi="Calibri" w:cs="Calibri"/>
                      <w:b/>
                      <w:bCs/>
                      <w:color w:val="000000" w:themeColor="text1"/>
                    </w:rPr>
                  </w:pPr>
                  <w:r w:rsidRPr="006E147B">
                    <w:rPr>
                      <w:rFonts w:ascii="Calibri" w:hAnsi="Calibri" w:cs="Calibri"/>
                      <w:b/>
                      <w:bCs/>
                      <w:color w:val="000000" w:themeColor="text1"/>
                    </w:rPr>
                    <w:t>71.8%</w:t>
                  </w:r>
                </w:p>
              </w:tc>
            </w:tr>
            <w:tr w:rsidR="005B0238" w:rsidRPr="00077384" w14:paraId="6E8521CD" w14:textId="77777777" w:rsidTr="004C61EE">
              <w:trPr>
                <w:trHeight w:val="311"/>
              </w:trPr>
              <w:tc>
                <w:tcPr>
                  <w:tcW w:w="2077" w:type="dxa"/>
                  <w:tcBorders>
                    <w:top w:val="nil"/>
                    <w:left w:val="single" w:sz="8" w:space="0" w:color="auto"/>
                    <w:bottom w:val="single" w:sz="8" w:space="0" w:color="auto"/>
                    <w:right w:val="single" w:sz="8" w:space="0" w:color="auto"/>
                  </w:tcBorders>
                  <w:shd w:val="clear" w:color="auto" w:fill="D9D9D9" w:themeFill="background1" w:themeFillShade="D9"/>
                </w:tcPr>
                <w:p w14:paraId="64CFE7EF" w14:textId="77777777" w:rsidR="005B0238" w:rsidRPr="00A311B9" w:rsidRDefault="005B0238" w:rsidP="005B0238">
                  <w:pPr>
                    <w:pStyle w:val="NormalWeb"/>
                    <w:jc w:val="center"/>
                    <w:rPr>
                      <w:rFonts w:ascii="Calibri" w:eastAsiaTheme="minorHAnsi" w:hAnsi="Calibri" w:cs="Calibri"/>
                      <w:b/>
                      <w:bCs/>
                      <w:color w:val="153D63" w:themeColor="text2" w:themeTint="E6"/>
                    </w:rPr>
                  </w:pPr>
                  <w:r w:rsidRPr="00A311B9">
                    <w:rPr>
                      <w:rFonts w:ascii="Calibri" w:eastAsiaTheme="minorHAnsi" w:hAnsi="Calibri" w:cs="Calibri"/>
                      <w:b/>
                      <w:bCs/>
                      <w:color w:val="153D63" w:themeColor="text2" w:themeTint="E6"/>
                    </w:rPr>
                    <w:t>P7</w:t>
                  </w:r>
                </w:p>
              </w:tc>
              <w:tc>
                <w:tcPr>
                  <w:tcW w:w="1921" w:type="dxa"/>
                  <w:tcBorders>
                    <w:top w:val="nil"/>
                    <w:left w:val="nil"/>
                    <w:bottom w:val="single" w:sz="8" w:space="0" w:color="auto"/>
                    <w:right w:val="single" w:sz="8" w:space="0" w:color="auto"/>
                  </w:tcBorders>
                  <w:hideMark/>
                </w:tcPr>
                <w:p w14:paraId="17019CA2" w14:textId="69D892A7" w:rsidR="005B0238" w:rsidRPr="00077384" w:rsidRDefault="005B0238" w:rsidP="005B0238">
                  <w:pPr>
                    <w:rPr>
                      <w:rFonts w:ascii="Calibri" w:hAnsi="Calibri" w:cs="Calibri"/>
                      <w:color w:val="153D63" w:themeColor="text2" w:themeTint="E6"/>
                    </w:rPr>
                  </w:pPr>
                  <w:r w:rsidRPr="5AE5410E">
                    <w:rPr>
                      <w:b/>
                      <w:bCs/>
                    </w:rPr>
                    <w:t>62.9% 2</w:t>
                  </w:r>
                  <w:r>
                    <w:rPr>
                      <w:b/>
                      <w:bCs/>
                    </w:rPr>
                    <w:t>2</w:t>
                  </w:r>
                  <w:r w:rsidRPr="5AE5410E">
                    <w:rPr>
                      <w:b/>
                      <w:bCs/>
                    </w:rPr>
                    <w:t xml:space="preserve"> pupils</w:t>
                  </w:r>
                </w:p>
              </w:tc>
              <w:tc>
                <w:tcPr>
                  <w:tcW w:w="1985" w:type="dxa"/>
                  <w:tcBorders>
                    <w:top w:val="nil"/>
                    <w:left w:val="nil"/>
                    <w:bottom w:val="single" w:sz="8" w:space="0" w:color="auto"/>
                    <w:right w:val="single" w:sz="8" w:space="0" w:color="auto"/>
                  </w:tcBorders>
                  <w:shd w:val="clear" w:color="auto" w:fill="FFC000"/>
                  <w:hideMark/>
                </w:tcPr>
                <w:p w14:paraId="33E2C067" w14:textId="04ED3261" w:rsidR="005B0238" w:rsidRPr="005B0238" w:rsidRDefault="005B0238" w:rsidP="005B0238">
                  <w:pPr>
                    <w:jc w:val="center"/>
                    <w:rPr>
                      <w:rFonts w:ascii="Calibri" w:hAnsi="Calibri" w:cs="Calibri"/>
                      <w:b/>
                      <w:bCs/>
                      <w:color w:val="000000" w:themeColor="text1"/>
                    </w:rPr>
                  </w:pPr>
                  <w:r w:rsidRPr="005B0238">
                    <w:rPr>
                      <w:rFonts w:ascii="Calibri" w:hAnsi="Calibri" w:cs="Calibri"/>
                      <w:b/>
                      <w:bCs/>
                      <w:color w:val="000000" w:themeColor="text1"/>
                    </w:rPr>
                    <w:t>56.2%</w:t>
                  </w:r>
                </w:p>
              </w:tc>
              <w:tc>
                <w:tcPr>
                  <w:tcW w:w="2126" w:type="dxa"/>
                  <w:tcBorders>
                    <w:top w:val="nil"/>
                    <w:left w:val="nil"/>
                    <w:bottom w:val="single" w:sz="8" w:space="0" w:color="auto"/>
                    <w:right w:val="single" w:sz="8" w:space="0" w:color="auto"/>
                  </w:tcBorders>
                  <w:hideMark/>
                </w:tcPr>
                <w:p w14:paraId="1CFC092F" w14:textId="6C24FF59" w:rsidR="005B0238" w:rsidRPr="005B0238" w:rsidRDefault="005B0238" w:rsidP="005B0238">
                  <w:pPr>
                    <w:jc w:val="center"/>
                    <w:rPr>
                      <w:rFonts w:ascii="Calibri" w:hAnsi="Calibri" w:cs="Calibri"/>
                      <w:b/>
                      <w:color w:val="000000" w:themeColor="text1"/>
                    </w:rPr>
                  </w:pPr>
                  <w:r w:rsidRPr="005C4FD9">
                    <w:rPr>
                      <w:rFonts w:ascii="Calibri" w:hAnsi="Calibri" w:cs="Calibri"/>
                      <w:b/>
                      <w:color w:val="000000" w:themeColor="text1"/>
                    </w:rPr>
                    <w:t>68.6%</w:t>
                  </w:r>
                  <w:r>
                    <w:rPr>
                      <w:rFonts w:ascii="Calibri" w:hAnsi="Calibri" w:cs="Calibri"/>
                      <w:b/>
                      <w:color w:val="000000" w:themeColor="text1"/>
                    </w:rPr>
                    <w:t xml:space="preserve"> </w:t>
                  </w:r>
                  <w:r w:rsidRPr="005C4FD9">
                    <w:rPr>
                      <w:rFonts w:ascii="Calibri" w:hAnsi="Calibri" w:cs="Calibri"/>
                      <w:b/>
                      <w:color w:val="000000" w:themeColor="text1"/>
                    </w:rPr>
                    <w:t>21 pupils</w:t>
                  </w:r>
                </w:p>
              </w:tc>
              <w:tc>
                <w:tcPr>
                  <w:tcW w:w="1985" w:type="dxa"/>
                  <w:tcBorders>
                    <w:top w:val="nil"/>
                    <w:left w:val="nil"/>
                    <w:bottom w:val="single" w:sz="8" w:space="0" w:color="auto"/>
                    <w:right w:val="single" w:sz="8" w:space="0" w:color="auto"/>
                  </w:tcBorders>
                  <w:shd w:val="clear" w:color="auto" w:fill="4EA72E" w:themeFill="accent6"/>
                  <w:hideMark/>
                </w:tcPr>
                <w:p w14:paraId="0BF91AC8" w14:textId="425D6FE1" w:rsidR="005B0238" w:rsidRPr="006E147B" w:rsidRDefault="006E147B" w:rsidP="006E147B">
                  <w:pPr>
                    <w:jc w:val="center"/>
                    <w:rPr>
                      <w:rFonts w:ascii="Calibri" w:hAnsi="Calibri" w:cs="Calibri"/>
                      <w:b/>
                      <w:bCs/>
                      <w:color w:val="000000" w:themeColor="text1"/>
                    </w:rPr>
                  </w:pPr>
                  <w:r w:rsidRPr="006E147B">
                    <w:rPr>
                      <w:rFonts w:ascii="Calibri" w:hAnsi="Calibri" w:cs="Calibri"/>
                      <w:b/>
                      <w:bCs/>
                      <w:color w:val="000000" w:themeColor="text1"/>
                    </w:rPr>
                    <w:t>78.1%</w:t>
                  </w:r>
                </w:p>
              </w:tc>
            </w:tr>
          </w:tbl>
          <w:p w14:paraId="1C827131" w14:textId="77777777" w:rsidR="001A7E91" w:rsidRDefault="001A7E91" w:rsidP="0056766F">
            <w:pPr>
              <w:spacing w:line="360" w:lineRule="auto"/>
              <w:rPr>
                <w:rFonts w:ascii="Calibri" w:hAnsi="Calibri" w:cs="Calibri"/>
                <w:b/>
                <w:bCs/>
                <w:color w:val="000000" w:themeColor="text1"/>
              </w:rPr>
            </w:pPr>
          </w:p>
          <w:p w14:paraId="7188F768" w14:textId="77777777" w:rsidR="006B363A" w:rsidRPr="00225FC1" w:rsidRDefault="006B363A" w:rsidP="006B363A">
            <w:pPr>
              <w:spacing w:line="360" w:lineRule="auto"/>
              <w:rPr>
                <w:rFonts w:ascii="Calibri" w:hAnsi="Calibri" w:cs="Calibri"/>
                <w:sz w:val="22"/>
                <w:szCs w:val="22"/>
              </w:rPr>
            </w:pPr>
            <w:r w:rsidRPr="0056766F">
              <w:rPr>
                <w:rFonts w:ascii="Calibri" w:hAnsi="Calibri" w:cs="Calibri"/>
                <w:b/>
                <w:bCs/>
                <w:color w:val="000000" w:themeColor="text1"/>
              </w:rPr>
              <w:t xml:space="preserve">P1: </w:t>
            </w:r>
            <w:r w:rsidRPr="00003328">
              <w:rPr>
                <w:rFonts w:ascii="Calibri" w:hAnsi="Calibri" w:cs="Calibri"/>
                <w:color w:val="000000" w:themeColor="text1"/>
                <w:sz w:val="22"/>
                <w:szCs w:val="22"/>
              </w:rPr>
              <w:t xml:space="preserve">In </w:t>
            </w:r>
            <w:r w:rsidRPr="00225FC1">
              <w:rPr>
                <w:rFonts w:ascii="Calibri" w:hAnsi="Calibri" w:cs="Calibri"/>
                <w:sz w:val="22"/>
                <w:szCs w:val="22"/>
              </w:rPr>
              <w:t xml:space="preserve">P1, most learners are achieving expected levels in literacy, exceeding stretch aims, while a majority are achieving in numeracy </w:t>
            </w:r>
          </w:p>
          <w:p w14:paraId="2E883530" w14:textId="77777777" w:rsidR="006B363A" w:rsidRPr="00003328" w:rsidRDefault="006B363A" w:rsidP="006B363A">
            <w:pPr>
              <w:spacing w:line="360" w:lineRule="auto"/>
              <w:rPr>
                <w:rFonts w:ascii="Calibri" w:hAnsi="Calibri" w:cs="Calibri"/>
                <w:color w:val="000000" w:themeColor="text1"/>
              </w:rPr>
            </w:pPr>
            <w:r w:rsidRPr="00225FC1">
              <w:rPr>
                <w:rFonts w:ascii="Calibri" w:hAnsi="Calibri" w:cs="Calibri"/>
                <w:b/>
                <w:bCs/>
                <w:sz w:val="22"/>
                <w:szCs w:val="22"/>
              </w:rPr>
              <w:t>P4</w:t>
            </w:r>
            <w:r w:rsidRPr="00225FC1">
              <w:rPr>
                <w:rFonts w:ascii="Calibri" w:hAnsi="Calibri" w:cs="Calibri"/>
                <w:sz w:val="22"/>
                <w:szCs w:val="22"/>
              </w:rPr>
              <w:t xml:space="preserve">: </w:t>
            </w:r>
            <w:r>
              <w:rPr>
                <w:rFonts w:ascii="Calibri" w:hAnsi="Calibri" w:cs="Calibri"/>
              </w:rPr>
              <w:t>In</w:t>
            </w:r>
            <w:r w:rsidRPr="00225FC1">
              <w:rPr>
                <w:rFonts w:ascii="Calibri" w:hAnsi="Calibri" w:cs="Calibri"/>
                <w:sz w:val="22"/>
                <w:szCs w:val="22"/>
              </w:rPr>
              <w:t xml:space="preserve"> P4</w:t>
            </w:r>
            <w:r>
              <w:rPr>
                <w:rFonts w:ascii="Calibri" w:hAnsi="Calibri" w:cs="Calibri"/>
              </w:rPr>
              <w:t xml:space="preserve"> </w:t>
            </w:r>
            <w:r w:rsidRPr="00225FC1">
              <w:rPr>
                <w:rFonts w:ascii="Calibri" w:hAnsi="Calibri" w:cs="Calibri"/>
                <w:sz w:val="22"/>
                <w:szCs w:val="22"/>
              </w:rPr>
              <w:t xml:space="preserve">a </w:t>
            </w:r>
            <w:r>
              <w:rPr>
                <w:rFonts w:ascii="Calibri" w:hAnsi="Calibri" w:cs="Calibri"/>
              </w:rPr>
              <w:t xml:space="preserve">high </w:t>
            </w:r>
            <w:r w:rsidRPr="00225FC1">
              <w:rPr>
                <w:rFonts w:ascii="Calibri" w:hAnsi="Calibri" w:cs="Calibri"/>
                <w:sz w:val="22"/>
                <w:szCs w:val="22"/>
              </w:rPr>
              <w:t xml:space="preserve">majority </w:t>
            </w:r>
            <w:r>
              <w:rPr>
                <w:rFonts w:ascii="Calibri" w:hAnsi="Calibri" w:cs="Calibri"/>
              </w:rPr>
              <w:t xml:space="preserve">of learners are </w:t>
            </w:r>
            <w:r w:rsidRPr="00225FC1">
              <w:rPr>
                <w:rFonts w:ascii="Calibri" w:hAnsi="Calibri" w:cs="Calibri"/>
                <w:sz w:val="22"/>
                <w:szCs w:val="22"/>
              </w:rPr>
              <w:t>achieving expected levels in numeracy in line with</w:t>
            </w:r>
            <w:r w:rsidRPr="00003328">
              <w:rPr>
                <w:rFonts w:ascii="Calibri" w:hAnsi="Calibri" w:cs="Calibri"/>
                <w:color w:val="000000" w:themeColor="text1"/>
                <w:sz w:val="22"/>
                <w:szCs w:val="22"/>
              </w:rPr>
              <w:t xml:space="preserve"> targets, while in literacy a majority are achieving expected levels</w:t>
            </w:r>
            <w:r>
              <w:rPr>
                <w:rFonts w:ascii="Calibri" w:hAnsi="Calibri" w:cs="Calibri"/>
                <w:color w:val="000000" w:themeColor="text1"/>
              </w:rPr>
              <w:t>.</w:t>
            </w:r>
            <w:r w:rsidRPr="00003328">
              <w:rPr>
                <w:rFonts w:ascii="Calibri" w:hAnsi="Calibri" w:cs="Calibri"/>
                <w:color w:val="000000" w:themeColor="text1"/>
              </w:rPr>
              <w:t xml:space="preserve"> </w:t>
            </w:r>
          </w:p>
          <w:p w14:paraId="3A6D3533" w14:textId="77777777" w:rsidR="006B363A" w:rsidRPr="00225FC1" w:rsidRDefault="006B363A" w:rsidP="006B363A">
            <w:pPr>
              <w:spacing w:line="360" w:lineRule="auto"/>
              <w:rPr>
                <w:rFonts w:ascii="Calibri" w:hAnsi="Calibri" w:cs="Calibri"/>
                <w:sz w:val="22"/>
                <w:szCs w:val="22"/>
              </w:rPr>
            </w:pPr>
            <w:r w:rsidRPr="00003328">
              <w:rPr>
                <w:rFonts w:ascii="Calibri" w:hAnsi="Calibri" w:cs="Calibri"/>
                <w:b/>
                <w:bCs/>
                <w:color w:val="000000" w:themeColor="text1"/>
                <w:sz w:val="22"/>
                <w:szCs w:val="22"/>
              </w:rPr>
              <w:t xml:space="preserve">P7: </w:t>
            </w:r>
            <w:r w:rsidRPr="00003328">
              <w:rPr>
                <w:rFonts w:ascii="Calibri" w:hAnsi="Calibri" w:cs="Calibri"/>
                <w:color w:val="000000" w:themeColor="text1"/>
                <w:sz w:val="22"/>
                <w:szCs w:val="22"/>
              </w:rPr>
              <w:t>At P7</w:t>
            </w:r>
            <w:r w:rsidRPr="00225FC1">
              <w:rPr>
                <w:rFonts w:ascii="Calibri" w:hAnsi="Calibri" w:cs="Calibri"/>
                <w:sz w:val="22"/>
                <w:szCs w:val="22"/>
              </w:rPr>
              <w:t xml:space="preserve">, most learners are achieving expected levels in numeracy, exceeding stretch targets, while in literacy a majority </w:t>
            </w:r>
            <w:r>
              <w:rPr>
                <w:rFonts w:ascii="Calibri" w:hAnsi="Calibri" w:cs="Calibri"/>
              </w:rPr>
              <w:t xml:space="preserve">are attaining expected </w:t>
            </w:r>
            <w:proofErr w:type="spellStart"/>
            <w:r>
              <w:rPr>
                <w:rFonts w:ascii="Calibri" w:hAnsi="Calibri" w:cs="Calibri"/>
              </w:rPr>
              <w:t>CfE</w:t>
            </w:r>
            <w:proofErr w:type="spellEnd"/>
            <w:r>
              <w:rPr>
                <w:rFonts w:ascii="Calibri" w:hAnsi="Calibri" w:cs="Calibri"/>
              </w:rPr>
              <w:t xml:space="preserve"> levels.</w:t>
            </w:r>
          </w:p>
          <w:p w14:paraId="45154844" w14:textId="67AD8656" w:rsidR="00A311B9" w:rsidRPr="004C61EE" w:rsidRDefault="00655C31" w:rsidP="00655C31">
            <w:pPr>
              <w:spacing w:line="360" w:lineRule="auto"/>
              <w:jc w:val="center"/>
              <w:rPr>
                <w:rFonts w:ascii="Calibri" w:hAnsi="Calibri" w:cs="Calibri"/>
                <w:b/>
                <w:bCs/>
                <w:color w:val="000000" w:themeColor="text1"/>
                <w:u w:val="single"/>
              </w:rPr>
            </w:pPr>
            <w:r w:rsidRPr="004C61EE">
              <w:rPr>
                <w:rFonts w:ascii="Calibri" w:hAnsi="Calibri" w:cs="Calibri"/>
                <w:b/>
                <w:bCs/>
                <w:color w:val="000000" w:themeColor="text1"/>
                <w:u w:val="single"/>
              </w:rPr>
              <w:t>Attainment with children from the PEP classes included</w:t>
            </w:r>
          </w:p>
          <w:tbl>
            <w:tblPr>
              <w:tblW w:w="1003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50"/>
              <w:gridCol w:w="2010"/>
              <w:gridCol w:w="2025"/>
              <w:gridCol w:w="2025"/>
              <w:gridCol w:w="2025"/>
            </w:tblGrid>
            <w:tr w:rsidR="00236B4A" w:rsidRPr="00CE1EB1" w14:paraId="7DD938FB" w14:textId="77777777" w:rsidTr="004C61EE">
              <w:trPr>
                <w:trHeight w:val="480"/>
              </w:trPr>
              <w:tc>
                <w:tcPr>
                  <w:tcW w:w="195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hideMark/>
                </w:tcPr>
                <w:p w14:paraId="77E37506" w14:textId="77777777" w:rsidR="00236B4A" w:rsidRPr="00CE1EB1" w:rsidRDefault="00236B4A" w:rsidP="00314627">
                  <w:pPr>
                    <w:jc w:val="center"/>
                    <w:textAlignment w:val="baseline"/>
                    <w:rPr>
                      <w:rFonts w:ascii="Segoe UI" w:hAnsi="Segoe UI" w:cs="Segoe UI"/>
                      <w:sz w:val="18"/>
                      <w:szCs w:val="18"/>
                    </w:rPr>
                  </w:pPr>
                  <w:r w:rsidRPr="00CE1EB1">
                    <w:rPr>
                      <w:rFonts w:ascii="Calibri" w:hAnsi="Calibri" w:cs="Calibri"/>
                      <w:b/>
                      <w:bCs/>
                      <w:color w:val="002060"/>
                    </w:rPr>
                    <w:t>Stage</w:t>
                  </w:r>
                  <w:r w:rsidRPr="00CE1EB1">
                    <w:rPr>
                      <w:rFonts w:ascii="Calibri" w:hAnsi="Calibri" w:cs="Calibri"/>
                      <w:color w:val="002060"/>
                    </w:rPr>
                    <w:t> </w:t>
                  </w:r>
                </w:p>
              </w:tc>
              <w:tc>
                <w:tcPr>
                  <w:tcW w:w="201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hideMark/>
                </w:tcPr>
                <w:p w14:paraId="6C0D503A" w14:textId="77777777" w:rsidR="00236B4A" w:rsidRPr="00CE1EB1" w:rsidRDefault="00236B4A" w:rsidP="00314627">
                  <w:pPr>
                    <w:jc w:val="center"/>
                    <w:textAlignment w:val="baseline"/>
                    <w:rPr>
                      <w:rFonts w:ascii="Segoe UI" w:hAnsi="Segoe UI" w:cs="Segoe UI"/>
                      <w:sz w:val="18"/>
                      <w:szCs w:val="18"/>
                    </w:rPr>
                  </w:pPr>
                  <w:r w:rsidRPr="00CE1EB1">
                    <w:rPr>
                      <w:rFonts w:ascii="Calibri" w:hAnsi="Calibri" w:cs="Calibri"/>
                      <w:b/>
                      <w:bCs/>
                      <w:color w:val="002060"/>
                    </w:rPr>
                    <w:t>Listening and Talking</w:t>
                  </w:r>
                  <w:r w:rsidRPr="00CE1EB1">
                    <w:rPr>
                      <w:rFonts w:ascii="Calibri" w:hAnsi="Calibri" w:cs="Calibri"/>
                      <w:color w:val="002060"/>
                    </w:rPr>
                    <w:t> </w:t>
                  </w:r>
                </w:p>
              </w:tc>
              <w:tc>
                <w:tcPr>
                  <w:tcW w:w="2025"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hideMark/>
                </w:tcPr>
                <w:p w14:paraId="55CBB462" w14:textId="77777777" w:rsidR="00236B4A" w:rsidRPr="00CE1EB1" w:rsidRDefault="00236B4A" w:rsidP="00314627">
                  <w:pPr>
                    <w:jc w:val="center"/>
                    <w:textAlignment w:val="baseline"/>
                    <w:rPr>
                      <w:rFonts w:ascii="Segoe UI" w:hAnsi="Segoe UI" w:cs="Segoe UI"/>
                      <w:sz w:val="18"/>
                      <w:szCs w:val="18"/>
                    </w:rPr>
                  </w:pPr>
                  <w:r w:rsidRPr="00CE1EB1">
                    <w:rPr>
                      <w:rFonts w:ascii="Calibri" w:hAnsi="Calibri" w:cs="Calibri"/>
                      <w:b/>
                      <w:bCs/>
                      <w:color w:val="002060"/>
                    </w:rPr>
                    <w:t>Reading</w:t>
                  </w:r>
                  <w:r w:rsidRPr="00CE1EB1">
                    <w:rPr>
                      <w:rFonts w:ascii="Calibri" w:hAnsi="Calibri" w:cs="Calibri"/>
                      <w:color w:val="002060"/>
                    </w:rPr>
                    <w:t> </w:t>
                  </w:r>
                </w:p>
              </w:tc>
              <w:tc>
                <w:tcPr>
                  <w:tcW w:w="2025"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hideMark/>
                </w:tcPr>
                <w:p w14:paraId="02D4026D" w14:textId="77777777" w:rsidR="00236B4A" w:rsidRPr="00CE1EB1" w:rsidRDefault="00236B4A" w:rsidP="00314627">
                  <w:pPr>
                    <w:jc w:val="center"/>
                    <w:textAlignment w:val="baseline"/>
                    <w:rPr>
                      <w:rFonts w:ascii="Segoe UI" w:hAnsi="Segoe UI" w:cs="Segoe UI"/>
                      <w:sz w:val="18"/>
                      <w:szCs w:val="18"/>
                    </w:rPr>
                  </w:pPr>
                  <w:r w:rsidRPr="00CE1EB1">
                    <w:rPr>
                      <w:rFonts w:ascii="Calibri" w:hAnsi="Calibri" w:cs="Calibri"/>
                      <w:b/>
                      <w:bCs/>
                      <w:color w:val="002060"/>
                    </w:rPr>
                    <w:t>Writing</w:t>
                  </w:r>
                  <w:r w:rsidRPr="00CE1EB1">
                    <w:rPr>
                      <w:rFonts w:ascii="Calibri" w:hAnsi="Calibri" w:cs="Calibri"/>
                      <w:color w:val="002060"/>
                    </w:rPr>
                    <w:t> </w:t>
                  </w:r>
                </w:p>
              </w:tc>
              <w:tc>
                <w:tcPr>
                  <w:tcW w:w="2025"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hideMark/>
                </w:tcPr>
                <w:p w14:paraId="1A6DB584" w14:textId="77777777" w:rsidR="00236B4A" w:rsidRPr="00CE1EB1" w:rsidRDefault="00236B4A" w:rsidP="00314627">
                  <w:pPr>
                    <w:jc w:val="center"/>
                    <w:textAlignment w:val="baseline"/>
                    <w:rPr>
                      <w:rFonts w:ascii="Segoe UI" w:hAnsi="Segoe UI" w:cs="Segoe UI"/>
                      <w:sz w:val="18"/>
                      <w:szCs w:val="18"/>
                    </w:rPr>
                  </w:pPr>
                  <w:r w:rsidRPr="00CE1EB1">
                    <w:rPr>
                      <w:rFonts w:ascii="Calibri" w:hAnsi="Calibri" w:cs="Calibri"/>
                      <w:b/>
                      <w:bCs/>
                      <w:color w:val="002060"/>
                    </w:rPr>
                    <w:t>Numeracy</w:t>
                  </w:r>
                  <w:r w:rsidRPr="00CE1EB1">
                    <w:rPr>
                      <w:rFonts w:ascii="Calibri" w:hAnsi="Calibri" w:cs="Calibri"/>
                      <w:color w:val="002060"/>
                    </w:rPr>
                    <w:t> </w:t>
                  </w:r>
                </w:p>
              </w:tc>
            </w:tr>
            <w:tr w:rsidR="00236B4A" w:rsidRPr="00CE1EB1" w14:paraId="1C5EAF50" w14:textId="77777777" w:rsidTr="004C61EE">
              <w:trPr>
                <w:trHeight w:val="255"/>
              </w:trPr>
              <w:tc>
                <w:tcPr>
                  <w:tcW w:w="195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hideMark/>
                </w:tcPr>
                <w:p w14:paraId="116BF697" w14:textId="77777777" w:rsidR="00236B4A" w:rsidRPr="00CE1EB1" w:rsidRDefault="00236B4A" w:rsidP="00314627">
                  <w:pPr>
                    <w:jc w:val="center"/>
                    <w:textAlignment w:val="baseline"/>
                    <w:rPr>
                      <w:rFonts w:ascii="Segoe UI" w:hAnsi="Segoe UI" w:cs="Segoe UI"/>
                      <w:sz w:val="18"/>
                      <w:szCs w:val="18"/>
                    </w:rPr>
                  </w:pPr>
                  <w:r w:rsidRPr="00CE1EB1">
                    <w:rPr>
                      <w:rFonts w:ascii="Calibri" w:hAnsi="Calibri" w:cs="Calibri"/>
                      <w:color w:val="002060"/>
                    </w:rPr>
                    <w:t> </w:t>
                  </w:r>
                </w:p>
              </w:tc>
              <w:tc>
                <w:tcPr>
                  <w:tcW w:w="2010" w:type="dxa"/>
                  <w:tcBorders>
                    <w:top w:val="single" w:sz="6" w:space="0" w:color="000000"/>
                    <w:left w:val="single" w:sz="6" w:space="0" w:color="000000"/>
                    <w:bottom w:val="single" w:sz="6" w:space="0" w:color="000000"/>
                    <w:right w:val="single" w:sz="6" w:space="0" w:color="000000"/>
                  </w:tcBorders>
                  <w:hideMark/>
                </w:tcPr>
                <w:p w14:paraId="75DFA6A4" w14:textId="77777777" w:rsidR="00236B4A" w:rsidRPr="00CE1EB1" w:rsidRDefault="00236B4A" w:rsidP="00314627">
                  <w:pPr>
                    <w:jc w:val="center"/>
                    <w:textAlignment w:val="baseline"/>
                    <w:rPr>
                      <w:rFonts w:ascii="Segoe UI" w:hAnsi="Segoe UI" w:cs="Segoe UI"/>
                      <w:sz w:val="18"/>
                      <w:szCs w:val="18"/>
                    </w:rPr>
                  </w:pPr>
                  <w:r w:rsidRPr="00CE1EB1">
                    <w:rPr>
                      <w:rFonts w:ascii="Calibri" w:hAnsi="Calibri" w:cs="Calibri"/>
                      <w:b/>
                      <w:bCs/>
                      <w:color w:val="002060"/>
                    </w:rPr>
                    <w:t>Actual</w:t>
                  </w:r>
                  <w:r w:rsidRPr="00CE1EB1">
                    <w:rPr>
                      <w:rFonts w:ascii="Calibri" w:hAnsi="Calibri" w:cs="Calibri"/>
                      <w:color w:val="002060"/>
                    </w:rPr>
                    <w:t> </w:t>
                  </w:r>
                </w:p>
              </w:tc>
              <w:tc>
                <w:tcPr>
                  <w:tcW w:w="2025" w:type="dxa"/>
                  <w:tcBorders>
                    <w:top w:val="single" w:sz="6" w:space="0" w:color="000000"/>
                    <w:left w:val="single" w:sz="6" w:space="0" w:color="000000"/>
                    <w:bottom w:val="single" w:sz="6" w:space="0" w:color="000000"/>
                    <w:right w:val="single" w:sz="6" w:space="0" w:color="000000"/>
                  </w:tcBorders>
                  <w:hideMark/>
                </w:tcPr>
                <w:p w14:paraId="2008CCBA" w14:textId="77777777" w:rsidR="00236B4A" w:rsidRPr="00CE1EB1" w:rsidRDefault="00236B4A" w:rsidP="00314627">
                  <w:pPr>
                    <w:jc w:val="center"/>
                    <w:textAlignment w:val="baseline"/>
                    <w:rPr>
                      <w:rFonts w:ascii="Segoe UI" w:hAnsi="Segoe UI" w:cs="Segoe UI"/>
                      <w:sz w:val="18"/>
                      <w:szCs w:val="18"/>
                    </w:rPr>
                  </w:pPr>
                  <w:r w:rsidRPr="00CE1EB1">
                    <w:rPr>
                      <w:rFonts w:ascii="Calibri" w:hAnsi="Calibri" w:cs="Calibri"/>
                      <w:b/>
                      <w:bCs/>
                      <w:color w:val="002060"/>
                    </w:rPr>
                    <w:t>Actual</w:t>
                  </w:r>
                  <w:r w:rsidRPr="00CE1EB1">
                    <w:rPr>
                      <w:rFonts w:ascii="Calibri" w:hAnsi="Calibri" w:cs="Calibri"/>
                      <w:color w:val="002060"/>
                    </w:rPr>
                    <w:t> </w:t>
                  </w:r>
                </w:p>
              </w:tc>
              <w:tc>
                <w:tcPr>
                  <w:tcW w:w="2025" w:type="dxa"/>
                  <w:tcBorders>
                    <w:top w:val="single" w:sz="6" w:space="0" w:color="000000"/>
                    <w:left w:val="single" w:sz="6" w:space="0" w:color="000000"/>
                    <w:bottom w:val="single" w:sz="6" w:space="0" w:color="000000"/>
                    <w:right w:val="single" w:sz="6" w:space="0" w:color="000000"/>
                  </w:tcBorders>
                  <w:hideMark/>
                </w:tcPr>
                <w:p w14:paraId="0CA2CBD2" w14:textId="77777777" w:rsidR="00236B4A" w:rsidRPr="00CE1EB1" w:rsidRDefault="00236B4A" w:rsidP="00314627">
                  <w:pPr>
                    <w:jc w:val="center"/>
                    <w:textAlignment w:val="baseline"/>
                    <w:rPr>
                      <w:rFonts w:ascii="Segoe UI" w:hAnsi="Segoe UI" w:cs="Segoe UI"/>
                      <w:sz w:val="18"/>
                      <w:szCs w:val="18"/>
                    </w:rPr>
                  </w:pPr>
                  <w:r w:rsidRPr="00CE1EB1">
                    <w:rPr>
                      <w:rFonts w:ascii="Calibri" w:hAnsi="Calibri" w:cs="Calibri"/>
                      <w:b/>
                      <w:bCs/>
                      <w:color w:val="002060"/>
                    </w:rPr>
                    <w:t>Actual</w:t>
                  </w:r>
                  <w:r w:rsidRPr="00CE1EB1">
                    <w:rPr>
                      <w:rFonts w:ascii="Calibri" w:hAnsi="Calibri" w:cs="Calibri"/>
                      <w:color w:val="002060"/>
                    </w:rPr>
                    <w:t> </w:t>
                  </w:r>
                </w:p>
              </w:tc>
              <w:tc>
                <w:tcPr>
                  <w:tcW w:w="2025" w:type="dxa"/>
                  <w:tcBorders>
                    <w:top w:val="single" w:sz="6" w:space="0" w:color="000000"/>
                    <w:left w:val="single" w:sz="6" w:space="0" w:color="000000"/>
                    <w:bottom w:val="single" w:sz="6" w:space="0" w:color="000000"/>
                    <w:right w:val="single" w:sz="6" w:space="0" w:color="000000"/>
                  </w:tcBorders>
                  <w:hideMark/>
                </w:tcPr>
                <w:p w14:paraId="5C71FF5E" w14:textId="77777777" w:rsidR="00236B4A" w:rsidRPr="00CE1EB1" w:rsidRDefault="00236B4A" w:rsidP="00314627">
                  <w:pPr>
                    <w:jc w:val="center"/>
                    <w:textAlignment w:val="baseline"/>
                    <w:rPr>
                      <w:rFonts w:ascii="Segoe UI" w:hAnsi="Segoe UI" w:cs="Segoe UI"/>
                      <w:sz w:val="18"/>
                      <w:szCs w:val="18"/>
                    </w:rPr>
                  </w:pPr>
                  <w:r w:rsidRPr="00CE1EB1">
                    <w:rPr>
                      <w:rFonts w:ascii="Calibri" w:hAnsi="Calibri" w:cs="Calibri"/>
                      <w:b/>
                      <w:bCs/>
                      <w:color w:val="002060"/>
                    </w:rPr>
                    <w:t>Actual</w:t>
                  </w:r>
                  <w:r w:rsidRPr="00CE1EB1">
                    <w:rPr>
                      <w:rFonts w:ascii="Calibri" w:hAnsi="Calibri" w:cs="Calibri"/>
                      <w:color w:val="002060"/>
                    </w:rPr>
                    <w:t> </w:t>
                  </w:r>
                </w:p>
              </w:tc>
            </w:tr>
            <w:tr w:rsidR="00197C7D" w:rsidRPr="00CE1EB1" w14:paraId="01DDFD8B" w14:textId="77777777" w:rsidTr="004C61EE">
              <w:trPr>
                <w:trHeight w:val="240"/>
              </w:trPr>
              <w:tc>
                <w:tcPr>
                  <w:tcW w:w="195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hideMark/>
                </w:tcPr>
                <w:p w14:paraId="777854B2" w14:textId="7A52155E" w:rsidR="00197C7D" w:rsidRPr="00CE1EB1" w:rsidRDefault="00197C7D" w:rsidP="004C61EE">
                  <w:pPr>
                    <w:jc w:val="center"/>
                    <w:textAlignment w:val="baseline"/>
                    <w:rPr>
                      <w:rFonts w:ascii="Segoe UI" w:hAnsi="Segoe UI" w:cs="Segoe UI"/>
                      <w:sz w:val="18"/>
                      <w:szCs w:val="18"/>
                    </w:rPr>
                  </w:pPr>
                  <w:r w:rsidRPr="00CE1EB1">
                    <w:rPr>
                      <w:rFonts w:ascii="Calibri" w:hAnsi="Calibri" w:cs="Calibri"/>
                      <w:b/>
                      <w:bCs/>
                      <w:color w:val="002060"/>
                    </w:rPr>
                    <w:t>P1</w:t>
                  </w:r>
                </w:p>
              </w:tc>
              <w:tc>
                <w:tcPr>
                  <w:tcW w:w="2010" w:type="dxa"/>
                  <w:tcBorders>
                    <w:top w:val="single" w:sz="6" w:space="0" w:color="000000"/>
                    <w:left w:val="single" w:sz="6" w:space="0" w:color="000000"/>
                    <w:bottom w:val="single" w:sz="6" w:space="0" w:color="000000"/>
                    <w:right w:val="single" w:sz="6" w:space="0" w:color="000000"/>
                  </w:tcBorders>
                  <w:hideMark/>
                </w:tcPr>
                <w:p w14:paraId="5E561930" w14:textId="29512AAB" w:rsidR="00197C7D" w:rsidRPr="00197C7D" w:rsidRDefault="00197C7D" w:rsidP="00197C7D">
                  <w:pPr>
                    <w:jc w:val="center"/>
                    <w:textAlignment w:val="baseline"/>
                    <w:rPr>
                      <w:rFonts w:ascii="Calibri" w:hAnsi="Calibri" w:cs="Calibri"/>
                      <w:b/>
                      <w:bCs/>
                      <w:color w:val="000000" w:themeColor="text1"/>
                    </w:rPr>
                  </w:pPr>
                  <w:r>
                    <w:rPr>
                      <w:rFonts w:ascii="Calibri" w:hAnsi="Calibri" w:cs="Calibri"/>
                      <w:b/>
                      <w:bCs/>
                      <w:color w:val="000000" w:themeColor="text1"/>
                    </w:rPr>
                    <w:t>74</w:t>
                  </w:r>
                  <w:r w:rsidRPr="00197C7D">
                    <w:rPr>
                      <w:rFonts w:ascii="Calibri" w:hAnsi="Calibri" w:cs="Calibri"/>
                      <w:b/>
                      <w:bCs/>
                      <w:color w:val="000000" w:themeColor="text1"/>
                    </w:rPr>
                    <w:t>% 25 pupils</w:t>
                  </w:r>
                </w:p>
              </w:tc>
              <w:tc>
                <w:tcPr>
                  <w:tcW w:w="2025" w:type="dxa"/>
                  <w:tcBorders>
                    <w:top w:val="single" w:sz="6" w:space="0" w:color="000000"/>
                    <w:left w:val="single" w:sz="6" w:space="0" w:color="000000"/>
                    <w:bottom w:val="single" w:sz="6" w:space="0" w:color="000000"/>
                    <w:right w:val="single" w:sz="6" w:space="0" w:color="000000"/>
                  </w:tcBorders>
                </w:tcPr>
                <w:p w14:paraId="28112F44" w14:textId="5F571060" w:rsidR="00197C7D" w:rsidRPr="00655C31" w:rsidRDefault="00197C7D" w:rsidP="00655C31">
                  <w:pPr>
                    <w:jc w:val="center"/>
                    <w:textAlignment w:val="baseline"/>
                    <w:rPr>
                      <w:rFonts w:ascii="Calibri" w:hAnsi="Calibri" w:cs="Calibri"/>
                      <w:b/>
                      <w:bCs/>
                      <w:color w:val="000000" w:themeColor="text1"/>
                    </w:rPr>
                  </w:pPr>
                  <w:r w:rsidRPr="00655C31">
                    <w:rPr>
                      <w:rFonts w:ascii="Calibri" w:hAnsi="Calibri" w:cs="Calibri"/>
                      <w:b/>
                      <w:bCs/>
                      <w:color w:val="000000" w:themeColor="text1"/>
                    </w:rPr>
                    <w:t>65% 22 pupils</w:t>
                  </w:r>
                </w:p>
              </w:tc>
              <w:tc>
                <w:tcPr>
                  <w:tcW w:w="2025" w:type="dxa"/>
                  <w:tcBorders>
                    <w:top w:val="single" w:sz="6" w:space="0" w:color="000000"/>
                    <w:left w:val="single" w:sz="6" w:space="0" w:color="000000"/>
                    <w:bottom w:val="single" w:sz="6" w:space="0" w:color="000000"/>
                    <w:right w:val="single" w:sz="6" w:space="0" w:color="000000"/>
                  </w:tcBorders>
                  <w:hideMark/>
                </w:tcPr>
                <w:p w14:paraId="364EFB9A" w14:textId="25C8B394" w:rsidR="00197C7D" w:rsidRPr="00655C31" w:rsidRDefault="00197C7D" w:rsidP="00655C31">
                  <w:pPr>
                    <w:jc w:val="center"/>
                    <w:textAlignment w:val="baseline"/>
                    <w:rPr>
                      <w:rFonts w:ascii="Calibri" w:hAnsi="Calibri" w:cs="Calibri"/>
                      <w:b/>
                      <w:bCs/>
                      <w:color w:val="000000" w:themeColor="text1"/>
                    </w:rPr>
                  </w:pPr>
                  <w:r w:rsidRPr="00655C31">
                    <w:rPr>
                      <w:rFonts w:ascii="Calibri" w:hAnsi="Calibri" w:cs="Calibri"/>
                      <w:b/>
                      <w:bCs/>
                      <w:color w:val="000000" w:themeColor="text1"/>
                    </w:rPr>
                    <w:t>65% 22 pupils</w:t>
                  </w:r>
                </w:p>
              </w:tc>
              <w:tc>
                <w:tcPr>
                  <w:tcW w:w="2025" w:type="dxa"/>
                  <w:tcBorders>
                    <w:top w:val="single" w:sz="6" w:space="0" w:color="000000"/>
                    <w:left w:val="single" w:sz="6" w:space="0" w:color="000000"/>
                    <w:bottom w:val="single" w:sz="6" w:space="0" w:color="000000"/>
                    <w:right w:val="single" w:sz="6" w:space="0" w:color="000000"/>
                  </w:tcBorders>
                  <w:hideMark/>
                </w:tcPr>
                <w:p w14:paraId="0F1709C2" w14:textId="58726100" w:rsidR="00197C7D" w:rsidRPr="004C61EE" w:rsidRDefault="00655C31" w:rsidP="00655C31">
                  <w:pPr>
                    <w:jc w:val="center"/>
                    <w:textAlignment w:val="baseline"/>
                    <w:rPr>
                      <w:rFonts w:ascii="Segoe UI" w:hAnsi="Segoe UI" w:cs="Segoe UI"/>
                      <w:b/>
                      <w:bCs/>
                      <w:color w:val="000000" w:themeColor="text1"/>
                      <w:sz w:val="18"/>
                      <w:szCs w:val="18"/>
                    </w:rPr>
                  </w:pPr>
                  <w:r w:rsidRPr="004C61EE">
                    <w:rPr>
                      <w:rFonts w:ascii="Calibri" w:hAnsi="Calibri" w:cs="Calibri"/>
                      <w:b/>
                      <w:bCs/>
                      <w:color w:val="000000" w:themeColor="text1"/>
                    </w:rPr>
                    <w:t>59% 20 pupils</w:t>
                  </w:r>
                </w:p>
              </w:tc>
            </w:tr>
            <w:tr w:rsidR="00197C7D" w:rsidRPr="00CE1EB1" w14:paraId="492E382D" w14:textId="77777777" w:rsidTr="004C61EE">
              <w:trPr>
                <w:trHeight w:val="240"/>
              </w:trPr>
              <w:tc>
                <w:tcPr>
                  <w:tcW w:w="195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hideMark/>
                </w:tcPr>
                <w:p w14:paraId="3C547B76" w14:textId="41000CB3" w:rsidR="00197C7D" w:rsidRPr="00CE1EB1" w:rsidRDefault="00197C7D" w:rsidP="004C61EE">
                  <w:pPr>
                    <w:jc w:val="center"/>
                    <w:textAlignment w:val="baseline"/>
                    <w:rPr>
                      <w:rFonts w:ascii="Segoe UI" w:hAnsi="Segoe UI" w:cs="Segoe UI"/>
                      <w:sz w:val="18"/>
                      <w:szCs w:val="18"/>
                    </w:rPr>
                  </w:pPr>
                  <w:r w:rsidRPr="00CE1EB1">
                    <w:rPr>
                      <w:rFonts w:ascii="Calibri" w:hAnsi="Calibri" w:cs="Calibri"/>
                      <w:b/>
                      <w:bCs/>
                      <w:color w:val="002060"/>
                    </w:rPr>
                    <w:t>P4</w:t>
                  </w:r>
                </w:p>
              </w:tc>
              <w:tc>
                <w:tcPr>
                  <w:tcW w:w="2010" w:type="dxa"/>
                  <w:tcBorders>
                    <w:top w:val="single" w:sz="6" w:space="0" w:color="000000"/>
                    <w:left w:val="single" w:sz="6" w:space="0" w:color="000000"/>
                    <w:bottom w:val="single" w:sz="6" w:space="0" w:color="000000"/>
                    <w:right w:val="single" w:sz="6" w:space="0" w:color="000000"/>
                  </w:tcBorders>
                  <w:hideMark/>
                </w:tcPr>
                <w:p w14:paraId="10114007" w14:textId="49881E4A" w:rsidR="00197C7D" w:rsidRPr="00197C7D" w:rsidRDefault="00197C7D" w:rsidP="00197C7D">
                  <w:pPr>
                    <w:jc w:val="center"/>
                    <w:textAlignment w:val="baseline"/>
                    <w:rPr>
                      <w:rFonts w:ascii="Calibri" w:hAnsi="Calibri" w:cs="Calibri"/>
                      <w:b/>
                      <w:bCs/>
                      <w:color w:val="000000" w:themeColor="text1"/>
                    </w:rPr>
                  </w:pPr>
                  <w:r>
                    <w:rPr>
                      <w:rFonts w:ascii="Calibri" w:hAnsi="Calibri" w:cs="Calibri"/>
                      <w:b/>
                      <w:bCs/>
                      <w:color w:val="000000" w:themeColor="text1"/>
                    </w:rPr>
                    <w:t>79</w:t>
                  </w:r>
                  <w:r w:rsidRPr="00197C7D">
                    <w:rPr>
                      <w:rFonts w:ascii="Calibri" w:hAnsi="Calibri" w:cs="Calibri"/>
                      <w:b/>
                      <w:bCs/>
                      <w:color w:val="000000" w:themeColor="text1"/>
                    </w:rPr>
                    <w:t>% 26 pupils</w:t>
                  </w:r>
                </w:p>
              </w:tc>
              <w:tc>
                <w:tcPr>
                  <w:tcW w:w="2025" w:type="dxa"/>
                  <w:tcBorders>
                    <w:top w:val="single" w:sz="6" w:space="0" w:color="000000"/>
                    <w:left w:val="single" w:sz="6" w:space="0" w:color="000000"/>
                    <w:bottom w:val="single" w:sz="6" w:space="0" w:color="000000"/>
                    <w:right w:val="single" w:sz="6" w:space="0" w:color="000000"/>
                  </w:tcBorders>
                </w:tcPr>
                <w:p w14:paraId="00D21514" w14:textId="0071E7C6" w:rsidR="00197C7D" w:rsidRPr="00655C31" w:rsidRDefault="00655C31" w:rsidP="00655C31">
                  <w:pPr>
                    <w:jc w:val="center"/>
                    <w:textAlignment w:val="baseline"/>
                    <w:rPr>
                      <w:rFonts w:ascii="Calibri" w:hAnsi="Calibri" w:cs="Calibri"/>
                      <w:b/>
                      <w:bCs/>
                      <w:color w:val="000000" w:themeColor="text1"/>
                    </w:rPr>
                  </w:pPr>
                  <w:r w:rsidRPr="00655C31">
                    <w:rPr>
                      <w:rFonts w:ascii="Calibri" w:hAnsi="Calibri" w:cs="Calibri"/>
                      <w:b/>
                      <w:bCs/>
                      <w:color w:val="000000" w:themeColor="text1"/>
                    </w:rPr>
                    <w:t>73</w:t>
                  </w:r>
                  <w:r>
                    <w:rPr>
                      <w:rFonts w:ascii="Calibri" w:hAnsi="Calibri" w:cs="Calibri"/>
                      <w:b/>
                      <w:bCs/>
                      <w:color w:val="000000" w:themeColor="text1"/>
                    </w:rPr>
                    <w:t>%</w:t>
                  </w:r>
                  <w:r w:rsidRPr="00655C31">
                    <w:rPr>
                      <w:rFonts w:ascii="Calibri" w:hAnsi="Calibri" w:cs="Calibri"/>
                      <w:b/>
                      <w:bCs/>
                      <w:color w:val="000000" w:themeColor="text1"/>
                    </w:rPr>
                    <w:t xml:space="preserve"> 24</w:t>
                  </w:r>
                  <w:r>
                    <w:rPr>
                      <w:rFonts w:ascii="Calibri" w:hAnsi="Calibri" w:cs="Calibri"/>
                      <w:b/>
                      <w:bCs/>
                      <w:color w:val="000000" w:themeColor="text1"/>
                    </w:rPr>
                    <w:t xml:space="preserve"> pupils</w:t>
                  </w:r>
                </w:p>
              </w:tc>
              <w:tc>
                <w:tcPr>
                  <w:tcW w:w="2025" w:type="dxa"/>
                  <w:tcBorders>
                    <w:top w:val="single" w:sz="6" w:space="0" w:color="000000"/>
                    <w:left w:val="single" w:sz="6" w:space="0" w:color="000000"/>
                    <w:bottom w:val="single" w:sz="6" w:space="0" w:color="000000"/>
                    <w:right w:val="single" w:sz="6" w:space="0" w:color="000000"/>
                  </w:tcBorders>
                  <w:hideMark/>
                </w:tcPr>
                <w:p w14:paraId="167F4D27" w14:textId="37D566B9" w:rsidR="00197C7D" w:rsidRPr="00655C31" w:rsidRDefault="00655C31" w:rsidP="00655C31">
                  <w:pPr>
                    <w:jc w:val="center"/>
                    <w:textAlignment w:val="baseline"/>
                    <w:rPr>
                      <w:rFonts w:ascii="Calibri" w:hAnsi="Calibri" w:cs="Calibri"/>
                      <w:b/>
                      <w:bCs/>
                      <w:color w:val="000000" w:themeColor="text1"/>
                    </w:rPr>
                  </w:pPr>
                  <w:r w:rsidRPr="00655C31">
                    <w:rPr>
                      <w:rFonts w:ascii="Calibri" w:hAnsi="Calibri" w:cs="Calibri"/>
                      <w:b/>
                      <w:bCs/>
                      <w:color w:val="000000" w:themeColor="text1"/>
                    </w:rPr>
                    <w:t>58</w:t>
                  </w:r>
                  <w:r>
                    <w:rPr>
                      <w:rFonts w:ascii="Calibri" w:hAnsi="Calibri" w:cs="Calibri"/>
                      <w:b/>
                      <w:bCs/>
                      <w:color w:val="000000" w:themeColor="text1"/>
                    </w:rPr>
                    <w:t xml:space="preserve">% 19 pupils </w:t>
                  </w:r>
                </w:p>
              </w:tc>
              <w:tc>
                <w:tcPr>
                  <w:tcW w:w="2025" w:type="dxa"/>
                  <w:tcBorders>
                    <w:top w:val="single" w:sz="6" w:space="0" w:color="000000"/>
                    <w:left w:val="single" w:sz="6" w:space="0" w:color="000000"/>
                    <w:bottom w:val="single" w:sz="6" w:space="0" w:color="000000"/>
                    <w:right w:val="single" w:sz="6" w:space="0" w:color="000000"/>
                  </w:tcBorders>
                  <w:hideMark/>
                </w:tcPr>
                <w:p w14:paraId="2CBF7D14" w14:textId="0B6FBB55" w:rsidR="00197C7D" w:rsidRPr="004C61EE" w:rsidRDefault="00655C31" w:rsidP="00655C31">
                  <w:pPr>
                    <w:jc w:val="center"/>
                    <w:textAlignment w:val="baseline"/>
                    <w:rPr>
                      <w:rFonts w:ascii="Segoe UI" w:hAnsi="Segoe UI" w:cs="Segoe UI"/>
                      <w:b/>
                      <w:bCs/>
                      <w:color w:val="000000" w:themeColor="text1"/>
                      <w:sz w:val="18"/>
                      <w:szCs w:val="18"/>
                    </w:rPr>
                  </w:pPr>
                  <w:r w:rsidRPr="004C61EE">
                    <w:rPr>
                      <w:rFonts w:ascii="Calibri" w:hAnsi="Calibri" w:cs="Calibri"/>
                      <w:b/>
                      <w:bCs/>
                      <w:color w:val="000000" w:themeColor="text1"/>
                    </w:rPr>
                    <w:t>70% 23 pupils</w:t>
                  </w:r>
                </w:p>
              </w:tc>
            </w:tr>
            <w:tr w:rsidR="00197C7D" w:rsidRPr="00CE1EB1" w14:paraId="0B868CBC" w14:textId="77777777" w:rsidTr="004C61EE">
              <w:trPr>
                <w:trHeight w:val="225"/>
              </w:trPr>
              <w:tc>
                <w:tcPr>
                  <w:tcW w:w="195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hideMark/>
                </w:tcPr>
                <w:p w14:paraId="0D2DF89F" w14:textId="4791BD87" w:rsidR="00197C7D" w:rsidRPr="00CE1EB1" w:rsidRDefault="00197C7D" w:rsidP="004C61EE">
                  <w:pPr>
                    <w:jc w:val="center"/>
                    <w:textAlignment w:val="baseline"/>
                    <w:rPr>
                      <w:rFonts w:ascii="Segoe UI" w:hAnsi="Segoe UI" w:cs="Segoe UI"/>
                      <w:sz w:val="18"/>
                      <w:szCs w:val="18"/>
                    </w:rPr>
                  </w:pPr>
                  <w:r w:rsidRPr="00CE1EB1">
                    <w:rPr>
                      <w:rFonts w:ascii="Calibri" w:hAnsi="Calibri" w:cs="Calibri"/>
                      <w:b/>
                      <w:bCs/>
                      <w:color w:val="002060"/>
                    </w:rPr>
                    <w:t>P7</w:t>
                  </w:r>
                </w:p>
              </w:tc>
              <w:tc>
                <w:tcPr>
                  <w:tcW w:w="2010" w:type="dxa"/>
                  <w:tcBorders>
                    <w:top w:val="single" w:sz="6" w:space="0" w:color="000000"/>
                    <w:left w:val="single" w:sz="6" w:space="0" w:color="000000"/>
                    <w:bottom w:val="single" w:sz="6" w:space="0" w:color="000000"/>
                    <w:right w:val="single" w:sz="6" w:space="0" w:color="000000"/>
                  </w:tcBorders>
                  <w:hideMark/>
                </w:tcPr>
                <w:p w14:paraId="37A79486" w14:textId="2108C50E" w:rsidR="00197C7D" w:rsidRPr="00197C7D" w:rsidRDefault="00655C31" w:rsidP="00197C7D">
                  <w:pPr>
                    <w:jc w:val="center"/>
                    <w:textAlignment w:val="baseline"/>
                    <w:rPr>
                      <w:rFonts w:ascii="Calibri" w:hAnsi="Calibri" w:cs="Calibri"/>
                      <w:b/>
                      <w:bCs/>
                      <w:color w:val="000000" w:themeColor="text1"/>
                    </w:rPr>
                  </w:pPr>
                  <w:r w:rsidRPr="00655C31">
                    <w:rPr>
                      <w:rFonts w:ascii="Calibri" w:hAnsi="Calibri" w:cs="Calibri"/>
                      <w:b/>
                      <w:bCs/>
                      <w:color w:val="000000" w:themeColor="text1"/>
                    </w:rPr>
                    <w:t>77</w:t>
                  </w:r>
                  <w:r>
                    <w:rPr>
                      <w:rFonts w:ascii="Calibri" w:hAnsi="Calibri" w:cs="Calibri"/>
                      <w:b/>
                      <w:bCs/>
                      <w:color w:val="000000" w:themeColor="text1"/>
                    </w:rPr>
                    <w:t xml:space="preserve">% </w:t>
                  </w:r>
                  <w:r w:rsidRPr="00655C31">
                    <w:rPr>
                      <w:rFonts w:ascii="Calibri" w:hAnsi="Calibri" w:cs="Calibri"/>
                      <w:b/>
                      <w:bCs/>
                      <w:color w:val="000000" w:themeColor="text1"/>
                    </w:rPr>
                    <w:t>27</w:t>
                  </w:r>
                  <w:r>
                    <w:rPr>
                      <w:rFonts w:ascii="Calibri" w:hAnsi="Calibri" w:cs="Calibri"/>
                      <w:b/>
                      <w:bCs/>
                      <w:color w:val="000000" w:themeColor="text1"/>
                    </w:rPr>
                    <w:t xml:space="preserve"> pupils </w:t>
                  </w:r>
                </w:p>
              </w:tc>
              <w:tc>
                <w:tcPr>
                  <w:tcW w:w="2025" w:type="dxa"/>
                  <w:tcBorders>
                    <w:top w:val="single" w:sz="6" w:space="0" w:color="000000"/>
                    <w:left w:val="single" w:sz="6" w:space="0" w:color="000000"/>
                    <w:bottom w:val="single" w:sz="6" w:space="0" w:color="000000"/>
                    <w:right w:val="single" w:sz="6" w:space="0" w:color="000000"/>
                  </w:tcBorders>
                  <w:hideMark/>
                </w:tcPr>
                <w:p w14:paraId="32F9AB54" w14:textId="29A4608D" w:rsidR="00197C7D" w:rsidRPr="00655C31" w:rsidRDefault="00655C31" w:rsidP="00655C31">
                  <w:pPr>
                    <w:jc w:val="center"/>
                    <w:textAlignment w:val="baseline"/>
                    <w:rPr>
                      <w:rFonts w:ascii="Calibri" w:hAnsi="Calibri" w:cs="Calibri"/>
                      <w:b/>
                      <w:bCs/>
                      <w:color w:val="000000" w:themeColor="text1"/>
                    </w:rPr>
                  </w:pPr>
                  <w:r w:rsidRPr="00655C31">
                    <w:rPr>
                      <w:rFonts w:ascii="Calibri" w:hAnsi="Calibri" w:cs="Calibri"/>
                      <w:b/>
                      <w:bCs/>
                      <w:color w:val="000000" w:themeColor="text1"/>
                    </w:rPr>
                    <w:t>69</w:t>
                  </w:r>
                  <w:r>
                    <w:rPr>
                      <w:rFonts w:ascii="Calibri" w:hAnsi="Calibri" w:cs="Calibri"/>
                      <w:b/>
                      <w:bCs/>
                      <w:color w:val="000000" w:themeColor="text1"/>
                    </w:rPr>
                    <w:t>%</w:t>
                  </w:r>
                  <w:r w:rsidRPr="00655C31">
                    <w:rPr>
                      <w:rFonts w:ascii="Calibri" w:hAnsi="Calibri" w:cs="Calibri"/>
                      <w:b/>
                      <w:bCs/>
                      <w:color w:val="000000" w:themeColor="text1"/>
                    </w:rPr>
                    <w:t xml:space="preserve"> 24</w:t>
                  </w:r>
                  <w:r>
                    <w:rPr>
                      <w:rFonts w:ascii="Calibri" w:hAnsi="Calibri" w:cs="Calibri"/>
                      <w:b/>
                      <w:bCs/>
                      <w:color w:val="000000" w:themeColor="text1"/>
                    </w:rPr>
                    <w:t xml:space="preserve"> pupils</w:t>
                  </w:r>
                </w:p>
              </w:tc>
              <w:tc>
                <w:tcPr>
                  <w:tcW w:w="2025" w:type="dxa"/>
                  <w:tcBorders>
                    <w:top w:val="single" w:sz="6" w:space="0" w:color="000000"/>
                    <w:left w:val="single" w:sz="6" w:space="0" w:color="000000"/>
                    <w:bottom w:val="single" w:sz="6" w:space="0" w:color="000000"/>
                    <w:right w:val="single" w:sz="6" w:space="0" w:color="000000"/>
                  </w:tcBorders>
                  <w:hideMark/>
                </w:tcPr>
                <w:p w14:paraId="2F2E7668" w14:textId="25EC64C0" w:rsidR="00197C7D" w:rsidRPr="00655C31" w:rsidRDefault="00655C31" w:rsidP="00655C31">
                  <w:pPr>
                    <w:jc w:val="center"/>
                    <w:textAlignment w:val="baseline"/>
                    <w:rPr>
                      <w:rFonts w:ascii="Calibri" w:hAnsi="Calibri" w:cs="Calibri"/>
                      <w:b/>
                      <w:bCs/>
                      <w:color w:val="000000" w:themeColor="text1"/>
                    </w:rPr>
                  </w:pPr>
                  <w:r w:rsidRPr="00655C31">
                    <w:rPr>
                      <w:rFonts w:ascii="Calibri" w:hAnsi="Calibri" w:cs="Calibri"/>
                      <w:b/>
                      <w:bCs/>
                      <w:color w:val="000000" w:themeColor="text1"/>
                    </w:rPr>
                    <w:t>57</w:t>
                  </w:r>
                  <w:r>
                    <w:rPr>
                      <w:rFonts w:ascii="Calibri" w:hAnsi="Calibri" w:cs="Calibri"/>
                      <w:b/>
                      <w:bCs/>
                      <w:color w:val="000000" w:themeColor="text1"/>
                    </w:rPr>
                    <w:t>%</w:t>
                  </w:r>
                  <w:r w:rsidRPr="00655C31">
                    <w:rPr>
                      <w:rFonts w:ascii="Calibri" w:hAnsi="Calibri" w:cs="Calibri"/>
                      <w:b/>
                      <w:bCs/>
                      <w:color w:val="000000" w:themeColor="text1"/>
                    </w:rPr>
                    <w:t xml:space="preserve"> 20</w:t>
                  </w:r>
                  <w:r>
                    <w:rPr>
                      <w:rFonts w:ascii="Calibri" w:hAnsi="Calibri" w:cs="Calibri"/>
                      <w:b/>
                      <w:bCs/>
                      <w:color w:val="000000" w:themeColor="text1"/>
                    </w:rPr>
                    <w:t xml:space="preserve"> pupils </w:t>
                  </w:r>
                </w:p>
              </w:tc>
              <w:tc>
                <w:tcPr>
                  <w:tcW w:w="2025" w:type="dxa"/>
                  <w:tcBorders>
                    <w:top w:val="single" w:sz="6" w:space="0" w:color="000000"/>
                    <w:left w:val="single" w:sz="6" w:space="0" w:color="000000"/>
                    <w:bottom w:val="single" w:sz="6" w:space="0" w:color="000000"/>
                    <w:right w:val="single" w:sz="6" w:space="0" w:color="000000"/>
                  </w:tcBorders>
                  <w:hideMark/>
                </w:tcPr>
                <w:p w14:paraId="248132CC" w14:textId="1F9DFFEC" w:rsidR="00197C7D" w:rsidRPr="004C61EE" w:rsidRDefault="00655C31" w:rsidP="00655C31">
                  <w:pPr>
                    <w:jc w:val="center"/>
                    <w:textAlignment w:val="baseline"/>
                    <w:rPr>
                      <w:rFonts w:ascii="Segoe UI" w:hAnsi="Segoe UI" w:cs="Segoe UI"/>
                      <w:b/>
                      <w:bCs/>
                      <w:color w:val="000000" w:themeColor="text1"/>
                      <w:sz w:val="18"/>
                      <w:szCs w:val="18"/>
                    </w:rPr>
                  </w:pPr>
                  <w:r w:rsidRPr="004C61EE">
                    <w:rPr>
                      <w:rFonts w:ascii="Calibri" w:hAnsi="Calibri" w:cs="Calibri"/>
                      <w:b/>
                      <w:bCs/>
                      <w:color w:val="000000" w:themeColor="text1"/>
                    </w:rPr>
                    <w:t>71% 25 pupils</w:t>
                  </w:r>
                </w:p>
              </w:tc>
            </w:tr>
          </w:tbl>
          <w:p w14:paraId="16803F60" w14:textId="77777777" w:rsidR="004C61EE" w:rsidRDefault="004C61EE" w:rsidP="00655C31">
            <w:pPr>
              <w:spacing w:line="360" w:lineRule="auto"/>
              <w:jc w:val="center"/>
              <w:rPr>
                <w:rFonts w:ascii="Calibri" w:hAnsi="Calibri" w:cs="Calibri"/>
                <w:b/>
                <w:bCs/>
                <w:color w:val="000000" w:themeColor="text1"/>
                <w:u w:val="single"/>
              </w:rPr>
            </w:pPr>
          </w:p>
          <w:p w14:paraId="2E928964" w14:textId="1C6980D5" w:rsidR="00655C31" w:rsidRPr="004C61EE" w:rsidRDefault="00655C31" w:rsidP="00655C31">
            <w:pPr>
              <w:spacing w:line="360" w:lineRule="auto"/>
              <w:jc w:val="center"/>
              <w:rPr>
                <w:rFonts w:ascii="Calibri" w:hAnsi="Calibri" w:cs="Calibri"/>
                <w:b/>
                <w:bCs/>
                <w:color w:val="000000" w:themeColor="text1"/>
                <w:u w:val="single"/>
              </w:rPr>
            </w:pPr>
            <w:r w:rsidRPr="004C61EE">
              <w:rPr>
                <w:rFonts w:ascii="Calibri" w:hAnsi="Calibri" w:cs="Calibri"/>
                <w:b/>
                <w:bCs/>
                <w:color w:val="000000" w:themeColor="text1"/>
                <w:u w:val="single"/>
              </w:rPr>
              <w:t xml:space="preserve">Attainment with children from the PEP classes omitted </w:t>
            </w:r>
          </w:p>
          <w:tbl>
            <w:tblPr>
              <w:tblW w:w="1003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50"/>
              <w:gridCol w:w="2010"/>
              <w:gridCol w:w="2025"/>
              <w:gridCol w:w="2025"/>
              <w:gridCol w:w="2025"/>
            </w:tblGrid>
            <w:tr w:rsidR="00655C31" w:rsidRPr="00CE1EB1" w14:paraId="12EBA743" w14:textId="77777777" w:rsidTr="004C61EE">
              <w:trPr>
                <w:trHeight w:val="480"/>
              </w:trPr>
              <w:tc>
                <w:tcPr>
                  <w:tcW w:w="195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hideMark/>
                </w:tcPr>
                <w:p w14:paraId="56C4E3DD" w14:textId="77777777" w:rsidR="00655C31" w:rsidRPr="00CE1EB1" w:rsidRDefault="00655C31" w:rsidP="00655C31">
                  <w:pPr>
                    <w:jc w:val="center"/>
                    <w:textAlignment w:val="baseline"/>
                    <w:rPr>
                      <w:rFonts w:ascii="Segoe UI" w:hAnsi="Segoe UI" w:cs="Segoe UI"/>
                      <w:sz w:val="18"/>
                      <w:szCs w:val="18"/>
                    </w:rPr>
                  </w:pPr>
                  <w:r w:rsidRPr="00CE1EB1">
                    <w:rPr>
                      <w:rFonts w:ascii="Calibri" w:hAnsi="Calibri" w:cs="Calibri"/>
                      <w:b/>
                      <w:bCs/>
                      <w:color w:val="002060"/>
                    </w:rPr>
                    <w:t>Stage</w:t>
                  </w:r>
                  <w:r w:rsidRPr="00CE1EB1">
                    <w:rPr>
                      <w:rFonts w:ascii="Calibri" w:hAnsi="Calibri" w:cs="Calibri"/>
                      <w:color w:val="002060"/>
                    </w:rPr>
                    <w:t> </w:t>
                  </w:r>
                </w:p>
              </w:tc>
              <w:tc>
                <w:tcPr>
                  <w:tcW w:w="201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hideMark/>
                </w:tcPr>
                <w:p w14:paraId="5A6677BD" w14:textId="77777777" w:rsidR="00655C31" w:rsidRPr="00CE1EB1" w:rsidRDefault="00655C31" w:rsidP="00655C31">
                  <w:pPr>
                    <w:jc w:val="center"/>
                    <w:textAlignment w:val="baseline"/>
                    <w:rPr>
                      <w:rFonts w:ascii="Segoe UI" w:hAnsi="Segoe UI" w:cs="Segoe UI"/>
                      <w:sz w:val="18"/>
                      <w:szCs w:val="18"/>
                    </w:rPr>
                  </w:pPr>
                  <w:r w:rsidRPr="00CE1EB1">
                    <w:rPr>
                      <w:rFonts w:ascii="Calibri" w:hAnsi="Calibri" w:cs="Calibri"/>
                      <w:b/>
                      <w:bCs/>
                      <w:color w:val="002060"/>
                    </w:rPr>
                    <w:t>Listening and Talking</w:t>
                  </w:r>
                  <w:r w:rsidRPr="00CE1EB1">
                    <w:rPr>
                      <w:rFonts w:ascii="Calibri" w:hAnsi="Calibri" w:cs="Calibri"/>
                      <w:color w:val="002060"/>
                    </w:rPr>
                    <w:t> </w:t>
                  </w:r>
                </w:p>
              </w:tc>
              <w:tc>
                <w:tcPr>
                  <w:tcW w:w="2025"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hideMark/>
                </w:tcPr>
                <w:p w14:paraId="280C816D" w14:textId="77777777" w:rsidR="00655C31" w:rsidRPr="00CE1EB1" w:rsidRDefault="00655C31" w:rsidP="00655C31">
                  <w:pPr>
                    <w:jc w:val="center"/>
                    <w:textAlignment w:val="baseline"/>
                    <w:rPr>
                      <w:rFonts w:ascii="Segoe UI" w:hAnsi="Segoe UI" w:cs="Segoe UI"/>
                      <w:sz w:val="18"/>
                      <w:szCs w:val="18"/>
                    </w:rPr>
                  </w:pPr>
                  <w:r w:rsidRPr="00CE1EB1">
                    <w:rPr>
                      <w:rFonts w:ascii="Calibri" w:hAnsi="Calibri" w:cs="Calibri"/>
                      <w:b/>
                      <w:bCs/>
                      <w:color w:val="002060"/>
                    </w:rPr>
                    <w:t>Reading</w:t>
                  </w:r>
                  <w:r w:rsidRPr="00CE1EB1">
                    <w:rPr>
                      <w:rFonts w:ascii="Calibri" w:hAnsi="Calibri" w:cs="Calibri"/>
                      <w:color w:val="002060"/>
                    </w:rPr>
                    <w:t> </w:t>
                  </w:r>
                </w:p>
              </w:tc>
              <w:tc>
                <w:tcPr>
                  <w:tcW w:w="2025"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hideMark/>
                </w:tcPr>
                <w:p w14:paraId="02CDFE6E" w14:textId="77777777" w:rsidR="00655C31" w:rsidRPr="00CE1EB1" w:rsidRDefault="00655C31" w:rsidP="00655C31">
                  <w:pPr>
                    <w:jc w:val="center"/>
                    <w:textAlignment w:val="baseline"/>
                    <w:rPr>
                      <w:rFonts w:ascii="Segoe UI" w:hAnsi="Segoe UI" w:cs="Segoe UI"/>
                      <w:sz w:val="18"/>
                      <w:szCs w:val="18"/>
                    </w:rPr>
                  </w:pPr>
                  <w:r w:rsidRPr="00CE1EB1">
                    <w:rPr>
                      <w:rFonts w:ascii="Calibri" w:hAnsi="Calibri" w:cs="Calibri"/>
                      <w:b/>
                      <w:bCs/>
                      <w:color w:val="002060"/>
                    </w:rPr>
                    <w:t>Writing</w:t>
                  </w:r>
                  <w:r w:rsidRPr="00CE1EB1">
                    <w:rPr>
                      <w:rFonts w:ascii="Calibri" w:hAnsi="Calibri" w:cs="Calibri"/>
                      <w:color w:val="002060"/>
                    </w:rPr>
                    <w:t> </w:t>
                  </w:r>
                </w:p>
              </w:tc>
              <w:tc>
                <w:tcPr>
                  <w:tcW w:w="2025"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hideMark/>
                </w:tcPr>
                <w:p w14:paraId="33A66E8B" w14:textId="77777777" w:rsidR="00655C31" w:rsidRPr="00CE1EB1" w:rsidRDefault="00655C31" w:rsidP="00655C31">
                  <w:pPr>
                    <w:jc w:val="center"/>
                    <w:textAlignment w:val="baseline"/>
                    <w:rPr>
                      <w:rFonts w:ascii="Segoe UI" w:hAnsi="Segoe UI" w:cs="Segoe UI"/>
                      <w:sz w:val="18"/>
                      <w:szCs w:val="18"/>
                    </w:rPr>
                  </w:pPr>
                  <w:r w:rsidRPr="00CE1EB1">
                    <w:rPr>
                      <w:rFonts w:ascii="Calibri" w:hAnsi="Calibri" w:cs="Calibri"/>
                      <w:b/>
                      <w:bCs/>
                      <w:color w:val="002060"/>
                    </w:rPr>
                    <w:t>Numeracy</w:t>
                  </w:r>
                  <w:r w:rsidRPr="00CE1EB1">
                    <w:rPr>
                      <w:rFonts w:ascii="Calibri" w:hAnsi="Calibri" w:cs="Calibri"/>
                      <w:color w:val="002060"/>
                    </w:rPr>
                    <w:t> </w:t>
                  </w:r>
                </w:p>
              </w:tc>
            </w:tr>
            <w:tr w:rsidR="00655C31" w:rsidRPr="00CE1EB1" w14:paraId="7921C725" w14:textId="77777777" w:rsidTr="004C61EE">
              <w:trPr>
                <w:trHeight w:val="255"/>
              </w:trPr>
              <w:tc>
                <w:tcPr>
                  <w:tcW w:w="195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hideMark/>
                </w:tcPr>
                <w:p w14:paraId="757C7ADF" w14:textId="77777777" w:rsidR="00655C31" w:rsidRPr="00CE1EB1" w:rsidRDefault="00655C31" w:rsidP="00655C31">
                  <w:pPr>
                    <w:jc w:val="center"/>
                    <w:textAlignment w:val="baseline"/>
                    <w:rPr>
                      <w:rFonts w:ascii="Segoe UI" w:hAnsi="Segoe UI" w:cs="Segoe UI"/>
                      <w:sz w:val="18"/>
                      <w:szCs w:val="18"/>
                    </w:rPr>
                  </w:pPr>
                  <w:r w:rsidRPr="00CE1EB1">
                    <w:rPr>
                      <w:rFonts w:ascii="Calibri" w:hAnsi="Calibri" w:cs="Calibri"/>
                      <w:color w:val="002060"/>
                    </w:rPr>
                    <w:t> </w:t>
                  </w:r>
                </w:p>
              </w:tc>
              <w:tc>
                <w:tcPr>
                  <w:tcW w:w="2010" w:type="dxa"/>
                  <w:tcBorders>
                    <w:top w:val="single" w:sz="6" w:space="0" w:color="000000"/>
                    <w:left w:val="single" w:sz="6" w:space="0" w:color="000000"/>
                    <w:bottom w:val="single" w:sz="6" w:space="0" w:color="000000"/>
                    <w:right w:val="single" w:sz="6" w:space="0" w:color="000000"/>
                  </w:tcBorders>
                  <w:hideMark/>
                </w:tcPr>
                <w:p w14:paraId="4382AC6E" w14:textId="77777777" w:rsidR="00655C31" w:rsidRPr="00CE1EB1" w:rsidRDefault="00655C31" w:rsidP="00655C31">
                  <w:pPr>
                    <w:jc w:val="center"/>
                    <w:textAlignment w:val="baseline"/>
                    <w:rPr>
                      <w:rFonts w:ascii="Segoe UI" w:hAnsi="Segoe UI" w:cs="Segoe UI"/>
                      <w:sz w:val="18"/>
                      <w:szCs w:val="18"/>
                    </w:rPr>
                  </w:pPr>
                  <w:r w:rsidRPr="00CE1EB1">
                    <w:rPr>
                      <w:rFonts w:ascii="Calibri" w:hAnsi="Calibri" w:cs="Calibri"/>
                      <w:b/>
                      <w:bCs/>
                      <w:color w:val="002060"/>
                    </w:rPr>
                    <w:t>Actual</w:t>
                  </w:r>
                  <w:r w:rsidRPr="00CE1EB1">
                    <w:rPr>
                      <w:rFonts w:ascii="Calibri" w:hAnsi="Calibri" w:cs="Calibri"/>
                      <w:color w:val="002060"/>
                    </w:rPr>
                    <w:t> </w:t>
                  </w:r>
                </w:p>
              </w:tc>
              <w:tc>
                <w:tcPr>
                  <w:tcW w:w="2025" w:type="dxa"/>
                  <w:tcBorders>
                    <w:top w:val="single" w:sz="6" w:space="0" w:color="000000"/>
                    <w:left w:val="single" w:sz="6" w:space="0" w:color="000000"/>
                    <w:bottom w:val="single" w:sz="6" w:space="0" w:color="000000"/>
                    <w:right w:val="single" w:sz="6" w:space="0" w:color="000000"/>
                  </w:tcBorders>
                  <w:hideMark/>
                </w:tcPr>
                <w:p w14:paraId="071DD5B3" w14:textId="77777777" w:rsidR="00655C31" w:rsidRPr="00CE1EB1" w:rsidRDefault="00655C31" w:rsidP="00655C31">
                  <w:pPr>
                    <w:jc w:val="center"/>
                    <w:textAlignment w:val="baseline"/>
                    <w:rPr>
                      <w:rFonts w:ascii="Segoe UI" w:hAnsi="Segoe UI" w:cs="Segoe UI"/>
                      <w:sz w:val="18"/>
                      <w:szCs w:val="18"/>
                    </w:rPr>
                  </w:pPr>
                  <w:r w:rsidRPr="00CE1EB1">
                    <w:rPr>
                      <w:rFonts w:ascii="Calibri" w:hAnsi="Calibri" w:cs="Calibri"/>
                      <w:b/>
                      <w:bCs/>
                      <w:color w:val="002060"/>
                    </w:rPr>
                    <w:t>Actual</w:t>
                  </w:r>
                  <w:r w:rsidRPr="00CE1EB1">
                    <w:rPr>
                      <w:rFonts w:ascii="Calibri" w:hAnsi="Calibri" w:cs="Calibri"/>
                      <w:color w:val="002060"/>
                    </w:rPr>
                    <w:t> </w:t>
                  </w:r>
                </w:p>
              </w:tc>
              <w:tc>
                <w:tcPr>
                  <w:tcW w:w="2025" w:type="dxa"/>
                  <w:tcBorders>
                    <w:top w:val="single" w:sz="6" w:space="0" w:color="000000"/>
                    <w:left w:val="single" w:sz="6" w:space="0" w:color="000000"/>
                    <w:bottom w:val="single" w:sz="6" w:space="0" w:color="000000"/>
                    <w:right w:val="single" w:sz="6" w:space="0" w:color="000000"/>
                  </w:tcBorders>
                  <w:hideMark/>
                </w:tcPr>
                <w:p w14:paraId="1E9BF06C" w14:textId="77777777" w:rsidR="00655C31" w:rsidRPr="00CE1EB1" w:rsidRDefault="00655C31" w:rsidP="00655C31">
                  <w:pPr>
                    <w:jc w:val="center"/>
                    <w:textAlignment w:val="baseline"/>
                    <w:rPr>
                      <w:rFonts w:ascii="Segoe UI" w:hAnsi="Segoe UI" w:cs="Segoe UI"/>
                      <w:sz w:val="18"/>
                      <w:szCs w:val="18"/>
                    </w:rPr>
                  </w:pPr>
                  <w:r w:rsidRPr="00CE1EB1">
                    <w:rPr>
                      <w:rFonts w:ascii="Calibri" w:hAnsi="Calibri" w:cs="Calibri"/>
                      <w:b/>
                      <w:bCs/>
                      <w:color w:val="002060"/>
                    </w:rPr>
                    <w:t>Actual</w:t>
                  </w:r>
                  <w:r w:rsidRPr="00CE1EB1">
                    <w:rPr>
                      <w:rFonts w:ascii="Calibri" w:hAnsi="Calibri" w:cs="Calibri"/>
                      <w:color w:val="002060"/>
                    </w:rPr>
                    <w:t> </w:t>
                  </w:r>
                </w:p>
              </w:tc>
              <w:tc>
                <w:tcPr>
                  <w:tcW w:w="2025" w:type="dxa"/>
                  <w:tcBorders>
                    <w:top w:val="single" w:sz="6" w:space="0" w:color="000000"/>
                    <w:left w:val="single" w:sz="6" w:space="0" w:color="000000"/>
                    <w:bottom w:val="single" w:sz="6" w:space="0" w:color="000000"/>
                    <w:right w:val="single" w:sz="6" w:space="0" w:color="000000"/>
                  </w:tcBorders>
                  <w:hideMark/>
                </w:tcPr>
                <w:p w14:paraId="5F632225" w14:textId="77777777" w:rsidR="00655C31" w:rsidRPr="00CE1EB1" w:rsidRDefault="00655C31" w:rsidP="00655C31">
                  <w:pPr>
                    <w:jc w:val="center"/>
                    <w:textAlignment w:val="baseline"/>
                    <w:rPr>
                      <w:rFonts w:ascii="Segoe UI" w:hAnsi="Segoe UI" w:cs="Segoe UI"/>
                      <w:sz w:val="18"/>
                      <w:szCs w:val="18"/>
                    </w:rPr>
                  </w:pPr>
                  <w:r w:rsidRPr="00CE1EB1">
                    <w:rPr>
                      <w:rFonts w:ascii="Calibri" w:hAnsi="Calibri" w:cs="Calibri"/>
                      <w:b/>
                      <w:bCs/>
                      <w:color w:val="002060"/>
                    </w:rPr>
                    <w:t>Actual</w:t>
                  </w:r>
                  <w:r w:rsidRPr="00CE1EB1">
                    <w:rPr>
                      <w:rFonts w:ascii="Calibri" w:hAnsi="Calibri" w:cs="Calibri"/>
                      <w:color w:val="002060"/>
                    </w:rPr>
                    <w:t> </w:t>
                  </w:r>
                </w:p>
              </w:tc>
            </w:tr>
            <w:tr w:rsidR="00655C31" w:rsidRPr="00CE1EB1" w14:paraId="2E17BDBC" w14:textId="77777777" w:rsidTr="004C61EE">
              <w:trPr>
                <w:trHeight w:val="240"/>
              </w:trPr>
              <w:tc>
                <w:tcPr>
                  <w:tcW w:w="195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hideMark/>
                </w:tcPr>
                <w:p w14:paraId="1FE1D140" w14:textId="77777777" w:rsidR="00655C31" w:rsidRPr="00CE1EB1" w:rsidRDefault="00655C31" w:rsidP="004C61EE">
                  <w:pPr>
                    <w:jc w:val="center"/>
                    <w:textAlignment w:val="baseline"/>
                    <w:rPr>
                      <w:rFonts w:ascii="Segoe UI" w:hAnsi="Segoe UI" w:cs="Segoe UI"/>
                      <w:sz w:val="18"/>
                      <w:szCs w:val="18"/>
                    </w:rPr>
                  </w:pPr>
                  <w:r w:rsidRPr="00CE1EB1">
                    <w:rPr>
                      <w:rFonts w:ascii="Calibri" w:hAnsi="Calibri" w:cs="Calibri"/>
                      <w:b/>
                      <w:bCs/>
                      <w:color w:val="002060"/>
                    </w:rPr>
                    <w:t>P1</w:t>
                  </w:r>
                </w:p>
              </w:tc>
              <w:tc>
                <w:tcPr>
                  <w:tcW w:w="2010" w:type="dxa"/>
                  <w:tcBorders>
                    <w:top w:val="single" w:sz="6" w:space="0" w:color="000000"/>
                    <w:left w:val="single" w:sz="6" w:space="0" w:color="000000"/>
                    <w:bottom w:val="single" w:sz="6" w:space="0" w:color="000000"/>
                    <w:right w:val="single" w:sz="6" w:space="0" w:color="000000"/>
                  </w:tcBorders>
                  <w:hideMark/>
                </w:tcPr>
                <w:p w14:paraId="35255300" w14:textId="1EFD6E9D" w:rsidR="00655C31" w:rsidRPr="00197C7D" w:rsidRDefault="00655C31" w:rsidP="00655C31">
                  <w:pPr>
                    <w:jc w:val="center"/>
                    <w:textAlignment w:val="baseline"/>
                    <w:rPr>
                      <w:rFonts w:ascii="Calibri" w:hAnsi="Calibri" w:cs="Calibri"/>
                      <w:b/>
                      <w:bCs/>
                      <w:color w:val="000000" w:themeColor="text1"/>
                    </w:rPr>
                  </w:pPr>
                  <w:r>
                    <w:rPr>
                      <w:rFonts w:ascii="Calibri" w:hAnsi="Calibri" w:cs="Calibri"/>
                      <w:b/>
                      <w:bCs/>
                      <w:color w:val="000000" w:themeColor="text1"/>
                    </w:rPr>
                    <w:t>86</w:t>
                  </w:r>
                  <w:r w:rsidRPr="00197C7D">
                    <w:rPr>
                      <w:rFonts w:ascii="Calibri" w:hAnsi="Calibri" w:cs="Calibri"/>
                      <w:b/>
                      <w:bCs/>
                      <w:color w:val="000000" w:themeColor="text1"/>
                    </w:rPr>
                    <w:t>% 25 pupils</w:t>
                  </w:r>
                </w:p>
              </w:tc>
              <w:tc>
                <w:tcPr>
                  <w:tcW w:w="2025" w:type="dxa"/>
                  <w:tcBorders>
                    <w:top w:val="single" w:sz="6" w:space="0" w:color="000000"/>
                    <w:left w:val="single" w:sz="6" w:space="0" w:color="000000"/>
                    <w:bottom w:val="single" w:sz="6" w:space="0" w:color="000000"/>
                    <w:right w:val="single" w:sz="6" w:space="0" w:color="000000"/>
                  </w:tcBorders>
                </w:tcPr>
                <w:p w14:paraId="73EDFD2A" w14:textId="466E4B9B" w:rsidR="00655C31" w:rsidRPr="004C61EE" w:rsidRDefault="004C61EE" w:rsidP="00655C31">
                  <w:pPr>
                    <w:jc w:val="center"/>
                    <w:textAlignment w:val="baseline"/>
                    <w:rPr>
                      <w:rFonts w:ascii="Calibri" w:hAnsi="Calibri" w:cs="Calibri"/>
                      <w:b/>
                      <w:bCs/>
                      <w:color w:val="000000" w:themeColor="text1"/>
                    </w:rPr>
                  </w:pPr>
                  <w:r w:rsidRPr="004C61EE">
                    <w:rPr>
                      <w:rFonts w:ascii="Calibri" w:hAnsi="Calibri" w:cs="Calibri"/>
                      <w:b/>
                      <w:bCs/>
                      <w:color w:val="000000" w:themeColor="text1"/>
                    </w:rPr>
                    <w:t>76</w:t>
                  </w:r>
                  <w:r w:rsidR="00655C31" w:rsidRPr="004C61EE">
                    <w:rPr>
                      <w:rFonts w:ascii="Calibri" w:hAnsi="Calibri" w:cs="Calibri"/>
                      <w:b/>
                      <w:bCs/>
                      <w:color w:val="000000" w:themeColor="text1"/>
                    </w:rPr>
                    <w:t>% 22 pupils</w:t>
                  </w:r>
                </w:p>
              </w:tc>
              <w:tc>
                <w:tcPr>
                  <w:tcW w:w="2025" w:type="dxa"/>
                  <w:tcBorders>
                    <w:top w:val="single" w:sz="6" w:space="0" w:color="000000"/>
                    <w:left w:val="single" w:sz="6" w:space="0" w:color="000000"/>
                    <w:bottom w:val="single" w:sz="6" w:space="0" w:color="000000"/>
                    <w:right w:val="single" w:sz="6" w:space="0" w:color="000000"/>
                  </w:tcBorders>
                  <w:hideMark/>
                </w:tcPr>
                <w:p w14:paraId="0C16301E" w14:textId="09B68F78" w:rsidR="00655C31" w:rsidRPr="004C61EE" w:rsidRDefault="004C61EE" w:rsidP="00655C31">
                  <w:pPr>
                    <w:jc w:val="center"/>
                    <w:textAlignment w:val="baseline"/>
                    <w:rPr>
                      <w:rFonts w:ascii="Calibri" w:hAnsi="Calibri" w:cs="Calibri"/>
                      <w:b/>
                      <w:bCs/>
                      <w:color w:val="000000" w:themeColor="text1"/>
                    </w:rPr>
                  </w:pPr>
                  <w:r w:rsidRPr="004C61EE">
                    <w:rPr>
                      <w:rFonts w:ascii="Calibri" w:hAnsi="Calibri" w:cs="Calibri"/>
                      <w:b/>
                      <w:bCs/>
                      <w:color w:val="000000" w:themeColor="text1"/>
                    </w:rPr>
                    <w:t>76</w:t>
                  </w:r>
                  <w:r w:rsidR="00655C31" w:rsidRPr="004C61EE">
                    <w:rPr>
                      <w:rFonts w:ascii="Calibri" w:hAnsi="Calibri" w:cs="Calibri"/>
                      <w:b/>
                      <w:bCs/>
                      <w:color w:val="000000" w:themeColor="text1"/>
                    </w:rPr>
                    <w:t>% 22 pupils</w:t>
                  </w:r>
                </w:p>
              </w:tc>
              <w:tc>
                <w:tcPr>
                  <w:tcW w:w="2025" w:type="dxa"/>
                  <w:tcBorders>
                    <w:top w:val="single" w:sz="6" w:space="0" w:color="000000"/>
                    <w:left w:val="single" w:sz="6" w:space="0" w:color="000000"/>
                    <w:bottom w:val="single" w:sz="6" w:space="0" w:color="000000"/>
                    <w:right w:val="single" w:sz="6" w:space="0" w:color="000000"/>
                  </w:tcBorders>
                  <w:hideMark/>
                </w:tcPr>
                <w:p w14:paraId="4A40AC1D" w14:textId="2E982162" w:rsidR="00655C31" w:rsidRPr="004C61EE" w:rsidRDefault="004C61EE" w:rsidP="00655C31">
                  <w:pPr>
                    <w:jc w:val="center"/>
                    <w:textAlignment w:val="baseline"/>
                    <w:rPr>
                      <w:rFonts w:ascii="Segoe UI" w:hAnsi="Segoe UI" w:cs="Segoe UI"/>
                      <w:b/>
                      <w:bCs/>
                      <w:color w:val="000000" w:themeColor="text1"/>
                      <w:sz w:val="18"/>
                      <w:szCs w:val="18"/>
                    </w:rPr>
                  </w:pPr>
                  <w:r w:rsidRPr="004C61EE">
                    <w:rPr>
                      <w:rFonts w:ascii="Calibri" w:hAnsi="Calibri" w:cs="Calibri"/>
                      <w:b/>
                      <w:bCs/>
                      <w:color w:val="000000" w:themeColor="text1"/>
                    </w:rPr>
                    <w:t>69</w:t>
                  </w:r>
                  <w:r w:rsidR="00655C31" w:rsidRPr="004C61EE">
                    <w:rPr>
                      <w:rFonts w:ascii="Calibri" w:hAnsi="Calibri" w:cs="Calibri"/>
                      <w:b/>
                      <w:bCs/>
                      <w:color w:val="000000" w:themeColor="text1"/>
                    </w:rPr>
                    <w:t>% 20 pupils</w:t>
                  </w:r>
                </w:p>
              </w:tc>
            </w:tr>
            <w:tr w:rsidR="00655C31" w:rsidRPr="00CE1EB1" w14:paraId="114EEF4A" w14:textId="77777777" w:rsidTr="004C61EE">
              <w:trPr>
                <w:trHeight w:val="240"/>
              </w:trPr>
              <w:tc>
                <w:tcPr>
                  <w:tcW w:w="195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hideMark/>
                </w:tcPr>
                <w:p w14:paraId="5FD6B009" w14:textId="77777777" w:rsidR="00655C31" w:rsidRPr="00CE1EB1" w:rsidRDefault="00655C31" w:rsidP="004C61EE">
                  <w:pPr>
                    <w:jc w:val="center"/>
                    <w:textAlignment w:val="baseline"/>
                    <w:rPr>
                      <w:rFonts w:ascii="Segoe UI" w:hAnsi="Segoe UI" w:cs="Segoe UI"/>
                      <w:sz w:val="18"/>
                      <w:szCs w:val="18"/>
                    </w:rPr>
                  </w:pPr>
                  <w:r w:rsidRPr="00CE1EB1">
                    <w:rPr>
                      <w:rFonts w:ascii="Calibri" w:hAnsi="Calibri" w:cs="Calibri"/>
                      <w:b/>
                      <w:bCs/>
                      <w:color w:val="002060"/>
                    </w:rPr>
                    <w:t>P4</w:t>
                  </w:r>
                </w:p>
              </w:tc>
              <w:tc>
                <w:tcPr>
                  <w:tcW w:w="2010" w:type="dxa"/>
                  <w:tcBorders>
                    <w:top w:val="single" w:sz="6" w:space="0" w:color="000000"/>
                    <w:left w:val="single" w:sz="6" w:space="0" w:color="000000"/>
                    <w:bottom w:val="single" w:sz="6" w:space="0" w:color="000000"/>
                    <w:right w:val="single" w:sz="6" w:space="0" w:color="000000"/>
                  </w:tcBorders>
                  <w:hideMark/>
                </w:tcPr>
                <w:p w14:paraId="4A2C21D6" w14:textId="3731D030" w:rsidR="00655C31" w:rsidRPr="00197C7D" w:rsidRDefault="00655C31" w:rsidP="00655C31">
                  <w:pPr>
                    <w:jc w:val="center"/>
                    <w:textAlignment w:val="baseline"/>
                    <w:rPr>
                      <w:rFonts w:ascii="Calibri" w:hAnsi="Calibri" w:cs="Calibri"/>
                      <w:b/>
                      <w:bCs/>
                      <w:color w:val="000000" w:themeColor="text1"/>
                    </w:rPr>
                  </w:pPr>
                  <w:r>
                    <w:rPr>
                      <w:rFonts w:ascii="Calibri" w:hAnsi="Calibri" w:cs="Calibri"/>
                      <w:b/>
                      <w:bCs/>
                      <w:color w:val="000000" w:themeColor="text1"/>
                    </w:rPr>
                    <w:t>81</w:t>
                  </w:r>
                  <w:r w:rsidRPr="00197C7D">
                    <w:rPr>
                      <w:rFonts w:ascii="Calibri" w:hAnsi="Calibri" w:cs="Calibri"/>
                      <w:b/>
                      <w:bCs/>
                      <w:color w:val="000000" w:themeColor="text1"/>
                    </w:rPr>
                    <w:t>% 26 pupils</w:t>
                  </w:r>
                </w:p>
              </w:tc>
              <w:tc>
                <w:tcPr>
                  <w:tcW w:w="2025" w:type="dxa"/>
                  <w:tcBorders>
                    <w:top w:val="single" w:sz="6" w:space="0" w:color="000000"/>
                    <w:left w:val="single" w:sz="6" w:space="0" w:color="000000"/>
                    <w:bottom w:val="single" w:sz="6" w:space="0" w:color="000000"/>
                    <w:right w:val="single" w:sz="6" w:space="0" w:color="000000"/>
                  </w:tcBorders>
                </w:tcPr>
                <w:p w14:paraId="1A1ADD0B" w14:textId="00575367" w:rsidR="00655C31" w:rsidRPr="004C61EE" w:rsidRDefault="00655C31" w:rsidP="00655C31">
                  <w:pPr>
                    <w:jc w:val="center"/>
                    <w:textAlignment w:val="baseline"/>
                    <w:rPr>
                      <w:rFonts w:ascii="Calibri" w:hAnsi="Calibri" w:cs="Calibri"/>
                      <w:b/>
                      <w:bCs/>
                      <w:color w:val="000000" w:themeColor="text1"/>
                    </w:rPr>
                  </w:pPr>
                  <w:r w:rsidRPr="004C61EE">
                    <w:rPr>
                      <w:rFonts w:ascii="Calibri" w:hAnsi="Calibri" w:cs="Calibri"/>
                      <w:b/>
                      <w:bCs/>
                      <w:color w:val="000000" w:themeColor="text1"/>
                    </w:rPr>
                    <w:t>7</w:t>
                  </w:r>
                  <w:r w:rsidR="004C61EE" w:rsidRPr="004C61EE">
                    <w:rPr>
                      <w:rFonts w:ascii="Calibri" w:hAnsi="Calibri" w:cs="Calibri"/>
                      <w:b/>
                      <w:bCs/>
                      <w:color w:val="000000" w:themeColor="text1"/>
                    </w:rPr>
                    <w:t>5</w:t>
                  </w:r>
                  <w:r w:rsidRPr="004C61EE">
                    <w:rPr>
                      <w:rFonts w:ascii="Calibri" w:hAnsi="Calibri" w:cs="Calibri"/>
                      <w:b/>
                      <w:bCs/>
                      <w:color w:val="000000" w:themeColor="text1"/>
                    </w:rPr>
                    <w:t>% 24 pupils</w:t>
                  </w:r>
                </w:p>
              </w:tc>
              <w:tc>
                <w:tcPr>
                  <w:tcW w:w="2025" w:type="dxa"/>
                  <w:tcBorders>
                    <w:top w:val="single" w:sz="6" w:space="0" w:color="000000"/>
                    <w:left w:val="single" w:sz="6" w:space="0" w:color="000000"/>
                    <w:bottom w:val="single" w:sz="6" w:space="0" w:color="000000"/>
                    <w:right w:val="single" w:sz="6" w:space="0" w:color="000000"/>
                  </w:tcBorders>
                  <w:hideMark/>
                </w:tcPr>
                <w:p w14:paraId="139EC1B8" w14:textId="1A88D031" w:rsidR="00655C31" w:rsidRPr="004C61EE" w:rsidRDefault="00655C31" w:rsidP="00655C31">
                  <w:pPr>
                    <w:jc w:val="center"/>
                    <w:textAlignment w:val="baseline"/>
                    <w:rPr>
                      <w:rFonts w:ascii="Calibri" w:hAnsi="Calibri" w:cs="Calibri"/>
                      <w:b/>
                      <w:bCs/>
                      <w:color w:val="000000" w:themeColor="text1"/>
                    </w:rPr>
                  </w:pPr>
                  <w:r w:rsidRPr="004C61EE">
                    <w:rPr>
                      <w:rFonts w:ascii="Calibri" w:hAnsi="Calibri" w:cs="Calibri"/>
                      <w:b/>
                      <w:bCs/>
                      <w:color w:val="000000" w:themeColor="text1"/>
                    </w:rPr>
                    <w:t>5</w:t>
                  </w:r>
                  <w:r w:rsidR="004C61EE" w:rsidRPr="004C61EE">
                    <w:rPr>
                      <w:rFonts w:ascii="Calibri" w:hAnsi="Calibri" w:cs="Calibri"/>
                      <w:b/>
                      <w:bCs/>
                      <w:color w:val="000000" w:themeColor="text1"/>
                    </w:rPr>
                    <w:t>9</w:t>
                  </w:r>
                  <w:r w:rsidRPr="004C61EE">
                    <w:rPr>
                      <w:rFonts w:ascii="Calibri" w:hAnsi="Calibri" w:cs="Calibri"/>
                      <w:b/>
                      <w:bCs/>
                      <w:color w:val="000000" w:themeColor="text1"/>
                    </w:rPr>
                    <w:t xml:space="preserve">% 19 pupils </w:t>
                  </w:r>
                </w:p>
              </w:tc>
              <w:tc>
                <w:tcPr>
                  <w:tcW w:w="2025" w:type="dxa"/>
                  <w:tcBorders>
                    <w:top w:val="single" w:sz="6" w:space="0" w:color="000000"/>
                    <w:left w:val="single" w:sz="6" w:space="0" w:color="000000"/>
                    <w:bottom w:val="single" w:sz="6" w:space="0" w:color="000000"/>
                    <w:right w:val="single" w:sz="6" w:space="0" w:color="000000"/>
                  </w:tcBorders>
                  <w:hideMark/>
                </w:tcPr>
                <w:p w14:paraId="4C7A77B3" w14:textId="0F408EDB" w:rsidR="00655C31" w:rsidRPr="004C61EE" w:rsidRDefault="00655C31" w:rsidP="00655C31">
                  <w:pPr>
                    <w:jc w:val="center"/>
                    <w:textAlignment w:val="baseline"/>
                    <w:rPr>
                      <w:rFonts w:ascii="Segoe UI" w:hAnsi="Segoe UI" w:cs="Segoe UI"/>
                      <w:b/>
                      <w:bCs/>
                      <w:color w:val="000000" w:themeColor="text1"/>
                      <w:sz w:val="18"/>
                      <w:szCs w:val="18"/>
                    </w:rPr>
                  </w:pPr>
                  <w:r w:rsidRPr="004C61EE">
                    <w:rPr>
                      <w:rFonts w:ascii="Calibri" w:hAnsi="Calibri" w:cs="Calibri"/>
                      <w:b/>
                      <w:bCs/>
                      <w:color w:val="000000" w:themeColor="text1"/>
                    </w:rPr>
                    <w:t>7</w:t>
                  </w:r>
                  <w:r w:rsidR="004C61EE" w:rsidRPr="004C61EE">
                    <w:rPr>
                      <w:rFonts w:ascii="Calibri" w:hAnsi="Calibri" w:cs="Calibri"/>
                      <w:b/>
                      <w:bCs/>
                      <w:color w:val="000000" w:themeColor="text1"/>
                    </w:rPr>
                    <w:t>2</w:t>
                  </w:r>
                  <w:r w:rsidRPr="004C61EE">
                    <w:rPr>
                      <w:rFonts w:ascii="Calibri" w:hAnsi="Calibri" w:cs="Calibri"/>
                      <w:b/>
                      <w:bCs/>
                      <w:color w:val="000000" w:themeColor="text1"/>
                    </w:rPr>
                    <w:t>% 23 pupils</w:t>
                  </w:r>
                </w:p>
              </w:tc>
            </w:tr>
            <w:tr w:rsidR="00655C31" w:rsidRPr="00CE1EB1" w14:paraId="70485C37" w14:textId="77777777" w:rsidTr="004C61EE">
              <w:trPr>
                <w:trHeight w:val="225"/>
              </w:trPr>
              <w:tc>
                <w:tcPr>
                  <w:tcW w:w="195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hideMark/>
                </w:tcPr>
                <w:p w14:paraId="1C3E9485" w14:textId="3D20B75D" w:rsidR="00655C31" w:rsidRPr="00CE1EB1" w:rsidRDefault="00655C31" w:rsidP="004C61EE">
                  <w:pPr>
                    <w:jc w:val="center"/>
                    <w:textAlignment w:val="baseline"/>
                    <w:rPr>
                      <w:rFonts w:ascii="Segoe UI" w:hAnsi="Segoe UI" w:cs="Segoe UI"/>
                      <w:sz w:val="18"/>
                      <w:szCs w:val="18"/>
                    </w:rPr>
                  </w:pPr>
                  <w:r w:rsidRPr="00CE1EB1">
                    <w:rPr>
                      <w:rFonts w:ascii="Calibri" w:hAnsi="Calibri" w:cs="Calibri"/>
                      <w:b/>
                      <w:bCs/>
                      <w:color w:val="002060"/>
                    </w:rPr>
                    <w:t>P7</w:t>
                  </w:r>
                </w:p>
              </w:tc>
              <w:tc>
                <w:tcPr>
                  <w:tcW w:w="2010" w:type="dxa"/>
                  <w:tcBorders>
                    <w:top w:val="single" w:sz="6" w:space="0" w:color="000000"/>
                    <w:left w:val="single" w:sz="6" w:space="0" w:color="000000"/>
                    <w:bottom w:val="single" w:sz="6" w:space="0" w:color="000000"/>
                    <w:right w:val="single" w:sz="6" w:space="0" w:color="000000"/>
                  </w:tcBorders>
                  <w:hideMark/>
                </w:tcPr>
                <w:p w14:paraId="27D4735B" w14:textId="308E9B8C" w:rsidR="00655C31" w:rsidRPr="00197C7D" w:rsidRDefault="00655C31" w:rsidP="00655C31">
                  <w:pPr>
                    <w:jc w:val="center"/>
                    <w:textAlignment w:val="baseline"/>
                    <w:rPr>
                      <w:rFonts w:ascii="Calibri" w:hAnsi="Calibri" w:cs="Calibri"/>
                      <w:b/>
                      <w:bCs/>
                      <w:color w:val="000000" w:themeColor="text1"/>
                    </w:rPr>
                  </w:pPr>
                  <w:r>
                    <w:rPr>
                      <w:rFonts w:ascii="Calibri" w:hAnsi="Calibri" w:cs="Calibri"/>
                      <w:b/>
                      <w:bCs/>
                      <w:color w:val="000000" w:themeColor="text1"/>
                    </w:rPr>
                    <w:t xml:space="preserve">84% </w:t>
                  </w:r>
                  <w:r w:rsidRPr="00655C31">
                    <w:rPr>
                      <w:rFonts w:ascii="Calibri" w:hAnsi="Calibri" w:cs="Calibri"/>
                      <w:b/>
                      <w:bCs/>
                      <w:color w:val="000000" w:themeColor="text1"/>
                    </w:rPr>
                    <w:t>27</w:t>
                  </w:r>
                  <w:r>
                    <w:rPr>
                      <w:rFonts w:ascii="Calibri" w:hAnsi="Calibri" w:cs="Calibri"/>
                      <w:b/>
                      <w:bCs/>
                      <w:color w:val="000000" w:themeColor="text1"/>
                    </w:rPr>
                    <w:t xml:space="preserve"> pupils </w:t>
                  </w:r>
                </w:p>
              </w:tc>
              <w:tc>
                <w:tcPr>
                  <w:tcW w:w="2025" w:type="dxa"/>
                  <w:tcBorders>
                    <w:top w:val="single" w:sz="6" w:space="0" w:color="000000"/>
                    <w:left w:val="single" w:sz="6" w:space="0" w:color="000000"/>
                    <w:bottom w:val="single" w:sz="6" w:space="0" w:color="000000"/>
                    <w:right w:val="single" w:sz="6" w:space="0" w:color="000000"/>
                  </w:tcBorders>
                  <w:hideMark/>
                </w:tcPr>
                <w:p w14:paraId="1C5A3703" w14:textId="47AFB5CF" w:rsidR="00655C31" w:rsidRPr="00655C31" w:rsidRDefault="004C61EE" w:rsidP="00655C31">
                  <w:pPr>
                    <w:jc w:val="center"/>
                    <w:textAlignment w:val="baseline"/>
                    <w:rPr>
                      <w:rFonts w:ascii="Calibri" w:hAnsi="Calibri" w:cs="Calibri"/>
                      <w:b/>
                      <w:bCs/>
                      <w:color w:val="000000" w:themeColor="text1"/>
                    </w:rPr>
                  </w:pPr>
                  <w:r>
                    <w:rPr>
                      <w:rFonts w:ascii="Calibri" w:hAnsi="Calibri" w:cs="Calibri"/>
                      <w:b/>
                      <w:bCs/>
                      <w:color w:val="000000" w:themeColor="text1"/>
                    </w:rPr>
                    <w:t>75</w:t>
                  </w:r>
                  <w:r w:rsidR="00655C31">
                    <w:rPr>
                      <w:rFonts w:ascii="Calibri" w:hAnsi="Calibri" w:cs="Calibri"/>
                      <w:b/>
                      <w:bCs/>
                      <w:color w:val="000000" w:themeColor="text1"/>
                    </w:rPr>
                    <w:t>%</w:t>
                  </w:r>
                  <w:r w:rsidR="00655C31" w:rsidRPr="00655C31">
                    <w:rPr>
                      <w:rFonts w:ascii="Calibri" w:hAnsi="Calibri" w:cs="Calibri"/>
                      <w:b/>
                      <w:bCs/>
                      <w:color w:val="000000" w:themeColor="text1"/>
                    </w:rPr>
                    <w:t xml:space="preserve"> 24</w:t>
                  </w:r>
                  <w:r w:rsidR="00655C31">
                    <w:rPr>
                      <w:rFonts w:ascii="Calibri" w:hAnsi="Calibri" w:cs="Calibri"/>
                      <w:b/>
                      <w:bCs/>
                      <w:color w:val="000000" w:themeColor="text1"/>
                    </w:rPr>
                    <w:t xml:space="preserve"> pupils</w:t>
                  </w:r>
                </w:p>
              </w:tc>
              <w:tc>
                <w:tcPr>
                  <w:tcW w:w="2025" w:type="dxa"/>
                  <w:tcBorders>
                    <w:top w:val="single" w:sz="6" w:space="0" w:color="000000"/>
                    <w:left w:val="single" w:sz="6" w:space="0" w:color="000000"/>
                    <w:bottom w:val="single" w:sz="6" w:space="0" w:color="000000"/>
                    <w:right w:val="single" w:sz="6" w:space="0" w:color="000000"/>
                  </w:tcBorders>
                  <w:hideMark/>
                </w:tcPr>
                <w:p w14:paraId="4BFD3678" w14:textId="540EE3AC" w:rsidR="00655C31" w:rsidRPr="00655C31" w:rsidRDefault="004C61EE" w:rsidP="00655C31">
                  <w:pPr>
                    <w:jc w:val="center"/>
                    <w:textAlignment w:val="baseline"/>
                    <w:rPr>
                      <w:rFonts w:ascii="Calibri" w:hAnsi="Calibri" w:cs="Calibri"/>
                      <w:b/>
                      <w:bCs/>
                      <w:color w:val="000000" w:themeColor="text1"/>
                    </w:rPr>
                  </w:pPr>
                  <w:r>
                    <w:rPr>
                      <w:rFonts w:ascii="Calibri" w:hAnsi="Calibri" w:cs="Calibri"/>
                      <w:b/>
                      <w:bCs/>
                      <w:color w:val="000000" w:themeColor="text1"/>
                    </w:rPr>
                    <w:t>63</w:t>
                  </w:r>
                  <w:r w:rsidR="00655C31">
                    <w:rPr>
                      <w:rFonts w:ascii="Calibri" w:hAnsi="Calibri" w:cs="Calibri"/>
                      <w:b/>
                      <w:bCs/>
                      <w:color w:val="000000" w:themeColor="text1"/>
                    </w:rPr>
                    <w:t>%</w:t>
                  </w:r>
                  <w:r w:rsidR="00655C31" w:rsidRPr="00655C31">
                    <w:rPr>
                      <w:rFonts w:ascii="Calibri" w:hAnsi="Calibri" w:cs="Calibri"/>
                      <w:b/>
                      <w:bCs/>
                      <w:color w:val="000000" w:themeColor="text1"/>
                    </w:rPr>
                    <w:t xml:space="preserve"> 20</w:t>
                  </w:r>
                  <w:r w:rsidR="00655C31">
                    <w:rPr>
                      <w:rFonts w:ascii="Calibri" w:hAnsi="Calibri" w:cs="Calibri"/>
                      <w:b/>
                      <w:bCs/>
                      <w:color w:val="000000" w:themeColor="text1"/>
                    </w:rPr>
                    <w:t xml:space="preserve"> pupils </w:t>
                  </w:r>
                </w:p>
              </w:tc>
              <w:tc>
                <w:tcPr>
                  <w:tcW w:w="2025" w:type="dxa"/>
                  <w:tcBorders>
                    <w:top w:val="single" w:sz="6" w:space="0" w:color="000000"/>
                    <w:left w:val="single" w:sz="6" w:space="0" w:color="000000"/>
                    <w:bottom w:val="single" w:sz="6" w:space="0" w:color="000000"/>
                    <w:right w:val="single" w:sz="6" w:space="0" w:color="000000"/>
                  </w:tcBorders>
                  <w:hideMark/>
                </w:tcPr>
                <w:p w14:paraId="4C1F8544" w14:textId="5167D39B" w:rsidR="00655C31" w:rsidRPr="004C61EE" w:rsidRDefault="00655C31" w:rsidP="00655C31">
                  <w:pPr>
                    <w:jc w:val="center"/>
                    <w:textAlignment w:val="baseline"/>
                    <w:rPr>
                      <w:rFonts w:ascii="Segoe UI" w:hAnsi="Segoe UI" w:cs="Segoe UI"/>
                      <w:b/>
                      <w:bCs/>
                      <w:color w:val="000000" w:themeColor="text1"/>
                      <w:sz w:val="18"/>
                      <w:szCs w:val="18"/>
                    </w:rPr>
                  </w:pPr>
                  <w:r w:rsidRPr="004C61EE">
                    <w:rPr>
                      <w:rFonts w:ascii="Calibri" w:hAnsi="Calibri" w:cs="Calibri"/>
                      <w:b/>
                      <w:bCs/>
                      <w:color w:val="000000" w:themeColor="text1"/>
                    </w:rPr>
                    <w:t>7</w:t>
                  </w:r>
                  <w:r w:rsidR="004C61EE" w:rsidRPr="004C61EE">
                    <w:rPr>
                      <w:rFonts w:ascii="Calibri" w:hAnsi="Calibri" w:cs="Calibri"/>
                      <w:b/>
                      <w:bCs/>
                      <w:color w:val="000000" w:themeColor="text1"/>
                    </w:rPr>
                    <w:t>8</w:t>
                  </w:r>
                  <w:r w:rsidRPr="004C61EE">
                    <w:rPr>
                      <w:rFonts w:ascii="Calibri" w:hAnsi="Calibri" w:cs="Calibri"/>
                      <w:b/>
                      <w:bCs/>
                      <w:color w:val="000000" w:themeColor="text1"/>
                    </w:rPr>
                    <w:t>% 25 pupils</w:t>
                  </w:r>
                </w:p>
              </w:tc>
            </w:tr>
          </w:tbl>
          <w:p w14:paraId="0DC196DA" w14:textId="77777777" w:rsidR="00655C31" w:rsidRDefault="00655C31" w:rsidP="00314627">
            <w:pPr>
              <w:spacing w:line="360" w:lineRule="auto"/>
              <w:rPr>
                <w:rFonts w:ascii="Calibri" w:hAnsi="Calibri" w:cs="Calibri"/>
                <w:color w:val="002060"/>
                <w:highlight w:val="yellow"/>
              </w:rPr>
            </w:pPr>
          </w:p>
          <w:p w14:paraId="1E8FAB2F" w14:textId="5CBCC085" w:rsidR="00F57ABC" w:rsidRPr="00F57ABC" w:rsidRDefault="00F57ABC" w:rsidP="00F57ABC">
            <w:pPr>
              <w:spacing w:line="360" w:lineRule="auto"/>
              <w:rPr>
                <w:rFonts w:ascii="Calibri" w:hAnsi="Calibri" w:cs="Calibri"/>
                <w:b/>
                <w:bCs/>
                <w:sz w:val="22"/>
                <w:szCs w:val="22"/>
              </w:rPr>
            </w:pPr>
            <w:r w:rsidRPr="00F57ABC">
              <w:rPr>
                <w:rFonts w:ascii="Calibri" w:hAnsi="Calibri" w:cs="Calibri"/>
                <w:b/>
                <w:bCs/>
                <w:sz w:val="22"/>
                <w:szCs w:val="22"/>
              </w:rPr>
              <w:t>Listening and Talking</w:t>
            </w:r>
            <w:r w:rsidRPr="00F57ABC">
              <w:rPr>
                <w:rFonts w:ascii="Calibri" w:hAnsi="Calibri" w:cs="Calibri"/>
                <w:sz w:val="22"/>
                <w:szCs w:val="22"/>
              </w:rPr>
              <w:t xml:space="preserve">: Most learners demonstrate consistently high attainment over time, with a majority sustaining strong performance from P1 to P7 and a slight increase by P7. </w:t>
            </w:r>
          </w:p>
          <w:p w14:paraId="08A6F468" w14:textId="50328C80" w:rsidR="00F57ABC" w:rsidRPr="00F57ABC" w:rsidRDefault="00F57ABC" w:rsidP="00F57ABC">
            <w:pPr>
              <w:spacing w:line="360" w:lineRule="auto"/>
              <w:rPr>
                <w:rFonts w:ascii="Calibri" w:hAnsi="Calibri" w:cs="Calibri"/>
                <w:sz w:val="22"/>
                <w:szCs w:val="22"/>
              </w:rPr>
            </w:pPr>
            <w:r w:rsidRPr="00F57ABC">
              <w:rPr>
                <w:rFonts w:ascii="Calibri" w:hAnsi="Calibri" w:cs="Calibri"/>
                <w:b/>
                <w:bCs/>
                <w:sz w:val="22"/>
                <w:szCs w:val="22"/>
              </w:rPr>
              <w:t>Reading:</w:t>
            </w:r>
            <w:r w:rsidRPr="00F57ABC">
              <w:rPr>
                <w:rFonts w:ascii="Calibri" w:hAnsi="Calibri" w:cs="Calibri"/>
                <w:sz w:val="22"/>
                <w:szCs w:val="22"/>
              </w:rPr>
              <w:t xml:space="preserve"> Most learners have maintained steady attainment over time, with a majority achieving expected levels consistently from P1 through to P7. </w:t>
            </w:r>
          </w:p>
          <w:p w14:paraId="07FAF474" w14:textId="3E44F0B4" w:rsidR="00F57ABC" w:rsidRPr="00F57ABC" w:rsidRDefault="00F57ABC" w:rsidP="00F57ABC">
            <w:pPr>
              <w:spacing w:line="360" w:lineRule="auto"/>
              <w:rPr>
                <w:rFonts w:ascii="Calibri" w:hAnsi="Calibri" w:cs="Calibri"/>
                <w:sz w:val="22"/>
                <w:szCs w:val="22"/>
              </w:rPr>
            </w:pPr>
            <w:r w:rsidRPr="00F57ABC">
              <w:rPr>
                <w:rFonts w:ascii="Calibri" w:hAnsi="Calibri" w:cs="Calibri"/>
                <w:b/>
                <w:bCs/>
                <w:sz w:val="22"/>
                <w:szCs w:val="22"/>
              </w:rPr>
              <w:t>Writing:</w:t>
            </w:r>
            <w:r w:rsidRPr="00F57ABC">
              <w:rPr>
                <w:rFonts w:ascii="Calibri" w:hAnsi="Calibri" w:cs="Calibri"/>
                <w:sz w:val="22"/>
                <w:szCs w:val="22"/>
              </w:rPr>
              <w:t xml:space="preserve"> While most learners achieved expected levels in P1, attainment dipped by P4 and has improved slightly by P7; however, a significant minority remain below expected levels, highlighting an ongoing area for improvement. </w:t>
            </w:r>
          </w:p>
          <w:p w14:paraId="4180C23C" w14:textId="49FF1DDD" w:rsidR="00F57ABC" w:rsidRPr="00F57ABC" w:rsidRDefault="00F57ABC" w:rsidP="00F57ABC">
            <w:pPr>
              <w:spacing w:line="360" w:lineRule="auto"/>
              <w:rPr>
                <w:rFonts w:ascii="Calibri" w:hAnsi="Calibri" w:cs="Calibri"/>
                <w:sz w:val="22"/>
                <w:szCs w:val="22"/>
              </w:rPr>
            </w:pPr>
            <w:r w:rsidRPr="00F57ABC">
              <w:rPr>
                <w:rFonts w:ascii="Calibri" w:hAnsi="Calibri" w:cs="Calibri"/>
                <w:b/>
                <w:bCs/>
                <w:sz w:val="22"/>
                <w:szCs w:val="22"/>
              </w:rPr>
              <w:t>Numeracy</w:t>
            </w:r>
            <w:r w:rsidRPr="00F57ABC">
              <w:rPr>
                <w:rFonts w:ascii="Calibri" w:hAnsi="Calibri" w:cs="Calibri"/>
                <w:sz w:val="22"/>
                <w:szCs w:val="22"/>
              </w:rPr>
              <w:t>: Most learners show positive progress over time, with attainment increasing from P1 to P7 and a majority now achieving expected levels, indicating effective improvement strategies.</w:t>
            </w:r>
          </w:p>
          <w:p w14:paraId="059D4064" w14:textId="77777777" w:rsidR="00F57ABC" w:rsidRDefault="00F57ABC" w:rsidP="00314627">
            <w:pPr>
              <w:spacing w:line="360" w:lineRule="auto"/>
              <w:rPr>
                <w:rFonts w:ascii="Calibri" w:hAnsi="Calibri" w:cs="Calibri"/>
                <w:color w:val="002060"/>
                <w:highlight w:val="yellow"/>
              </w:rPr>
            </w:pPr>
          </w:p>
          <w:p w14:paraId="0552F877" w14:textId="11852008" w:rsidR="00092B05" w:rsidRPr="0076387D" w:rsidRDefault="00092B05" w:rsidP="0076387D">
            <w:pPr>
              <w:spacing w:line="360" w:lineRule="auto"/>
              <w:rPr>
                <w:rFonts w:ascii="Calibri" w:hAnsi="Calibri" w:cs="Calibri"/>
                <w:sz w:val="22"/>
                <w:szCs w:val="22"/>
              </w:rPr>
            </w:pPr>
            <w:r>
              <w:rPr>
                <w:rFonts w:ascii="Calibri" w:hAnsi="Calibri" w:cs="Calibri"/>
                <w:sz w:val="22"/>
                <w:szCs w:val="22"/>
              </w:rPr>
              <w:t>T</w:t>
            </w:r>
            <w:r w:rsidRPr="00092B05">
              <w:rPr>
                <w:rFonts w:ascii="Calibri" w:hAnsi="Calibri" w:cs="Calibri"/>
                <w:sz w:val="22"/>
                <w:szCs w:val="22"/>
              </w:rPr>
              <w:t xml:space="preserve">racking </w:t>
            </w:r>
            <w:r w:rsidR="0056766F">
              <w:rPr>
                <w:rFonts w:ascii="Calibri" w:hAnsi="Calibri" w:cs="Calibri"/>
                <w:sz w:val="22"/>
                <w:szCs w:val="22"/>
              </w:rPr>
              <w:t>the P7</w:t>
            </w:r>
            <w:r w:rsidRPr="00092B05">
              <w:rPr>
                <w:rFonts w:ascii="Calibri" w:hAnsi="Calibri" w:cs="Calibri"/>
                <w:sz w:val="22"/>
                <w:szCs w:val="22"/>
              </w:rPr>
              <w:t xml:space="preserve"> cohort over time demonstrates that most pupils achieved expected levels or better from P1–P4, with a majority showing strong progress and a few exceeding national expectations. Despite the majority of the current P7 cohort presenting with recognised barriers to learning, most learners who were secure at second level by the end of P4, have progressed to secure third level in literacy and numeracy by P7, with most previously off-track pupils now achieving expected levels in numeracy and a few exceeding expectations, particularly in literacy.</w:t>
            </w:r>
          </w:p>
          <w:p w14:paraId="3E4FC212" w14:textId="77777777" w:rsidR="0076387D" w:rsidRPr="0076387D" w:rsidRDefault="0076387D" w:rsidP="0076387D">
            <w:pPr>
              <w:spacing w:line="360" w:lineRule="auto"/>
              <w:rPr>
                <w:rFonts w:ascii="Calibri" w:hAnsi="Calibri" w:cs="Calibri"/>
                <w:sz w:val="22"/>
                <w:szCs w:val="22"/>
              </w:rPr>
            </w:pPr>
            <w:r w:rsidRPr="0076387D">
              <w:rPr>
                <w:rFonts w:ascii="Calibri" w:hAnsi="Calibri" w:cs="Calibri"/>
                <w:sz w:val="22"/>
                <w:szCs w:val="22"/>
              </w:rPr>
              <w:t>The improvement in attainment from P4 to P7 coincided with staff engagement in practitioner enquiry to refine pedagogy, alongside strengthened ownership of class data, stretch targets and more robust tracking systems. This, combined with the targeted use of digital technology, including 1:1 iPads, has supported pupils to overcome barriers, improving access to the curriculum, independence and attainment. Increased consistency in teacher professional judgement has further contributed to accelerated progress for most learners.</w:t>
            </w:r>
          </w:p>
          <w:p w14:paraId="35BC66B8" w14:textId="77777777" w:rsidR="00F57ABC" w:rsidRDefault="00F57ABC" w:rsidP="00314627">
            <w:pPr>
              <w:spacing w:line="360" w:lineRule="auto"/>
              <w:rPr>
                <w:rFonts w:ascii="Calibri" w:hAnsi="Calibri" w:cs="Calibri"/>
                <w:sz w:val="22"/>
                <w:szCs w:val="22"/>
              </w:rPr>
            </w:pPr>
          </w:p>
          <w:p w14:paraId="55090440" w14:textId="7DDE3236" w:rsidR="00236B4A" w:rsidRPr="00003328" w:rsidRDefault="00EB0034" w:rsidP="00003328">
            <w:pPr>
              <w:spacing w:line="360" w:lineRule="auto"/>
              <w:rPr>
                <w:rFonts w:ascii="Calibri" w:hAnsi="Calibri" w:cs="Calibri"/>
                <w:sz w:val="22"/>
                <w:szCs w:val="22"/>
              </w:rPr>
            </w:pPr>
            <w:r w:rsidRPr="00EB0034">
              <w:rPr>
                <w:rFonts w:ascii="Calibri" w:hAnsi="Calibri" w:cs="Calibri"/>
                <w:sz w:val="22"/>
                <w:szCs w:val="22"/>
              </w:rPr>
              <w:t xml:space="preserve">Analysis of attainment data should be considered in context, as the inclusion of PEP learners does not present a fully accurate picture of progression against </w:t>
            </w:r>
            <w:proofErr w:type="spellStart"/>
            <w:r w:rsidRPr="00EB0034">
              <w:rPr>
                <w:rFonts w:ascii="Calibri" w:hAnsi="Calibri" w:cs="Calibri"/>
                <w:sz w:val="22"/>
                <w:szCs w:val="22"/>
              </w:rPr>
              <w:t>CfE</w:t>
            </w:r>
            <w:proofErr w:type="spellEnd"/>
            <w:r w:rsidRPr="00EB0034">
              <w:rPr>
                <w:rFonts w:ascii="Calibri" w:hAnsi="Calibri" w:cs="Calibri"/>
                <w:sz w:val="22"/>
                <w:szCs w:val="22"/>
              </w:rPr>
              <w:t xml:space="preserve"> levels</w:t>
            </w:r>
            <w:r w:rsidR="00F57ABC">
              <w:rPr>
                <w:rFonts w:ascii="Calibri" w:hAnsi="Calibri" w:cs="Calibri"/>
                <w:sz w:val="22"/>
                <w:szCs w:val="22"/>
              </w:rPr>
              <w:t>,</w:t>
            </w:r>
            <w:r w:rsidR="00F56827">
              <w:rPr>
                <w:rFonts w:ascii="Calibri" w:hAnsi="Calibri" w:cs="Calibri"/>
                <w:sz w:val="22"/>
                <w:szCs w:val="22"/>
              </w:rPr>
              <w:t xml:space="preserve"> as these </w:t>
            </w:r>
            <w:r w:rsidR="00916134">
              <w:rPr>
                <w:rFonts w:ascii="Calibri" w:hAnsi="Calibri" w:cs="Calibri"/>
                <w:sz w:val="22"/>
                <w:szCs w:val="22"/>
              </w:rPr>
              <w:t>learners work</w:t>
            </w:r>
            <w:r w:rsidR="00F56827">
              <w:rPr>
                <w:rFonts w:ascii="Calibri" w:hAnsi="Calibri" w:cs="Calibri"/>
                <w:sz w:val="22"/>
                <w:szCs w:val="22"/>
              </w:rPr>
              <w:t xml:space="preserve"> towards their own milestones.</w:t>
            </w:r>
            <w:r w:rsidRPr="00EB0034">
              <w:rPr>
                <w:rFonts w:ascii="Calibri" w:hAnsi="Calibri" w:cs="Calibri"/>
                <w:sz w:val="22"/>
                <w:szCs w:val="22"/>
              </w:rPr>
              <w:t xml:space="preserve"> As a result, while a majority to most learners across stages achieve expected </w:t>
            </w:r>
            <w:proofErr w:type="spellStart"/>
            <w:r w:rsidRPr="00EB0034">
              <w:rPr>
                <w:rFonts w:ascii="Calibri" w:hAnsi="Calibri" w:cs="Calibri"/>
                <w:sz w:val="22"/>
                <w:szCs w:val="22"/>
              </w:rPr>
              <w:t>CfE</w:t>
            </w:r>
            <w:proofErr w:type="spellEnd"/>
            <w:r w:rsidRPr="00EB0034">
              <w:rPr>
                <w:rFonts w:ascii="Calibri" w:hAnsi="Calibri" w:cs="Calibri"/>
                <w:sz w:val="22"/>
                <w:szCs w:val="22"/>
              </w:rPr>
              <w:t xml:space="preserve"> levels, the school appropriately prioritises equity through inclusive practice, ensuring all learners make progress aligned to their individual needs and pathways</w:t>
            </w:r>
            <w:r w:rsidR="00F57ABC">
              <w:rPr>
                <w:rFonts w:ascii="Calibri" w:hAnsi="Calibri" w:cs="Calibri"/>
                <w:sz w:val="22"/>
                <w:szCs w:val="22"/>
              </w:rPr>
              <w:t>.</w:t>
            </w:r>
          </w:p>
        </w:tc>
      </w:tr>
      <w:tr w:rsidR="00236B4A" w14:paraId="58D0B872" w14:textId="77777777" w:rsidTr="0586353E">
        <w:trPr>
          <w:trHeight w:val="1823"/>
        </w:trPr>
        <w:tc>
          <w:tcPr>
            <w:tcW w:w="10480" w:type="dxa"/>
            <w:gridSpan w:val="7"/>
            <w:tcBorders>
              <w:top w:val="single" w:sz="8" w:space="0" w:color="auto"/>
              <w:left w:val="single" w:sz="8" w:space="0" w:color="auto"/>
              <w:bottom w:val="single" w:sz="8" w:space="0" w:color="auto"/>
              <w:right w:val="single" w:sz="8" w:space="0" w:color="auto"/>
            </w:tcBorders>
          </w:tcPr>
          <w:p w14:paraId="77EE26EF" w14:textId="1EE82F23" w:rsidR="00236B4A" w:rsidRDefault="00236B4A" w:rsidP="00314627">
            <w:pPr>
              <w:spacing w:line="360" w:lineRule="auto"/>
              <w:rPr>
                <w:rFonts w:ascii="Calibri" w:hAnsi="Calibri" w:cs="Calibri"/>
                <w:b/>
                <w:bCs/>
              </w:rPr>
            </w:pPr>
            <w:r w:rsidRPr="54F086A1">
              <w:rPr>
                <w:rFonts w:ascii="Calibri" w:hAnsi="Calibri" w:cs="Calibri"/>
                <w:b/>
                <w:bCs/>
              </w:rPr>
              <w:t>Progress Over Time (Early Years</w:t>
            </w:r>
            <w:r w:rsidR="001A7E91">
              <w:rPr>
                <w:rFonts w:ascii="Calibri" w:hAnsi="Calibri" w:cs="Calibri"/>
                <w:b/>
                <w:bCs/>
              </w:rPr>
              <w:t xml:space="preserve"> and</w:t>
            </w:r>
            <w:r w:rsidRPr="54F086A1">
              <w:rPr>
                <w:rFonts w:ascii="Calibri" w:hAnsi="Calibri" w:cs="Calibri"/>
                <w:b/>
                <w:bCs/>
              </w:rPr>
              <w:t xml:space="preserve"> PEP</w:t>
            </w:r>
            <w:r w:rsidR="001A7E91">
              <w:rPr>
                <w:rFonts w:ascii="Calibri" w:hAnsi="Calibri" w:cs="Calibri"/>
                <w:b/>
                <w:bCs/>
              </w:rPr>
              <w:t>)</w:t>
            </w:r>
            <w:r w:rsidRPr="54F086A1">
              <w:rPr>
                <w:rFonts w:ascii="Calibri" w:hAnsi="Calibri" w:cs="Calibri"/>
                <w:b/>
                <w:bCs/>
              </w:rPr>
              <w:t>:</w:t>
            </w:r>
          </w:p>
          <w:p w14:paraId="0B7BDF42" w14:textId="0170D2E8" w:rsidR="00465E3B" w:rsidRPr="004B5CD7" w:rsidRDefault="00465E3B" w:rsidP="00314627">
            <w:pPr>
              <w:spacing w:line="360" w:lineRule="auto"/>
              <w:rPr>
                <w:rFonts w:ascii="Calibri" w:hAnsi="Calibri" w:cs="Calibri"/>
                <w:b/>
                <w:bCs/>
                <w:color w:val="000000" w:themeColor="text1"/>
                <w:sz w:val="22"/>
                <w:szCs w:val="22"/>
              </w:rPr>
            </w:pPr>
            <w:r w:rsidRPr="004B5CD7">
              <w:rPr>
                <w:rFonts w:ascii="Calibri" w:hAnsi="Calibri" w:cs="Calibri"/>
                <w:b/>
                <w:bCs/>
                <w:color w:val="000000" w:themeColor="text1"/>
                <w:sz w:val="22"/>
                <w:szCs w:val="22"/>
              </w:rPr>
              <w:t>P</w:t>
            </w:r>
            <w:r w:rsidR="004B5CD7" w:rsidRPr="004B5CD7">
              <w:rPr>
                <w:rFonts w:ascii="Calibri" w:hAnsi="Calibri" w:cs="Calibri"/>
                <w:b/>
                <w:bCs/>
                <w:color w:val="000000" w:themeColor="text1"/>
                <w:sz w:val="22"/>
                <w:szCs w:val="22"/>
              </w:rPr>
              <w:t xml:space="preserve">rimary </w:t>
            </w:r>
            <w:r w:rsidRPr="004B5CD7">
              <w:rPr>
                <w:rFonts w:ascii="Calibri" w:hAnsi="Calibri" w:cs="Calibri"/>
                <w:b/>
                <w:bCs/>
                <w:color w:val="000000" w:themeColor="text1"/>
                <w:sz w:val="22"/>
                <w:szCs w:val="22"/>
              </w:rPr>
              <w:t>E</w:t>
            </w:r>
            <w:r w:rsidR="004B5CD7" w:rsidRPr="004B5CD7">
              <w:rPr>
                <w:rFonts w:ascii="Calibri" w:hAnsi="Calibri" w:cs="Calibri"/>
                <w:b/>
                <w:bCs/>
                <w:color w:val="000000" w:themeColor="text1"/>
                <w:sz w:val="22"/>
                <w:szCs w:val="22"/>
              </w:rPr>
              <w:t xml:space="preserve">nhanced </w:t>
            </w:r>
            <w:r w:rsidRPr="004B5CD7">
              <w:rPr>
                <w:rFonts w:ascii="Calibri" w:hAnsi="Calibri" w:cs="Calibri"/>
                <w:b/>
                <w:bCs/>
                <w:color w:val="000000" w:themeColor="text1"/>
                <w:sz w:val="22"/>
                <w:szCs w:val="22"/>
              </w:rPr>
              <w:t>P</w:t>
            </w:r>
            <w:r w:rsidR="004B5CD7" w:rsidRPr="004B5CD7">
              <w:rPr>
                <w:rFonts w:ascii="Calibri" w:hAnsi="Calibri" w:cs="Calibri"/>
                <w:b/>
                <w:bCs/>
                <w:color w:val="000000" w:themeColor="text1"/>
                <w:sz w:val="22"/>
                <w:szCs w:val="22"/>
              </w:rPr>
              <w:t>rovision</w:t>
            </w:r>
          </w:p>
          <w:p w14:paraId="40CB3D6C" w14:textId="77777777" w:rsidR="00236B4A" w:rsidRDefault="00975CA5" w:rsidP="00314627">
            <w:pPr>
              <w:spacing w:line="360" w:lineRule="auto"/>
              <w:rPr>
                <w:rFonts w:ascii="Calibri" w:hAnsi="Calibri" w:cs="Calibri"/>
                <w:sz w:val="22"/>
                <w:szCs w:val="22"/>
              </w:rPr>
            </w:pPr>
            <w:r w:rsidRPr="00975CA5">
              <w:rPr>
                <w:rFonts w:ascii="Calibri" w:hAnsi="Calibri" w:cs="Calibri"/>
                <w:sz w:val="22"/>
                <w:szCs w:val="22"/>
              </w:rPr>
              <w:t xml:space="preserve">Within the Enhanced Provision, improved staff confidence in planning and the use of CIRCLE has led to more consistent, responsive and inclusive practice across the setting. As a result, </w:t>
            </w:r>
            <w:r w:rsidR="00003328">
              <w:rPr>
                <w:rFonts w:ascii="Calibri" w:hAnsi="Calibri" w:cs="Calibri"/>
                <w:sz w:val="22"/>
                <w:szCs w:val="22"/>
              </w:rPr>
              <w:t xml:space="preserve">almost all </w:t>
            </w:r>
            <w:r w:rsidRPr="00975CA5">
              <w:rPr>
                <w:rFonts w:ascii="Calibri" w:hAnsi="Calibri" w:cs="Calibri"/>
                <w:sz w:val="22"/>
                <w:szCs w:val="22"/>
              </w:rPr>
              <w:t>children are benefiting from meaningful learning opportunities, increased engagement and greater participation in everyday experiences, supported by effective universal strategies and individualised planning. Enhanced use of PLJs and the Child Participation Scale is beginning to develop and strengthen the tracking of progress, enabling staff to identify and celebrate small-step achievements</w:t>
            </w:r>
            <w:r w:rsidR="00003328">
              <w:rPr>
                <w:rFonts w:ascii="Calibri" w:hAnsi="Calibri" w:cs="Calibri"/>
                <w:sz w:val="22"/>
                <w:szCs w:val="22"/>
              </w:rPr>
              <w:t>.</w:t>
            </w:r>
            <w:r w:rsidRPr="00975CA5">
              <w:rPr>
                <w:rFonts w:ascii="Calibri" w:hAnsi="Calibri" w:cs="Calibri"/>
                <w:sz w:val="22"/>
                <w:szCs w:val="22"/>
              </w:rPr>
              <w:t xml:space="preserve"> </w:t>
            </w:r>
          </w:p>
          <w:p w14:paraId="2351CE66" w14:textId="77777777" w:rsidR="004B5CD7" w:rsidRDefault="004B5CD7" w:rsidP="00314627">
            <w:pPr>
              <w:spacing w:line="360" w:lineRule="auto"/>
              <w:rPr>
                <w:rFonts w:ascii="Calibri" w:hAnsi="Calibri" w:cs="Calibri"/>
                <w:b/>
                <w:bCs/>
                <w:sz w:val="22"/>
                <w:szCs w:val="22"/>
              </w:rPr>
            </w:pPr>
            <w:r w:rsidRPr="004B5CD7">
              <w:rPr>
                <w:rFonts w:ascii="Calibri" w:hAnsi="Calibri" w:cs="Calibri"/>
                <w:b/>
                <w:bCs/>
                <w:sz w:val="22"/>
                <w:szCs w:val="22"/>
              </w:rPr>
              <w:t>Early Years</w:t>
            </w:r>
          </w:p>
          <w:p w14:paraId="10A303AD" w14:textId="036D0D18" w:rsidR="001A7E91" w:rsidRPr="004B5CD7" w:rsidRDefault="004B5CD7" w:rsidP="00314627">
            <w:pPr>
              <w:spacing w:line="360" w:lineRule="auto"/>
              <w:rPr>
                <w:rFonts w:ascii="Calibri" w:hAnsi="Calibri" w:cs="Calibri"/>
                <w:sz w:val="22"/>
                <w:szCs w:val="22"/>
              </w:rPr>
            </w:pPr>
            <w:r w:rsidRPr="004B5CD7">
              <w:rPr>
                <w:rFonts w:ascii="Calibri" w:hAnsi="Calibri" w:cs="Calibri"/>
                <w:sz w:val="22"/>
                <w:szCs w:val="22"/>
              </w:rPr>
              <w:t xml:space="preserve">Attainment over time demonstrates very good progress in early language and communication. At the beginning of nursery, </w:t>
            </w:r>
            <w:r w:rsidR="00531AFF">
              <w:rPr>
                <w:rFonts w:ascii="Calibri" w:hAnsi="Calibri" w:cs="Calibri"/>
                <w:sz w:val="22"/>
                <w:szCs w:val="22"/>
              </w:rPr>
              <w:t xml:space="preserve">the </w:t>
            </w:r>
            <w:r w:rsidRPr="004B5CD7">
              <w:rPr>
                <w:rFonts w:ascii="Calibri" w:hAnsi="Calibri" w:cs="Calibri"/>
                <w:sz w:val="22"/>
                <w:szCs w:val="22"/>
              </w:rPr>
              <w:t>majority of children were assessed as Amber or Red in at least one ELIPS domain, with the greatest level of need evident in Saying. By the end of the session, almost all children had made positive progress from their individual starting points. Most children achieved Green in Understanding and a majority attained Green in Doing and Saying. Only a few children remained within the red category. Targeted interventions, high-quality interactions and a consistent focus on communication have had a positive impact on outcomes, resulting in almost all children demonstrating improved communication and language skills.</w:t>
            </w:r>
          </w:p>
        </w:tc>
      </w:tr>
      <w:tr w:rsidR="00236B4A" w14:paraId="0519F868" w14:textId="77777777" w:rsidTr="001A7E91">
        <w:trPr>
          <w:trHeight w:val="973"/>
        </w:trPr>
        <w:tc>
          <w:tcPr>
            <w:tcW w:w="10480" w:type="dxa"/>
            <w:gridSpan w:val="7"/>
            <w:tcBorders>
              <w:top w:val="single" w:sz="8" w:space="0" w:color="auto"/>
              <w:left w:val="single" w:sz="8" w:space="0" w:color="auto"/>
              <w:bottom w:val="single" w:sz="8" w:space="0" w:color="auto"/>
              <w:right w:val="single" w:sz="8" w:space="0" w:color="auto"/>
            </w:tcBorders>
          </w:tcPr>
          <w:p w14:paraId="294E7248" w14:textId="41830634" w:rsidR="005B5D05" w:rsidRDefault="00236B4A" w:rsidP="00314627">
            <w:pPr>
              <w:spacing w:line="360" w:lineRule="auto"/>
              <w:rPr>
                <w:rFonts w:ascii="Calibri" w:hAnsi="Calibri" w:cs="Calibri"/>
                <w:b/>
                <w:bCs/>
              </w:rPr>
            </w:pPr>
            <w:r>
              <w:rPr>
                <w:rFonts w:ascii="Calibri" w:hAnsi="Calibri" w:cs="Calibri"/>
                <w:b/>
                <w:bCs/>
              </w:rPr>
              <w:t>Impact of PEF on outcomes for children and young people:</w:t>
            </w:r>
          </w:p>
          <w:p w14:paraId="4C6BC1D1" w14:textId="3973806D" w:rsidR="005B5D05" w:rsidRDefault="005B5D05" w:rsidP="00314627">
            <w:pPr>
              <w:spacing w:line="360" w:lineRule="auto"/>
              <w:rPr>
                <w:rFonts w:ascii="Calibri" w:hAnsi="Calibri" w:cs="Calibri"/>
                <w:b/>
                <w:bCs/>
              </w:rPr>
            </w:pPr>
            <w:r>
              <w:rPr>
                <w:rFonts w:ascii="Calibri" w:hAnsi="Calibri" w:cs="Calibri"/>
                <w:b/>
                <w:bCs/>
              </w:rPr>
              <w:t>The Walking Bus.</w:t>
            </w:r>
          </w:p>
          <w:p w14:paraId="547E7CB6" w14:textId="77777777" w:rsidR="005B5D05" w:rsidRPr="00136409" w:rsidRDefault="005B5D05" w:rsidP="00314627">
            <w:pPr>
              <w:spacing w:line="360" w:lineRule="auto"/>
              <w:rPr>
                <w:rFonts w:ascii="Calibri" w:hAnsi="Calibri" w:cs="Calibri"/>
                <w:sz w:val="22"/>
                <w:szCs w:val="22"/>
              </w:rPr>
            </w:pPr>
          </w:p>
          <w:p w14:paraId="55A36094" w14:textId="798561A5" w:rsidR="00003328" w:rsidRPr="005B5D05" w:rsidRDefault="00045EFB" w:rsidP="00045EFB">
            <w:pPr>
              <w:spacing w:line="360" w:lineRule="auto"/>
              <w:rPr>
                <w:rFonts w:ascii="Calibri" w:hAnsi="Calibri" w:cs="Calibri"/>
                <w:sz w:val="22"/>
                <w:szCs w:val="22"/>
              </w:rPr>
            </w:pPr>
            <w:r w:rsidRPr="005B5D05">
              <w:rPr>
                <w:rFonts w:ascii="Calibri" w:hAnsi="Calibri" w:cs="Calibri"/>
                <w:sz w:val="22"/>
                <w:szCs w:val="22"/>
              </w:rPr>
              <w:t>The Walking Bus provides a targeted and effective PEF-funded intervention which is reducing barriers to attendance and improving punctuality for identified learners. As a result, most participating children demonstrate increased engagement, improved wellbeing and greater readiness to learn, contributing to more consistent participation in learning.  This intervention directly addresses an identified attendance barrier, provides daily, reliable adult support (PSA additionality), promotes social interaction and positive relationships and contributes to improved routines and self-regulation.</w:t>
            </w:r>
          </w:p>
          <w:p w14:paraId="307E2105" w14:textId="77777777" w:rsidR="00045EFB" w:rsidRDefault="00045EFB" w:rsidP="00045EFB">
            <w:pPr>
              <w:spacing w:line="360" w:lineRule="auto"/>
              <w:rPr>
                <w:rFonts w:ascii="Calibri" w:hAnsi="Calibri" w:cs="Calibri"/>
                <w:b/>
                <w:bCs/>
                <w:sz w:val="22"/>
                <w:szCs w:val="22"/>
              </w:rPr>
            </w:pPr>
            <w:r w:rsidRPr="00045EFB">
              <w:rPr>
                <w:rFonts w:ascii="Calibri" w:hAnsi="Calibri" w:cs="Calibri"/>
                <w:b/>
                <w:bCs/>
                <w:sz w:val="22"/>
                <w:szCs w:val="22"/>
              </w:rPr>
              <w:t xml:space="preserve">Next steps </w:t>
            </w:r>
          </w:p>
          <w:p w14:paraId="38D7DE12" w14:textId="77777777" w:rsidR="00045EFB" w:rsidRPr="005B5D05" w:rsidRDefault="00045EFB" w:rsidP="005B5D05">
            <w:pPr>
              <w:pStyle w:val="ListParagraph"/>
              <w:numPr>
                <w:ilvl w:val="0"/>
                <w:numId w:val="19"/>
              </w:numPr>
              <w:spacing w:before="100" w:beforeAutospacing="1" w:after="100" w:afterAutospacing="1" w:line="300" w:lineRule="atLeast"/>
              <w:rPr>
                <w:rFonts w:ascii="Calibri" w:eastAsia="Times New Roman" w:hAnsi="Calibri" w:cs="Calibri"/>
                <w:sz w:val="22"/>
                <w:szCs w:val="22"/>
                <w:lang w:eastAsia="en-GB"/>
              </w:rPr>
            </w:pPr>
            <w:r w:rsidRPr="005B5D05">
              <w:rPr>
                <w:rFonts w:ascii="Calibri" w:hAnsi="Calibri" w:cs="Calibri"/>
                <w:sz w:val="22"/>
                <w:szCs w:val="22"/>
              </w:rPr>
              <w:t>Introduce baseline vs. ongoing attendance and punctuality data for all participants to demonstrate measurable impact.</w:t>
            </w:r>
          </w:p>
          <w:p w14:paraId="3A801E84" w14:textId="7A01F9C4" w:rsidR="00045EFB" w:rsidRPr="005B5D05" w:rsidRDefault="00045EFB" w:rsidP="005B5D05">
            <w:pPr>
              <w:pStyle w:val="ListParagraph"/>
              <w:numPr>
                <w:ilvl w:val="0"/>
                <w:numId w:val="19"/>
              </w:numPr>
              <w:spacing w:before="100" w:beforeAutospacing="1" w:after="100" w:afterAutospacing="1" w:line="300" w:lineRule="atLeast"/>
              <w:rPr>
                <w:rFonts w:ascii="Calibri" w:eastAsia="Times New Roman" w:hAnsi="Calibri" w:cs="Calibri"/>
                <w:sz w:val="22"/>
                <w:szCs w:val="22"/>
                <w:lang w:eastAsia="en-GB"/>
              </w:rPr>
            </w:pPr>
            <w:r w:rsidRPr="005B5D05">
              <w:rPr>
                <w:rFonts w:ascii="Calibri" w:hAnsi="Calibri" w:cs="Calibri"/>
                <w:sz w:val="22"/>
                <w:szCs w:val="22"/>
              </w:rPr>
              <w:t>Track attainment and engagement data for this group to evidence wider impact beyond attendance.</w:t>
            </w:r>
          </w:p>
          <w:p w14:paraId="0EB19512" w14:textId="77777777" w:rsidR="00045EFB" w:rsidRDefault="00045EFB" w:rsidP="005B5D05">
            <w:pPr>
              <w:numPr>
                <w:ilvl w:val="0"/>
                <w:numId w:val="19"/>
              </w:numPr>
              <w:spacing w:before="100" w:beforeAutospacing="1" w:after="100" w:afterAutospacing="1" w:line="300" w:lineRule="atLeast"/>
              <w:rPr>
                <w:rFonts w:ascii="Segoe UI" w:hAnsi="Segoe UI" w:cs="Segoe UI"/>
                <w:sz w:val="21"/>
                <w:szCs w:val="21"/>
              </w:rPr>
            </w:pPr>
            <w:r w:rsidRPr="005B5D05">
              <w:rPr>
                <w:rFonts w:ascii="Calibri" w:hAnsi="Calibri" w:cs="Calibri"/>
                <w:sz w:val="22"/>
                <w:szCs w:val="22"/>
              </w:rPr>
              <w:t>Pupil voice and wellbeing measures - Systematically gather termly pupil feedback</w:t>
            </w:r>
            <w:r w:rsidRPr="00045EFB">
              <w:rPr>
                <w:rFonts w:ascii="Segoe UI" w:hAnsi="Segoe UI" w:cs="Segoe UI"/>
                <w:sz w:val="21"/>
                <w:szCs w:val="21"/>
              </w:rPr>
              <w:t xml:space="preserve"> (wellbeing, confidence, readiness to learn) to strengthen qualitative evidence.</w:t>
            </w:r>
          </w:p>
          <w:p w14:paraId="7E23EB37" w14:textId="59F28C26" w:rsidR="00045EFB" w:rsidRDefault="00045EFB" w:rsidP="005B5D05">
            <w:pPr>
              <w:numPr>
                <w:ilvl w:val="0"/>
                <w:numId w:val="19"/>
              </w:numPr>
              <w:spacing w:before="100" w:beforeAutospacing="1" w:after="100" w:afterAutospacing="1" w:line="300" w:lineRule="atLeast"/>
              <w:rPr>
                <w:rFonts w:ascii="Segoe UI" w:hAnsi="Segoe UI" w:cs="Segoe UI"/>
                <w:sz w:val="21"/>
                <w:szCs w:val="21"/>
              </w:rPr>
            </w:pPr>
            <w:r w:rsidRPr="00045EFB">
              <w:rPr>
                <w:rFonts w:ascii="Segoe UI" w:hAnsi="Segoe UI" w:cs="Segoe UI"/>
                <w:sz w:val="21"/>
                <w:szCs w:val="21"/>
              </w:rPr>
              <w:t>Sustainability and scalability - Explore opportunities to extend routes or days or replicate the model for other cohorts where attendance is a concern.</w:t>
            </w:r>
          </w:p>
          <w:p w14:paraId="318AFADD" w14:textId="77777777" w:rsidR="005B5D05" w:rsidRDefault="005B5D05" w:rsidP="005B5D05">
            <w:pPr>
              <w:spacing w:before="100" w:beforeAutospacing="1" w:after="100" w:afterAutospacing="1" w:line="300" w:lineRule="atLeast"/>
              <w:rPr>
                <w:rFonts w:ascii="Segoe UI" w:hAnsi="Segoe UI" w:cs="Segoe UI"/>
                <w:b/>
                <w:bCs/>
                <w:sz w:val="21"/>
                <w:szCs w:val="21"/>
              </w:rPr>
            </w:pPr>
            <w:r w:rsidRPr="005B5D05">
              <w:rPr>
                <w:rFonts w:ascii="Segoe UI" w:hAnsi="Segoe UI" w:cs="Segoe UI"/>
                <w:b/>
                <w:bCs/>
                <w:sz w:val="21"/>
                <w:szCs w:val="21"/>
              </w:rPr>
              <w:t xml:space="preserve">Literacy intervention of P4 boys </w:t>
            </w:r>
          </w:p>
          <w:p w14:paraId="3FE6D975" w14:textId="7676403A" w:rsidR="005B5D05" w:rsidRPr="005B5D05" w:rsidRDefault="005B5D05" w:rsidP="005B5D05">
            <w:pPr>
              <w:spacing w:before="100" w:beforeAutospacing="1" w:after="100" w:afterAutospacing="1" w:line="300" w:lineRule="atLeast"/>
              <w:rPr>
                <w:rFonts w:ascii="Calibri" w:hAnsi="Calibri" w:cs="Calibri"/>
                <w:sz w:val="22"/>
                <w:szCs w:val="22"/>
              </w:rPr>
            </w:pPr>
            <w:r w:rsidRPr="005B5D05">
              <w:rPr>
                <w:rFonts w:ascii="Calibri" w:hAnsi="Calibri" w:cs="Calibri"/>
                <w:sz w:val="22"/>
                <w:szCs w:val="22"/>
              </w:rPr>
              <w:t xml:space="preserve">Overall, most learners have made strong and sustained progress in acquiring high-frequency vocabulary, with the majority achieving full mastery by June. This has significantly improved learners’ confidence and fluency in reading, contributing well to closing the attainment gap for targeted groups. Increased staffing capacity through PEF funding has effectively enabled staff to provide high-quality, targeted and responsive wraparound support, with the </w:t>
            </w:r>
            <w:proofErr w:type="spellStart"/>
            <w:r w:rsidRPr="005B5D05">
              <w:rPr>
                <w:rFonts w:ascii="Calibri" w:hAnsi="Calibri" w:cs="Calibri"/>
                <w:sz w:val="22"/>
                <w:szCs w:val="22"/>
              </w:rPr>
              <w:t>CtAG</w:t>
            </w:r>
            <w:proofErr w:type="spellEnd"/>
            <w:r w:rsidRPr="005B5D05">
              <w:rPr>
                <w:rFonts w:ascii="Calibri" w:hAnsi="Calibri" w:cs="Calibri"/>
                <w:sz w:val="22"/>
                <w:szCs w:val="22"/>
              </w:rPr>
              <w:t xml:space="preserve"> teacher delivering consistent interventions which meet learners’ needs well. As a result, most learners are better equipped to access the wider curriculum and achieve their learning potential.</w:t>
            </w:r>
          </w:p>
          <w:p w14:paraId="251E8008" w14:textId="340E2C6F" w:rsidR="005B5D05" w:rsidRPr="005B5D05" w:rsidRDefault="005B5D05" w:rsidP="005B5D05">
            <w:pPr>
              <w:spacing w:before="100" w:beforeAutospacing="1" w:after="100" w:afterAutospacing="1" w:line="300" w:lineRule="atLeast"/>
              <w:rPr>
                <w:rFonts w:ascii="Segoe UI" w:hAnsi="Segoe UI" w:cs="Segoe UI"/>
                <w:b/>
                <w:bCs/>
                <w:sz w:val="21"/>
                <w:szCs w:val="21"/>
              </w:rPr>
            </w:pPr>
            <w:r w:rsidRPr="005B5D05">
              <w:rPr>
                <w:rFonts w:ascii="Segoe UI" w:hAnsi="Segoe UI" w:cs="Segoe UI"/>
                <w:b/>
                <w:bCs/>
                <w:sz w:val="21"/>
                <w:szCs w:val="21"/>
              </w:rPr>
              <w:t xml:space="preserve">Next Steps </w:t>
            </w:r>
          </w:p>
          <w:p w14:paraId="1E227B24" w14:textId="360621AA" w:rsidR="005B5D05" w:rsidRPr="005B5D05" w:rsidRDefault="005B5D05" w:rsidP="005B5D05">
            <w:pPr>
              <w:numPr>
                <w:ilvl w:val="0"/>
                <w:numId w:val="19"/>
              </w:numPr>
              <w:spacing w:before="100" w:beforeAutospacing="1" w:after="100" w:afterAutospacing="1" w:line="300" w:lineRule="atLeast"/>
              <w:rPr>
                <w:rFonts w:ascii="Calibri" w:hAnsi="Calibri" w:cs="Calibri"/>
                <w:sz w:val="22"/>
                <w:szCs w:val="22"/>
              </w:rPr>
            </w:pPr>
            <w:r w:rsidRPr="005B5D05">
              <w:rPr>
                <w:rFonts w:ascii="Calibri" w:hAnsi="Calibri" w:cs="Calibri"/>
                <w:sz w:val="22"/>
                <w:szCs w:val="22"/>
              </w:rPr>
              <w:t>Sustain effective PEF practice by maintaining increased staffing capacity to ensure high-quality, targeted and responsive interventions continue to meet learners’ needs effectively.</w:t>
            </w:r>
          </w:p>
          <w:p w14:paraId="78294545" w14:textId="19AF9753" w:rsidR="005B5D05" w:rsidRPr="005B5D05" w:rsidRDefault="005B5D05" w:rsidP="005B5D05">
            <w:pPr>
              <w:pStyle w:val="ListParagraph"/>
              <w:numPr>
                <w:ilvl w:val="0"/>
                <w:numId w:val="19"/>
              </w:numPr>
              <w:spacing w:before="100" w:beforeAutospacing="1" w:after="100" w:afterAutospacing="1" w:line="300" w:lineRule="atLeast"/>
              <w:rPr>
                <w:rFonts w:ascii="Calibri" w:eastAsia="Times New Roman" w:hAnsi="Calibri" w:cs="Calibri"/>
                <w:sz w:val="22"/>
                <w:szCs w:val="22"/>
                <w:lang w:eastAsia="en-GB"/>
              </w:rPr>
            </w:pPr>
            <w:r w:rsidRPr="005B5D05">
              <w:rPr>
                <w:rFonts w:ascii="Calibri" w:eastAsia="Times New Roman" w:hAnsi="Calibri" w:cs="Calibri"/>
                <w:sz w:val="22"/>
                <w:szCs w:val="22"/>
                <w:lang w:eastAsia="en-GB"/>
              </w:rPr>
              <w:t>Embed robust tracking and analysis</w:t>
            </w:r>
            <w:r w:rsidR="00136409">
              <w:rPr>
                <w:rFonts w:ascii="Calibri" w:eastAsia="Times New Roman" w:hAnsi="Calibri" w:cs="Calibri"/>
                <w:sz w:val="22"/>
                <w:szCs w:val="22"/>
                <w:lang w:eastAsia="en-GB"/>
              </w:rPr>
              <w:t>.</w:t>
            </w:r>
            <w:r w:rsidRPr="005B5D05">
              <w:rPr>
                <w:rFonts w:ascii="Calibri" w:eastAsia="Times New Roman" w:hAnsi="Calibri" w:cs="Calibri"/>
                <w:sz w:val="22"/>
                <w:szCs w:val="22"/>
                <w:lang w:eastAsia="en-GB"/>
              </w:rPr>
              <w:t xml:space="preserve"> Continue to track value added and percentage gains over time, ensuring that attainment data clearly demonstrates sustained impact of PEF interventions.</w:t>
            </w:r>
          </w:p>
          <w:p w14:paraId="0C129FEA" w14:textId="7775CA8B" w:rsidR="00123C4D" w:rsidRPr="00170876" w:rsidRDefault="00123C4D" w:rsidP="00123C4D">
            <w:pPr>
              <w:spacing w:before="100" w:beforeAutospacing="1" w:after="100" w:afterAutospacing="1" w:line="300" w:lineRule="atLeast"/>
              <w:rPr>
                <w:rFonts w:ascii="Calibri" w:hAnsi="Calibri" w:cs="Calibri"/>
                <w:b/>
                <w:bCs/>
                <w:sz w:val="22"/>
                <w:szCs w:val="22"/>
              </w:rPr>
            </w:pPr>
            <w:r w:rsidRPr="00170876">
              <w:rPr>
                <w:rFonts w:ascii="Calibri" w:hAnsi="Calibri" w:cs="Calibri"/>
                <w:b/>
                <w:bCs/>
                <w:sz w:val="22"/>
                <w:szCs w:val="22"/>
              </w:rPr>
              <w:t xml:space="preserve">Digital Learning </w:t>
            </w:r>
          </w:p>
          <w:p w14:paraId="2D8772A8" w14:textId="148F7475" w:rsidR="00626B9D" w:rsidRDefault="00626B9D" w:rsidP="00626B9D">
            <w:pPr>
              <w:spacing w:before="100" w:beforeAutospacing="1" w:after="100" w:afterAutospacing="1" w:line="300" w:lineRule="atLeast"/>
              <w:rPr>
                <w:rFonts w:ascii="Segoe UI" w:hAnsi="Segoe UI" w:cs="Segoe UI"/>
                <w:sz w:val="21"/>
                <w:szCs w:val="21"/>
              </w:rPr>
            </w:pPr>
            <w:r w:rsidRPr="00626B9D">
              <w:rPr>
                <w:rFonts w:ascii="Segoe UI" w:hAnsi="Segoe UI" w:cs="Segoe UI"/>
                <w:sz w:val="21"/>
                <w:szCs w:val="21"/>
              </w:rPr>
              <w:t>PEF-funded staffing has enabled high-quality digital pedagogy which is leading to increased engagement, independence and inclusion, with most learners demonstrating greater ownership of their progress and applying digital skills effectively across the curriculum.</w:t>
            </w:r>
            <w:r w:rsidR="00170876">
              <w:rPr>
                <w:rFonts w:ascii="Segoe UI" w:hAnsi="Segoe UI" w:cs="Segoe UI"/>
                <w:sz w:val="21"/>
                <w:szCs w:val="21"/>
              </w:rPr>
              <w:t xml:space="preserve"> This practice was showcased at the Transforming Learning</w:t>
            </w:r>
            <w:r w:rsidR="00916134">
              <w:rPr>
                <w:rFonts w:ascii="Segoe UI" w:hAnsi="Segoe UI" w:cs="Segoe UI"/>
                <w:sz w:val="21"/>
                <w:szCs w:val="21"/>
              </w:rPr>
              <w:t xml:space="preserve"> Ambassadors event for Headteachers</w:t>
            </w:r>
            <w:r w:rsidR="00136409">
              <w:rPr>
                <w:rFonts w:ascii="Segoe UI" w:hAnsi="Segoe UI" w:cs="Segoe UI"/>
                <w:sz w:val="21"/>
                <w:szCs w:val="21"/>
              </w:rPr>
              <w:t>.</w:t>
            </w:r>
          </w:p>
          <w:p w14:paraId="2413CF80" w14:textId="63D6F569" w:rsidR="00170876" w:rsidRDefault="00170876" w:rsidP="00626B9D">
            <w:pPr>
              <w:spacing w:before="100" w:beforeAutospacing="1" w:after="100" w:afterAutospacing="1" w:line="300" w:lineRule="atLeast"/>
              <w:rPr>
                <w:rFonts w:ascii="Segoe UI" w:hAnsi="Segoe UI" w:cs="Segoe UI"/>
                <w:b/>
                <w:bCs/>
                <w:sz w:val="21"/>
                <w:szCs w:val="21"/>
              </w:rPr>
            </w:pPr>
            <w:r w:rsidRPr="00170876">
              <w:rPr>
                <w:rFonts w:ascii="Segoe UI" w:hAnsi="Segoe UI" w:cs="Segoe UI"/>
                <w:b/>
                <w:bCs/>
                <w:sz w:val="21"/>
                <w:szCs w:val="21"/>
              </w:rPr>
              <w:t xml:space="preserve">Next Steps </w:t>
            </w:r>
          </w:p>
          <w:p w14:paraId="06A8512E" w14:textId="042EA207" w:rsidR="00170876" w:rsidRPr="00465E3B" w:rsidRDefault="00170876" w:rsidP="00170876">
            <w:pPr>
              <w:pStyle w:val="ListParagraph"/>
              <w:numPr>
                <w:ilvl w:val="0"/>
                <w:numId w:val="21"/>
              </w:numPr>
              <w:spacing w:before="100" w:beforeAutospacing="1" w:after="100" w:afterAutospacing="1" w:line="300" w:lineRule="atLeast"/>
              <w:rPr>
                <w:rFonts w:ascii="Calibri" w:eastAsia="Times New Roman" w:hAnsi="Calibri" w:cs="Calibri"/>
                <w:sz w:val="22"/>
                <w:szCs w:val="22"/>
                <w:lang w:eastAsia="en-GB"/>
              </w:rPr>
            </w:pPr>
            <w:r w:rsidRPr="00465E3B">
              <w:rPr>
                <w:rFonts w:ascii="Calibri" w:eastAsia="Times New Roman" w:hAnsi="Calibri" w:cs="Calibri"/>
                <w:sz w:val="22"/>
                <w:szCs w:val="22"/>
                <w:lang w:eastAsia="en-GB"/>
              </w:rPr>
              <w:t>Increase parental engagement in digital learning</w:t>
            </w:r>
            <w:r w:rsidRPr="00465E3B">
              <w:rPr>
                <w:rFonts w:ascii="Calibri" w:eastAsia="Times New Roman" w:hAnsi="Calibri" w:cs="Calibri"/>
                <w:sz w:val="22"/>
                <w:szCs w:val="22"/>
                <w:lang w:eastAsia="en-GB"/>
              </w:rPr>
              <w:br/>
              <w:t>Support parents to access platforms (e.g. Showbie) to better understand and support their child’s learning.</w:t>
            </w:r>
          </w:p>
          <w:p w14:paraId="5A40DAE2" w14:textId="348CC781" w:rsidR="001A7E91" w:rsidRPr="001A7E91" w:rsidRDefault="00170876" w:rsidP="001A7E91">
            <w:pPr>
              <w:pStyle w:val="ListParagraph"/>
              <w:numPr>
                <w:ilvl w:val="0"/>
                <w:numId w:val="21"/>
              </w:numPr>
              <w:spacing w:before="100" w:beforeAutospacing="1" w:after="100" w:afterAutospacing="1" w:line="300" w:lineRule="atLeast"/>
              <w:rPr>
                <w:rFonts w:ascii="Calibri" w:eastAsia="Times New Roman" w:hAnsi="Calibri" w:cs="Calibri"/>
                <w:sz w:val="22"/>
                <w:szCs w:val="22"/>
                <w:lang w:eastAsia="en-GB"/>
              </w:rPr>
            </w:pPr>
            <w:r w:rsidRPr="00465E3B">
              <w:rPr>
                <w:rFonts w:ascii="Calibri" w:eastAsia="Times New Roman" w:hAnsi="Calibri" w:cs="Calibri"/>
                <w:sz w:val="22"/>
                <w:szCs w:val="22"/>
                <w:lang w:eastAsia="en-GB"/>
              </w:rPr>
              <w:t>Build staff capacity and sustainability</w:t>
            </w:r>
            <w:r w:rsidRPr="00465E3B">
              <w:rPr>
                <w:rFonts w:ascii="Calibri" w:eastAsia="Times New Roman" w:hAnsi="Calibri" w:cs="Calibri"/>
                <w:sz w:val="22"/>
                <w:szCs w:val="22"/>
                <w:lang w:eastAsia="en-GB"/>
              </w:rPr>
              <w:br/>
              <w:t>Continue to utilise the Apple Coach role to provide coaching, modelling and professional learning, ensuring long-term sustainability beyond PEF funding.</w:t>
            </w:r>
          </w:p>
        </w:tc>
      </w:tr>
      <w:tr w:rsidR="00236B4A" w14:paraId="660CF60F" w14:textId="77777777" w:rsidTr="0586353E">
        <w:trPr>
          <w:trHeight w:val="1544"/>
        </w:trPr>
        <w:tc>
          <w:tcPr>
            <w:tcW w:w="10480" w:type="dxa"/>
            <w:gridSpan w:val="7"/>
            <w:tcBorders>
              <w:top w:val="single" w:sz="8" w:space="0" w:color="auto"/>
              <w:left w:val="single" w:sz="8" w:space="0" w:color="auto"/>
              <w:right w:val="single" w:sz="8" w:space="0" w:color="auto"/>
            </w:tcBorders>
          </w:tcPr>
          <w:p w14:paraId="505B5B43" w14:textId="77777777" w:rsidR="00236B4A" w:rsidRDefault="00236B4A" w:rsidP="00314627">
            <w:pPr>
              <w:rPr>
                <w:rFonts w:ascii="Calibri" w:hAnsi="Calibri" w:cs="Calibri"/>
                <w:b/>
                <w:bCs/>
              </w:rPr>
            </w:pPr>
            <w:r w:rsidRPr="00077384">
              <w:rPr>
                <w:rFonts w:ascii="Calibri" w:hAnsi="Calibri" w:cs="Calibri"/>
                <w:b/>
                <w:bCs/>
              </w:rPr>
              <w:t>Achievements</w:t>
            </w:r>
          </w:p>
          <w:p w14:paraId="17A6FEA2" w14:textId="77777777" w:rsidR="00721107" w:rsidRDefault="00721107" w:rsidP="00314627">
            <w:pPr>
              <w:rPr>
                <w:rFonts w:ascii="Calibri" w:hAnsi="Calibri" w:cs="Calibri"/>
                <w:b/>
                <w:bCs/>
              </w:rPr>
            </w:pPr>
          </w:p>
          <w:p w14:paraId="52951809" w14:textId="6E199E85" w:rsidR="007C4F8D" w:rsidRPr="007C4F8D" w:rsidRDefault="007C4F8D" w:rsidP="007C4F8D">
            <w:pPr>
              <w:tabs>
                <w:tab w:val="right" w:pos="10264"/>
              </w:tabs>
              <w:rPr>
                <w:rFonts w:ascii="Calibri" w:hAnsi="Calibri" w:cs="Calibri"/>
                <w:color w:val="000000" w:themeColor="text1"/>
                <w:sz w:val="22"/>
                <w:szCs w:val="22"/>
              </w:rPr>
            </w:pPr>
            <w:r w:rsidRPr="007C4F8D">
              <w:rPr>
                <w:rFonts w:ascii="Calibri" w:hAnsi="Calibri" w:cs="Calibri"/>
                <w:color w:val="000000" w:themeColor="text1"/>
                <w:sz w:val="22"/>
                <w:szCs w:val="22"/>
              </w:rPr>
              <w:t xml:space="preserve">Across </w:t>
            </w:r>
            <w:proofErr w:type="spellStart"/>
            <w:r w:rsidRPr="007C4F8D">
              <w:rPr>
                <w:rFonts w:ascii="Calibri" w:hAnsi="Calibri" w:cs="Calibri"/>
                <w:color w:val="000000" w:themeColor="text1"/>
                <w:sz w:val="22"/>
                <w:szCs w:val="22"/>
              </w:rPr>
              <w:t>Rimbleton</w:t>
            </w:r>
            <w:proofErr w:type="spellEnd"/>
            <w:r w:rsidRPr="007C4F8D">
              <w:rPr>
                <w:rFonts w:ascii="Calibri" w:hAnsi="Calibri" w:cs="Calibri"/>
                <w:color w:val="000000" w:themeColor="text1"/>
                <w:sz w:val="22"/>
                <w:szCs w:val="22"/>
              </w:rPr>
              <w:t xml:space="preserve"> Primary, most learners are demonstrating a wide range of significant achievements across all four contexts of learning, with clear evidence of developing the four capacities and key meta-skills</w:t>
            </w:r>
            <w:r w:rsidR="00721107">
              <w:rPr>
                <w:rFonts w:ascii="Calibri" w:hAnsi="Calibri" w:cs="Calibri"/>
                <w:color w:val="000000" w:themeColor="text1"/>
                <w:sz w:val="22"/>
                <w:szCs w:val="22"/>
              </w:rPr>
              <w:t>, which are tracked either by the learners or class teacher</w:t>
            </w:r>
            <w:r w:rsidRPr="007C4F8D">
              <w:rPr>
                <w:rFonts w:ascii="Calibri" w:hAnsi="Calibri" w:cs="Calibri"/>
                <w:color w:val="000000" w:themeColor="text1"/>
                <w:sz w:val="22"/>
                <w:szCs w:val="22"/>
              </w:rPr>
              <w:t>.</w:t>
            </w:r>
          </w:p>
          <w:p w14:paraId="3CC7E304" w14:textId="6940F60A" w:rsidR="007C4F8D" w:rsidRPr="007C4F8D" w:rsidRDefault="007C4F8D" w:rsidP="007C4F8D">
            <w:pPr>
              <w:tabs>
                <w:tab w:val="right" w:pos="10264"/>
              </w:tabs>
              <w:rPr>
                <w:rFonts w:ascii="Calibri" w:hAnsi="Calibri" w:cs="Calibri"/>
                <w:color w:val="000000" w:themeColor="text1"/>
                <w:sz w:val="22"/>
                <w:szCs w:val="22"/>
              </w:rPr>
            </w:pPr>
          </w:p>
          <w:p w14:paraId="5B5CF0CF" w14:textId="77777777" w:rsidR="007C4F8D" w:rsidRPr="007C4F8D" w:rsidRDefault="007C4F8D" w:rsidP="007C4F8D">
            <w:pPr>
              <w:tabs>
                <w:tab w:val="right" w:pos="10264"/>
              </w:tabs>
              <w:rPr>
                <w:rFonts w:ascii="Calibri" w:hAnsi="Calibri" w:cs="Calibri"/>
                <w:b/>
                <w:bCs/>
                <w:color w:val="000000" w:themeColor="text1"/>
                <w:sz w:val="22"/>
                <w:szCs w:val="22"/>
              </w:rPr>
            </w:pPr>
            <w:r w:rsidRPr="007C4F8D">
              <w:rPr>
                <w:rFonts w:ascii="Calibri" w:hAnsi="Calibri" w:cs="Calibri"/>
                <w:b/>
                <w:bCs/>
                <w:color w:val="000000" w:themeColor="text1"/>
                <w:sz w:val="22"/>
                <w:szCs w:val="22"/>
              </w:rPr>
              <w:t>Curriculum Areas and Subjects</w:t>
            </w:r>
          </w:p>
          <w:p w14:paraId="69A4DD3F" w14:textId="6C5C28BF" w:rsidR="007C4F8D" w:rsidRDefault="007C4F8D" w:rsidP="007C4F8D">
            <w:pPr>
              <w:tabs>
                <w:tab w:val="right" w:pos="10264"/>
              </w:tabs>
              <w:rPr>
                <w:rFonts w:ascii="Calibri" w:hAnsi="Calibri" w:cs="Calibri"/>
                <w:color w:val="000000" w:themeColor="text1"/>
                <w:sz w:val="22"/>
                <w:szCs w:val="22"/>
              </w:rPr>
            </w:pPr>
            <w:r w:rsidRPr="007C4F8D">
              <w:rPr>
                <w:rFonts w:ascii="Calibri" w:hAnsi="Calibri" w:cs="Calibri"/>
                <w:color w:val="000000" w:themeColor="text1"/>
                <w:sz w:val="22"/>
                <w:szCs w:val="22"/>
              </w:rPr>
              <w:t xml:space="preserve">Most learners are achieving well across the curriculum, with strong uptake of digital learning approaches enhancing engagement, independence and creativity. Learners </w:t>
            </w:r>
            <w:r>
              <w:rPr>
                <w:rFonts w:ascii="Calibri" w:hAnsi="Calibri" w:cs="Calibri"/>
                <w:color w:val="000000" w:themeColor="text1"/>
                <w:sz w:val="22"/>
                <w:szCs w:val="22"/>
              </w:rPr>
              <w:t xml:space="preserve">in P6-7 </w:t>
            </w:r>
            <w:r w:rsidRPr="007C4F8D">
              <w:rPr>
                <w:rFonts w:ascii="Calibri" w:hAnsi="Calibri" w:cs="Calibri"/>
                <w:color w:val="000000" w:themeColor="text1"/>
                <w:sz w:val="22"/>
                <w:szCs w:val="22"/>
              </w:rPr>
              <w:t xml:space="preserve">confidently use digital tools such as Showbie to self-assess, respond to feedback and track progress, demonstrating growing independence and responsibility for their learning. </w:t>
            </w:r>
            <w:r>
              <w:rPr>
                <w:rFonts w:ascii="Calibri" w:hAnsi="Calibri" w:cs="Calibri"/>
                <w:color w:val="000000" w:themeColor="text1"/>
                <w:sz w:val="22"/>
                <w:szCs w:val="22"/>
              </w:rPr>
              <w:t>As observed in recent shared observations</w:t>
            </w:r>
            <w:r w:rsidRPr="007C4F8D">
              <w:rPr>
                <w:rFonts w:ascii="Calibri" w:hAnsi="Calibri" w:cs="Calibri"/>
                <w:color w:val="000000" w:themeColor="text1"/>
                <w:sz w:val="22"/>
                <w:szCs w:val="22"/>
              </w:rPr>
              <w:t xml:space="preserve">, a majority of learners effectively apply their skills in meaningful contexts, including data handling, financial education and digital content creation, supporting the development of successful learners with strong problem-solving and critical thinking skills. </w:t>
            </w:r>
            <w:r w:rsidR="00721107">
              <w:rPr>
                <w:rFonts w:ascii="Calibri" w:hAnsi="Calibri" w:cs="Calibri"/>
                <w:color w:val="000000" w:themeColor="text1"/>
                <w:sz w:val="22"/>
                <w:szCs w:val="22"/>
              </w:rPr>
              <w:t xml:space="preserve">These skills were shared by learners with local councillors at the Education Scrutiny Committee. </w:t>
            </w:r>
          </w:p>
          <w:p w14:paraId="1C938A06" w14:textId="77777777" w:rsidR="00721107" w:rsidRPr="007C4F8D" w:rsidRDefault="00721107" w:rsidP="007C4F8D">
            <w:pPr>
              <w:tabs>
                <w:tab w:val="right" w:pos="10264"/>
              </w:tabs>
              <w:rPr>
                <w:rFonts w:ascii="Calibri" w:hAnsi="Calibri" w:cs="Calibri"/>
                <w:color w:val="FF0000"/>
                <w:sz w:val="22"/>
                <w:szCs w:val="22"/>
              </w:rPr>
            </w:pPr>
          </w:p>
          <w:p w14:paraId="74C8A8B4" w14:textId="77777777" w:rsidR="007C4F8D" w:rsidRPr="00465E3B" w:rsidRDefault="007C4F8D" w:rsidP="007C4F8D">
            <w:pPr>
              <w:tabs>
                <w:tab w:val="right" w:pos="10264"/>
              </w:tabs>
              <w:rPr>
                <w:rFonts w:ascii="Calibri" w:hAnsi="Calibri" w:cs="Calibri"/>
                <w:b/>
                <w:bCs/>
                <w:color w:val="000000" w:themeColor="text1"/>
                <w:sz w:val="22"/>
                <w:szCs w:val="22"/>
              </w:rPr>
            </w:pPr>
            <w:r w:rsidRPr="00465E3B">
              <w:rPr>
                <w:rFonts w:ascii="Calibri" w:hAnsi="Calibri" w:cs="Calibri"/>
                <w:b/>
                <w:bCs/>
                <w:color w:val="000000" w:themeColor="text1"/>
                <w:sz w:val="22"/>
                <w:szCs w:val="22"/>
              </w:rPr>
              <w:t>Interdisciplinary Learning (IDL)</w:t>
            </w:r>
          </w:p>
          <w:p w14:paraId="132AAD74" w14:textId="7D993B7E" w:rsidR="007C4F8D" w:rsidRPr="00465E3B" w:rsidRDefault="007C4F8D" w:rsidP="007C4F8D">
            <w:pPr>
              <w:tabs>
                <w:tab w:val="right" w:pos="10264"/>
              </w:tabs>
              <w:rPr>
                <w:rFonts w:ascii="Calibri" w:hAnsi="Calibri" w:cs="Calibri"/>
                <w:color w:val="000000" w:themeColor="text1"/>
                <w:sz w:val="22"/>
                <w:szCs w:val="22"/>
              </w:rPr>
            </w:pPr>
            <w:r w:rsidRPr="00465E3B">
              <w:rPr>
                <w:rFonts w:ascii="Calibri" w:hAnsi="Calibri" w:cs="Calibri"/>
                <w:color w:val="000000" w:themeColor="text1"/>
                <w:sz w:val="22"/>
                <w:szCs w:val="22"/>
              </w:rPr>
              <w:t xml:space="preserve">Through high-quality IDL, most notably the “Generations in Conversation” social enterprise project, learners have developed creativity, communication and collaboration skills while building meaningful partnerships with the wider community. All learners in P7 and a few in P6 have achieved highly, representing the school at either regional or national events, confidently presenting their work and demonstrating the capacities of confident individuals and effective contributors through real-life entrepreneurial experiences. </w:t>
            </w:r>
          </w:p>
          <w:p w14:paraId="75392AE9" w14:textId="77777777" w:rsidR="007C4F8D" w:rsidRPr="00465E3B" w:rsidRDefault="007C4F8D" w:rsidP="007C4F8D">
            <w:pPr>
              <w:tabs>
                <w:tab w:val="right" w:pos="10264"/>
              </w:tabs>
              <w:rPr>
                <w:rFonts w:ascii="Calibri" w:hAnsi="Calibri" w:cs="Calibri"/>
                <w:color w:val="000000" w:themeColor="text1"/>
                <w:sz w:val="22"/>
                <w:szCs w:val="22"/>
              </w:rPr>
            </w:pPr>
          </w:p>
          <w:p w14:paraId="674CE6BF" w14:textId="77777777" w:rsidR="007C4F8D" w:rsidRPr="00465E3B" w:rsidRDefault="007C4F8D" w:rsidP="007C4F8D">
            <w:pPr>
              <w:tabs>
                <w:tab w:val="right" w:pos="10264"/>
              </w:tabs>
              <w:rPr>
                <w:rFonts w:ascii="Calibri" w:hAnsi="Calibri" w:cs="Calibri"/>
                <w:b/>
                <w:bCs/>
                <w:color w:val="000000" w:themeColor="text1"/>
                <w:sz w:val="22"/>
                <w:szCs w:val="22"/>
              </w:rPr>
            </w:pPr>
            <w:r w:rsidRPr="00465E3B">
              <w:rPr>
                <w:rFonts w:ascii="Calibri" w:hAnsi="Calibri" w:cs="Calibri"/>
                <w:b/>
                <w:bCs/>
                <w:color w:val="000000" w:themeColor="text1"/>
                <w:sz w:val="22"/>
                <w:szCs w:val="22"/>
              </w:rPr>
              <w:t>Ethos and Life of the School</w:t>
            </w:r>
          </w:p>
          <w:p w14:paraId="3BE8F8BA" w14:textId="4AD4A9AD" w:rsidR="00721107" w:rsidRPr="00721107" w:rsidRDefault="00721107" w:rsidP="00721107">
            <w:pPr>
              <w:tabs>
                <w:tab w:val="right" w:pos="10264"/>
              </w:tabs>
              <w:rPr>
                <w:rFonts w:ascii="Calibri" w:hAnsi="Calibri" w:cs="Calibri"/>
                <w:color w:val="000000" w:themeColor="text1"/>
                <w:sz w:val="22"/>
                <w:szCs w:val="22"/>
              </w:rPr>
            </w:pPr>
            <w:r w:rsidRPr="00721107">
              <w:rPr>
                <w:rFonts w:ascii="Calibri" w:hAnsi="Calibri" w:cs="Calibri"/>
                <w:color w:val="000000" w:themeColor="text1"/>
                <w:sz w:val="22"/>
                <w:szCs w:val="22"/>
              </w:rPr>
              <w:t>The school’s ethos strongly promotes achievement, with most learners actively contributing to leadership and community initiatives such as Digital Leaders, Eco Warriors, volunteering, World Kindness Day and the MacMillan Coffee Morning. Learners have demonstrated creativity, teamwork and leadership through projects such as designing and opening a new school library, transforming an existing space into a valued learning resource, strengthening their sense of belonging and pride in their school.</w:t>
            </w:r>
            <w:r>
              <w:rPr>
                <w:rFonts w:ascii="Calibri" w:hAnsi="Calibri" w:cs="Calibri"/>
                <w:color w:val="000000" w:themeColor="text1"/>
                <w:sz w:val="22"/>
                <w:szCs w:val="22"/>
              </w:rPr>
              <w:t xml:space="preserve"> </w:t>
            </w:r>
            <w:r w:rsidRPr="00721107">
              <w:rPr>
                <w:rFonts w:ascii="Calibri" w:hAnsi="Calibri" w:cs="Calibri"/>
                <w:color w:val="000000" w:themeColor="text1"/>
                <w:sz w:val="22"/>
                <w:szCs w:val="22"/>
              </w:rPr>
              <w:t>These experiences support learners to develop as responsible citizens and confident individuals, with clear evidence of meta-skills including collaboration, communication and resilience</w:t>
            </w:r>
            <w:r w:rsidR="008D6895">
              <w:rPr>
                <w:rFonts w:ascii="Calibri" w:hAnsi="Calibri" w:cs="Calibri"/>
                <w:color w:val="000000" w:themeColor="text1"/>
                <w:sz w:val="22"/>
                <w:szCs w:val="22"/>
              </w:rPr>
              <w:t>.</w:t>
            </w:r>
          </w:p>
          <w:p w14:paraId="20671E69" w14:textId="4E75BC4F" w:rsidR="007C4F8D" w:rsidRPr="00465E3B" w:rsidRDefault="007C4F8D" w:rsidP="007C4F8D">
            <w:pPr>
              <w:tabs>
                <w:tab w:val="right" w:pos="10264"/>
              </w:tabs>
              <w:rPr>
                <w:rFonts w:ascii="Calibri" w:hAnsi="Calibri" w:cs="Calibri"/>
                <w:color w:val="000000" w:themeColor="text1"/>
                <w:sz w:val="22"/>
                <w:szCs w:val="22"/>
              </w:rPr>
            </w:pPr>
          </w:p>
          <w:p w14:paraId="2F066F66" w14:textId="77777777" w:rsidR="007C4F8D" w:rsidRDefault="007C4F8D" w:rsidP="007C4F8D">
            <w:pPr>
              <w:tabs>
                <w:tab w:val="right" w:pos="10264"/>
              </w:tabs>
              <w:rPr>
                <w:rFonts w:ascii="Calibri" w:hAnsi="Calibri" w:cs="Calibri"/>
                <w:b/>
                <w:bCs/>
                <w:color w:val="000000" w:themeColor="text1"/>
                <w:sz w:val="22"/>
                <w:szCs w:val="22"/>
              </w:rPr>
            </w:pPr>
            <w:r w:rsidRPr="00465E3B">
              <w:rPr>
                <w:rFonts w:ascii="Calibri" w:hAnsi="Calibri" w:cs="Calibri"/>
                <w:b/>
                <w:bCs/>
                <w:color w:val="000000" w:themeColor="text1"/>
                <w:sz w:val="22"/>
                <w:szCs w:val="22"/>
              </w:rPr>
              <w:t>Personal Achievement</w:t>
            </w:r>
          </w:p>
          <w:p w14:paraId="69EFD7F7" w14:textId="5B7E35E0" w:rsidR="00721107" w:rsidRDefault="00721107" w:rsidP="00721107">
            <w:pPr>
              <w:tabs>
                <w:tab w:val="right" w:pos="10264"/>
              </w:tabs>
              <w:rPr>
                <w:rFonts w:ascii="Calibri" w:hAnsi="Calibri" w:cs="Calibri"/>
                <w:color w:val="000000" w:themeColor="text1"/>
                <w:sz w:val="22"/>
                <w:szCs w:val="22"/>
              </w:rPr>
            </w:pPr>
            <w:r w:rsidRPr="00721107">
              <w:rPr>
                <w:rFonts w:ascii="Calibri" w:hAnsi="Calibri" w:cs="Calibri"/>
                <w:color w:val="000000" w:themeColor="text1"/>
                <w:sz w:val="22"/>
                <w:szCs w:val="22"/>
              </w:rPr>
              <w:t xml:space="preserve">Most learners are recognising and celebrating their achievements through My World of Work profiles, the Fife Diploma of Achievement and achievement trackers, enabling them to reflect on their progress and identify next steps. A majority of learners have engaged in wider personal achievements, including P6 swimming programmes (demonstrating resilience and improved confidence), participation in nurture groups and outdoor learning with the Ecology Centre, and involvement in the John Muir Award, supporting wellbeing, confidence and connection to the natural environment. Whole-school approaches such as </w:t>
            </w:r>
            <w:proofErr w:type="spellStart"/>
            <w:r w:rsidRPr="00721107">
              <w:rPr>
                <w:rFonts w:ascii="Calibri" w:hAnsi="Calibri" w:cs="Calibri"/>
                <w:color w:val="000000" w:themeColor="text1"/>
                <w:sz w:val="22"/>
                <w:szCs w:val="22"/>
              </w:rPr>
              <w:t>Metafest</w:t>
            </w:r>
            <w:proofErr w:type="spellEnd"/>
            <w:r w:rsidRPr="00721107">
              <w:rPr>
                <w:rFonts w:ascii="Calibri" w:hAnsi="Calibri" w:cs="Calibri"/>
                <w:color w:val="000000" w:themeColor="text1"/>
                <w:sz w:val="22"/>
                <w:szCs w:val="22"/>
              </w:rPr>
              <w:t xml:space="preserve"> ensure achievements are recognised and celebrated, reinforcing learner confidence and aspiration</w:t>
            </w:r>
            <w:r w:rsidR="008D6895">
              <w:rPr>
                <w:rFonts w:ascii="Calibri" w:hAnsi="Calibri" w:cs="Calibri"/>
                <w:color w:val="000000" w:themeColor="text1"/>
                <w:sz w:val="22"/>
                <w:szCs w:val="22"/>
              </w:rPr>
              <w:t>.</w:t>
            </w:r>
          </w:p>
          <w:p w14:paraId="720AEC53" w14:textId="77777777" w:rsidR="00721107" w:rsidRPr="00465E3B" w:rsidRDefault="00721107" w:rsidP="007C4F8D">
            <w:pPr>
              <w:tabs>
                <w:tab w:val="right" w:pos="10264"/>
              </w:tabs>
              <w:rPr>
                <w:rFonts w:ascii="Calibri" w:hAnsi="Calibri" w:cs="Calibri"/>
                <w:b/>
                <w:bCs/>
                <w:color w:val="000000" w:themeColor="text1"/>
                <w:sz w:val="22"/>
                <w:szCs w:val="22"/>
              </w:rPr>
            </w:pPr>
          </w:p>
          <w:p w14:paraId="47182A2B" w14:textId="77777777" w:rsidR="00236B4A" w:rsidRDefault="007C4F8D" w:rsidP="007C4F8D">
            <w:pPr>
              <w:tabs>
                <w:tab w:val="right" w:pos="10264"/>
              </w:tabs>
              <w:rPr>
                <w:rFonts w:ascii="Calibri" w:hAnsi="Calibri" w:cs="Calibri"/>
                <w:color w:val="000000" w:themeColor="text1"/>
                <w:sz w:val="22"/>
                <w:szCs w:val="22"/>
              </w:rPr>
            </w:pPr>
            <w:r w:rsidRPr="00721107">
              <w:rPr>
                <w:rFonts w:ascii="Calibri" w:hAnsi="Calibri" w:cs="Calibri"/>
                <w:color w:val="000000" w:themeColor="text1"/>
                <w:sz w:val="22"/>
                <w:szCs w:val="22"/>
              </w:rPr>
              <w:t>Overall, most learners are achieving well across a broad range of contexts, demonstrating the four capacities through increased independence, creativity, leadership and responsibility; with a majority confidently applying key meta-skills across learning, life and work, and a clear culture of recognising and celebrating achievement across the school.</w:t>
            </w:r>
          </w:p>
          <w:p w14:paraId="4B830D74" w14:textId="77777777" w:rsidR="006E3ACB" w:rsidRDefault="006E3ACB" w:rsidP="007C4F8D">
            <w:pPr>
              <w:tabs>
                <w:tab w:val="right" w:pos="10264"/>
              </w:tabs>
              <w:rPr>
                <w:rFonts w:ascii="Calibri" w:hAnsi="Calibri" w:cs="Calibri"/>
                <w:color w:val="000000" w:themeColor="text1"/>
                <w:sz w:val="22"/>
                <w:szCs w:val="22"/>
              </w:rPr>
            </w:pPr>
          </w:p>
          <w:p w14:paraId="6B7369DD" w14:textId="77777777" w:rsidR="006E3ACB" w:rsidRPr="006E3ACB" w:rsidRDefault="006E3ACB" w:rsidP="006E3ACB">
            <w:pPr>
              <w:tabs>
                <w:tab w:val="right" w:pos="10264"/>
              </w:tabs>
              <w:rPr>
                <w:rFonts w:ascii="Calibri" w:hAnsi="Calibri" w:cs="Calibri"/>
                <w:color w:val="000000" w:themeColor="text1"/>
                <w:sz w:val="22"/>
                <w:szCs w:val="22"/>
              </w:rPr>
            </w:pPr>
            <w:r w:rsidRPr="006E3ACB">
              <w:rPr>
                <w:rFonts w:ascii="Calibri" w:hAnsi="Calibri" w:cs="Calibri"/>
                <w:color w:val="000000" w:themeColor="text1"/>
                <w:sz w:val="22"/>
                <w:szCs w:val="22"/>
              </w:rPr>
              <w:t>Within nursery, children's achievements are celebrated weekly through our Meta-skills Awards (</w:t>
            </w:r>
            <w:proofErr w:type="spellStart"/>
            <w:r w:rsidRPr="006E3ACB">
              <w:rPr>
                <w:rFonts w:ascii="Calibri" w:hAnsi="Calibri" w:cs="Calibri"/>
                <w:color w:val="000000" w:themeColor="text1"/>
                <w:sz w:val="22"/>
                <w:szCs w:val="22"/>
              </w:rPr>
              <w:t>Metafest</w:t>
            </w:r>
            <w:proofErr w:type="spellEnd"/>
            <w:r w:rsidRPr="006E3ACB">
              <w:rPr>
                <w:rFonts w:ascii="Calibri" w:hAnsi="Calibri" w:cs="Calibri"/>
                <w:color w:val="000000" w:themeColor="text1"/>
                <w:sz w:val="22"/>
                <w:szCs w:val="22"/>
              </w:rPr>
              <w:t>). A dedicated display showcases children's successes and highlights the wide range of skills they demonstrate in their daily learning. Children have been recognised across most meta-skill categories, including communication, collaboration, creativity, adaptability, leadership and self-management. Celebrating these achievements encourages children to recognise their strengths, reflect on their learning and build self-esteem, supporting them to become Confident Individuals as well as Successful Learners, Responsible Citizens and Effective Contributors.</w:t>
            </w:r>
          </w:p>
          <w:p w14:paraId="45B120B9" w14:textId="77777777" w:rsidR="006E3ACB" w:rsidRPr="006E3ACB" w:rsidRDefault="006E3ACB" w:rsidP="006E3ACB">
            <w:pPr>
              <w:tabs>
                <w:tab w:val="right" w:pos="10264"/>
              </w:tabs>
              <w:rPr>
                <w:rFonts w:ascii="Calibri" w:hAnsi="Calibri" w:cs="Calibri"/>
                <w:color w:val="000000" w:themeColor="text1"/>
                <w:sz w:val="22"/>
                <w:szCs w:val="22"/>
              </w:rPr>
            </w:pPr>
            <w:r w:rsidRPr="006E3ACB">
              <w:rPr>
                <w:rFonts w:ascii="Calibri" w:hAnsi="Calibri" w:cs="Calibri"/>
                <w:color w:val="000000" w:themeColor="text1"/>
                <w:sz w:val="22"/>
                <w:szCs w:val="22"/>
              </w:rPr>
              <w:t>As part of our commitment to widening children's experiences and strengthening community links, we have developed partnerships with local services and organisations. A recent collaboration with a local care home has provided valuable intergenerational learning opportunities. Through regular visits and shared activities, children have developed confidence, communication skills, empathy and respect for others. Children have become increasingly comfortable interacting with unfamiliar adults, helping them to grow as Confident Individuals who can communicate effectively in a variety of situations. They have consistently demonstrated the nursery values of being safe, kind and respectful while engaging positively with residents. These experiences have also supported children to become Responsible Citizens who value and respect people from different generations.</w:t>
            </w:r>
          </w:p>
          <w:p w14:paraId="3741202A" w14:textId="77777777" w:rsidR="006E3ACB" w:rsidRDefault="006E3ACB" w:rsidP="006E3ACB">
            <w:pPr>
              <w:tabs>
                <w:tab w:val="right" w:pos="10264"/>
              </w:tabs>
              <w:rPr>
                <w:rFonts w:ascii="Calibri" w:hAnsi="Calibri" w:cs="Calibri"/>
                <w:color w:val="000000" w:themeColor="text1"/>
                <w:sz w:val="22"/>
                <w:szCs w:val="22"/>
              </w:rPr>
            </w:pPr>
            <w:r w:rsidRPr="006E3ACB">
              <w:rPr>
                <w:rFonts w:ascii="Calibri" w:hAnsi="Calibri" w:cs="Calibri"/>
                <w:color w:val="000000" w:themeColor="text1"/>
                <w:sz w:val="22"/>
                <w:szCs w:val="22"/>
              </w:rPr>
              <w:t>Children's interests have also driven opportunities for learning beyond the nursery setting. Following a growing interest in people who help us, local firefighters and police officers visited the nursery. Children engaged enthusiastically with these visitors, asking thoughtful and relevant questions to deepen their understanding of the important roles they play within the community. Through these interactions, children demonstrated curiosity, confidence and effective communication skills. Their willingness to engage with visitors and ask questions highlights their development as Confident Individuals who are increasingly able to express their thoughts, ideas and interests.</w:t>
            </w:r>
          </w:p>
          <w:p w14:paraId="523C8DE2" w14:textId="77777777" w:rsidR="00D32582" w:rsidRDefault="00D32582" w:rsidP="006E3ACB">
            <w:pPr>
              <w:tabs>
                <w:tab w:val="right" w:pos="10264"/>
              </w:tabs>
              <w:rPr>
                <w:rFonts w:ascii="Calibri" w:hAnsi="Calibri" w:cs="Calibri"/>
                <w:color w:val="000000" w:themeColor="text1"/>
                <w:sz w:val="22"/>
                <w:szCs w:val="22"/>
              </w:rPr>
            </w:pPr>
          </w:p>
          <w:p w14:paraId="50EC3ED7" w14:textId="77777777" w:rsidR="00D32582" w:rsidRPr="00D32582" w:rsidRDefault="00D32582" w:rsidP="00D32582">
            <w:pPr>
              <w:tabs>
                <w:tab w:val="right" w:pos="10264"/>
              </w:tabs>
              <w:rPr>
                <w:rFonts w:ascii="Calibri" w:hAnsi="Calibri" w:cs="Calibri"/>
                <w:color w:val="000000" w:themeColor="text1"/>
                <w:sz w:val="22"/>
                <w:szCs w:val="22"/>
              </w:rPr>
            </w:pPr>
            <w:r w:rsidRPr="00D32582">
              <w:rPr>
                <w:rFonts w:ascii="Calibri" w:hAnsi="Calibri" w:cs="Calibri"/>
                <w:color w:val="000000" w:themeColor="text1"/>
                <w:sz w:val="22"/>
                <w:szCs w:val="22"/>
              </w:rPr>
              <w:t>Following parental consultation, increasing access to after-school opportunities was identified as a key priority, with 77% of families highlighting this as an area for improvement. In partnership with Active Schools, a targeted physical activity programme was introduced, progressing from in-school sessions to a dedicated after-school club that provided continuity through consistent staffing and positive relationships. Evaluation evidence demonstrates strong impact, with 100% of parents reporting a positive experience and confirming this was their child’s first opportunity to participate in an after-school club. Most parents (63%) reported that the provision exceeded expectations, citing improvements in confidence, engagement and wellbeing. This intervention has successfully reduced barriers to participation, increased equity of access to wider achievement opportunities for PEP learners and strengthened inclusive practice. As a result of its success, the programme has been extended and additional partnership funding secured to provide a bespoke summer holiday programme, supporting sustained participation and positive wellbeing outcomes.</w:t>
            </w:r>
          </w:p>
          <w:p w14:paraId="6261A5F2" w14:textId="77777777" w:rsidR="00D32582" w:rsidRPr="006E3ACB" w:rsidRDefault="00D32582" w:rsidP="006E3ACB">
            <w:pPr>
              <w:tabs>
                <w:tab w:val="right" w:pos="10264"/>
              </w:tabs>
              <w:rPr>
                <w:rFonts w:ascii="Calibri" w:hAnsi="Calibri" w:cs="Calibri"/>
                <w:color w:val="000000" w:themeColor="text1"/>
                <w:sz w:val="22"/>
                <w:szCs w:val="22"/>
              </w:rPr>
            </w:pPr>
          </w:p>
          <w:p w14:paraId="587BC59F" w14:textId="77777777" w:rsidR="006E3ACB" w:rsidRPr="006E3ACB" w:rsidRDefault="006E3ACB" w:rsidP="006E3ACB">
            <w:pPr>
              <w:tabs>
                <w:tab w:val="right" w:pos="10264"/>
              </w:tabs>
              <w:rPr>
                <w:rFonts w:ascii="Calibri" w:hAnsi="Calibri" w:cs="Calibri"/>
                <w:color w:val="000000" w:themeColor="text1"/>
                <w:sz w:val="22"/>
                <w:szCs w:val="22"/>
              </w:rPr>
            </w:pPr>
            <w:r w:rsidRPr="006E3ACB">
              <w:rPr>
                <w:rFonts w:ascii="Calibri" w:hAnsi="Calibri" w:cs="Calibri"/>
                <w:color w:val="000000" w:themeColor="text1"/>
                <w:sz w:val="22"/>
                <w:szCs w:val="22"/>
              </w:rPr>
              <w:t>Overall, children are developing a broad range of skills, attributes and capabilities through meaningful experiences both within nursery and beyond. Their achievements are recognised and celebrated through family contributions, nursery-wide recognition systems, community partnerships and real-life learning opportunities. These experiences are helping children to develop confidence, resilience and self-awareness, ensuring they continue to grow as Confident Individuals, alongside becoming Successful Learners, Responsible Citizens and Effective Contributors.</w:t>
            </w:r>
          </w:p>
          <w:p w14:paraId="057EA1AC" w14:textId="7CDBA7B3" w:rsidR="006E3ACB" w:rsidRPr="00721107" w:rsidRDefault="006E3ACB" w:rsidP="007C4F8D">
            <w:pPr>
              <w:tabs>
                <w:tab w:val="right" w:pos="10264"/>
              </w:tabs>
              <w:rPr>
                <w:rFonts w:ascii="Calibri" w:hAnsi="Calibri" w:cs="Calibri"/>
                <w:color w:val="000000" w:themeColor="text1"/>
                <w:sz w:val="22"/>
                <w:szCs w:val="22"/>
              </w:rPr>
            </w:pPr>
          </w:p>
        </w:tc>
      </w:tr>
    </w:tbl>
    <w:p w14:paraId="70EF3F32" w14:textId="77777777" w:rsidR="001A7E91" w:rsidRDefault="001A7E91" w:rsidP="00236B4A">
      <w:pPr>
        <w:spacing w:line="278" w:lineRule="auto"/>
        <w:jc w:val="both"/>
        <w:rPr>
          <w:b/>
          <w:bCs/>
          <w:sz w:val="28"/>
          <w:szCs w:val="28"/>
        </w:rPr>
      </w:pPr>
    </w:p>
    <w:tbl>
      <w:tblPr>
        <w:tblW w:w="10480"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4243"/>
        <w:gridCol w:w="1417"/>
        <w:gridCol w:w="1418"/>
        <w:gridCol w:w="1417"/>
        <w:gridCol w:w="1985"/>
      </w:tblGrid>
      <w:tr w:rsidR="00236B4A" w:rsidRPr="00F7530B" w14:paraId="427CCF1B" w14:textId="77777777" w:rsidTr="7EC0474E">
        <w:trPr>
          <w:trHeight w:val="300"/>
        </w:trPr>
        <w:tc>
          <w:tcPr>
            <w:tcW w:w="10480" w:type="dxa"/>
            <w:gridSpan w:val="5"/>
            <w:tcBorders>
              <w:top w:val="single" w:sz="8" w:space="0" w:color="auto"/>
              <w:left w:val="single" w:sz="8" w:space="0" w:color="auto"/>
              <w:bottom w:val="single" w:sz="8" w:space="0" w:color="auto"/>
              <w:right w:val="single" w:sz="8" w:space="0" w:color="auto"/>
            </w:tcBorders>
            <w:shd w:val="clear" w:color="auto" w:fill="A5C9EB" w:themeFill="text2" w:themeFillTint="40"/>
          </w:tcPr>
          <w:p w14:paraId="628C7BF8" w14:textId="77777777" w:rsidR="00236B4A" w:rsidRPr="00F7530B" w:rsidRDefault="00236B4A" w:rsidP="00314627">
            <w:pPr>
              <w:jc w:val="center"/>
              <w:rPr>
                <w:rFonts w:ascii="Calibri" w:hAnsi="Calibri" w:cs="Calibri"/>
                <w:b/>
                <w:bCs/>
                <w:sz w:val="28"/>
                <w:szCs w:val="28"/>
              </w:rPr>
            </w:pPr>
            <w:r w:rsidRPr="00F7530B">
              <w:rPr>
                <w:rFonts w:ascii="Calibri" w:hAnsi="Calibri" w:cs="Calibri"/>
                <w:b/>
                <w:bCs/>
                <w:sz w:val="28"/>
                <w:szCs w:val="28"/>
              </w:rPr>
              <w:t>Evaluations (School)</w:t>
            </w:r>
          </w:p>
        </w:tc>
      </w:tr>
      <w:tr w:rsidR="00236B4A" w:rsidRPr="00F7530B" w14:paraId="46E89719" w14:textId="77777777" w:rsidTr="7EC0474E">
        <w:trPr>
          <w:trHeight w:val="300"/>
        </w:trPr>
        <w:tc>
          <w:tcPr>
            <w:tcW w:w="4243" w:type="dxa"/>
            <w:tcBorders>
              <w:top w:val="single" w:sz="8" w:space="0" w:color="auto"/>
              <w:left w:val="single" w:sz="8" w:space="0" w:color="auto"/>
              <w:bottom w:val="single" w:sz="8" w:space="0" w:color="auto"/>
              <w:right w:val="single" w:sz="8" w:space="0" w:color="auto"/>
            </w:tcBorders>
          </w:tcPr>
          <w:p w14:paraId="49221BDF" w14:textId="77777777" w:rsidR="00236B4A" w:rsidRPr="00F7530B" w:rsidRDefault="00236B4A" w:rsidP="00314627">
            <w:pPr>
              <w:jc w:val="center"/>
              <w:rPr>
                <w:rFonts w:ascii="Calibri" w:hAnsi="Calibri" w:cs="Calibri"/>
                <w:b/>
                <w:bCs/>
                <w:sz w:val="28"/>
                <w:szCs w:val="28"/>
              </w:rPr>
            </w:pPr>
          </w:p>
        </w:tc>
        <w:tc>
          <w:tcPr>
            <w:tcW w:w="1417" w:type="dxa"/>
            <w:tcBorders>
              <w:top w:val="single" w:sz="8" w:space="0" w:color="auto"/>
              <w:left w:val="single" w:sz="8" w:space="0" w:color="auto"/>
              <w:bottom w:val="single" w:sz="4" w:space="0" w:color="auto"/>
              <w:right w:val="single" w:sz="8" w:space="0" w:color="auto"/>
            </w:tcBorders>
          </w:tcPr>
          <w:p w14:paraId="3C94046B" w14:textId="77777777" w:rsidR="00236B4A" w:rsidRPr="00F7530B" w:rsidRDefault="00236B4A" w:rsidP="00314627">
            <w:pPr>
              <w:jc w:val="center"/>
              <w:rPr>
                <w:rFonts w:ascii="Calibri" w:hAnsi="Calibri" w:cs="Calibri"/>
                <w:b/>
                <w:bCs/>
                <w:sz w:val="28"/>
                <w:szCs w:val="28"/>
              </w:rPr>
            </w:pPr>
            <w:r w:rsidRPr="00F7530B">
              <w:rPr>
                <w:rFonts w:ascii="Calibri" w:hAnsi="Calibri" w:cs="Calibri"/>
                <w:b/>
                <w:bCs/>
                <w:sz w:val="28"/>
                <w:szCs w:val="28"/>
              </w:rPr>
              <w:t>202</w:t>
            </w:r>
            <w:r>
              <w:rPr>
                <w:rFonts w:ascii="Calibri" w:hAnsi="Calibri" w:cs="Calibri"/>
                <w:b/>
                <w:bCs/>
                <w:sz w:val="28"/>
                <w:szCs w:val="28"/>
              </w:rPr>
              <w:t>3</w:t>
            </w:r>
            <w:r w:rsidRPr="00F7530B">
              <w:rPr>
                <w:rFonts w:ascii="Calibri" w:hAnsi="Calibri" w:cs="Calibri"/>
                <w:b/>
                <w:bCs/>
                <w:sz w:val="28"/>
                <w:szCs w:val="28"/>
              </w:rPr>
              <w:t>-2</w:t>
            </w:r>
            <w:r>
              <w:rPr>
                <w:rFonts w:ascii="Calibri" w:hAnsi="Calibri" w:cs="Calibri"/>
                <w:b/>
                <w:bCs/>
                <w:sz w:val="28"/>
                <w:szCs w:val="28"/>
              </w:rPr>
              <w:t>4</w:t>
            </w:r>
          </w:p>
        </w:tc>
        <w:tc>
          <w:tcPr>
            <w:tcW w:w="1418" w:type="dxa"/>
            <w:tcBorders>
              <w:top w:val="single" w:sz="8" w:space="0" w:color="auto"/>
              <w:left w:val="single" w:sz="8" w:space="0" w:color="auto"/>
              <w:bottom w:val="single" w:sz="4" w:space="0" w:color="auto"/>
              <w:right w:val="single" w:sz="8" w:space="0" w:color="auto"/>
            </w:tcBorders>
          </w:tcPr>
          <w:p w14:paraId="157A3E83" w14:textId="77777777" w:rsidR="00236B4A" w:rsidRPr="00F7530B" w:rsidRDefault="00236B4A" w:rsidP="00314627">
            <w:pPr>
              <w:jc w:val="center"/>
              <w:rPr>
                <w:rFonts w:ascii="Calibri" w:hAnsi="Calibri" w:cs="Calibri"/>
                <w:b/>
                <w:bCs/>
                <w:sz w:val="28"/>
                <w:szCs w:val="28"/>
              </w:rPr>
            </w:pPr>
            <w:r w:rsidRPr="00F7530B">
              <w:rPr>
                <w:rFonts w:ascii="Calibri" w:hAnsi="Calibri" w:cs="Calibri"/>
                <w:b/>
                <w:bCs/>
                <w:sz w:val="28"/>
                <w:szCs w:val="28"/>
              </w:rPr>
              <w:t>202</w:t>
            </w:r>
            <w:r>
              <w:rPr>
                <w:rFonts w:ascii="Calibri" w:hAnsi="Calibri" w:cs="Calibri"/>
                <w:b/>
                <w:bCs/>
                <w:sz w:val="28"/>
                <w:szCs w:val="28"/>
              </w:rPr>
              <w:t>4</w:t>
            </w:r>
            <w:r w:rsidRPr="00F7530B">
              <w:rPr>
                <w:rFonts w:ascii="Calibri" w:hAnsi="Calibri" w:cs="Calibri"/>
                <w:b/>
                <w:bCs/>
                <w:sz w:val="28"/>
                <w:szCs w:val="28"/>
              </w:rPr>
              <w:t>-2</w:t>
            </w:r>
            <w:r>
              <w:rPr>
                <w:rFonts w:ascii="Calibri" w:hAnsi="Calibri" w:cs="Calibri"/>
                <w:b/>
                <w:bCs/>
                <w:sz w:val="28"/>
                <w:szCs w:val="28"/>
              </w:rPr>
              <w:t>5</w:t>
            </w:r>
          </w:p>
        </w:tc>
        <w:tc>
          <w:tcPr>
            <w:tcW w:w="1417" w:type="dxa"/>
            <w:tcBorders>
              <w:top w:val="single" w:sz="8" w:space="0" w:color="auto"/>
              <w:left w:val="single" w:sz="8" w:space="0" w:color="auto"/>
              <w:bottom w:val="single" w:sz="4" w:space="0" w:color="auto"/>
              <w:right w:val="single" w:sz="8" w:space="0" w:color="auto"/>
            </w:tcBorders>
          </w:tcPr>
          <w:p w14:paraId="0DBCDF91" w14:textId="77777777" w:rsidR="00236B4A" w:rsidRPr="00F7530B" w:rsidRDefault="00236B4A" w:rsidP="00314627">
            <w:pPr>
              <w:jc w:val="center"/>
              <w:rPr>
                <w:rFonts w:ascii="Calibri" w:hAnsi="Calibri" w:cs="Calibri"/>
                <w:b/>
                <w:bCs/>
                <w:sz w:val="28"/>
                <w:szCs w:val="28"/>
              </w:rPr>
            </w:pPr>
            <w:r w:rsidRPr="00F7530B">
              <w:rPr>
                <w:rFonts w:ascii="Calibri" w:hAnsi="Calibri" w:cs="Calibri"/>
                <w:b/>
                <w:bCs/>
                <w:sz w:val="28"/>
                <w:szCs w:val="28"/>
              </w:rPr>
              <w:t>202</w:t>
            </w:r>
            <w:r>
              <w:rPr>
                <w:rFonts w:ascii="Calibri" w:hAnsi="Calibri" w:cs="Calibri"/>
                <w:b/>
                <w:bCs/>
                <w:sz w:val="28"/>
                <w:szCs w:val="28"/>
              </w:rPr>
              <w:t>5</w:t>
            </w:r>
            <w:r w:rsidRPr="00F7530B">
              <w:rPr>
                <w:rFonts w:ascii="Calibri" w:hAnsi="Calibri" w:cs="Calibri"/>
                <w:b/>
                <w:bCs/>
                <w:sz w:val="28"/>
                <w:szCs w:val="28"/>
              </w:rPr>
              <w:t>-2</w:t>
            </w:r>
            <w:r>
              <w:rPr>
                <w:rFonts w:ascii="Calibri" w:hAnsi="Calibri" w:cs="Calibri"/>
                <w:b/>
                <w:bCs/>
                <w:sz w:val="28"/>
                <w:szCs w:val="28"/>
              </w:rPr>
              <w:t>6</w:t>
            </w:r>
          </w:p>
        </w:tc>
        <w:tc>
          <w:tcPr>
            <w:tcW w:w="1985" w:type="dxa"/>
            <w:tcBorders>
              <w:top w:val="single" w:sz="8" w:space="0" w:color="auto"/>
              <w:left w:val="single" w:sz="8" w:space="0" w:color="auto"/>
              <w:bottom w:val="single" w:sz="4" w:space="0" w:color="auto"/>
              <w:right w:val="single" w:sz="8" w:space="0" w:color="auto"/>
            </w:tcBorders>
          </w:tcPr>
          <w:p w14:paraId="21D96517" w14:textId="77777777" w:rsidR="00236B4A" w:rsidRPr="00F7530B" w:rsidRDefault="00236B4A" w:rsidP="00314627">
            <w:pPr>
              <w:jc w:val="center"/>
              <w:rPr>
                <w:rFonts w:ascii="Calibri" w:hAnsi="Calibri" w:cs="Calibri"/>
                <w:b/>
                <w:bCs/>
              </w:rPr>
            </w:pPr>
            <w:r w:rsidRPr="00F7530B">
              <w:rPr>
                <w:rFonts w:ascii="Calibri" w:hAnsi="Calibri" w:cs="Calibri"/>
                <w:b/>
                <w:bCs/>
              </w:rPr>
              <w:t>Inspection Evaluations</w:t>
            </w:r>
          </w:p>
          <w:p w14:paraId="2C07EBAA" w14:textId="77777777" w:rsidR="00236B4A" w:rsidRPr="00F7530B" w:rsidRDefault="00236B4A" w:rsidP="00314627">
            <w:pPr>
              <w:jc w:val="center"/>
              <w:rPr>
                <w:rFonts w:ascii="Calibri" w:hAnsi="Calibri" w:cs="Calibri"/>
                <w:sz w:val="20"/>
                <w:szCs w:val="20"/>
              </w:rPr>
            </w:pPr>
            <w:r w:rsidRPr="00F7530B">
              <w:rPr>
                <w:rFonts w:ascii="Calibri" w:hAnsi="Calibri" w:cs="Calibri"/>
                <w:sz w:val="20"/>
                <w:szCs w:val="20"/>
              </w:rPr>
              <w:t>(since August 202</w:t>
            </w:r>
            <w:r>
              <w:rPr>
                <w:rFonts w:ascii="Calibri" w:hAnsi="Calibri" w:cs="Calibri"/>
                <w:sz w:val="20"/>
                <w:szCs w:val="20"/>
              </w:rPr>
              <w:t>4</w:t>
            </w:r>
            <w:r w:rsidRPr="00F7530B">
              <w:rPr>
                <w:rFonts w:ascii="Calibri" w:hAnsi="Calibri" w:cs="Calibri"/>
                <w:sz w:val="20"/>
                <w:szCs w:val="20"/>
              </w:rPr>
              <w:t>)</w:t>
            </w:r>
          </w:p>
        </w:tc>
      </w:tr>
      <w:tr w:rsidR="001A7E91" w:rsidRPr="00F7530B" w14:paraId="5AACBA64" w14:textId="77777777" w:rsidTr="00AD25B4">
        <w:trPr>
          <w:trHeight w:val="300"/>
        </w:trPr>
        <w:tc>
          <w:tcPr>
            <w:tcW w:w="4243" w:type="dxa"/>
            <w:tcBorders>
              <w:top w:val="single" w:sz="8" w:space="0" w:color="auto"/>
              <w:left w:val="single" w:sz="8" w:space="0" w:color="auto"/>
              <w:bottom w:val="single" w:sz="8" w:space="0" w:color="auto"/>
              <w:right w:val="single" w:sz="4" w:space="0" w:color="auto"/>
            </w:tcBorders>
          </w:tcPr>
          <w:p w14:paraId="63F978B7" w14:textId="77777777" w:rsidR="001A7E91" w:rsidRPr="00F7530B" w:rsidRDefault="001A7E91" w:rsidP="001A7E91">
            <w:pPr>
              <w:rPr>
                <w:rFonts w:ascii="Calibri" w:hAnsi="Calibri" w:cs="Calibri"/>
                <w:sz w:val="22"/>
                <w:szCs w:val="22"/>
              </w:rPr>
            </w:pPr>
            <w:r w:rsidRPr="00F7530B">
              <w:rPr>
                <w:rFonts w:ascii="Calibri" w:hAnsi="Calibri" w:cs="Calibri"/>
                <w:sz w:val="22"/>
                <w:szCs w:val="22"/>
              </w:rPr>
              <w:t>1.3 Leadership of Change</w:t>
            </w:r>
          </w:p>
        </w:tc>
        <w:tc>
          <w:tcPr>
            <w:tcW w:w="1417" w:type="dxa"/>
            <w:tcBorders>
              <w:top w:val="single" w:sz="4" w:space="0" w:color="auto"/>
              <w:left w:val="single" w:sz="4" w:space="0" w:color="auto"/>
              <w:bottom w:val="single" w:sz="4" w:space="0" w:color="auto"/>
              <w:right w:val="single" w:sz="8" w:space="0" w:color="auto"/>
            </w:tcBorders>
            <w:vAlign w:val="center"/>
          </w:tcPr>
          <w:p w14:paraId="7498EE20" w14:textId="1614B16C" w:rsidR="001A7E91" w:rsidRPr="00F7530B" w:rsidRDefault="001A7E91" w:rsidP="001A7E91">
            <w:pPr>
              <w:rPr>
                <w:rFonts w:ascii="Calibri" w:hAnsi="Calibri" w:cs="Calibri"/>
              </w:rPr>
            </w:pPr>
            <w:r>
              <w:rPr>
                <w:rFonts w:ascii="Arial" w:hAnsi="Arial"/>
                <w:sz w:val="20"/>
              </w:rPr>
              <w:t>Good</w:t>
            </w:r>
          </w:p>
        </w:tc>
        <w:tc>
          <w:tcPr>
            <w:tcW w:w="1418" w:type="dxa"/>
            <w:tcBorders>
              <w:top w:val="single" w:sz="4" w:space="0" w:color="auto"/>
              <w:left w:val="single" w:sz="8" w:space="0" w:color="auto"/>
              <w:bottom w:val="single" w:sz="4" w:space="0" w:color="auto"/>
              <w:right w:val="single" w:sz="8" w:space="0" w:color="auto"/>
            </w:tcBorders>
          </w:tcPr>
          <w:p w14:paraId="29F4462D" w14:textId="69A82B88" w:rsidR="001A7E91" w:rsidRPr="00F7530B" w:rsidRDefault="001A7E91" w:rsidP="001A7E91">
            <w:pPr>
              <w:rPr>
                <w:rFonts w:ascii="Calibri" w:hAnsi="Calibri" w:cs="Calibri"/>
              </w:rPr>
            </w:pPr>
            <w:r>
              <w:rPr>
                <w:rFonts w:ascii="Calibri" w:hAnsi="Calibri" w:cs="Calibri"/>
              </w:rPr>
              <w:t xml:space="preserve">Very Good </w:t>
            </w:r>
          </w:p>
        </w:tc>
        <w:tc>
          <w:tcPr>
            <w:tcW w:w="1417" w:type="dxa"/>
            <w:tcBorders>
              <w:top w:val="single" w:sz="4" w:space="0" w:color="auto"/>
              <w:left w:val="single" w:sz="8" w:space="0" w:color="auto"/>
              <w:bottom w:val="single" w:sz="4" w:space="0" w:color="auto"/>
              <w:right w:val="single" w:sz="8" w:space="0" w:color="auto"/>
            </w:tcBorders>
          </w:tcPr>
          <w:p w14:paraId="1B34EC44" w14:textId="499EDAF3" w:rsidR="001A7E91" w:rsidRPr="00F7530B" w:rsidRDefault="001A7E91" w:rsidP="001A7E91">
            <w:pPr>
              <w:rPr>
                <w:rFonts w:ascii="Calibri" w:hAnsi="Calibri" w:cs="Calibri"/>
              </w:rPr>
            </w:pPr>
            <w:r>
              <w:rPr>
                <w:rFonts w:ascii="Calibri" w:hAnsi="Calibri" w:cs="Calibri"/>
              </w:rPr>
              <w:t xml:space="preserve">Very Good </w:t>
            </w:r>
          </w:p>
        </w:tc>
        <w:tc>
          <w:tcPr>
            <w:tcW w:w="1985" w:type="dxa"/>
            <w:tcBorders>
              <w:top w:val="single" w:sz="4" w:space="0" w:color="auto"/>
              <w:left w:val="single" w:sz="8" w:space="0" w:color="auto"/>
              <w:bottom w:val="single" w:sz="4" w:space="0" w:color="auto"/>
              <w:right w:val="single" w:sz="4" w:space="0" w:color="auto"/>
            </w:tcBorders>
          </w:tcPr>
          <w:p w14:paraId="58589DDB" w14:textId="77777777" w:rsidR="001A7E91" w:rsidRPr="00F7530B" w:rsidRDefault="001A7E91" w:rsidP="001A7E91">
            <w:pPr>
              <w:rPr>
                <w:rFonts w:ascii="Calibri" w:hAnsi="Calibri" w:cs="Calibri"/>
              </w:rPr>
            </w:pPr>
          </w:p>
        </w:tc>
      </w:tr>
      <w:tr w:rsidR="001A7E91" w:rsidRPr="00F7530B" w14:paraId="50BD9290" w14:textId="77777777" w:rsidTr="00AD25B4">
        <w:trPr>
          <w:trHeight w:val="300"/>
        </w:trPr>
        <w:tc>
          <w:tcPr>
            <w:tcW w:w="4243" w:type="dxa"/>
            <w:tcBorders>
              <w:top w:val="single" w:sz="8" w:space="0" w:color="auto"/>
              <w:left w:val="single" w:sz="8" w:space="0" w:color="auto"/>
              <w:bottom w:val="single" w:sz="8" w:space="0" w:color="auto"/>
              <w:right w:val="single" w:sz="8" w:space="0" w:color="auto"/>
            </w:tcBorders>
          </w:tcPr>
          <w:p w14:paraId="2F777462" w14:textId="77777777" w:rsidR="001A7E91" w:rsidRPr="00F7530B" w:rsidRDefault="001A7E91" w:rsidP="001A7E91">
            <w:pPr>
              <w:rPr>
                <w:rFonts w:ascii="Calibri" w:hAnsi="Calibri" w:cs="Calibri"/>
                <w:sz w:val="22"/>
                <w:szCs w:val="22"/>
              </w:rPr>
            </w:pPr>
            <w:r w:rsidRPr="00F7530B">
              <w:rPr>
                <w:rFonts w:ascii="Calibri" w:hAnsi="Calibri" w:cs="Calibri"/>
                <w:sz w:val="22"/>
                <w:szCs w:val="22"/>
              </w:rPr>
              <w:t>2.3 Learning, teaching and assessment</w:t>
            </w:r>
          </w:p>
        </w:tc>
        <w:tc>
          <w:tcPr>
            <w:tcW w:w="1417" w:type="dxa"/>
            <w:tcBorders>
              <w:top w:val="single" w:sz="4" w:space="0" w:color="auto"/>
              <w:left w:val="single" w:sz="8" w:space="0" w:color="auto"/>
              <w:bottom w:val="single" w:sz="8" w:space="0" w:color="auto"/>
              <w:right w:val="single" w:sz="8" w:space="0" w:color="auto"/>
            </w:tcBorders>
            <w:vAlign w:val="center"/>
          </w:tcPr>
          <w:p w14:paraId="14B89637" w14:textId="32E72718" w:rsidR="001A7E91" w:rsidRPr="00F7530B" w:rsidRDefault="001A7E91" w:rsidP="001A7E91">
            <w:pPr>
              <w:rPr>
                <w:rFonts w:ascii="Calibri" w:hAnsi="Calibri" w:cs="Calibri"/>
              </w:rPr>
            </w:pPr>
            <w:r>
              <w:rPr>
                <w:rFonts w:ascii="Arial" w:hAnsi="Arial"/>
                <w:sz w:val="20"/>
              </w:rPr>
              <w:t>Good</w:t>
            </w:r>
          </w:p>
        </w:tc>
        <w:tc>
          <w:tcPr>
            <w:tcW w:w="1418" w:type="dxa"/>
            <w:tcBorders>
              <w:top w:val="single" w:sz="4" w:space="0" w:color="auto"/>
              <w:left w:val="single" w:sz="8" w:space="0" w:color="auto"/>
              <w:bottom w:val="single" w:sz="8" w:space="0" w:color="auto"/>
              <w:right w:val="single" w:sz="8" w:space="0" w:color="auto"/>
            </w:tcBorders>
          </w:tcPr>
          <w:p w14:paraId="086781D1" w14:textId="739AFFC8" w:rsidR="001A7E91" w:rsidRPr="00F7530B" w:rsidRDefault="001A7E91" w:rsidP="001A7E91">
            <w:pPr>
              <w:rPr>
                <w:rFonts w:ascii="Calibri" w:hAnsi="Calibri" w:cs="Calibri"/>
              </w:rPr>
            </w:pPr>
            <w:r>
              <w:rPr>
                <w:rFonts w:ascii="Calibri" w:hAnsi="Calibri" w:cs="Calibri"/>
              </w:rPr>
              <w:t xml:space="preserve">Good </w:t>
            </w:r>
          </w:p>
        </w:tc>
        <w:tc>
          <w:tcPr>
            <w:tcW w:w="1417" w:type="dxa"/>
            <w:tcBorders>
              <w:top w:val="single" w:sz="4" w:space="0" w:color="auto"/>
              <w:left w:val="single" w:sz="8" w:space="0" w:color="auto"/>
              <w:bottom w:val="single" w:sz="8" w:space="0" w:color="auto"/>
              <w:right w:val="single" w:sz="8" w:space="0" w:color="auto"/>
            </w:tcBorders>
          </w:tcPr>
          <w:p w14:paraId="05EBED7F" w14:textId="058A4F89" w:rsidR="001A7E91" w:rsidRPr="00F7530B" w:rsidRDefault="001A7E91" w:rsidP="001A7E91">
            <w:pPr>
              <w:rPr>
                <w:rFonts w:ascii="Calibri" w:hAnsi="Calibri" w:cs="Calibri"/>
              </w:rPr>
            </w:pPr>
            <w:r>
              <w:rPr>
                <w:rFonts w:ascii="Calibri" w:hAnsi="Calibri" w:cs="Calibri"/>
              </w:rPr>
              <w:t>Good</w:t>
            </w:r>
          </w:p>
        </w:tc>
        <w:tc>
          <w:tcPr>
            <w:tcW w:w="1985" w:type="dxa"/>
            <w:tcBorders>
              <w:top w:val="single" w:sz="4" w:space="0" w:color="auto"/>
              <w:left w:val="single" w:sz="8" w:space="0" w:color="auto"/>
              <w:bottom w:val="single" w:sz="8" w:space="0" w:color="auto"/>
              <w:right w:val="single" w:sz="8" w:space="0" w:color="auto"/>
            </w:tcBorders>
          </w:tcPr>
          <w:p w14:paraId="4702C7F3" w14:textId="77777777" w:rsidR="001A7E91" w:rsidRPr="00F7530B" w:rsidRDefault="001A7E91" w:rsidP="001A7E91">
            <w:pPr>
              <w:rPr>
                <w:rFonts w:ascii="Calibri" w:hAnsi="Calibri" w:cs="Calibri"/>
              </w:rPr>
            </w:pPr>
          </w:p>
        </w:tc>
      </w:tr>
      <w:tr w:rsidR="001A7E91" w:rsidRPr="00F7530B" w14:paraId="72F1C926" w14:textId="77777777" w:rsidTr="00AD25B4">
        <w:trPr>
          <w:trHeight w:val="300"/>
        </w:trPr>
        <w:tc>
          <w:tcPr>
            <w:tcW w:w="4243" w:type="dxa"/>
            <w:tcBorders>
              <w:top w:val="single" w:sz="8" w:space="0" w:color="auto"/>
              <w:left w:val="single" w:sz="8" w:space="0" w:color="auto"/>
              <w:bottom w:val="single" w:sz="8" w:space="0" w:color="auto"/>
              <w:right w:val="single" w:sz="8" w:space="0" w:color="auto"/>
            </w:tcBorders>
          </w:tcPr>
          <w:p w14:paraId="13AC7DA0" w14:textId="77777777" w:rsidR="001A7E91" w:rsidRPr="00F7530B" w:rsidRDefault="001A7E91" w:rsidP="001A7E91">
            <w:pPr>
              <w:rPr>
                <w:rFonts w:ascii="Calibri" w:hAnsi="Calibri" w:cs="Calibri"/>
                <w:sz w:val="22"/>
                <w:szCs w:val="22"/>
              </w:rPr>
            </w:pPr>
            <w:r w:rsidRPr="00F7530B">
              <w:rPr>
                <w:rFonts w:ascii="Calibri" w:hAnsi="Calibri" w:cs="Calibri"/>
                <w:sz w:val="22"/>
                <w:szCs w:val="22"/>
              </w:rPr>
              <w:t>3.1 Ensuring wellbeing, equity and inclusion</w:t>
            </w:r>
          </w:p>
        </w:tc>
        <w:tc>
          <w:tcPr>
            <w:tcW w:w="1417" w:type="dxa"/>
            <w:tcBorders>
              <w:top w:val="nil"/>
              <w:left w:val="single" w:sz="8" w:space="0" w:color="auto"/>
              <w:bottom w:val="single" w:sz="8" w:space="0" w:color="auto"/>
              <w:right w:val="single" w:sz="8" w:space="0" w:color="auto"/>
            </w:tcBorders>
            <w:vAlign w:val="center"/>
          </w:tcPr>
          <w:p w14:paraId="5B5C1866" w14:textId="68D399A9" w:rsidR="001A7E91" w:rsidRPr="00F7530B" w:rsidRDefault="001A7E91" w:rsidP="001A7E91">
            <w:pPr>
              <w:rPr>
                <w:rFonts w:ascii="Calibri" w:hAnsi="Calibri" w:cs="Calibri"/>
              </w:rPr>
            </w:pPr>
            <w:r>
              <w:rPr>
                <w:rFonts w:ascii="Arial" w:hAnsi="Arial"/>
                <w:sz w:val="20"/>
              </w:rPr>
              <w:t>Good</w:t>
            </w:r>
          </w:p>
        </w:tc>
        <w:tc>
          <w:tcPr>
            <w:tcW w:w="1418" w:type="dxa"/>
            <w:tcBorders>
              <w:top w:val="nil"/>
              <w:left w:val="single" w:sz="8" w:space="0" w:color="auto"/>
              <w:bottom w:val="single" w:sz="8" w:space="0" w:color="auto"/>
              <w:right w:val="single" w:sz="8" w:space="0" w:color="auto"/>
            </w:tcBorders>
          </w:tcPr>
          <w:p w14:paraId="7720E083" w14:textId="1C5393C5" w:rsidR="001A7E91" w:rsidRPr="00F7530B" w:rsidRDefault="001A7E91" w:rsidP="001A7E91">
            <w:pPr>
              <w:rPr>
                <w:rFonts w:ascii="Calibri" w:hAnsi="Calibri" w:cs="Calibri"/>
              </w:rPr>
            </w:pPr>
            <w:r>
              <w:rPr>
                <w:rFonts w:ascii="Calibri" w:hAnsi="Calibri" w:cs="Calibri"/>
              </w:rPr>
              <w:t xml:space="preserve">Good </w:t>
            </w:r>
          </w:p>
        </w:tc>
        <w:tc>
          <w:tcPr>
            <w:tcW w:w="1417" w:type="dxa"/>
            <w:tcBorders>
              <w:top w:val="nil"/>
              <w:left w:val="single" w:sz="8" w:space="0" w:color="auto"/>
              <w:bottom w:val="single" w:sz="8" w:space="0" w:color="auto"/>
              <w:right w:val="single" w:sz="8" w:space="0" w:color="auto"/>
            </w:tcBorders>
          </w:tcPr>
          <w:p w14:paraId="4351EB2A" w14:textId="77E49FB2" w:rsidR="001A7E91" w:rsidRPr="00F7530B" w:rsidRDefault="001A7E91" w:rsidP="001A7E91">
            <w:pPr>
              <w:rPr>
                <w:rFonts w:ascii="Calibri" w:hAnsi="Calibri" w:cs="Calibri"/>
              </w:rPr>
            </w:pPr>
            <w:r>
              <w:rPr>
                <w:rFonts w:ascii="Calibri" w:hAnsi="Calibri" w:cs="Calibri"/>
              </w:rPr>
              <w:t>Good</w:t>
            </w:r>
          </w:p>
        </w:tc>
        <w:tc>
          <w:tcPr>
            <w:tcW w:w="1985" w:type="dxa"/>
            <w:tcBorders>
              <w:top w:val="nil"/>
              <w:left w:val="single" w:sz="8" w:space="0" w:color="auto"/>
              <w:bottom w:val="single" w:sz="8" w:space="0" w:color="auto"/>
              <w:right w:val="single" w:sz="8" w:space="0" w:color="auto"/>
            </w:tcBorders>
          </w:tcPr>
          <w:p w14:paraId="38B7818D" w14:textId="77777777" w:rsidR="001A7E91" w:rsidRPr="00F7530B" w:rsidRDefault="001A7E91" w:rsidP="001A7E91">
            <w:pPr>
              <w:rPr>
                <w:rFonts w:ascii="Calibri" w:hAnsi="Calibri" w:cs="Calibri"/>
              </w:rPr>
            </w:pPr>
          </w:p>
        </w:tc>
      </w:tr>
      <w:tr w:rsidR="001A7E91" w:rsidRPr="00F7530B" w14:paraId="1B5A6E39" w14:textId="77777777" w:rsidTr="00AD25B4">
        <w:trPr>
          <w:trHeight w:val="300"/>
        </w:trPr>
        <w:tc>
          <w:tcPr>
            <w:tcW w:w="4243" w:type="dxa"/>
            <w:tcBorders>
              <w:top w:val="single" w:sz="8" w:space="0" w:color="auto"/>
              <w:left w:val="single" w:sz="8" w:space="0" w:color="auto"/>
              <w:bottom w:val="single" w:sz="4" w:space="0" w:color="auto"/>
              <w:right w:val="single" w:sz="8" w:space="0" w:color="auto"/>
            </w:tcBorders>
          </w:tcPr>
          <w:p w14:paraId="40BEA938" w14:textId="77777777" w:rsidR="001A7E91" w:rsidRPr="00F7530B" w:rsidRDefault="001A7E91" w:rsidP="001A7E91">
            <w:pPr>
              <w:rPr>
                <w:rFonts w:ascii="Calibri" w:hAnsi="Calibri" w:cs="Calibri"/>
                <w:sz w:val="22"/>
                <w:szCs w:val="22"/>
              </w:rPr>
            </w:pPr>
            <w:r w:rsidRPr="00F7530B">
              <w:rPr>
                <w:rFonts w:ascii="Calibri" w:hAnsi="Calibri" w:cs="Calibri"/>
                <w:sz w:val="22"/>
                <w:szCs w:val="22"/>
              </w:rPr>
              <w:t>3.2 Raising attainment and achievement</w:t>
            </w:r>
          </w:p>
        </w:tc>
        <w:tc>
          <w:tcPr>
            <w:tcW w:w="1417" w:type="dxa"/>
            <w:tcBorders>
              <w:top w:val="nil"/>
              <w:left w:val="single" w:sz="8" w:space="0" w:color="auto"/>
              <w:bottom w:val="single" w:sz="4" w:space="0" w:color="auto"/>
              <w:right w:val="single" w:sz="8" w:space="0" w:color="auto"/>
            </w:tcBorders>
            <w:vAlign w:val="center"/>
          </w:tcPr>
          <w:p w14:paraId="6D6EB144" w14:textId="18BACF59" w:rsidR="001A7E91" w:rsidRPr="00F7530B" w:rsidRDefault="001A7E91" w:rsidP="001A7E91">
            <w:pPr>
              <w:rPr>
                <w:rFonts w:ascii="Calibri" w:hAnsi="Calibri" w:cs="Calibri"/>
              </w:rPr>
            </w:pPr>
            <w:r>
              <w:rPr>
                <w:rFonts w:ascii="Arial" w:hAnsi="Arial"/>
                <w:sz w:val="20"/>
              </w:rPr>
              <w:t>Good</w:t>
            </w:r>
          </w:p>
        </w:tc>
        <w:tc>
          <w:tcPr>
            <w:tcW w:w="1418" w:type="dxa"/>
            <w:tcBorders>
              <w:top w:val="nil"/>
              <w:left w:val="single" w:sz="8" w:space="0" w:color="auto"/>
              <w:bottom w:val="single" w:sz="4" w:space="0" w:color="auto"/>
              <w:right w:val="single" w:sz="8" w:space="0" w:color="auto"/>
            </w:tcBorders>
          </w:tcPr>
          <w:p w14:paraId="4A937B6F" w14:textId="4D58A6A3" w:rsidR="001A7E91" w:rsidRPr="00F7530B" w:rsidRDefault="001A7E91" w:rsidP="001A7E91">
            <w:pPr>
              <w:rPr>
                <w:rFonts w:ascii="Calibri" w:hAnsi="Calibri" w:cs="Calibri"/>
              </w:rPr>
            </w:pPr>
            <w:r>
              <w:rPr>
                <w:rFonts w:ascii="Calibri" w:hAnsi="Calibri" w:cs="Calibri"/>
              </w:rPr>
              <w:t xml:space="preserve">Good </w:t>
            </w:r>
          </w:p>
        </w:tc>
        <w:tc>
          <w:tcPr>
            <w:tcW w:w="1417" w:type="dxa"/>
            <w:tcBorders>
              <w:top w:val="nil"/>
              <w:left w:val="single" w:sz="8" w:space="0" w:color="auto"/>
              <w:bottom w:val="single" w:sz="4" w:space="0" w:color="auto"/>
              <w:right w:val="single" w:sz="8" w:space="0" w:color="auto"/>
            </w:tcBorders>
          </w:tcPr>
          <w:p w14:paraId="16F32360" w14:textId="28D4C99F" w:rsidR="001A7E91" w:rsidRPr="00F7530B" w:rsidRDefault="001A7E91" w:rsidP="001A7E91">
            <w:pPr>
              <w:rPr>
                <w:rFonts w:ascii="Calibri" w:hAnsi="Calibri" w:cs="Calibri"/>
              </w:rPr>
            </w:pPr>
            <w:r>
              <w:rPr>
                <w:rFonts w:ascii="Calibri" w:hAnsi="Calibri" w:cs="Calibri"/>
              </w:rPr>
              <w:t>Good</w:t>
            </w:r>
          </w:p>
        </w:tc>
        <w:tc>
          <w:tcPr>
            <w:tcW w:w="1985" w:type="dxa"/>
            <w:tcBorders>
              <w:top w:val="nil"/>
              <w:left w:val="single" w:sz="8" w:space="0" w:color="auto"/>
              <w:bottom w:val="single" w:sz="4" w:space="0" w:color="auto"/>
              <w:right w:val="single" w:sz="8" w:space="0" w:color="auto"/>
            </w:tcBorders>
          </w:tcPr>
          <w:p w14:paraId="08A0C962" w14:textId="77777777" w:rsidR="001A7E91" w:rsidRPr="00F7530B" w:rsidRDefault="001A7E91" w:rsidP="001A7E91">
            <w:pPr>
              <w:rPr>
                <w:rFonts w:ascii="Calibri" w:hAnsi="Calibri" w:cs="Calibri"/>
              </w:rPr>
            </w:pPr>
          </w:p>
        </w:tc>
      </w:tr>
      <w:tr w:rsidR="001A7E91" w:rsidRPr="00F7530B" w14:paraId="6C20F39C" w14:textId="77777777" w:rsidTr="7EC0474E">
        <w:trPr>
          <w:trHeight w:val="300"/>
        </w:trPr>
        <w:tc>
          <w:tcPr>
            <w:tcW w:w="10480" w:type="dxa"/>
            <w:gridSpan w:val="5"/>
            <w:tcBorders>
              <w:top w:val="single" w:sz="4" w:space="0" w:color="auto"/>
              <w:left w:val="single" w:sz="4" w:space="0" w:color="auto"/>
              <w:bottom w:val="single" w:sz="4" w:space="0" w:color="auto"/>
              <w:right w:val="single" w:sz="4" w:space="0" w:color="auto"/>
            </w:tcBorders>
            <w:shd w:val="clear" w:color="auto" w:fill="A5C9EB" w:themeFill="text2" w:themeFillTint="40"/>
          </w:tcPr>
          <w:p w14:paraId="77434E54" w14:textId="77777777" w:rsidR="001A7E91" w:rsidRPr="00F7530B" w:rsidRDefault="001A7E91" w:rsidP="001A7E91">
            <w:pPr>
              <w:jc w:val="center"/>
              <w:rPr>
                <w:rFonts w:ascii="Calibri" w:hAnsi="Calibri" w:cs="Calibri"/>
                <w:b/>
                <w:bCs/>
                <w:sz w:val="28"/>
                <w:szCs w:val="28"/>
              </w:rPr>
            </w:pPr>
            <w:r w:rsidRPr="00F7530B">
              <w:rPr>
                <w:rFonts w:ascii="Calibri" w:hAnsi="Calibri" w:cs="Calibri"/>
                <w:b/>
                <w:bCs/>
                <w:sz w:val="28"/>
                <w:szCs w:val="28"/>
              </w:rPr>
              <w:t>Evaluations (ELC)</w:t>
            </w:r>
            <w:r>
              <w:rPr>
                <w:rFonts w:ascii="Calibri" w:hAnsi="Calibri" w:cs="Calibri"/>
                <w:b/>
                <w:bCs/>
                <w:sz w:val="28"/>
                <w:szCs w:val="28"/>
              </w:rPr>
              <w:t xml:space="preserve"> – HGIOELC?</w:t>
            </w:r>
          </w:p>
        </w:tc>
      </w:tr>
      <w:tr w:rsidR="001A7E91" w:rsidRPr="00F7530B" w14:paraId="516B6E50" w14:textId="77777777" w:rsidTr="7EC0474E">
        <w:trPr>
          <w:trHeight w:val="300"/>
        </w:trPr>
        <w:tc>
          <w:tcPr>
            <w:tcW w:w="5660" w:type="dxa"/>
            <w:gridSpan w:val="2"/>
            <w:tcBorders>
              <w:top w:val="single" w:sz="4" w:space="0" w:color="auto"/>
              <w:left w:val="single" w:sz="8" w:space="0" w:color="auto"/>
              <w:bottom w:val="single" w:sz="4" w:space="0" w:color="auto"/>
              <w:right w:val="single" w:sz="8" w:space="0" w:color="auto"/>
            </w:tcBorders>
          </w:tcPr>
          <w:p w14:paraId="472E94B1" w14:textId="77777777" w:rsidR="001A7E91" w:rsidRPr="00F7530B" w:rsidRDefault="001A7E91" w:rsidP="001A7E91">
            <w:pPr>
              <w:jc w:val="center"/>
              <w:rPr>
                <w:rFonts w:ascii="Calibri" w:hAnsi="Calibri" w:cs="Calibri"/>
                <w:b/>
                <w:bCs/>
                <w:sz w:val="28"/>
                <w:szCs w:val="28"/>
              </w:rPr>
            </w:pPr>
          </w:p>
        </w:tc>
        <w:tc>
          <w:tcPr>
            <w:tcW w:w="1418" w:type="dxa"/>
            <w:tcBorders>
              <w:top w:val="single" w:sz="4" w:space="0" w:color="auto"/>
              <w:left w:val="single" w:sz="8" w:space="0" w:color="auto"/>
              <w:bottom w:val="single" w:sz="4" w:space="0" w:color="auto"/>
              <w:right w:val="single" w:sz="8" w:space="0" w:color="auto"/>
            </w:tcBorders>
          </w:tcPr>
          <w:p w14:paraId="610B2F3A" w14:textId="77777777" w:rsidR="001A7E91" w:rsidRPr="00F7530B" w:rsidRDefault="001A7E91" w:rsidP="001A7E91">
            <w:pPr>
              <w:jc w:val="center"/>
              <w:rPr>
                <w:rFonts w:ascii="Calibri" w:hAnsi="Calibri" w:cs="Calibri"/>
                <w:b/>
                <w:bCs/>
                <w:sz w:val="28"/>
                <w:szCs w:val="28"/>
              </w:rPr>
            </w:pPr>
            <w:r w:rsidRPr="00F7530B">
              <w:rPr>
                <w:rFonts w:ascii="Calibri" w:hAnsi="Calibri" w:cs="Calibri"/>
                <w:b/>
                <w:bCs/>
                <w:sz w:val="28"/>
                <w:szCs w:val="28"/>
              </w:rPr>
              <w:t>2023-24</w:t>
            </w:r>
          </w:p>
        </w:tc>
        <w:tc>
          <w:tcPr>
            <w:tcW w:w="1417" w:type="dxa"/>
            <w:tcBorders>
              <w:top w:val="single" w:sz="4" w:space="0" w:color="auto"/>
              <w:left w:val="single" w:sz="8" w:space="0" w:color="auto"/>
              <w:bottom w:val="single" w:sz="4" w:space="0" w:color="auto"/>
              <w:right w:val="single" w:sz="8" w:space="0" w:color="auto"/>
            </w:tcBorders>
          </w:tcPr>
          <w:p w14:paraId="051FB79D" w14:textId="77777777" w:rsidR="001A7E91" w:rsidRPr="00F7530B" w:rsidRDefault="001A7E91" w:rsidP="001A7E91">
            <w:pPr>
              <w:jc w:val="center"/>
              <w:rPr>
                <w:rFonts w:ascii="Calibri" w:hAnsi="Calibri" w:cs="Calibri"/>
                <w:b/>
                <w:bCs/>
                <w:sz w:val="28"/>
                <w:szCs w:val="28"/>
              </w:rPr>
            </w:pPr>
            <w:r w:rsidRPr="00F7530B">
              <w:rPr>
                <w:rFonts w:ascii="Calibri" w:hAnsi="Calibri" w:cs="Calibri"/>
                <w:b/>
                <w:bCs/>
                <w:sz w:val="28"/>
                <w:szCs w:val="28"/>
              </w:rPr>
              <w:t>2024-25</w:t>
            </w:r>
          </w:p>
        </w:tc>
        <w:tc>
          <w:tcPr>
            <w:tcW w:w="1985" w:type="dxa"/>
            <w:tcBorders>
              <w:top w:val="single" w:sz="4" w:space="0" w:color="auto"/>
              <w:left w:val="single" w:sz="8" w:space="0" w:color="auto"/>
              <w:bottom w:val="single" w:sz="4" w:space="0" w:color="auto"/>
              <w:right w:val="single" w:sz="8" w:space="0" w:color="auto"/>
            </w:tcBorders>
          </w:tcPr>
          <w:p w14:paraId="2CD3B8F6" w14:textId="77777777" w:rsidR="001A7E91" w:rsidRPr="00F7530B" w:rsidRDefault="001A7E91" w:rsidP="001A7E91">
            <w:pPr>
              <w:jc w:val="center"/>
              <w:rPr>
                <w:rFonts w:ascii="Calibri" w:hAnsi="Calibri" w:cs="Calibri"/>
                <w:b/>
                <w:bCs/>
              </w:rPr>
            </w:pPr>
            <w:r w:rsidRPr="00F7530B">
              <w:rPr>
                <w:rFonts w:ascii="Calibri" w:hAnsi="Calibri" w:cs="Calibri"/>
                <w:b/>
                <w:bCs/>
              </w:rPr>
              <w:t>Inspection Evaluations</w:t>
            </w:r>
          </w:p>
        </w:tc>
      </w:tr>
      <w:tr w:rsidR="001A7E91" w:rsidRPr="00F7530B" w14:paraId="03E8FA82" w14:textId="77777777" w:rsidTr="7EC0474E">
        <w:trPr>
          <w:trHeight w:val="300"/>
        </w:trPr>
        <w:tc>
          <w:tcPr>
            <w:tcW w:w="5660" w:type="dxa"/>
            <w:gridSpan w:val="2"/>
            <w:tcBorders>
              <w:top w:val="single" w:sz="8" w:space="0" w:color="auto"/>
              <w:left w:val="single" w:sz="8" w:space="0" w:color="auto"/>
              <w:bottom w:val="single" w:sz="4" w:space="0" w:color="auto"/>
              <w:right w:val="single" w:sz="8" w:space="0" w:color="auto"/>
            </w:tcBorders>
          </w:tcPr>
          <w:p w14:paraId="2173CEB4" w14:textId="77777777" w:rsidR="001A7E91" w:rsidRDefault="001A7E91" w:rsidP="001A7E91">
            <w:pPr>
              <w:rPr>
                <w:rFonts w:ascii="Calibri" w:hAnsi="Calibri" w:cs="Calibri"/>
                <w:sz w:val="22"/>
                <w:szCs w:val="22"/>
              </w:rPr>
            </w:pPr>
            <w:r w:rsidRPr="00F7530B">
              <w:rPr>
                <w:rFonts w:ascii="Calibri" w:hAnsi="Calibri" w:cs="Calibri"/>
                <w:sz w:val="22"/>
                <w:szCs w:val="22"/>
              </w:rPr>
              <w:t>1.3 Leadership of Change</w:t>
            </w:r>
          </w:p>
          <w:p w14:paraId="72CD887C" w14:textId="77777777" w:rsidR="001A7E91" w:rsidRPr="00F7530B" w:rsidRDefault="001A7E91" w:rsidP="001A7E91">
            <w:pPr>
              <w:rPr>
                <w:rFonts w:ascii="Calibri" w:hAnsi="Calibri" w:cs="Calibri"/>
              </w:rPr>
            </w:pPr>
          </w:p>
        </w:tc>
        <w:tc>
          <w:tcPr>
            <w:tcW w:w="1418" w:type="dxa"/>
            <w:tcBorders>
              <w:top w:val="nil"/>
              <w:left w:val="single" w:sz="8" w:space="0" w:color="auto"/>
              <w:bottom w:val="single" w:sz="4" w:space="0" w:color="auto"/>
              <w:right w:val="single" w:sz="8" w:space="0" w:color="auto"/>
            </w:tcBorders>
          </w:tcPr>
          <w:p w14:paraId="51F9E69F" w14:textId="77777777" w:rsidR="001A7E91" w:rsidRPr="00F7530B" w:rsidRDefault="001A7E91" w:rsidP="001A7E91">
            <w:pPr>
              <w:rPr>
                <w:rFonts w:ascii="Calibri" w:hAnsi="Calibri" w:cs="Calibri"/>
              </w:rPr>
            </w:pPr>
          </w:p>
        </w:tc>
        <w:tc>
          <w:tcPr>
            <w:tcW w:w="1417" w:type="dxa"/>
            <w:tcBorders>
              <w:top w:val="nil"/>
              <w:left w:val="single" w:sz="8" w:space="0" w:color="auto"/>
              <w:bottom w:val="single" w:sz="4" w:space="0" w:color="auto"/>
              <w:right w:val="single" w:sz="8" w:space="0" w:color="auto"/>
            </w:tcBorders>
          </w:tcPr>
          <w:p w14:paraId="7B11390D" w14:textId="77777777" w:rsidR="001A7E91" w:rsidRPr="00F7530B" w:rsidRDefault="001A7E91" w:rsidP="001A7E91">
            <w:pPr>
              <w:rPr>
                <w:rFonts w:ascii="Calibri" w:hAnsi="Calibri" w:cs="Calibri"/>
              </w:rPr>
            </w:pPr>
          </w:p>
        </w:tc>
        <w:tc>
          <w:tcPr>
            <w:tcW w:w="1985" w:type="dxa"/>
            <w:tcBorders>
              <w:top w:val="nil"/>
              <w:left w:val="single" w:sz="8" w:space="0" w:color="auto"/>
              <w:bottom w:val="single" w:sz="4" w:space="0" w:color="auto"/>
              <w:right w:val="single" w:sz="8" w:space="0" w:color="auto"/>
            </w:tcBorders>
          </w:tcPr>
          <w:p w14:paraId="5EC69903" w14:textId="77777777" w:rsidR="001A7E91" w:rsidRPr="00F7530B" w:rsidRDefault="001A7E91" w:rsidP="001A7E91">
            <w:pPr>
              <w:rPr>
                <w:rFonts w:ascii="Calibri" w:hAnsi="Calibri" w:cs="Calibri"/>
              </w:rPr>
            </w:pPr>
          </w:p>
        </w:tc>
      </w:tr>
      <w:tr w:rsidR="001A7E91" w:rsidRPr="00F7530B" w14:paraId="00618B06" w14:textId="77777777" w:rsidTr="7EC0474E">
        <w:trPr>
          <w:trHeight w:val="300"/>
        </w:trPr>
        <w:tc>
          <w:tcPr>
            <w:tcW w:w="5660" w:type="dxa"/>
            <w:gridSpan w:val="2"/>
            <w:tcBorders>
              <w:top w:val="single" w:sz="8" w:space="0" w:color="auto"/>
              <w:left w:val="single" w:sz="8" w:space="0" w:color="auto"/>
              <w:bottom w:val="single" w:sz="4" w:space="0" w:color="auto"/>
              <w:right w:val="single" w:sz="8" w:space="0" w:color="auto"/>
            </w:tcBorders>
          </w:tcPr>
          <w:p w14:paraId="1BDF0EB7" w14:textId="77777777" w:rsidR="001A7E91" w:rsidRDefault="001A7E91" w:rsidP="001A7E91">
            <w:pPr>
              <w:rPr>
                <w:rFonts w:ascii="Calibri" w:hAnsi="Calibri" w:cs="Calibri"/>
                <w:sz w:val="22"/>
                <w:szCs w:val="22"/>
              </w:rPr>
            </w:pPr>
            <w:r w:rsidRPr="00F7530B">
              <w:rPr>
                <w:rFonts w:ascii="Calibri" w:hAnsi="Calibri" w:cs="Calibri"/>
                <w:sz w:val="22"/>
                <w:szCs w:val="22"/>
              </w:rPr>
              <w:t>2.3 Learning, teaching and assessment</w:t>
            </w:r>
          </w:p>
          <w:p w14:paraId="574452E1" w14:textId="77777777" w:rsidR="001A7E91" w:rsidRPr="00F7530B" w:rsidRDefault="001A7E91" w:rsidP="001A7E91">
            <w:pPr>
              <w:rPr>
                <w:rFonts w:ascii="Calibri" w:hAnsi="Calibri" w:cs="Calibri"/>
              </w:rPr>
            </w:pPr>
          </w:p>
        </w:tc>
        <w:tc>
          <w:tcPr>
            <w:tcW w:w="1418" w:type="dxa"/>
            <w:tcBorders>
              <w:top w:val="nil"/>
              <w:left w:val="single" w:sz="8" w:space="0" w:color="auto"/>
              <w:bottom w:val="single" w:sz="4" w:space="0" w:color="auto"/>
              <w:right w:val="single" w:sz="8" w:space="0" w:color="auto"/>
            </w:tcBorders>
          </w:tcPr>
          <w:p w14:paraId="732C57C1" w14:textId="77777777" w:rsidR="001A7E91" w:rsidRPr="00F7530B" w:rsidRDefault="001A7E91" w:rsidP="001A7E91">
            <w:pPr>
              <w:rPr>
                <w:rFonts w:ascii="Calibri" w:hAnsi="Calibri" w:cs="Calibri"/>
              </w:rPr>
            </w:pPr>
          </w:p>
        </w:tc>
        <w:tc>
          <w:tcPr>
            <w:tcW w:w="1417" w:type="dxa"/>
            <w:tcBorders>
              <w:top w:val="nil"/>
              <w:left w:val="single" w:sz="8" w:space="0" w:color="auto"/>
              <w:bottom w:val="single" w:sz="4" w:space="0" w:color="auto"/>
              <w:right w:val="single" w:sz="8" w:space="0" w:color="auto"/>
            </w:tcBorders>
          </w:tcPr>
          <w:p w14:paraId="072F7509" w14:textId="77777777" w:rsidR="001A7E91" w:rsidRPr="00F7530B" w:rsidRDefault="001A7E91" w:rsidP="001A7E91">
            <w:pPr>
              <w:rPr>
                <w:rFonts w:ascii="Calibri" w:hAnsi="Calibri" w:cs="Calibri"/>
              </w:rPr>
            </w:pPr>
          </w:p>
        </w:tc>
        <w:tc>
          <w:tcPr>
            <w:tcW w:w="1985" w:type="dxa"/>
            <w:tcBorders>
              <w:top w:val="nil"/>
              <w:left w:val="single" w:sz="8" w:space="0" w:color="auto"/>
              <w:bottom w:val="single" w:sz="4" w:space="0" w:color="auto"/>
              <w:right w:val="single" w:sz="8" w:space="0" w:color="auto"/>
            </w:tcBorders>
          </w:tcPr>
          <w:p w14:paraId="42A99FBA" w14:textId="77777777" w:rsidR="001A7E91" w:rsidRPr="00F7530B" w:rsidRDefault="001A7E91" w:rsidP="001A7E91">
            <w:pPr>
              <w:rPr>
                <w:rFonts w:ascii="Calibri" w:hAnsi="Calibri" w:cs="Calibri"/>
              </w:rPr>
            </w:pPr>
          </w:p>
        </w:tc>
      </w:tr>
      <w:tr w:rsidR="001A7E91" w:rsidRPr="00F7530B" w14:paraId="614E4D4F" w14:textId="77777777" w:rsidTr="7EC0474E">
        <w:trPr>
          <w:trHeight w:val="300"/>
        </w:trPr>
        <w:tc>
          <w:tcPr>
            <w:tcW w:w="5660" w:type="dxa"/>
            <w:gridSpan w:val="2"/>
            <w:tcBorders>
              <w:top w:val="single" w:sz="8" w:space="0" w:color="auto"/>
              <w:left w:val="single" w:sz="8" w:space="0" w:color="auto"/>
              <w:bottom w:val="single" w:sz="4" w:space="0" w:color="auto"/>
              <w:right w:val="single" w:sz="8" w:space="0" w:color="auto"/>
            </w:tcBorders>
          </w:tcPr>
          <w:p w14:paraId="391F2099" w14:textId="77777777" w:rsidR="001A7E91" w:rsidRDefault="001A7E91" w:rsidP="001A7E91">
            <w:pPr>
              <w:rPr>
                <w:rFonts w:ascii="Calibri" w:hAnsi="Calibri" w:cs="Calibri"/>
                <w:sz w:val="22"/>
                <w:szCs w:val="22"/>
              </w:rPr>
            </w:pPr>
            <w:r w:rsidRPr="00F7530B">
              <w:rPr>
                <w:rFonts w:ascii="Calibri" w:hAnsi="Calibri" w:cs="Calibri"/>
                <w:sz w:val="22"/>
                <w:szCs w:val="22"/>
              </w:rPr>
              <w:t>3.1 Ensuring wellbeing, equity and inclusion</w:t>
            </w:r>
          </w:p>
          <w:p w14:paraId="7A3268FE" w14:textId="77777777" w:rsidR="001A7E91" w:rsidRPr="00F7530B" w:rsidRDefault="001A7E91" w:rsidP="001A7E91">
            <w:pPr>
              <w:rPr>
                <w:rFonts w:ascii="Calibri" w:hAnsi="Calibri" w:cs="Calibri"/>
              </w:rPr>
            </w:pPr>
          </w:p>
        </w:tc>
        <w:tc>
          <w:tcPr>
            <w:tcW w:w="1418" w:type="dxa"/>
            <w:tcBorders>
              <w:top w:val="nil"/>
              <w:left w:val="single" w:sz="8" w:space="0" w:color="auto"/>
              <w:bottom w:val="single" w:sz="4" w:space="0" w:color="auto"/>
              <w:right w:val="single" w:sz="8" w:space="0" w:color="auto"/>
            </w:tcBorders>
          </w:tcPr>
          <w:p w14:paraId="7AF2D793" w14:textId="77777777" w:rsidR="001A7E91" w:rsidRPr="00F7530B" w:rsidRDefault="001A7E91" w:rsidP="001A7E91">
            <w:pPr>
              <w:rPr>
                <w:rFonts w:ascii="Calibri" w:hAnsi="Calibri" w:cs="Calibri"/>
              </w:rPr>
            </w:pPr>
          </w:p>
        </w:tc>
        <w:tc>
          <w:tcPr>
            <w:tcW w:w="1417" w:type="dxa"/>
            <w:tcBorders>
              <w:top w:val="nil"/>
              <w:left w:val="single" w:sz="8" w:space="0" w:color="auto"/>
              <w:bottom w:val="single" w:sz="4" w:space="0" w:color="auto"/>
              <w:right w:val="single" w:sz="8" w:space="0" w:color="auto"/>
            </w:tcBorders>
          </w:tcPr>
          <w:p w14:paraId="5145139E" w14:textId="77777777" w:rsidR="001A7E91" w:rsidRPr="00F7530B" w:rsidRDefault="001A7E91" w:rsidP="001A7E91">
            <w:pPr>
              <w:rPr>
                <w:rFonts w:ascii="Calibri" w:hAnsi="Calibri" w:cs="Calibri"/>
              </w:rPr>
            </w:pPr>
          </w:p>
        </w:tc>
        <w:tc>
          <w:tcPr>
            <w:tcW w:w="1985" w:type="dxa"/>
            <w:tcBorders>
              <w:top w:val="nil"/>
              <w:left w:val="single" w:sz="8" w:space="0" w:color="auto"/>
              <w:bottom w:val="single" w:sz="4" w:space="0" w:color="auto"/>
              <w:right w:val="single" w:sz="8" w:space="0" w:color="auto"/>
            </w:tcBorders>
          </w:tcPr>
          <w:p w14:paraId="620E7FEB" w14:textId="77777777" w:rsidR="001A7E91" w:rsidRPr="00F7530B" w:rsidRDefault="001A7E91" w:rsidP="001A7E91">
            <w:pPr>
              <w:rPr>
                <w:rFonts w:ascii="Calibri" w:hAnsi="Calibri" w:cs="Calibri"/>
              </w:rPr>
            </w:pPr>
          </w:p>
        </w:tc>
      </w:tr>
      <w:tr w:rsidR="001A7E91" w:rsidRPr="00F7530B" w14:paraId="6F177542" w14:textId="77777777" w:rsidTr="7EC0474E">
        <w:trPr>
          <w:trHeight w:val="300"/>
        </w:trPr>
        <w:tc>
          <w:tcPr>
            <w:tcW w:w="5660" w:type="dxa"/>
            <w:gridSpan w:val="2"/>
            <w:tcBorders>
              <w:top w:val="single" w:sz="8" w:space="0" w:color="auto"/>
              <w:left w:val="single" w:sz="8" w:space="0" w:color="auto"/>
              <w:bottom w:val="single" w:sz="4" w:space="0" w:color="auto"/>
              <w:right w:val="single" w:sz="8" w:space="0" w:color="auto"/>
            </w:tcBorders>
          </w:tcPr>
          <w:p w14:paraId="13F8C1F8" w14:textId="77777777" w:rsidR="001A7E91" w:rsidRDefault="001A7E91" w:rsidP="001A7E91">
            <w:pPr>
              <w:rPr>
                <w:rFonts w:ascii="Calibri" w:hAnsi="Calibri" w:cs="Calibri"/>
                <w:sz w:val="22"/>
                <w:szCs w:val="22"/>
              </w:rPr>
            </w:pPr>
            <w:r w:rsidRPr="00F7530B">
              <w:rPr>
                <w:rFonts w:ascii="Calibri" w:hAnsi="Calibri" w:cs="Calibri"/>
                <w:sz w:val="22"/>
                <w:szCs w:val="22"/>
              </w:rPr>
              <w:t>3.2 Securing children’s progress</w:t>
            </w:r>
          </w:p>
          <w:p w14:paraId="4935FAA5" w14:textId="77777777" w:rsidR="001A7E91" w:rsidRPr="00F7530B" w:rsidRDefault="001A7E91" w:rsidP="001A7E91">
            <w:pPr>
              <w:rPr>
                <w:rFonts w:ascii="Calibri" w:hAnsi="Calibri" w:cs="Calibri"/>
              </w:rPr>
            </w:pPr>
          </w:p>
        </w:tc>
        <w:tc>
          <w:tcPr>
            <w:tcW w:w="1418" w:type="dxa"/>
            <w:tcBorders>
              <w:top w:val="nil"/>
              <w:left w:val="single" w:sz="8" w:space="0" w:color="auto"/>
              <w:bottom w:val="single" w:sz="4" w:space="0" w:color="auto"/>
              <w:right w:val="single" w:sz="8" w:space="0" w:color="auto"/>
            </w:tcBorders>
          </w:tcPr>
          <w:p w14:paraId="36DD6495" w14:textId="77777777" w:rsidR="001A7E91" w:rsidRPr="00F7530B" w:rsidRDefault="001A7E91" w:rsidP="001A7E91">
            <w:pPr>
              <w:rPr>
                <w:rFonts w:ascii="Calibri" w:hAnsi="Calibri" w:cs="Calibri"/>
              </w:rPr>
            </w:pPr>
          </w:p>
        </w:tc>
        <w:tc>
          <w:tcPr>
            <w:tcW w:w="1417" w:type="dxa"/>
            <w:tcBorders>
              <w:top w:val="nil"/>
              <w:left w:val="single" w:sz="8" w:space="0" w:color="auto"/>
              <w:bottom w:val="single" w:sz="4" w:space="0" w:color="auto"/>
              <w:right w:val="single" w:sz="8" w:space="0" w:color="auto"/>
            </w:tcBorders>
          </w:tcPr>
          <w:p w14:paraId="66687D65" w14:textId="77777777" w:rsidR="001A7E91" w:rsidRPr="00F7530B" w:rsidRDefault="001A7E91" w:rsidP="001A7E91">
            <w:pPr>
              <w:rPr>
                <w:rFonts w:ascii="Calibri" w:hAnsi="Calibri" w:cs="Calibri"/>
              </w:rPr>
            </w:pPr>
          </w:p>
        </w:tc>
        <w:tc>
          <w:tcPr>
            <w:tcW w:w="1985" w:type="dxa"/>
            <w:tcBorders>
              <w:top w:val="nil"/>
              <w:left w:val="single" w:sz="8" w:space="0" w:color="auto"/>
              <w:bottom w:val="single" w:sz="4" w:space="0" w:color="auto"/>
              <w:right w:val="single" w:sz="8" w:space="0" w:color="auto"/>
            </w:tcBorders>
          </w:tcPr>
          <w:p w14:paraId="519F80A7" w14:textId="77777777" w:rsidR="001A7E91" w:rsidRPr="00F7530B" w:rsidRDefault="001A7E91" w:rsidP="001A7E91">
            <w:pPr>
              <w:rPr>
                <w:rFonts w:ascii="Calibri" w:hAnsi="Calibri" w:cs="Calibri"/>
              </w:rPr>
            </w:pPr>
          </w:p>
        </w:tc>
      </w:tr>
      <w:tr w:rsidR="001A7E91" w:rsidRPr="00F7530B" w14:paraId="2E9DE0BC" w14:textId="77777777" w:rsidTr="7EC0474E">
        <w:trPr>
          <w:trHeight w:val="300"/>
        </w:trPr>
        <w:tc>
          <w:tcPr>
            <w:tcW w:w="10480" w:type="dxa"/>
            <w:gridSpan w:val="5"/>
            <w:tcBorders>
              <w:top w:val="single" w:sz="8" w:space="0" w:color="auto"/>
              <w:left w:val="single" w:sz="8" w:space="0" w:color="auto"/>
              <w:bottom w:val="single" w:sz="4" w:space="0" w:color="auto"/>
              <w:right w:val="single" w:sz="8" w:space="0" w:color="auto"/>
            </w:tcBorders>
            <w:shd w:val="clear" w:color="auto" w:fill="A5C9EB" w:themeFill="text2" w:themeFillTint="40"/>
          </w:tcPr>
          <w:p w14:paraId="71FA6913" w14:textId="3B9BDC6C" w:rsidR="001A7E91" w:rsidRPr="00F7530B" w:rsidRDefault="001A7E91" w:rsidP="001A7E91">
            <w:pPr>
              <w:jc w:val="center"/>
              <w:rPr>
                <w:rFonts w:ascii="Calibri" w:hAnsi="Calibri" w:cs="Calibri"/>
                <w:b/>
                <w:bCs/>
                <w:sz w:val="28"/>
                <w:szCs w:val="28"/>
              </w:rPr>
            </w:pPr>
            <w:r w:rsidRPr="7EC0474E">
              <w:rPr>
                <w:rFonts w:ascii="Calibri" w:hAnsi="Calibri" w:cs="Calibri"/>
                <w:b/>
                <w:bCs/>
                <w:sz w:val="28"/>
                <w:szCs w:val="28"/>
              </w:rPr>
              <w:t>Shared Quality Improvement Framework (ELC)</w:t>
            </w:r>
          </w:p>
        </w:tc>
      </w:tr>
      <w:tr w:rsidR="001A7E91" w:rsidRPr="00F7530B" w14:paraId="76F66FB8" w14:textId="77777777" w:rsidTr="7EC0474E">
        <w:trPr>
          <w:trHeight w:val="300"/>
        </w:trPr>
        <w:tc>
          <w:tcPr>
            <w:tcW w:w="4243" w:type="dxa"/>
            <w:tcBorders>
              <w:top w:val="single" w:sz="8" w:space="0" w:color="auto"/>
              <w:left w:val="single" w:sz="8" w:space="0" w:color="auto"/>
              <w:bottom w:val="single" w:sz="4" w:space="0" w:color="auto"/>
              <w:right w:val="single" w:sz="8" w:space="0" w:color="auto"/>
            </w:tcBorders>
          </w:tcPr>
          <w:p w14:paraId="79C3563F" w14:textId="77777777" w:rsidR="001A7E91" w:rsidRPr="00F7530B" w:rsidRDefault="001A7E91" w:rsidP="001A7E91">
            <w:pPr>
              <w:rPr>
                <w:rFonts w:ascii="Calibri" w:hAnsi="Calibri" w:cs="Calibri"/>
                <w:sz w:val="22"/>
                <w:szCs w:val="22"/>
              </w:rPr>
            </w:pPr>
          </w:p>
        </w:tc>
        <w:tc>
          <w:tcPr>
            <w:tcW w:w="1417" w:type="dxa"/>
            <w:tcBorders>
              <w:top w:val="single" w:sz="4" w:space="0" w:color="auto"/>
              <w:left w:val="single" w:sz="8" w:space="0" w:color="auto"/>
              <w:bottom w:val="single" w:sz="4" w:space="0" w:color="auto"/>
              <w:right w:val="single" w:sz="8" w:space="0" w:color="auto"/>
            </w:tcBorders>
          </w:tcPr>
          <w:p w14:paraId="55D0B9CE" w14:textId="77777777" w:rsidR="001A7E91" w:rsidRPr="00F7530B" w:rsidRDefault="001A7E91" w:rsidP="001A7E91">
            <w:pPr>
              <w:rPr>
                <w:rFonts w:ascii="Calibri" w:hAnsi="Calibri" w:cs="Calibri"/>
                <w:sz w:val="28"/>
                <w:szCs w:val="28"/>
              </w:rPr>
            </w:pPr>
            <w:r w:rsidRPr="00F7530B">
              <w:rPr>
                <w:rFonts w:ascii="Calibri" w:hAnsi="Calibri" w:cs="Calibri"/>
                <w:b/>
                <w:bCs/>
                <w:sz w:val="28"/>
                <w:szCs w:val="28"/>
              </w:rPr>
              <w:t>202</w:t>
            </w:r>
            <w:r>
              <w:rPr>
                <w:rFonts w:ascii="Calibri" w:hAnsi="Calibri" w:cs="Calibri"/>
                <w:b/>
                <w:bCs/>
                <w:sz w:val="28"/>
                <w:szCs w:val="28"/>
              </w:rPr>
              <w:t>5-26</w:t>
            </w:r>
          </w:p>
        </w:tc>
        <w:tc>
          <w:tcPr>
            <w:tcW w:w="1418" w:type="dxa"/>
            <w:tcBorders>
              <w:top w:val="single" w:sz="4" w:space="0" w:color="auto"/>
              <w:left w:val="single" w:sz="8" w:space="0" w:color="auto"/>
              <w:bottom w:val="single" w:sz="4" w:space="0" w:color="auto"/>
              <w:right w:val="single" w:sz="8" w:space="0" w:color="auto"/>
            </w:tcBorders>
          </w:tcPr>
          <w:p w14:paraId="4374E4AF" w14:textId="77777777" w:rsidR="001A7E91" w:rsidRPr="00F7530B" w:rsidRDefault="001A7E91" w:rsidP="001A7E91">
            <w:pPr>
              <w:rPr>
                <w:rFonts w:ascii="Calibri" w:hAnsi="Calibri" w:cs="Calibri"/>
                <w:sz w:val="28"/>
                <w:szCs w:val="28"/>
              </w:rPr>
            </w:pPr>
            <w:r w:rsidRPr="00F7530B">
              <w:rPr>
                <w:rFonts w:ascii="Calibri" w:hAnsi="Calibri" w:cs="Calibri"/>
                <w:b/>
                <w:bCs/>
                <w:sz w:val="28"/>
                <w:szCs w:val="28"/>
              </w:rPr>
              <w:t>202</w:t>
            </w:r>
            <w:r>
              <w:rPr>
                <w:rFonts w:ascii="Calibri" w:hAnsi="Calibri" w:cs="Calibri"/>
                <w:b/>
                <w:bCs/>
                <w:sz w:val="28"/>
                <w:szCs w:val="28"/>
              </w:rPr>
              <w:t>6</w:t>
            </w:r>
            <w:r w:rsidRPr="00F7530B">
              <w:rPr>
                <w:rFonts w:ascii="Calibri" w:hAnsi="Calibri" w:cs="Calibri"/>
                <w:b/>
                <w:bCs/>
                <w:sz w:val="28"/>
                <w:szCs w:val="28"/>
              </w:rPr>
              <w:t>-2</w:t>
            </w:r>
            <w:r>
              <w:rPr>
                <w:rFonts w:ascii="Calibri" w:hAnsi="Calibri" w:cs="Calibri"/>
                <w:b/>
                <w:bCs/>
                <w:sz w:val="28"/>
                <w:szCs w:val="28"/>
              </w:rPr>
              <w:t>7</w:t>
            </w:r>
          </w:p>
        </w:tc>
        <w:tc>
          <w:tcPr>
            <w:tcW w:w="1417" w:type="dxa"/>
            <w:tcBorders>
              <w:top w:val="single" w:sz="4" w:space="0" w:color="auto"/>
              <w:left w:val="single" w:sz="8" w:space="0" w:color="auto"/>
              <w:bottom w:val="single" w:sz="4" w:space="0" w:color="auto"/>
              <w:right w:val="single" w:sz="8" w:space="0" w:color="auto"/>
            </w:tcBorders>
          </w:tcPr>
          <w:p w14:paraId="7675E709" w14:textId="77777777" w:rsidR="001A7E91" w:rsidRPr="00F7530B" w:rsidRDefault="001A7E91" w:rsidP="001A7E91">
            <w:pPr>
              <w:rPr>
                <w:rFonts w:ascii="Calibri" w:hAnsi="Calibri" w:cs="Calibri"/>
                <w:sz w:val="28"/>
                <w:szCs w:val="28"/>
              </w:rPr>
            </w:pPr>
            <w:r w:rsidRPr="00F7530B">
              <w:rPr>
                <w:rFonts w:ascii="Calibri" w:hAnsi="Calibri" w:cs="Calibri"/>
                <w:b/>
                <w:bCs/>
                <w:sz w:val="28"/>
                <w:szCs w:val="28"/>
              </w:rPr>
              <w:t>202</w:t>
            </w:r>
            <w:r>
              <w:rPr>
                <w:rFonts w:ascii="Calibri" w:hAnsi="Calibri" w:cs="Calibri"/>
                <w:b/>
                <w:bCs/>
                <w:sz w:val="28"/>
                <w:szCs w:val="28"/>
              </w:rPr>
              <w:t>7-28</w:t>
            </w:r>
          </w:p>
        </w:tc>
        <w:tc>
          <w:tcPr>
            <w:tcW w:w="1985" w:type="dxa"/>
            <w:tcBorders>
              <w:top w:val="nil"/>
              <w:left w:val="single" w:sz="8" w:space="0" w:color="auto"/>
              <w:bottom w:val="single" w:sz="4" w:space="0" w:color="auto"/>
              <w:right w:val="single" w:sz="8" w:space="0" w:color="auto"/>
            </w:tcBorders>
          </w:tcPr>
          <w:p w14:paraId="242D3FD4" w14:textId="4E9C65CD" w:rsidR="001A7E91" w:rsidRPr="00F7530B" w:rsidRDefault="001A7E91" w:rsidP="001A7E91">
            <w:pPr>
              <w:jc w:val="center"/>
              <w:rPr>
                <w:rFonts w:ascii="Calibri" w:hAnsi="Calibri" w:cs="Calibri"/>
              </w:rPr>
            </w:pPr>
            <w:r w:rsidRPr="7EC0474E">
              <w:rPr>
                <w:rFonts w:ascii="Calibri" w:hAnsi="Calibri" w:cs="Calibri"/>
                <w:b/>
                <w:bCs/>
              </w:rPr>
              <w:t xml:space="preserve">HMIE/Care Inspectorate Evaluations </w:t>
            </w:r>
          </w:p>
        </w:tc>
      </w:tr>
      <w:tr w:rsidR="001A7E91" w:rsidRPr="00F7530B" w14:paraId="3493E120" w14:textId="77777777" w:rsidTr="7EC0474E">
        <w:trPr>
          <w:trHeight w:val="300"/>
        </w:trPr>
        <w:tc>
          <w:tcPr>
            <w:tcW w:w="4243" w:type="dxa"/>
            <w:tcBorders>
              <w:top w:val="single" w:sz="8" w:space="0" w:color="auto"/>
              <w:left w:val="single" w:sz="8" w:space="0" w:color="auto"/>
              <w:bottom w:val="single" w:sz="4" w:space="0" w:color="auto"/>
              <w:right w:val="single" w:sz="8" w:space="0" w:color="auto"/>
            </w:tcBorders>
          </w:tcPr>
          <w:p w14:paraId="6728DF86" w14:textId="77777777" w:rsidR="001A7E91" w:rsidRPr="00F7530B" w:rsidRDefault="001A7E91" w:rsidP="001A7E91">
            <w:pPr>
              <w:rPr>
                <w:rFonts w:ascii="Calibri" w:hAnsi="Calibri" w:cs="Calibri"/>
                <w:sz w:val="22"/>
                <w:szCs w:val="22"/>
              </w:rPr>
            </w:pPr>
            <w:r>
              <w:rPr>
                <w:rFonts w:ascii="Calibri" w:hAnsi="Calibri" w:cs="Calibri"/>
                <w:sz w:val="22"/>
                <w:szCs w:val="22"/>
              </w:rPr>
              <w:t>Curriculum</w:t>
            </w:r>
          </w:p>
        </w:tc>
        <w:tc>
          <w:tcPr>
            <w:tcW w:w="1417" w:type="dxa"/>
            <w:tcBorders>
              <w:top w:val="nil"/>
              <w:left w:val="single" w:sz="8" w:space="0" w:color="auto"/>
              <w:bottom w:val="single" w:sz="4" w:space="0" w:color="auto"/>
              <w:right w:val="single" w:sz="8" w:space="0" w:color="auto"/>
            </w:tcBorders>
          </w:tcPr>
          <w:p w14:paraId="26141749" w14:textId="77777777" w:rsidR="001A7E91" w:rsidRPr="00F7530B" w:rsidRDefault="001A7E91" w:rsidP="001A7E91">
            <w:pPr>
              <w:rPr>
                <w:rFonts w:ascii="Calibri" w:hAnsi="Calibri" w:cs="Calibri"/>
              </w:rPr>
            </w:pPr>
          </w:p>
        </w:tc>
        <w:tc>
          <w:tcPr>
            <w:tcW w:w="1418" w:type="dxa"/>
            <w:tcBorders>
              <w:top w:val="nil"/>
              <w:left w:val="single" w:sz="8" w:space="0" w:color="auto"/>
              <w:bottom w:val="single" w:sz="4" w:space="0" w:color="auto"/>
              <w:right w:val="single" w:sz="8" w:space="0" w:color="auto"/>
            </w:tcBorders>
          </w:tcPr>
          <w:p w14:paraId="6BCE0BCE" w14:textId="77777777" w:rsidR="001A7E91" w:rsidRPr="00F7530B" w:rsidRDefault="001A7E91" w:rsidP="001A7E91">
            <w:pPr>
              <w:rPr>
                <w:rFonts w:ascii="Calibri" w:hAnsi="Calibri" w:cs="Calibri"/>
              </w:rPr>
            </w:pPr>
          </w:p>
        </w:tc>
        <w:tc>
          <w:tcPr>
            <w:tcW w:w="1417" w:type="dxa"/>
            <w:tcBorders>
              <w:top w:val="nil"/>
              <w:left w:val="single" w:sz="8" w:space="0" w:color="auto"/>
              <w:bottom w:val="single" w:sz="4" w:space="0" w:color="auto"/>
              <w:right w:val="single" w:sz="8" w:space="0" w:color="auto"/>
            </w:tcBorders>
          </w:tcPr>
          <w:p w14:paraId="5AA7D831" w14:textId="77777777" w:rsidR="001A7E91" w:rsidRPr="00F7530B" w:rsidRDefault="001A7E91" w:rsidP="001A7E91">
            <w:pPr>
              <w:rPr>
                <w:rFonts w:ascii="Calibri" w:hAnsi="Calibri" w:cs="Calibri"/>
              </w:rPr>
            </w:pPr>
          </w:p>
        </w:tc>
        <w:tc>
          <w:tcPr>
            <w:tcW w:w="1985" w:type="dxa"/>
            <w:tcBorders>
              <w:top w:val="nil"/>
              <w:left w:val="single" w:sz="8" w:space="0" w:color="auto"/>
              <w:bottom w:val="single" w:sz="4" w:space="0" w:color="auto"/>
              <w:right w:val="single" w:sz="8" w:space="0" w:color="auto"/>
            </w:tcBorders>
          </w:tcPr>
          <w:p w14:paraId="741DC177" w14:textId="77777777" w:rsidR="001A7E91" w:rsidRPr="00F7530B" w:rsidRDefault="001A7E91" w:rsidP="001A7E91">
            <w:pPr>
              <w:rPr>
                <w:rFonts w:ascii="Calibri" w:hAnsi="Calibri" w:cs="Calibri"/>
              </w:rPr>
            </w:pPr>
          </w:p>
        </w:tc>
      </w:tr>
      <w:tr w:rsidR="001A7E91" w:rsidRPr="00F7530B" w14:paraId="5B318168" w14:textId="77777777" w:rsidTr="7EC0474E">
        <w:trPr>
          <w:trHeight w:val="300"/>
        </w:trPr>
        <w:tc>
          <w:tcPr>
            <w:tcW w:w="4243" w:type="dxa"/>
            <w:tcBorders>
              <w:top w:val="single" w:sz="8" w:space="0" w:color="auto"/>
              <w:left w:val="single" w:sz="8" w:space="0" w:color="auto"/>
              <w:bottom w:val="single" w:sz="4" w:space="0" w:color="auto"/>
              <w:right w:val="single" w:sz="8" w:space="0" w:color="auto"/>
            </w:tcBorders>
          </w:tcPr>
          <w:p w14:paraId="28305BDF" w14:textId="77777777" w:rsidR="001A7E91" w:rsidRPr="00F7530B" w:rsidRDefault="001A7E91" w:rsidP="001A7E91">
            <w:pPr>
              <w:rPr>
                <w:rFonts w:ascii="Calibri" w:hAnsi="Calibri" w:cs="Calibri"/>
                <w:sz w:val="22"/>
                <w:szCs w:val="22"/>
              </w:rPr>
            </w:pPr>
            <w:r>
              <w:rPr>
                <w:rFonts w:ascii="Calibri" w:hAnsi="Calibri" w:cs="Calibri"/>
                <w:sz w:val="22"/>
                <w:szCs w:val="22"/>
              </w:rPr>
              <w:t>Learning, Teaching and Assessment</w:t>
            </w:r>
          </w:p>
        </w:tc>
        <w:tc>
          <w:tcPr>
            <w:tcW w:w="1417" w:type="dxa"/>
            <w:tcBorders>
              <w:top w:val="nil"/>
              <w:left w:val="single" w:sz="8" w:space="0" w:color="auto"/>
              <w:bottom w:val="single" w:sz="4" w:space="0" w:color="auto"/>
              <w:right w:val="single" w:sz="8" w:space="0" w:color="auto"/>
            </w:tcBorders>
          </w:tcPr>
          <w:p w14:paraId="62414C48" w14:textId="77777777" w:rsidR="001A7E91" w:rsidRPr="00F7530B" w:rsidRDefault="001A7E91" w:rsidP="001A7E91">
            <w:pPr>
              <w:rPr>
                <w:rFonts w:ascii="Calibri" w:hAnsi="Calibri" w:cs="Calibri"/>
              </w:rPr>
            </w:pPr>
          </w:p>
        </w:tc>
        <w:tc>
          <w:tcPr>
            <w:tcW w:w="1418" w:type="dxa"/>
            <w:tcBorders>
              <w:top w:val="nil"/>
              <w:left w:val="single" w:sz="8" w:space="0" w:color="auto"/>
              <w:bottom w:val="single" w:sz="4" w:space="0" w:color="auto"/>
              <w:right w:val="single" w:sz="8" w:space="0" w:color="auto"/>
            </w:tcBorders>
          </w:tcPr>
          <w:p w14:paraId="7E1850ED" w14:textId="77777777" w:rsidR="001A7E91" w:rsidRPr="00F7530B" w:rsidRDefault="001A7E91" w:rsidP="001A7E91">
            <w:pPr>
              <w:rPr>
                <w:rFonts w:ascii="Calibri" w:hAnsi="Calibri" w:cs="Calibri"/>
              </w:rPr>
            </w:pPr>
          </w:p>
        </w:tc>
        <w:tc>
          <w:tcPr>
            <w:tcW w:w="1417" w:type="dxa"/>
            <w:tcBorders>
              <w:top w:val="nil"/>
              <w:left w:val="single" w:sz="8" w:space="0" w:color="auto"/>
              <w:bottom w:val="single" w:sz="4" w:space="0" w:color="auto"/>
              <w:right w:val="single" w:sz="8" w:space="0" w:color="auto"/>
            </w:tcBorders>
          </w:tcPr>
          <w:p w14:paraId="05E58E16" w14:textId="77777777" w:rsidR="001A7E91" w:rsidRPr="00F7530B" w:rsidRDefault="001A7E91" w:rsidP="001A7E91">
            <w:pPr>
              <w:rPr>
                <w:rFonts w:ascii="Calibri" w:hAnsi="Calibri" w:cs="Calibri"/>
              </w:rPr>
            </w:pPr>
          </w:p>
        </w:tc>
        <w:tc>
          <w:tcPr>
            <w:tcW w:w="1985" w:type="dxa"/>
            <w:tcBorders>
              <w:top w:val="nil"/>
              <w:left w:val="single" w:sz="8" w:space="0" w:color="auto"/>
              <w:bottom w:val="single" w:sz="4" w:space="0" w:color="auto"/>
              <w:right w:val="single" w:sz="8" w:space="0" w:color="auto"/>
            </w:tcBorders>
          </w:tcPr>
          <w:p w14:paraId="52888A61" w14:textId="77777777" w:rsidR="001A7E91" w:rsidRPr="00F7530B" w:rsidRDefault="001A7E91" w:rsidP="001A7E91">
            <w:pPr>
              <w:rPr>
                <w:rFonts w:ascii="Calibri" w:hAnsi="Calibri" w:cs="Calibri"/>
              </w:rPr>
            </w:pPr>
          </w:p>
        </w:tc>
      </w:tr>
      <w:tr w:rsidR="001A7E91" w:rsidRPr="00F7530B" w14:paraId="54347FA1" w14:textId="77777777" w:rsidTr="7EC0474E">
        <w:trPr>
          <w:trHeight w:val="300"/>
        </w:trPr>
        <w:tc>
          <w:tcPr>
            <w:tcW w:w="4243" w:type="dxa"/>
            <w:tcBorders>
              <w:top w:val="single" w:sz="8" w:space="0" w:color="auto"/>
              <w:left w:val="single" w:sz="8" w:space="0" w:color="auto"/>
              <w:bottom w:val="single" w:sz="4" w:space="0" w:color="auto"/>
              <w:right w:val="single" w:sz="8" w:space="0" w:color="auto"/>
            </w:tcBorders>
          </w:tcPr>
          <w:p w14:paraId="153E4847" w14:textId="77777777" w:rsidR="001A7E91" w:rsidRPr="00F7530B" w:rsidRDefault="001A7E91" w:rsidP="001A7E91">
            <w:pPr>
              <w:rPr>
                <w:rFonts w:ascii="Calibri" w:hAnsi="Calibri" w:cs="Calibri"/>
                <w:sz w:val="22"/>
                <w:szCs w:val="22"/>
              </w:rPr>
            </w:pPr>
            <w:r>
              <w:rPr>
                <w:rFonts w:ascii="Calibri" w:hAnsi="Calibri" w:cs="Calibri"/>
                <w:sz w:val="22"/>
                <w:szCs w:val="22"/>
              </w:rPr>
              <w:t>Wellbeing, Inclusion and Equality</w:t>
            </w:r>
          </w:p>
        </w:tc>
        <w:tc>
          <w:tcPr>
            <w:tcW w:w="1417" w:type="dxa"/>
            <w:tcBorders>
              <w:top w:val="nil"/>
              <w:left w:val="single" w:sz="8" w:space="0" w:color="auto"/>
              <w:bottom w:val="single" w:sz="4" w:space="0" w:color="auto"/>
              <w:right w:val="single" w:sz="8" w:space="0" w:color="auto"/>
            </w:tcBorders>
          </w:tcPr>
          <w:p w14:paraId="116788F0" w14:textId="77777777" w:rsidR="001A7E91" w:rsidRPr="00F7530B" w:rsidRDefault="001A7E91" w:rsidP="001A7E91">
            <w:pPr>
              <w:rPr>
                <w:rFonts w:ascii="Calibri" w:hAnsi="Calibri" w:cs="Calibri"/>
              </w:rPr>
            </w:pPr>
          </w:p>
        </w:tc>
        <w:tc>
          <w:tcPr>
            <w:tcW w:w="1418" w:type="dxa"/>
            <w:tcBorders>
              <w:top w:val="nil"/>
              <w:left w:val="single" w:sz="8" w:space="0" w:color="auto"/>
              <w:bottom w:val="single" w:sz="4" w:space="0" w:color="auto"/>
              <w:right w:val="single" w:sz="8" w:space="0" w:color="auto"/>
            </w:tcBorders>
          </w:tcPr>
          <w:p w14:paraId="4BFD1B0E" w14:textId="77777777" w:rsidR="001A7E91" w:rsidRPr="00F7530B" w:rsidRDefault="001A7E91" w:rsidP="001A7E91">
            <w:pPr>
              <w:rPr>
                <w:rFonts w:ascii="Calibri" w:hAnsi="Calibri" w:cs="Calibri"/>
              </w:rPr>
            </w:pPr>
          </w:p>
        </w:tc>
        <w:tc>
          <w:tcPr>
            <w:tcW w:w="1417" w:type="dxa"/>
            <w:tcBorders>
              <w:top w:val="nil"/>
              <w:left w:val="single" w:sz="8" w:space="0" w:color="auto"/>
              <w:bottom w:val="single" w:sz="4" w:space="0" w:color="auto"/>
              <w:right w:val="single" w:sz="8" w:space="0" w:color="auto"/>
            </w:tcBorders>
          </w:tcPr>
          <w:p w14:paraId="4803C6F2" w14:textId="77777777" w:rsidR="001A7E91" w:rsidRPr="00F7530B" w:rsidRDefault="001A7E91" w:rsidP="001A7E91">
            <w:pPr>
              <w:rPr>
                <w:rFonts w:ascii="Calibri" w:hAnsi="Calibri" w:cs="Calibri"/>
              </w:rPr>
            </w:pPr>
          </w:p>
        </w:tc>
        <w:tc>
          <w:tcPr>
            <w:tcW w:w="1985" w:type="dxa"/>
            <w:tcBorders>
              <w:top w:val="nil"/>
              <w:left w:val="single" w:sz="8" w:space="0" w:color="auto"/>
              <w:bottom w:val="single" w:sz="4" w:space="0" w:color="auto"/>
              <w:right w:val="single" w:sz="8" w:space="0" w:color="auto"/>
            </w:tcBorders>
          </w:tcPr>
          <w:p w14:paraId="53F40A1B" w14:textId="77777777" w:rsidR="001A7E91" w:rsidRPr="00F7530B" w:rsidRDefault="001A7E91" w:rsidP="001A7E91">
            <w:pPr>
              <w:rPr>
                <w:rFonts w:ascii="Calibri" w:hAnsi="Calibri" w:cs="Calibri"/>
              </w:rPr>
            </w:pPr>
          </w:p>
        </w:tc>
      </w:tr>
      <w:tr w:rsidR="001A7E91" w14:paraId="69557755" w14:textId="77777777" w:rsidTr="7EC0474E">
        <w:trPr>
          <w:trHeight w:val="300"/>
        </w:trPr>
        <w:tc>
          <w:tcPr>
            <w:tcW w:w="4243" w:type="dxa"/>
            <w:tcBorders>
              <w:top w:val="single" w:sz="8" w:space="0" w:color="auto"/>
              <w:left w:val="single" w:sz="8" w:space="0" w:color="auto"/>
              <w:bottom w:val="single" w:sz="4" w:space="0" w:color="auto"/>
              <w:right w:val="single" w:sz="8" w:space="0" w:color="auto"/>
            </w:tcBorders>
          </w:tcPr>
          <w:p w14:paraId="7D112AD0" w14:textId="77777777" w:rsidR="001A7E91" w:rsidRDefault="001A7E91" w:rsidP="001A7E91">
            <w:pPr>
              <w:rPr>
                <w:sz w:val="22"/>
                <w:szCs w:val="22"/>
              </w:rPr>
            </w:pPr>
            <w:r>
              <w:rPr>
                <w:sz w:val="22"/>
                <w:szCs w:val="22"/>
              </w:rPr>
              <w:t>Children’s Progress</w:t>
            </w:r>
          </w:p>
        </w:tc>
        <w:tc>
          <w:tcPr>
            <w:tcW w:w="1417" w:type="dxa"/>
            <w:tcBorders>
              <w:top w:val="nil"/>
              <w:left w:val="single" w:sz="8" w:space="0" w:color="auto"/>
              <w:bottom w:val="single" w:sz="4" w:space="0" w:color="auto"/>
              <w:right w:val="single" w:sz="8" w:space="0" w:color="auto"/>
            </w:tcBorders>
          </w:tcPr>
          <w:p w14:paraId="16A459E9" w14:textId="77777777" w:rsidR="001A7E91" w:rsidRDefault="001A7E91" w:rsidP="001A7E91"/>
        </w:tc>
        <w:tc>
          <w:tcPr>
            <w:tcW w:w="1418" w:type="dxa"/>
            <w:tcBorders>
              <w:top w:val="nil"/>
              <w:left w:val="single" w:sz="8" w:space="0" w:color="auto"/>
              <w:bottom w:val="single" w:sz="4" w:space="0" w:color="auto"/>
              <w:right w:val="single" w:sz="8" w:space="0" w:color="auto"/>
            </w:tcBorders>
          </w:tcPr>
          <w:p w14:paraId="3A1A0C4C" w14:textId="77777777" w:rsidR="001A7E91" w:rsidRDefault="001A7E91" w:rsidP="001A7E91"/>
        </w:tc>
        <w:tc>
          <w:tcPr>
            <w:tcW w:w="1417" w:type="dxa"/>
            <w:tcBorders>
              <w:top w:val="nil"/>
              <w:left w:val="single" w:sz="8" w:space="0" w:color="auto"/>
              <w:bottom w:val="single" w:sz="4" w:space="0" w:color="auto"/>
              <w:right w:val="single" w:sz="8" w:space="0" w:color="auto"/>
            </w:tcBorders>
          </w:tcPr>
          <w:p w14:paraId="1456927C" w14:textId="77777777" w:rsidR="001A7E91" w:rsidRDefault="001A7E91" w:rsidP="001A7E91"/>
        </w:tc>
        <w:tc>
          <w:tcPr>
            <w:tcW w:w="1985" w:type="dxa"/>
            <w:tcBorders>
              <w:top w:val="nil"/>
              <w:left w:val="single" w:sz="8" w:space="0" w:color="auto"/>
              <w:bottom w:val="single" w:sz="4" w:space="0" w:color="auto"/>
              <w:right w:val="single" w:sz="8" w:space="0" w:color="auto"/>
            </w:tcBorders>
          </w:tcPr>
          <w:p w14:paraId="583E4E7A" w14:textId="77777777" w:rsidR="001A7E91" w:rsidRDefault="001A7E91" w:rsidP="001A7E91"/>
        </w:tc>
      </w:tr>
      <w:tr w:rsidR="001A7E91" w14:paraId="2B2AA61D" w14:textId="77777777" w:rsidTr="7EC0474E">
        <w:trPr>
          <w:trHeight w:val="300"/>
        </w:trPr>
        <w:tc>
          <w:tcPr>
            <w:tcW w:w="4243" w:type="dxa"/>
            <w:tcBorders>
              <w:top w:val="single" w:sz="4" w:space="0" w:color="auto"/>
              <w:left w:val="single" w:sz="8" w:space="0" w:color="auto"/>
              <w:bottom w:val="single" w:sz="8" w:space="0" w:color="auto"/>
              <w:right w:val="single" w:sz="8" w:space="0" w:color="auto"/>
            </w:tcBorders>
          </w:tcPr>
          <w:p w14:paraId="0ECFEFFE" w14:textId="77777777" w:rsidR="001A7E91" w:rsidRPr="00905E08" w:rsidRDefault="001A7E91" w:rsidP="001A7E91">
            <w:pPr>
              <w:rPr>
                <w:sz w:val="22"/>
                <w:szCs w:val="22"/>
              </w:rPr>
            </w:pPr>
            <w:r>
              <w:rPr>
                <w:sz w:val="22"/>
                <w:szCs w:val="22"/>
              </w:rPr>
              <w:t>Statement about feedback from HMIE/Care Inspectorate if inspected this session.</w:t>
            </w:r>
          </w:p>
        </w:tc>
        <w:tc>
          <w:tcPr>
            <w:tcW w:w="6237" w:type="dxa"/>
            <w:gridSpan w:val="4"/>
            <w:tcBorders>
              <w:top w:val="single" w:sz="4" w:space="0" w:color="auto"/>
              <w:left w:val="single" w:sz="8" w:space="0" w:color="auto"/>
              <w:bottom w:val="single" w:sz="8" w:space="0" w:color="auto"/>
              <w:right w:val="single" w:sz="8" w:space="0" w:color="auto"/>
            </w:tcBorders>
          </w:tcPr>
          <w:p w14:paraId="5A369D44" w14:textId="77777777" w:rsidR="001A7E91" w:rsidRPr="00AB13CF" w:rsidRDefault="001A7E91" w:rsidP="001A7E91">
            <w:pPr>
              <w:rPr>
                <w:color w:val="FF0000"/>
                <w:sz w:val="22"/>
                <w:szCs w:val="22"/>
              </w:rPr>
            </w:pPr>
            <w:r w:rsidRPr="00AB13CF">
              <w:rPr>
                <w:color w:val="FF0000"/>
                <w:sz w:val="22"/>
                <w:szCs w:val="22"/>
              </w:rPr>
              <w:t>Summary of key strengths and areas for improvement identified in report.</w:t>
            </w:r>
          </w:p>
          <w:p w14:paraId="7C3C2A2B" w14:textId="77777777" w:rsidR="001A7E91" w:rsidRPr="00E06A6A" w:rsidRDefault="001A7E91" w:rsidP="001A7E91">
            <w:pPr>
              <w:rPr>
                <w:rFonts w:ascii="Calibri" w:hAnsi="Calibri" w:cs="Calibri"/>
                <w:b/>
                <w:bCs/>
                <w:color w:val="FF0000"/>
              </w:rPr>
            </w:pPr>
          </w:p>
        </w:tc>
      </w:tr>
    </w:tbl>
    <w:p w14:paraId="1E336EFE" w14:textId="77777777" w:rsidR="00236B4A" w:rsidRDefault="00236B4A" w:rsidP="00236B4A">
      <w:pPr>
        <w:spacing w:line="278" w:lineRule="auto"/>
        <w:jc w:val="both"/>
        <w:rPr>
          <w:b/>
          <w:bCs/>
          <w:sz w:val="28"/>
          <w:szCs w:val="28"/>
        </w:rPr>
        <w:sectPr w:rsidR="00236B4A" w:rsidSect="00236B4A">
          <w:pgSz w:w="11906" w:h="16838"/>
          <w:pgMar w:top="720" w:right="720" w:bottom="720" w:left="720" w:header="0" w:footer="567" w:gutter="0"/>
          <w:cols w:space="708"/>
          <w:titlePg/>
          <w:docGrid w:linePitch="360"/>
        </w:sectPr>
      </w:pPr>
    </w:p>
    <w:p w14:paraId="29C9D89E" w14:textId="77777777" w:rsidR="00625C73" w:rsidRDefault="00625C73"/>
    <w:sectPr w:rsidR="00625C7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03D72"/>
    <w:multiLevelType w:val="multilevel"/>
    <w:tmpl w:val="1ECA8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B945256"/>
    <w:multiLevelType w:val="multilevel"/>
    <w:tmpl w:val="F830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EE51CD"/>
    <w:multiLevelType w:val="multilevel"/>
    <w:tmpl w:val="C03C6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0E02A2"/>
    <w:multiLevelType w:val="multilevel"/>
    <w:tmpl w:val="7A2C4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FD25C1"/>
    <w:multiLevelType w:val="hybridMultilevel"/>
    <w:tmpl w:val="10A02C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8883C1D"/>
    <w:multiLevelType w:val="multilevel"/>
    <w:tmpl w:val="A64E8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BF0A7B"/>
    <w:multiLevelType w:val="multilevel"/>
    <w:tmpl w:val="9B7EC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ABB27CA"/>
    <w:multiLevelType w:val="multilevel"/>
    <w:tmpl w:val="513CB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0690FAC"/>
    <w:multiLevelType w:val="multilevel"/>
    <w:tmpl w:val="EE5CD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8153E5"/>
    <w:multiLevelType w:val="hybridMultilevel"/>
    <w:tmpl w:val="86FAA27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074100F"/>
    <w:multiLevelType w:val="hybridMultilevel"/>
    <w:tmpl w:val="9CF83C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6C176FF"/>
    <w:multiLevelType w:val="hybridMultilevel"/>
    <w:tmpl w:val="FFFFFFFF"/>
    <w:lvl w:ilvl="0" w:tplc="700E3DEE">
      <w:start w:val="1"/>
      <w:numFmt w:val="bullet"/>
      <w:lvlText w:val=""/>
      <w:lvlJc w:val="left"/>
      <w:pPr>
        <w:ind w:left="720" w:hanging="360"/>
      </w:pPr>
      <w:rPr>
        <w:rFonts w:ascii="Symbol" w:hAnsi="Symbol" w:hint="default"/>
      </w:rPr>
    </w:lvl>
    <w:lvl w:ilvl="1" w:tplc="2DB27B90">
      <w:start w:val="1"/>
      <w:numFmt w:val="bullet"/>
      <w:lvlText w:val="o"/>
      <w:lvlJc w:val="left"/>
      <w:pPr>
        <w:ind w:left="1440" w:hanging="360"/>
      </w:pPr>
      <w:rPr>
        <w:rFonts w:ascii="Courier New" w:hAnsi="Courier New" w:hint="default"/>
      </w:rPr>
    </w:lvl>
    <w:lvl w:ilvl="2" w:tplc="A5788DA2">
      <w:start w:val="1"/>
      <w:numFmt w:val="bullet"/>
      <w:lvlText w:val=""/>
      <w:lvlJc w:val="left"/>
      <w:pPr>
        <w:ind w:left="2160" w:hanging="360"/>
      </w:pPr>
      <w:rPr>
        <w:rFonts w:ascii="Wingdings" w:hAnsi="Wingdings" w:hint="default"/>
      </w:rPr>
    </w:lvl>
    <w:lvl w:ilvl="3" w:tplc="119A80CE">
      <w:start w:val="1"/>
      <w:numFmt w:val="bullet"/>
      <w:lvlText w:val=""/>
      <w:lvlJc w:val="left"/>
      <w:pPr>
        <w:ind w:left="2880" w:hanging="360"/>
      </w:pPr>
      <w:rPr>
        <w:rFonts w:ascii="Symbol" w:hAnsi="Symbol" w:hint="default"/>
      </w:rPr>
    </w:lvl>
    <w:lvl w:ilvl="4" w:tplc="FDD2F626">
      <w:start w:val="1"/>
      <w:numFmt w:val="bullet"/>
      <w:lvlText w:val="o"/>
      <w:lvlJc w:val="left"/>
      <w:pPr>
        <w:ind w:left="3600" w:hanging="360"/>
      </w:pPr>
      <w:rPr>
        <w:rFonts w:ascii="Courier New" w:hAnsi="Courier New" w:hint="default"/>
      </w:rPr>
    </w:lvl>
    <w:lvl w:ilvl="5" w:tplc="AEEE6F0A">
      <w:start w:val="1"/>
      <w:numFmt w:val="bullet"/>
      <w:lvlText w:val=""/>
      <w:lvlJc w:val="left"/>
      <w:pPr>
        <w:ind w:left="4320" w:hanging="360"/>
      </w:pPr>
      <w:rPr>
        <w:rFonts w:ascii="Wingdings" w:hAnsi="Wingdings" w:hint="default"/>
      </w:rPr>
    </w:lvl>
    <w:lvl w:ilvl="6" w:tplc="5AA6E508">
      <w:start w:val="1"/>
      <w:numFmt w:val="bullet"/>
      <w:lvlText w:val=""/>
      <w:lvlJc w:val="left"/>
      <w:pPr>
        <w:ind w:left="5040" w:hanging="360"/>
      </w:pPr>
      <w:rPr>
        <w:rFonts w:ascii="Symbol" w:hAnsi="Symbol" w:hint="default"/>
      </w:rPr>
    </w:lvl>
    <w:lvl w:ilvl="7" w:tplc="E940C1A0">
      <w:start w:val="1"/>
      <w:numFmt w:val="bullet"/>
      <w:lvlText w:val="o"/>
      <w:lvlJc w:val="left"/>
      <w:pPr>
        <w:ind w:left="5760" w:hanging="360"/>
      </w:pPr>
      <w:rPr>
        <w:rFonts w:ascii="Courier New" w:hAnsi="Courier New" w:hint="default"/>
      </w:rPr>
    </w:lvl>
    <w:lvl w:ilvl="8" w:tplc="94E0F142">
      <w:start w:val="1"/>
      <w:numFmt w:val="bullet"/>
      <w:lvlText w:val=""/>
      <w:lvlJc w:val="left"/>
      <w:pPr>
        <w:ind w:left="6480" w:hanging="360"/>
      </w:pPr>
      <w:rPr>
        <w:rFonts w:ascii="Wingdings" w:hAnsi="Wingdings" w:hint="default"/>
      </w:rPr>
    </w:lvl>
  </w:abstractNum>
  <w:abstractNum w:abstractNumId="12" w15:restartNumberingAfterBreak="0">
    <w:nsid w:val="433B7EC4"/>
    <w:multiLevelType w:val="multilevel"/>
    <w:tmpl w:val="1690D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59A71C1"/>
    <w:multiLevelType w:val="hybridMultilevel"/>
    <w:tmpl w:val="FFFFFFFF"/>
    <w:lvl w:ilvl="0" w:tplc="4BDA6B66">
      <w:start w:val="1"/>
      <w:numFmt w:val="bullet"/>
      <w:lvlText w:val=""/>
      <w:lvlJc w:val="left"/>
      <w:pPr>
        <w:ind w:left="720" w:hanging="360"/>
      </w:pPr>
      <w:rPr>
        <w:rFonts w:ascii="Symbol" w:hAnsi="Symbol" w:hint="default"/>
      </w:rPr>
    </w:lvl>
    <w:lvl w:ilvl="1" w:tplc="8E3299FC">
      <w:start w:val="1"/>
      <w:numFmt w:val="bullet"/>
      <w:lvlText w:val="o"/>
      <w:lvlJc w:val="left"/>
      <w:pPr>
        <w:ind w:left="1440" w:hanging="360"/>
      </w:pPr>
      <w:rPr>
        <w:rFonts w:ascii="Courier New" w:hAnsi="Courier New" w:hint="default"/>
      </w:rPr>
    </w:lvl>
    <w:lvl w:ilvl="2" w:tplc="CBF63FF8">
      <w:start w:val="1"/>
      <w:numFmt w:val="bullet"/>
      <w:lvlText w:val=""/>
      <w:lvlJc w:val="left"/>
      <w:pPr>
        <w:ind w:left="2160" w:hanging="360"/>
      </w:pPr>
      <w:rPr>
        <w:rFonts w:ascii="Wingdings" w:hAnsi="Wingdings" w:hint="default"/>
      </w:rPr>
    </w:lvl>
    <w:lvl w:ilvl="3" w:tplc="62E6AF2A">
      <w:start w:val="1"/>
      <w:numFmt w:val="bullet"/>
      <w:lvlText w:val=""/>
      <w:lvlJc w:val="left"/>
      <w:pPr>
        <w:ind w:left="2880" w:hanging="360"/>
      </w:pPr>
      <w:rPr>
        <w:rFonts w:ascii="Symbol" w:hAnsi="Symbol" w:hint="default"/>
      </w:rPr>
    </w:lvl>
    <w:lvl w:ilvl="4" w:tplc="534AD2BE">
      <w:start w:val="1"/>
      <w:numFmt w:val="bullet"/>
      <w:lvlText w:val="o"/>
      <w:lvlJc w:val="left"/>
      <w:pPr>
        <w:ind w:left="3600" w:hanging="360"/>
      </w:pPr>
      <w:rPr>
        <w:rFonts w:ascii="Courier New" w:hAnsi="Courier New" w:hint="default"/>
      </w:rPr>
    </w:lvl>
    <w:lvl w:ilvl="5" w:tplc="43128104">
      <w:start w:val="1"/>
      <w:numFmt w:val="bullet"/>
      <w:lvlText w:val=""/>
      <w:lvlJc w:val="left"/>
      <w:pPr>
        <w:ind w:left="4320" w:hanging="360"/>
      </w:pPr>
      <w:rPr>
        <w:rFonts w:ascii="Wingdings" w:hAnsi="Wingdings" w:hint="default"/>
      </w:rPr>
    </w:lvl>
    <w:lvl w:ilvl="6" w:tplc="E3E696E2">
      <w:start w:val="1"/>
      <w:numFmt w:val="bullet"/>
      <w:lvlText w:val=""/>
      <w:lvlJc w:val="left"/>
      <w:pPr>
        <w:ind w:left="5040" w:hanging="360"/>
      </w:pPr>
      <w:rPr>
        <w:rFonts w:ascii="Symbol" w:hAnsi="Symbol" w:hint="default"/>
      </w:rPr>
    </w:lvl>
    <w:lvl w:ilvl="7" w:tplc="DC6A5E12">
      <w:start w:val="1"/>
      <w:numFmt w:val="bullet"/>
      <w:lvlText w:val="o"/>
      <w:lvlJc w:val="left"/>
      <w:pPr>
        <w:ind w:left="5760" w:hanging="360"/>
      </w:pPr>
      <w:rPr>
        <w:rFonts w:ascii="Courier New" w:hAnsi="Courier New" w:hint="default"/>
      </w:rPr>
    </w:lvl>
    <w:lvl w:ilvl="8" w:tplc="5172FABC">
      <w:start w:val="1"/>
      <w:numFmt w:val="bullet"/>
      <w:lvlText w:val=""/>
      <w:lvlJc w:val="left"/>
      <w:pPr>
        <w:ind w:left="6480" w:hanging="360"/>
      </w:pPr>
      <w:rPr>
        <w:rFonts w:ascii="Wingdings" w:hAnsi="Wingdings" w:hint="default"/>
      </w:rPr>
    </w:lvl>
  </w:abstractNum>
  <w:abstractNum w:abstractNumId="14" w15:restartNumberingAfterBreak="0">
    <w:nsid w:val="45FE5E6C"/>
    <w:multiLevelType w:val="hybridMultilevel"/>
    <w:tmpl w:val="8B26DB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74D23B9"/>
    <w:multiLevelType w:val="hybridMultilevel"/>
    <w:tmpl w:val="3AB0F4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0BB6AED"/>
    <w:multiLevelType w:val="multilevel"/>
    <w:tmpl w:val="A2EA7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D1A04DA"/>
    <w:multiLevelType w:val="multilevel"/>
    <w:tmpl w:val="7B304D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0BD8864"/>
    <w:multiLevelType w:val="hybridMultilevel"/>
    <w:tmpl w:val="FFFFFFFF"/>
    <w:lvl w:ilvl="0" w:tplc="C80C0E24">
      <w:start w:val="1"/>
      <w:numFmt w:val="bullet"/>
      <w:lvlText w:val=""/>
      <w:lvlJc w:val="left"/>
      <w:pPr>
        <w:ind w:left="720" w:hanging="360"/>
      </w:pPr>
      <w:rPr>
        <w:rFonts w:ascii="Symbol" w:hAnsi="Symbol" w:hint="default"/>
      </w:rPr>
    </w:lvl>
    <w:lvl w:ilvl="1" w:tplc="C9208176">
      <w:start w:val="1"/>
      <w:numFmt w:val="bullet"/>
      <w:lvlText w:val="o"/>
      <w:lvlJc w:val="left"/>
      <w:pPr>
        <w:ind w:left="1440" w:hanging="360"/>
      </w:pPr>
      <w:rPr>
        <w:rFonts w:ascii="Courier New" w:hAnsi="Courier New" w:hint="default"/>
      </w:rPr>
    </w:lvl>
    <w:lvl w:ilvl="2" w:tplc="FF6EA8F8">
      <w:start w:val="1"/>
      <w:numFmt w:val="bullet"/>
      <w:lvlText w:val=""/>
      <w:lvlJc w:val="left"/>
      <w:pPr>
        <w:ind w:left="2160" w:hanging="360"/>
      </w:pPr>
      <w:rPr>
        <w:rFonts w:ascii="Wingdings" w:hAnsi="Wingdings" w:hint="default"/>
      </w:rPr>
    </w:lvl>
    <w:lvl w:ilvl="3" w:tplc="C3E006E4">
      <w:start w:val="1"/>
      <w:numFmt w:val="bullet"/>
      <w:lvlText w:val=""/>
      <w:lvlJc w:val="left"/>
      <w:pPr>
        <w:ind w:left="2880" w:hanging="360"/>
      </w:pPr>
      <w:rPr>
        <w:rFonts w:ascii="Symbol" w:hAnsi="Symbol" w:hint="default"/>
      </w:rPr>
    </w:lvl>
    <w:lvl w:ilvl="4" w:tplc="9EF49BF8">
      <w:start w:val="1"/>
      <w:numFmt w:val="bullet"/>
      <w:lvlText w:val="o"/>
      <w:lvlJc w:val="left"/>
      <w:pPr>
        <w:ind w:left="3600" w:hanging="360"/>
      </w:pPr>
      <w:rPr>
        <w:rFonts w:ascii="Courier New" w:hAnsi="Courier New" w:hint="default"/>
      </w:rPr>
    </w:lvl>
    <w:lvl w:ilvl="5" w:tplc="1654D7D8">
      <w:start w:val="1"/>
      <w:numFmt w:val="bullet"/>
      <w:lvlText w:val=""/>
      <w:lvlJc w:val="left"/>
      <w:pPr>
        <w:ind w:left="4320" w:hanging="360"/>
      </w:pPr>
      <w:rPr>
        <w:rFonts w:ascii="Wingdings" w:hAnsi="Wingdings" w:hint="default"/>
      </w:rPr>
    </w:lvl>
    <w:lvl w:ilvl="6" w:tplc="1EE476C4">
      <w:start w:val="1"/>
      <w:numFmt w:val="bullet"/>
      <w:lvlText w:val=""/>
      <w:lvlJc w:val="left"/>
      <w:pPr>
        <w:ind w:left="5040" w:hanging="360"/>
      </w:pPr>
      <w:rPr>
        <w:rFonts w:ascii="Symbol" w:hAnsi="Symbol" w:hint="default"/>
      </w:rPr>
    </w:lvl>
    <w:lvl w:ilvl="7" w:tplc="9FC61F40">
      <w:start w:val="1"/>
      <w:numFmt w:val="bullet"/>
      <w:lvlText w:val="o"/>
      <w:lvlJc w:val="left"/>
      <w:pPr>
        <w:ind w:left="5760" w:hanging="360"/>
      </w:pPr>
      <w:rPr>
        <w:rFonts w:ascii="Courier New" w:hAnsi="Courier New" w:hint="default"/>
      </w:rPr>
    </w:lvl>
    <w:lvl w:ilvl="8" w:tplc="2CFACF22">
      <w:start w:val="1"/>
      <w:numFmt w:val="bullet"/>
      <w:lvlText w:val=""/>
      <w:lvlJc w:val="left"/>
      <w:pPr>
        <w:ind w:left="6480" w:hanging="360"/>
      </w:pPr>
      <w:rPr>
        <w:rFonts w:ascii="Wingdings" w:hAnsi="Wingdings" w:hint="default"/>
      </w:rPr>
    </w:lvl>
  </w:abstractNum>
  <w:abstractNum w:abstractNumId="19" w15:restartNumberingAfterBreak="0">
    <w:nsid w:val="61C17956"/>
    <w:multiLevelType w:val="hybridMultilevel"/>
    <w:tmpl w:val="DE2A7AD8"/>
    <w:lvl w:ilvl="0" w:tplc="08090001">
      <w:start w:val="1"/>
      <w:numFmt w:val="bullet"/>
      <w:lvlText w:val=""/>
      <w:lvlJc w:val="left"/>
      <w:pPr>
        <w:ind w:left="781" w:hanging="360"/>
      </w:pPr>
      <w:rPr>
        <w:rFonts w:ascii="Symbol" w:hAnsi="Symbol" w:hint="default"/>
      </w:rPr>
    </w:lvl>
    <w:lvl w:ilvl="1" w:tplc="08090003" w:tentative="1">
      <w:start w:val="1"/>
      <w:numFmt w:val="bullet"/>
      <w:lvlText w:val="o"/>
      <w:lvlJc w:val="left"/>
      <w:pPr>
        <w:ind w:left="1501" w:hanging="360"/>
      </w:pPr>
      <w:rPr>
        <w:rFonts w:ascii="Courier New" w:hAnsi="Courier New" w:cs="Courier New" w:hint="default"/>
      </w:rPr>
    </w:lvl>
    <w:lvl w:ilvl="2" w:tplc="08090005" w:tentative="1">
      <w:start w:val="1"/>
      <w:numFmt w:val="bullet"/>
      <w:lvlText w:val=""/>
      <w:lvlJc w:val="left"/>
      <w:pPr>
        <w:ind w:left="2221" w:hanging="360"/>
      </w:pPr>
      <w:rPr>
        <w:rFonts w:ascii="Wingdings" w:hAnsi="Wingdings" w:hint="default"/>
      </w:rPr>
    </w:lvl>
    <w:lvl w:ilvl="3" w:tplc="08090001" w:tentative="1">
      <w:start w:val="1"/>
      <w:numFmt w:val="bullet"/>
      <w:lvlText w:val=""/>
      <w:lvlJc w:val="left"/>
      <w:pPr>
        <w:ind w:left="2941" w:hanging="360"/>
      </w:pPr>
      <w:rPr>
        <w:rFonts w:ascii="Symbol" w:hAnsi="Symbol" w:hint="default"/>
      </w:rPr>
    </w:lvl>
    <w:lvl w:ilvl="4" w:tplc="08090003" w:tentative="1">
      <w:start w:val="1"/>
      <w:numFmt w:val="bullet"/>
      <w:lvlText w:val="o"/>
      <w:lvlJc w:val="left"/>
      <w:pPr>
        <w:ind w:left="3661" w:hanging="360"/>
      </w:pPr>
      <w:rPr>
        <w:rFonts w:ascii="Courier New" w:hAnsi="Courier New" w:cs="Courier New" w:hint="default"/>
      </w:rPr>
    </w:lvl>
    <w:lvl w:ilvl="5" w:tplc="08090005" w:tentative="1">
      <w:start w:val="1"/>
      <w:numFmt w:val="bullet"/>
      <w:lvlText w:val=""/>
      <w:lvlJc w:val="left"/>
      <w:pPr>
        <w:ind w:left="4381" w:hanging="360"/>
      </w:pPr>
      <w:rPr>
        <w:rFonts w:ascii="Wingdings" w:hAnsi="Wingdings" w:hint="default"/>
      </w:rPr>
    </w:lvl>
    <w:lvl w:ilvl="6" w:tplc="08090001" w:tentative="1">
      <w:start w:val="1"/>
      <w:numFmt w:val="bullet"/>
      <w:lvlText w:val=""/>
      <w:lvlJc w:val="left"/>
      <w:pPr>
        <w:ind w:left="5101" w:hanging="360"/>
      </w:pPr>
      <w:rPr>
        <w:rFonts w:ascii="Symbol" w:hAnsi="Symbol" w:hint="default"/>
      </w:rPr>
    </w:lvl>
    <w:lvl w:ilvl="7" w:tplc="08090003" w:tentative="1">
      <w:start w:val="1"/>
      <w:numFmt w:val="bullet"/>
      <w:lvlText w:val="o"/>
      <w:lvlJc w:val="left"/>
      <w:pPr>
        <w:ind w:left="5821" w:hanging="360"/>
      </w:pPr>
      <w:rPr>
        <w:rFonts w:ascii="Courier New" w:hAnsi="Courier New" w:cs="Courier New" w:hint="default"/>
      </w:rPr>
    </w:lvl>
    <w:lvl w:ilvl="8" w:tplc="08090005" w:tentative="1">
      <w:start w:val="1"/>
      <w:numFmt w:val="bullet"/>
      <w:lvlText w:val=""/>
      <w:lvlJc w:val="left"/>
      <w:pPr>
        <w:ind w:left="6541" w:hanging="360"/>
      </w:pPr>
      <w:rPr>
        <w:rFonts w:ascii="Wingdings" w:hAnsi="Wingdings" w:hint="default"/>
      </w:rPr>
    </w:lvl>
  </w:abstractNum>
  <w:abstractNum w:abstractNumId="20" w15:restartNumberingAfterBreak="0">
    <w:nsid w:val="732C338E"/>
    <w:multiLevelType w:val="multilevel"/>
    <w:tmpl w:val="F42CF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44EA3E1"/>
    <w:multiLevelType w:val="hybridMultilevel"/>
    <w:tmpl w:val="FFFFFFFF"/>
    <w:lvl w:ilvl="0" w:tplc="6E285048">
      <w:start w:val="1"/>
      <w:numFmt w:val="bullet"/>
      <w:lvlText w:val=""/>
      <w:lvlJc w:val="left"/>
      <w:pPr>
        <w:ind w:left="720" w:hanging="360"/>
      </w:pPr>
      <w:rPr>
        <w:rFonts w:ascii="Symbol" w:hAnsi="Symbol" w:hint="default"/>
      </w:rPr>
    </w:lvl>
    <w:lvl w:ilvl="1" w:tplc="2C0C1E66">
      <w:start w:val="1"/>
      <w:numFmt w:val="bullet"/>
      <w:lvlText w:val="o"/>
      <w:lvlJc w:val="left"/>
      <w:pPr>
        <w:ind w:left="1440" w:hanging="360"/>
      </w:pPr>
      <w:rPr>
        <w:rFonts w:ascii="Courier New" w:hAnsi="Courier New" w:hint="default"/>
      </w:rPr>
    </w:lvl>
    <w:lvl w:ilvl="2" w:tplc="70F86E6A">
      <w:start w:val="1"/>
      <w:numFmt w:val="bullet"/>
      <w:lvlText w:val=""/>
      <w:lvlJc w:val="left"/>
      <w:pPr>
        <w:ind w:left="2160" w:hanging="360"/>
      </w:pPr>
      <w:rPr>
        <w:rFonts w:ascii="Wingdings" w:hAnsi="Wingdings" w:hint="default"/>
      </w:rPr>
    </w:lvl>
    <w:lvl w:ilvl="3" w:tplc="67DCC72C">
      <w:start w:val="1"/>
      <w:numFmt w:val="bullet"/>
      <w:lvlText w:val=""/>
      <w:lvlJc w:val="left"/>
      <w:pPr>
        <w:ind w:left="2880" w:hanging="360"/>
      </w:pPr>
      <w:rPr>
        <w:rFonts w:ascii="Symbol" w:hAnsi="Symbol" w:hint="default"/>
      </w:rPr>
    </w:lvl>
    <w:lvl w:ilvl="4" w:tplc="605E6A00">
      <w:start w:val="1"/>
      <w:numFmt w:val="bullet"/>
      <w:lvlText w:val="o"/>
      <w:lvlJc w:val="left"/>
      <w:pPr>
        <w:ind w:left="3600" w:hanging="360"/>
      </w:pPr>
      <w:rPr>
        <w:rFonts w:ascii="Courier New" w:hAnsi="Courier New" w:hint="default"/>
      </w:rPr>
    </w:lvl>
    <w:lvl w:ilvl="5" w:tplc="0DD4D422">
      <w:start w:val="1"/>
      <w:numFmt w:val="bullet"/>
      <w:lvlText w:val=""/>
      <w:lvlJc w:val="left"/>
      <w:pPr>
        <w:ind w:left="4320" w:hanging="360"/>
      </w:pPr>
      <w:rPr>
        <w:rFonts w:ascii="Wingdings" w:hAnsi="Wingdings" w:hint="default"/>
      </w:rPr>
    </w:lvl>
    <w:lvl w:ilvl="6" w:tplc="AC48D954">
      <w:start w:val="1"/>
      <w:numFmt w:val="bullet"/>
      <w:lvlText w:val=""/>
      <w:lvlJc w:val="left"/>
      <w:pPr>
        <w:ind w:left="5040" w:hanging="360"/>
      </w:pPr>
      <w:rPr>
        <w:rFonts w:ascii="Symbol" w:hAnsi="Symbol" w:hint="default"/>
      </w:rPr>
    </w:lvl>
    <w:lvl w:ilvl="7" w:tplc="0D04CEB8">
      <w:start w:val="1"/>
      <w:numFmt w:val="bullet"/>
      <w:lvlText w:val="o"/>
      <w:lvlJc w:val="left"/>
      <w:pPr>
        <w:ind w:left="5760" w:hanging="360"/>
      </w:pPr>
      <w:rPr>
        <w:rFonts w:ascii="Courier New" w:hAnsi="Courier New" w:hint="default"/>
      </w:rPr>
    </w:lvl>
    <w:lvl w:ilvl="8" w:tplc="E42CE67A">
      <w:start w:val="1"/>
      <w:numFmt w:val="bullet"/>
      <w:lvlText w:val=""/>
      <w:lvlJc w:val="left"/>
      <w:pPr>
        <w:ind w:left="6480" w:hanging="360"/>
      </w:pPr>
      <w:rPr>
        <w:rFonts w:ascii="Wingdings" w:hAnsi="Wingdings" w:hint="default"/>
      </w:rPr>
    </w:lvl>
  </w:abstractNum>
  <w:num w:numId="1" w16cid:durableId="141819958">
    <w:abstractNumId w:val="11"/>
  </w:num>
  <w:num w:numId="2" w16cid:durableId="2118981792">
    <w:abstractNumId w:val="21"/>
  </w:num>
  <w:num w:numId="3" w16cid:durableId="405541942">
    <w:abstractNumId w:val="18"/>
  </w:num>
  <w:num w:numId="4" w16cid:durableId="961226463">
    <w:abstractNumId w:val="13"/>
  </w:num>
  <w:num w:numId="5" w16cid:durableId="897547799">
    <w:abstractNumId w:val="6"/>
  </w:num>
  <w:num w:numId="6" w16cid:durableId="1176044114">
    <w:abstractNumId w:val="17"/>
  </w:num>
  <w:num w:numId="7" w16cid:durableId="1280800785">
    <w:abstractNumId w:val="7"/>
  </w:num>
  <w:num w:numId="8" w16cid:durableId="598371919">
    <w:abstractNumId w:val="12"/>
  </w:num>
  <w:num w:numId="9" w16cid:durableId="1185285711">
    <w:abstractNumId w:val="10"/>
  </w:num>
  <w:num w:numId="10" w16cid:durableId="884944990">
    <w:abstractNumId w:val="14"/>
  </w:num>
  <w:num w:numId="11" w16cid:durableId="449517799">
    <w:abstractNumId w:val="5"/>
  </w:num>
  <w:num w:numId="12" w16cid:durableId="2061320241">
    <w:abstractNumId w:val="16"/>
  </w:num>
  <w:num w:numId="13" w16cid:durableId="518128407">
    <w:abstractNumId w:val="9"/>
  </w:num>
  <w:num w:numId="14" w16cid:durableId="1275094800">
    <w:abstractNumId w:val="2"/>
  </w:num>
  <w:num w:numId="15" w16cid:durableId="495269084">
    <w:abstractNumId w:val="1"/>
  </w:num>
  <w:num w:numId="16" w16cid:durableId="1927029978">
    <w:abstractNumId w:val="8"/>
  </w:num>
  <w:num w:numId="17" w16cid:durableId="1313411516">
    <w:abstractNumId w:val="4"/>
  </w:num>
  <w:num w:numId="18" w16cid:durableId="968121314">
    <w:abstractNumId w:val="15"/>
  </w:num>
  <w:num w:numId="19" w16cid:durableId="278225783">
    <w:abstractNumId w:val="20"/>
  </w:num>
  <w:num w:numId="20" w16cid:durableId="668562348">
    <w:abstractNumId w:val="3"/>
  </w:num>
  <w:num w:numId="21" w16cid:durableId="1021738351">
    <w:abstractNumId w:val="19"/>
  </w:num>
  <w:num w:numId="22" w16cid:durableId="17591383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8"/>
  <w:proofState w:spelling="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6B4A"/>
    <w:rsid w:val="000007A0"/>
    <w:rsid w:val="00003328"/>
    <w:rsid w:val="00006B2A"/>
    <w:rsid w:val="00045EFB"/>
    <w:rsid w:val="00092B05"/>
    <w:rsid w:val="000B4B77"/>
    <w:rsid w:val="000E0BE0"/>
    <w:rsid w:val="00123C4D"/>
    <w:rsid w:val="00136409"/>
    <w:rsid w:val="00170876"/>
    <w:rsid w:val="00170BAF"/>
    <w:rsid w:val="00172B78"/>
    <w:rsid w:val="00182AE2"/>
    <w:rsid w:val="00186C11"/>
    <w:rsid w:val="00196BB2"/>
    <w:rsid w:val="00197C7D"/>
    <w:rsid w:val="001A6004"/>
    <w:rsid w:val="001A7E91"/>
    <w:rsid w:val="001B49C1"/>
    <w:rsid w:val="00225FC1"/>
    <w:rsid w:val="00236B4A"/>
    <w:rsid w:val="00242D0F"/>
    <w:rsid w:val="002762DF"/>
    <w:rsid w:val="00294931"/>
    <w:rsid w:val="002A6483"/>
    <w:rsid w:val="002CA505"/>
    <w:rsid w:val="002F6304"/>
    <w:rsid w:val="00314627"/>
    <w:rsid w:val="00326BF3"/>
    <w:rsid w:val="00374DDF"/>
    <w:rsid w:val="003B5553"/>
    <w:rsid w:val="004328F6"/>
    <w:rsid w:val="00465E3B"/>
    <w:rsid w:val="004729F3"/>
    <w:rsid w:val="00474604"/>
    <w:rsid w:val="004A11C4"/>
    <w:rsid w:val="004B5CD7"/>
    <w:rsid w:val="004C61EE"/>
    <w:rsid w:val="004F4274"/>
    <w:rsid w:val="00511231"/>
    <w:rsid w:val="00512DAF"/>
    <w:rsid w:val="00526783"/>
    <w:rsid w:val="00531AFF"/>
    <w:rsid w:val="0056766F"/>
    <w:rsid w:val="005A0E31"/>
    <w:rsid w:val="005B0238"/>
    <w:rsid w:val="005B5D05"/>
    <w:rsid w:val="005C4FD9"/>
    <w:rsid w:val="006014FD"/>
    <w:rsid w:val="00607B83"/>
    <w:rsid w:val="00617882"/>
    <w:rsid w:val="0062518F"/>
    <w:rsid w:val="00625C73"/>
    <w:rsid w:val="00626B9D"/>
    <w:rsid w:val="00655C31"/>
    <w:rsid w:val="00676F32"/>
    <w:rsid w:val="006B363A"/>
    <w:rsid w:val="006E147B"/>
    <w:rsid w:val="006E3ACB"/>
    <w:rsid w:val="00721107"/>
    <w:rsid w:val="0076387D"/>
    <w:rsid w:val="00781E7B"/>
    <w:rsid w:val="007B3C49"/>
    <w:rsid w:val="007B49E1"/>
    <w:rsid w:val="007C4F8D"/>
    <w:rsid w:val="008157E5"/>
    <w:rsid w:val="008D6895"/>
    <w:rsid w:val="009105EC"/>
    <w:rsid w:val="00916134"/>
    <w:rsid w:val="00930B9A"/>
    <w:rsid w:val="00960AF1"/>
    <w:rsid w:val="00975CA5"/>
    <w:rsid w:val="009C65BA"/>
    <w:rsid w:val="00A053AC"/>
    <w:rsid w:val="00A1037A"/>
    <w:rsid w:val="00A311B9"/>
    <w:rsid w:val="00A5120A"/>
    <w:rsid w:val="00A80A84"/>
    <w:rsid w:val="00A93A58"/>
    <w:rsid w:val="00AA4290"/>
    <w:rsid w:val="00AC138B"/>
    <w:rsid w:val="00AC4446"/>
    <w:rsid w:val="00B24514"/>
    <w:rsid w:val="00B61C37"/>
    <w:rsid w:val="00CE0A0D"/>
    <w:rsid w:val="00D10001"/>
    <w:rsid w:val="00D32582"/>
    <w:rsid w:val="00D55ABF"/>
    <w:rsid w:val="00D83E47"/>
    <w:rsid w:val="00D857C7"/>
    <w:rsid w:val="00DE273C"/>
    <w:rsid w:val="00E454EF"/>
    <w:rsid w:val="00E6091D"/>
    <w:rsid w:val="00EB0034"/>
    <w:rsid w:val="00EB7A64"/>
    <w:rsid w:val="00F46163"/>
    <w:rsid w:val="00F56827"/>
    <w:rsid w:val="00F57ABC"/>
    <w:rsid w:val="00FF67D6"/>
    <w:rsid w:val="04452A53"/>
    <w:rsid w:val="0483C836"/>
    <w:rsid w:val="0586353E"/>
    <w:rsid w:val="06EC1544"/>
    <w:rsid w:val="07BFB69F"/>
    <w:rsid w:val="09A913B0"/>
    <w:rsid w:val="0AAB1DFB"/>
    <w:rsid w:val="0B0DABB3"/>
    <w:rsid w:val="0D733FE3"/>
    <w:rsid w:val="1138EA83"/>
    <w:rsid w:val="1296E1BA"/>
    <w:rsid w:val="12E8BDD9"/>
    <w:rsid w:val="1AE88602"/>
    <w:rsid w:val="1D5679BA"/>
    <w:rsid w:val="1E21B2D3"/>
    <w:rsid w:val="21B5FA07"/>
    <w:rsid w:val="2251C242"/>
    <w:rsid w:val="25576144"/>
    <w:rsid w:val="28DFD278"/>
    <w:rsid w:val="2B480C2D"/>
    <w:rsid w:val="3160CE90"/>
    <w:rsid w:val="31672EA4"/>
    <w:rsid w:val="34B9C354"/>
    <w:rsid w:val="3504DC5A"/>
    <w:rsid w:val="38D38F09"/>
    <w:rsid w:val="3C00BE76"/>
    <w:rsid w:val="3C09BD28"/>
    <w:rsid w:val="3CFDE82B"/>
    <w:rsid w:val="3FC279D9"/>
    <w:rsid w:val="430445FE"/>
    <w:rsid w:val="444D77A0"/>
    <w:rsid w:val="455D2076"/>
    <w:rsid w:val="48338BB8"/>
    <w:rsid w:val="4A33AB3B"/>
    <w:rsid w:val="4DD16B3D"/>
    <w:rsid w:val="4EBC90AC"/>
    <w:rsid w:val="4EC679F6"/>
    <w:rsid w:val="511F4CD1"/>
    <w:rsid w:val="54EDE774"/>
    <w:rsid w:val="5711A3F4"/>
    <w:rsid w:val="5B67312F"/>
    <w:rsid w:val="62F3110C"/>
    <w:rsid w:val="639A153E"/>
    <w:rsid w:val="65E940D5"/>
    <w:rsid w:val="66CC4CCB"/>
    <w:rsid w:val="67344350"/>
    <w:rsid w:val="697D548A"/>
    <w:rsid w:val="6AEC6735"/>
    <w:rsid w:val="6B072DAE"/>
    <w:rsid w:val="6CC63C84"/>
    <w:rsid w:val="6D43EE78"/>
    <w:rsid w:val="729353EC"/>
    <w:rsid w:val="72A5A712"/>
    <w:rsid w:val="74BDEE77"/>
    <w:rsid w:val="7A791ECC"/>
    <w:rsid w:val="7AF0917B"/>
    <w:rsid w:val="7CFC8B1D"/>
    <w:rsid w:val="7EC0474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30F25B"/>
  <w15:chartTrackingRefBased/>
  <w15:docId w15:val="{B4BD3375-5835-4D21-82F2-E1BFCC0557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387D"/>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236B4A"/>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236B4A"/>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236B4A"/>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236B4A"/>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Heading5">
    <w:name w:val="heading 5"/>
    <w:basedOn w:val="Normal"/>
    <w:next w:val="Normal"/>
    <w:link w:val="Heading5Char"/>
    <w:uiPriority w:val="9"/>
    <w:semiHidden/>
    <w:unhideWhenUsed/>
    <w:qFormat/>
    <w:rsid w:val="00236B4A"/>
    <w:pPr>
      <w:keepNext/>
      <w:keepLines/>
      <w:spacing w:before="80" w:after="40" w:line="278" w:lineRule="auto"/>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Heading6">
    <w:name w:val="heading 6"/>
    <w:basedOn w:val="Normal"/>
    <w:next w:val="Normal"/>
    <w:link w:val="Heading6Char"/>
    <w:uiPriority w:val="9"/>
    <w:semiHidden/>
    <w:unhideWhenUsed/>
    <w:qFormat/>
    <w:rsid w:val="00236B4A"/>
    <w:pPr>
      <w:keepNext/>
      <w:keepLines/>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Heading7">
    <w:name w:val="heading 7"/>
    <w:basedOn w:val="Normal"/>
    <w:next w:val="Normal"/>
    <w:link w:val="Heading7Char"/>
    <w:uiPriority w:val="9"/>
    <w:semiHidden/>
    <w:unhideWhenUsed/>
    <w:qFormat/>
    <w:rsid w:val="00236B4A"/>
    <w:pPr>
      <w:keepNext/>
      <w:keepLines/>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Heading8">
    <w:name w:val="heading 8"/>
    <w:basedOn w:val="Normal"/>
    <w:next w:val="Normal"/>
    <w:link w:val="Heading8Char"/>
    <w:uiPriority w:val="9"/>
    <w:semiHidden/>
    <w:unhideWhenUsed/>
    <w:qFormat/>
    <w:rsid w:val="00236B4A"/>
    <w:pPr>
      <w:keepNext/>
      <w:keepLines/>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Heading9">
    <w:name w:val="heading 9"/>
    <w:basedOn w:val="Normal"/>
    <w:next w:val="Normal"/>
    <w:link w:val="Heading9Char"/>
    <w:uiPriority w:val="9"/>
    <w:semiHidden/>
    <w:unhideWhenUsed/>
    <w:qFormat/>
    <w:rsid w:val="00236B4A"/>
    <w:pPr>
      <w:keepNext/>
      <w:keepLines/>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6B4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36B4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36B4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36B4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36B4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36B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36B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36B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36B4A"/>
    <w:rPr>
      <w:rFonts w:eastAsiaTheme="majorEastAsia" w:cstheme="majorBidi"/>
      <w:color w:val="272727" w:themeColor="text1" w:themeTint="D8"/>
    </w:rPr>
  </w:style>
  <w:style w:type="paragraph" w:styleId="Title">
    <w:name w:val="Title"/>
    <w:basedOn w:val="Normal"/>
    <w:next w:val="Normal"/>
    <w:link w:val="TitleChar"/>
    <w:uiPriority w:val="10"/>
    <w:qFormat/>
    <w:rsid w:val="00236B4A"/>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236B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36B4A"/>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236B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6B4A"/>
    <w:pPr>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QuoteChar">
    <w:name w:val="Quote Char"/>
    <w:basedOn w:val="DefaultParagraphFont"/>
    <w:link w:val="Quote"/>
    <w:uiPriority w:val="29"/>
    <w:rsid w:val="00236B4A"/>
    <w:rPr>
      <w:i/>
      <w:iCs/>
      <w:color w:val="404040" w:themeColor="text1" w:themeTint="BF"/>
    </w:rPr>
  </w:style>
  <w:style w:type="paragraph" w:styleId="ListParagraph">
    <w:name w:val="List Paragraph"/>
    <w:basedOn w:val="Normal"/>
    <w:link w:val="ListParagraphChar"/>
    <w:uiPriority w:val="34"/>
    <w:qFormat/>
    <w:rsid w:val="00236B4A"/>
    <w:pPr>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IntenseEmphasis">
    <w:name w:val="Intense Emphasis"/>
    <w:basedOn w:val="DefaultParagraphFont"/>
    <w:uiPriority w:val="21"/>
    <w:qFormat/>
    <w:rsid w:val="00236B4A"/>
    <w:rPr>
      <w:i/>
      <w:iCs/>
      <w:color w:val="0F4761" w:themeColor="accent1" w:themeShade="BF"/>
    </w:rPr>
  </w:style>
  <w:style w:type="paragraph" w:styleId="IntenseQuote">
    <w:name w:val="Intense Quote"/>
    <w:basedOn w:val="Normal"/>
    <w:next w:val="Normal"/>
    <w:link w:val="IntenseQuoteChar"/>
    <w:uiPriority w:val="30"/>
    <w:qFormat/>
    <w:rsid w:val="00236B4A"/>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IntenseQuoteChar">
    <w:name w:val="Intense Quote Char"/>
    <w:basedOn w:val="DefaultParagraphFont"/>
    <w:link w:val="IntenseQuote"/>
    <w:uiPriority w:val="30"/>
    <w:rsid w:val="00236B4A"/>
    <w:rPr>
      <w:i/>
      <w:iCs/>
      <w:color w:val="0F4761" w:themeColor="accent1" w:themeShade="BF"/>
    </w:rPr>
  </w:style>
  <w:style w:type="character" w:styleId="IntenseReference">
    <w:name w:val="Intense Reference"/>
    <w:basedOn w:val="DefaultParagraphFont"/>
    <w:uiPriority w:val="32"/>
    <w:qFormat/>
    <w:rsid w:val="00236B4A"/>
    <w:rPr>
      <w:b/>
      <w:bCs/>
      <w:smallCaps/>
      <w:color w:val="0F4761" w:themeColor="accent1" w:themeShade="BF"/>
      <w:spacing w:val="5"/>
    </w:rPr>
  </w:style>
  <w:style w:type="table" w:styleId="TableGrid">
    <w:name w:val="Table Grid"/>
    <w:basedOn w:val="TableNormal"/>
    <w:uiPriority w:val="39"/>
    <w:rsid w:val="00236B4A"/>
    <w:pPr>
      <w:spacing w:after="0" w:line="240" w:lineRule="auto"/>
    </w:pPr>
    <w:rPr>
      <w:rFonts w:eastAsiaTheme="minorEastAsia"/>
      <w:kern w:val="0"/>
      <w:lang w:val="en-US" w:eastAsia="ja-JP"/>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ListParagraphChar">
    <w:name w:val="List Paragraph Char"/>
    <w:link w:val="ListParagraph"/>
    <w:uiPriority w:val="34"/>
    <w:locked/>
    <w:rsid w:val="00236B4A"/>
  </w:style>
  <w:style w:type="paragraph" w:styleId="NormalWeb">
    <w:name w:val="Normal (Web)"/>
    <w:basedOn w:val="Normal"/>
    <w:uiPriority w:val="99"/>
    <w:unhideWhenUsed/>
    <w:rsid w:val="00236B4A"/>
    <w:pPr>
      <w:spacing w:before="100" w:beforeAutospacing="1" w:after="100" w:afterAutospacing="1"/>
    </w:pPr>
    <w:rPr>
      <w:rFonts w:eastAsiaTheme="minorEastAsia"/>
    </w:rPr>
  </w:style>
  <w:style w:type="character" w:styleId="Hyperlink">
    <w:name w:val="Hyperlink"/>
    <w:basedOn w:val="DefaultParagraphFont"/>
    <w:uiPriority w:val="99"/>
    <w:unhideWhenUsed/>
    <w:rsid w:val="00E454EF"/>
    <w:rPr>
      <w:color w:val="467886" w:themeColor="hyperlink"/>
      <w:u w:val="single"/>
    </w:rPr>
  </w:style>
  <w:style w:type="character" w:styleId="UnresolvedMention">
    <w:name w:val="Unresolved Mention"/>
    <w:basedOn w:val="DefaultParagraphFont"/>
    <w:uiPriority w:val="99"/>
    <w:semiHidden/>
    <w:unhideWhenUsed/>
    <w:rsid w:val="00E454EF"/>
    <w:rPr>
      <w:color w:val="605E5C"/>
      <w:shd w:val="clear" w:color="auto" w:fill="E1DFDD"/>
    </w:rPr>
  </w:style>
  <w:style w:type="character" w:styleId="Strong">
    <w:name w:val="Strong"/>
    <w:basedOn w:val="DefaultParagraphFont"/>
    <w:uiPriority w:val="22"/>
    <w:qFormat/>
    <w:rsid w:val="00045EF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13d6992-3138-497f-adb5-9715167e2f10">
      <Terms xmlns="http://schemas.microsoft.com/office/infopath/2007/PartnerControls"/>
    </lcf76f155ced4ddcb4097134ff3c332f>
    <TaxCatchAll xmlns="70e57fde-16ee-47e8-a230-4ff4f574fa4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1CD37439FB0F5449472828C7B1EEE95" ma:contentTypeVersion="11" ma:contentTypeDescription="Create a new document." ma:contentTypeScope="" ma:versionID="7797678eea019811ce43c6eabd9b3ff3">
  <xsd:schema xmlns:xsd="http://www.w3.org/2001/XMLSchema" xmlns:xs="http://www.w3.org/2001/XMLSchema" xmlns:p="http://schemas.microsoft.com/office/2006/metadata/properties" xmlns:ns2="113d6992-3138-497f-adb5-9715167e2f10" xmlns:ns3="70e57fde-16ee-47e8-a230-4ff4f574fa45" targetNamespace="http://schemas.microsoft.com/office/2006/metadata/properties" ma:root="true" ma:fieldsID="da37b7e9c332611ba22dd2634bb406d5" ns2:_="" ns3:_="">
    <xsd:import namespace="113d6992-3138-497f-adb5-9715167e2f10"/>
    <xsd:import namespace="70e57fde-16ee-47e8-a230-4ff4f574fa4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3d6992-3138-497f-adb5-9715167e2f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91404d7-7751-41e8-a4ee-909c4e7c55f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BillingMetadata" ma:index="1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0e57fde-16ee-47e8-a230-4ff4f574fa4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c83521c-9215-4817-a806-b11e8ec2a301}" ma:internalName="TaxCatchAll" ma:showField="CatchAllData" ma:web="70e57fde-16ee-47e8-a230-4ff4f574fa4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02FDEAF-98A4-4F37-9EFE-FBBAD4FF49E0}">
  <ds:schemaRefs>
    <ds:schemaRef ds:uri="http://schemas.microsoft.com/office/2006/metadata/properties"/>
    <ds:schemaRef ds:uri="http://schemas.microsoft.com/office/infopath/2007/PartnerControls"/>
    <ds:schemaRef ds:uri="113d6992-3138-497f-adb5-9715167e2f10"/>
    <ds:schemaRef ds:uri="70e57fde-16ee-47e8-a230-4ff4f574fa45"/>
  </ds:schemaRefs>
</ds:datastoreItem>
</file>

<file path=customXml/itemProps2.xml><?xml version="1.0" encoding="utf-8"?>
<ds:datastoreItem xmlns:ds="http://schemas.openxmlformats.org/officeDocument/2006/customXml" ds:itemID="{E465AC33-5170-4A2E-8BB5-72B2833EF8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3d6992-3138-497f-adb5-9715167e2f10"/>
    <ds:schemaRef ds:uri="70e57fde-16ee-47e8-a230-4ff4f574fa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BA694CC-E3D4-4989-80A2-11FA57B2935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14</Pages>
  <Words>5747</Words>
  <Characters>32759</Characters>
  <Application>Microsoft Office Word</Application>
  <DocSecurity>0</DocSecurity>
  <Lines>272</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Lesley Henderson-Edu</dc:creator>
  <cp:keywords/>
  <dc:description/>
  <cp:lastModifiedBy>Andrea Gordon</cp:lastModifiedBy>
  <cp:revision>3</cp:revision>
  <dcterms:created xsi:type="dcterms:W3CDTF">2026-06-22T13:42:00Z</dcterms:created>
  <dcterms:modified xsi:type="dcterms:W3CDTF">2026-06-24T14:38:00Z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0x010100F1CD37439FB0F5449472828C7B1EEE95</vt:lpwstr>
  </property>
  <property fmtid="{D5CDD505-2E9C-101B-9397-08002B2CF9AE}" pid="3" name="MediaServiceImageTags">
    <vt:lpwstr/>
  </property>
</Properties>
</file>