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314"/>
      </w:tblGrid>
      <w:tr w:rsidR="001175D5" w:rsidRPr="000A2726" w14:paraId="6EF2B917" w14:textId="77777777" w:rsidTr="005A5FCC">
        <w:trPr>
          <w:trHeight w:val="1089"/>
        </w:trPr>
        <w:tc>
          <w:tcPr>
            <w:tcW w:w="10314" w:type="dxa"/>
            <w:vAlign w:val="center"/>
          </w:tcPr>
          <w:p w14:paraId="4EC0F608" w14:textId="7772DEB1" w:rsidR="001175D5" w:rsidRPr="00640E92" w:rsidRDefault="00640E92" w:rsidP="005A5FCC">
            <w:pPr>
              <w:jc w:val="center"/>
              <w:rPr>
                <w:rFonts w:cstheme="minorHAnsi"/>
                <w:b/>
                <w:sz w:val="24"/>
                <w:szCs w:val="24"/>
              </w:rPr>
            </w:pPr>
            <w:r w:rsidRPr="00640E92">
              <w:rPr>
                <w:b/>
                <w:noProof/>
              </w:rPr>
              <w:drawing>
                <wp:anchor distT="0" distB="0" distL="114300" distR="114300" simplePos="0" relativeHeight="251659264" behindDoc="0" locked="0" layoutInCell="1" allowOverlap="1" wp14:anchorId="7C1CC04E" wp14:editId="759CE09A">
                  <wp:simplePos x="0" y="0"/>
                  <wp:positionH relativeFrom="column">
                    <wp:posOffset>20320</wp:posOffset>
                  </wp:positionH>
                  <wp:positionV relativeFrom="paragraph">
                    <wp:posOffset>52070</wp:posOffset>
                  </wp:positionV>
                  <wp:extent cx="791845" cy="619125"/>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noProof/>
                <w:sz w:val="24"/>
                <w:szCs w:val="24"/>
              </w:rPr>
              <w:drawing>
                <wp:anchor distT="0" distB="0" distL="114300" distR="114300" simplePos="0" relativeHeight="251660288" behindDoc="0" locked="0" layoutInCell="1" allowOverlap="1" wp14:anchorId="1A95BFC5" wp14:editId="05B1D0FE">
                  <wp:simplePos x="0" y="0"/>
                  <wp:positionH relativeFrom="column">
                    <wp:posOffset>4639945</wp:posOffset>
                  </wp:positionH>
                  <wp:positionV relativeFrom="paragraph">
                    <wp:posOffset>24130</wp:posOffset>
                  </wp:positionV>
                  <wp:extent cx="17526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0A2726" w:rsidRPr="00640E92">
              <w:rPr>
                <w:rFonts w:cstheme="minorHAnsi"/>
                <w:b/>
                <w:sz w:val="24"/>
                <w:szCs w:val="24"/>
              </w:rPr>
              <w:t>Rimbleton</w:t>
            </w:r>
            <w:proofErr w:type="spellEnd"/>
            <w:r w:rsidR="000A2726" w:rsidRPr="00640E92">
              <w:rPr>
                <w:rFonts w:cstheme="minorHAnsi"/>
                <w:b/>
                <w:sz w:val="24"/>
                <w:szCs w:val="24"/>
              </w:rPr>
              <w:t xml:space="preserve"> Primary School &amp; Nursery</w:t>
            </w:r>
          </w:p>
          <w:p w14:paraId="5861E79F" w14:textId="0CDD508E" w:rsidR="001175D5" w:rsidRPr="00640E92" w:rsidRDefault="001175D5" w:rsidP="005A5FCC">
            <w:pPr>
              <w:jc w:val="center"/>
              <w:rPr>
                <w:rFonts w:cstheme="minorHAnsi"/>
                <w:b/>
                <w:sz w:val="24"/>
                <w:szCs w:val="24"/>
              </w:rPr>
            </w:pPr>
            <w:r w:rsidRPr="00640E92">
              <w:rPr>
                <w:rFonts w:cstheme="minorHAnsi"/>
                <w:b/>
                <w:sz w:val="24"/>
                <w:szCs w:val="24"/>
              </w:rPr>
              <w:t>Standards and Quality Report</w:t>
            </w:r>
          </w:p>
          <w:p w14:paraId="3EFF9B39" w14:textId="77777777" w:rsidR="001175D5" w:rsidRPr="000A2726" w:rsidRDefault="001175D5" w:rsidP="005A5FCC">
            <w:pPr>
              <w:jc w:val="center"/>
              <w:rPr>
                <w:rFonts w:cstheme="minorHAnsi"/>
                <w:b/>
                <w:i/>
                <w:sz w:val="24"/>
                <w:szCs w:val="24"/>
              </w:rPr>
            </w:pPr>
            <w:r w:rsidRPr="00640E92">
              <w:rPr>
                <w:rFonts w:cstheme="minorHAnsi"/>
                <w:b/>
                <w:sz w:val="24"/>
                <w:szCs w:val="24"/>
              </w:rPr>
              <w:t>Achieving Excellence and Equity</w:t>
            </w:r>
          </w:p>
        </w:tc>
      </w:tr>
    </w:tbl>
    <w:p w14:paraId="70B389F5" w14:textId="77777777" w:rsidR="001175D5" w:rsidRPr="000A2726" w:rsidRDefault="001175D5" w:rsidP="001175D5">
      <w:pPr>
        <w:rPr>
          <w:rFonts w:cstheme="minorHAnsi"/>
          <w:b/>
          <w:sz w:val="24"/>
          <w:szCs w:val="24"/>
        </w:rPr>
      </w:pPr>
    </w:p>
    <w:tbl>
      <w:tblPr>
        <w:tblStyle w:val="TableGrid"/>
        <w:tblW w:w="0" w:type="auto"/>
        <w:tblLook w:val="04A0" w:firstRow="1" w:lastRow="0" w:firstColumn="1" w:lastColumn="0" w:noHBand="0" w:noVBand="1"/>
      </w:tblPr>
      <w:tblGrid>
        <w:gridCol w:w="10456"/>
      </w:tblGrid>
      <w:tr w:rsidR="001175D5" w:rsidRPr="000A2726" w14:paraId="37FC9F9F" w14:textId="77777777" w:rsidTr="005A5FCC">
        <w:tc>
          <w:tcPr>
            <w:tcW w:w="10456" w:type="dxa"/>
          </w:tcPr>
          <w:p w14:paraId="32C07DB5" w14:textId="77777777" w:rsidR="001175D5" w:rsidRPr="000A2726" w:rsidRDefault="001175D5" w:rsidP="005A5FCC">
            <w:pPr>
              <w:jc w:val="center"/>
              <w:rPr>
                <w:rFonts w:cstheme="minorHAnsi"/>
                <w:b/>
                <w:sz w:val="24"/>
                <w:szCs w:val="24"/>
              </w:rPr>
            </w:pPr>
            <w:r w:rsidRPr="000A2726">
              <w:rPr>
                <w:rFonts w:cstheme="minorHAnsi"/>
                <w:b/>
                <w:sz w:val="24"/>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1175D5" w:rsidRPr="000A2726" w14:paraId="0DA43AA4" w14:textId="77777777" w:rsidTr="005A5FCC">
              <w:tc>
                <w:tcPr>
                  <w:tcW w:w="4196" w:type="dxa"/>
                </w:tcPr>
                <w:p w14:paraId="1DA34C6B" w14:textId="77777777" w:rsidR="001175D5" w:rsidRPr="000A2726" w:rsidRDefault="001175D5" w:rsidP="005A5FCC">
                  <w:pPr>
                    <w:rPr>
                      <w:rFonts w:cstheme="minorHAnsi"/>
                      <w:b/>
                      <w:sz w:val="24"/>
                      <w:szCs w:val="24"/>
                    </w:rPr>
                  </w:pPr>
                  <w:r w:rsidRPr="000A2726">
                    <w:rPr>
                      <w:rFonts w:cstheme="minorHAnsi"/>
                      <w:b/>
                      <w:sz w:val="24"/>
                      <w:szCs w:val="24"/>
                    </w:rPr>
                    <w:t>Setting/School Roll (including ELC/ASC)</w:t>
                  </w:r>
                </w:p>
                <w:p w14:paraId="1CB7592C" w14:textId="2C7A0D9F" w:rsidR="001175D5" w:rsidRDefault="001175D5" w:rsidP="003845F1">
                  <w:pPr>
                    <w:pStyle w:val="ListParagraph"/>
                    <w:numPr>
                      <w:ilvl w:val="0"/>
                      <w:numId w:val="1"/>
                    </w:numPr>
                    <w:rPr>
                      <w:rFonts w:cstheme="minorHAnsi"/>
                      <w:bCs/>
                      <w:sz w:val="24"/>
                      <w:szCs w:val="24"/>
                    </w:rPr>
                  </w:pPr>
                  <w:r w:rsidRPr="000A2726">
                    <w:rPr>
                      <w:rFonts w:cstheme="minorHAnsi"/>
                      <w:bCs/>
                      <w:sz w:val="24"/>
                      <w:szCs w:val="24"/>
                    </w:rPr>
                    <w:t>Can also include number of classes</w:t>
                  </w:r>
                </w:p>
                <w:p w14:paraId="6169567D" w14:textId="36019B4A" w:rsidR="00B15021" w:rsidRDefault="00B15021" w:rsidP="00B15021">
                  <w:pPr>
                    <w:pStyle w:val="ListParagraph"/>
                    <w:rPr>
                      <w:rFonts w:cstheme="minorHAnsi"/>
                      <w:bCs/>
                      <w:sz w:val="24"/>
                      <w:szCs w:val="24"/>
                    </w:rPr>
                  </w:pPr>
                </w:p>
                <w:p w14:paraId="76AF341B" w14:textId="3A6EE1ED" w:rsidR="00621E02" w:rsidRDefault="00621E02" w:rsidP="00B15021">
                  <w:pPr>
                    <w:pStyle w:val="ListParagraph"/>
                    <w:rPr>
                      <w:rFonts w:cstheme="minorHAnsi"/>
                      <w:bCs/>
                      <w:sz w:val="24"/>
                      <w:szCs w:val="24"/>
                    </w:rPr>
                  </w:pPr>
                </w:p>
                <w:p w14:paraId="2EE410BE" w14:textId="77777777" w:rsidR="00621E02" w:rsidRPr="00621E02" w:rsidRDefault="00621E02" w:rsidP="00621E02">
                  <w:pPr>
                    <w:rPr>
                      <w:rFonts w:cstheme="minorHAnsi"/>
                      <w:bCs/>
                      <w:sz w:val="24"/>
                      <w:szCs w:val="24"/>
                    </w:rPr>
                  </w:pPr>
                </w:p>
                <w:p w14:paraId="40E4BE95" w14:textId="0E25ED08" w:rsidR="001175D5" w:rsidRDefault="001175D5" w:rsidP="003845F1">
                  <w:pPr>
                    <w:pStyle w:val="ListParagraph"/>
                    <w:numPr>
                      <w:ilvl w:val="0"/>
                      <w:numId w:val="1"/>
                    </w:numPr>
                    <w:rPr>
                      <w:rFonts w:cstheme="minorHAnsi"/>
                      <w:bCs/>
                      <w:sz w:val="24"/>
                      <w:szCs w:val="24"/>
                    </w:rPr>
                  </w:pPr>
                  <w:r w:rsidRPr="000A2726">
                    <w:rPr>
                      <w:rFonts w:cstheme="minorHAnsi"/>
                      <w:bCs/>
                      <w:sz w:val="24"/>
                      <w:szCs w:val="24"/>
                    </w:rPr>
                    <w:t>Can also include ELC setting times</w:t>
                  </w:r>
                </w:p>
                <w:p w14:paraId="6003176F" w14:textId="4CA1A307" w:rsidR="00621E02" w:rsidRDefault="00621E02" w:rsidP="00621E02">
                  <w:pPr>
                    <w:pStyle w:val="ListParagraph"/>
                    <w:rPr>
                      <w:rFonts w:cstheme="minorHAnsi"/>
                      <w:bCs/>
                      <w:sz w:val="24"/>
                      <w:szCs w:val="24"/>
                    </w:rPr>
                  </w:pPr>
                </w:p>
                <w:p w14:paraId="6FF81F07" w14:textId="1CCB476E" w:rsidR="001A1179" w:rsidRDefault="001A1179" w:rsidP="00621E02">
                  <w:pPr>
                    <w:pStyle w:val="ListParagraph"/>
                    <w:rPr>
                      <w:rFonts w:cstheme="minorHAnsi"/>
                      <w:bCs/>
                      <w:sz w:val="24"/>
                      <w:szCs w:val="24"/>
                    </w:rPr>
                  </w:pPr>
                </w:p>
                <w:p w14:paraId="3D80126A" w14:textId="77777777" w:rsidR="001A1179" w:rsidRPr="000A2726" w:rsidRDefault="001A1179" w:rsidP="00621E02">
                  <w:pPr>
                    <w:pStyle w:val="ListParagraph"/>
                    <w:rPr>
                      <w:rFonts w:cstheme="minorHAnsi"/>
                      <w:bCs/>
                      <w:sz w:val="24"/>
                      <w:szCs w:val="24"/>
                    </w:rPr>
                  </w:pPr>
                </w:p>
                <w:p w14:paraId="22702C8D" w14:textId="77777777" w:rsidR="001175D5" w:rsidRPr="000A2726" w:rsidRDefault="001175D5" w:rsidP="003845F1">
                  <w:pPr>
                    <w:pStyle w:val="ListParagraph"/>
                    <w:numPr>
                      <w:ilvl w:val="0"/>
                      <w:numId w:val="1"/>
                    </w:numPr>
                    <w:rPr>
                      <w:rFonts w:cstheme="minorHAnsi"/>
                      <w:bCs/>
                      <w:sz w:val="24"/>
                      <w:szCs w:val="24"/>
                    </w:rPr>
                  </w:pPr>
                  <w:r w:rsidRPr="000A2726">
                    <w:rPr>
                      <w:rFonts w:cstheme="minorHAnsi"/>
                      <w:bCs/>
                      <w:sz w:val="24"/>
                      <w:szCs w:val="24"/>
                    </w:rPr>
                    <w:t xml:space="preserve">May include specific cohorts relevant to your context </w:t>
                  </w:r>
                  <w:proofErr w:type="spellStart"/>
                  <w:proofErr w:type="gramStart"/>
                  <w:r w:rsidRPr="000A2726">
                    <w:rPr>
                      <w:rFonts w:cstheme="minorHAnsi"/>
                      <w:bCs/>
                      <w:sz w:val="24"/>
                      <w:szCs w:val="24"/>
                    </w:rPr>
                    <w:t>eg</w:t>
                  </w:r>
                  <w:proofErr w:type="spellEnd"/>
                  <w:proofErr w:type="gramEnd"/>
                  <w:r w:rsidRPr="000A2726">
                    <w:rPr>
                      <w:rFonts w:cstheme="minorHAnsi"/>
                      <w:bCs/>
                      <w:sz w:val="24"/>
                      <w:szCs w:val="24"/>
                    </w:rPr>
                    <w:t xml:space="preserve"> Care experiences, EAL etc</w:t>
                  </w:r>
                </w:p>
              </w:tc>
              <w:tc>
                <w:tcPr>
                  <w:tcW w:w="5535" w:type="dxa"/>
                  <w:gridSpan w:val="4"/>
                </w:tcPr>
                <w:p w14:paraId="09157166" w14:textId="21DA89A5" w:rsidR="00A34198" w:rsidRPr="00A34198" w:rsidRDefault="00B15021" w:rsidP="00A34198">
                  <w:pPr>
                    <w:pStyle w:val="ListParagraph"/>
                    <w:numPr>
                      <w:ilvl w:val="0"/>
                      <w:numId w:val="1"/>
                    </w:numPr>
                    <w:rPr>
                      <w:rFonts w:cstheme="minorHAnsi"/>
                      <w:bCs/>
                      <w:sz w:val="24"/>
                      <w:szCs w:val="24"/>
                    </w:rPr>
                  </w:pPr>
                  <w:proofErr w:type="spellStart"/>
                  <w:r w:rsidRPr="00A34198">
                    <w:rPr>
                      <w:rFonts w:cstheme="minorHAnsi"/>
                      <w:bCs/>
                      <w:sz w:val="24"/>
                      <w:szCs w:val="24"/>
                    </w:rPr>
                    <w:t>Rimbleton</w:t>
                  </w:r>
                  <w:proofErr w:type="spellEnd"/>
                  <w:r w:rsidRPr="00A34198">
                    <w:rPr>
                      <w:rFonts w:cstheme="minorHAnsi"/>
                      <w:bCs/>
                      <w:sz w:val="24"/>
                      <w:szCs w:val="24"/>
                    </w:rPr>
                    <w:t xml:space="preserve"> P</w:t>
                  </w:r>
                  <w:r w:rsidR="00207DB4">
                    <w:rPr>
                      <w:rFonts w:cstheme="minorHAnsi"/>
                      <w:bCs/>
                      <w:sz w:val="24"/>
                      <w:szCs w:val="24"/>
                    </w:rPr>
                    <w:t>.</w:t>
                  </w:r>
                  <w:r w:rsidRPr="00A34198">
                    <w:rPr>
                      <w:rFonts w:cstheme="minorHAnsi"/>
                      <w:bCs/>
                      <w:sz w:val="24"/>
                      <w:szCs w:val="24"/>
                    </w:rPr>
                    <w:t xml:space="preserve">S serves the community of Central Glenrothes. </w:t>
                  </w:r>
                </w:p>
                <w:p w14:paraId="6DAE097E" w14:textId="77777777" w:rsidR="00A34198" w:rsidRDefault="00621E02" w:rsidP="00A34198">
                  <w:pPr>
                    <w:pStyle w:val="ListParagraph"/>
                    <w:numPr>
                      <w:ilvl w:val="0"/>
                      <w:numId w:val="1"/>
                    </w:numPr>
                    <w:rPr>
                      <w:rFonts w:cstheme="minorHAnsi"/>
                      <w:bCs/>
                      <w:sz w:val="24"/>
                      <w:szCs w:val="24"/>
                    </w:rPr>
                  </w:pPr>
                  <w:r w:rsidRPr="00A34198">
                    <w:rPr>
                      <w:rFonts w:cstheme="minorHAnsi"/>
                      <w:bCs/>
                      <w:sz w:val="24"/>
                      <w:szCs w:val="24"/>
                    </w:rPr>
                    <w:t xml:space="preserve">Our school provides a happy and safe learning environment for all 283 pupils on roll. </w:t>
                  </w:r>
                </w:p>
                <w:p w14:paraId="75E91F2B" w14:textId="58C4DF58" w:rsidR="001A1179" w:rsidRPr="00C368CD" w:rsidRDefault="00621E02" w:rsidP="00A34198">
                  <w:pPr>
                    <w:pStyle w:val="ListParagraph"/>
                    <w:numPr>
                      <w:ilvl w:val="0"/>
                      <w:numId w:val="1"/>
                    </w:numPr>
                    <w:rPr>
                      <w:rFonts w:cstheme="minorHAnsi"/>
                      <w:bCs/>
                      <w:sz w:val="24"/>
                      <w:szCs w:val="24"/>
                    </w:rPr>
                  </w:pPr>
                  <w:r w:rsidRPr="00C368CD">
                    <w:rPr>
                      <w:rFonts w:cstheme="minorHAnsi"/>
                      <w:bCs/>
                      <w:sz w:val="24"/>
                      <w:szCs w:val="24"/>
                    </w:rPr>
                    <w:t>There are 2 ELC provisions on site</w:t>
                  </w:r>
                  <w:r w:rsidR="00A34198" w:rsidRPr="00C368CD">
                    <w:rPr>
                      <w:rFonts w:cstheme="minorHAnsi"/>
                      <w:bCs/>
                      <w:sz w:val="24"/>
                      <w:szCs w:val="24"/>
                    </w:rPr>
                    <w:t xml:space="preserve"> (</w:t>
                  </w:r>
                  <w:r w:rsidR="001A1179" w:rsidRPr="00C368CD">
                    <w:rPr>
                      <w:rFonts w:cstheme="minorHAnsi"/>
                      <w:bCs/>
                      <w:sz w:val="24"/>
                      <w:szCs w:val="24"/>
                    </w:rPr>
                    <w:t>3- and 4-year-old</w:t>
                  </w:r>
                  <w:r w:rsidR="00C368CD" w:rsidRPr="00C368CD">
                    <w:rPr>
                      <w:rFonts w:cstheme="minorHAnsi"/>
                      <w:bCs/>
                      <w:sz w:val="24"/>
                      <w:szCs w:val="24"/>
                    </w:rPr>
                    <w:t xml:space="preserve"> nursery</w:t>
                  </w:r>
                  <w:r w:rsidR="00A34198" w:rsidRPr="00C368CD">
                    <w:rPr>
                      <w:rFonts w:cstheme="minorHAnsi"/>
                      <w:bCs/>
                      <w:sz w:val="24"/>
                      <w:szCs w:val="24"/>
                    </w:rPr>
                    <w:t xml:space="preserve"> and an</w:t>
                  </w:r>
                  <w:r w:rsidR="001A1179" w:rsidRPr="00C368CD">
                    <w:rPr>
                      <w:rFonts w:cstheme="minorHAnsi"/>
                      <w:bCs/>
                      <w:sz w:val="24"/>
                      <w:szCs w:val="24"/>
                    </w:rPr>
                    <w:t xml:space="preserve"> </w:t>
                  </w:r>
                  <w:r w:rsidR="00A34198" w:rsidRPr="00C368CD">
                    <w:rPr>
                      <w:rFonts w:cstheme="minorHAnsi"/>
                      <w:bCs/>
                      <w:sz w:val="24"/>
                      <w:szCs w:val="24"/>
                    </w:rPr>
                    <w:t xml:space="preserve">under 3 </w:t>
                  </w:r>
                  <w:r w:rsidR="00C368CD" w:rsidRPr="00C368CD">
                    <w:rPr>
                      <w:rFonts w:cstheme="minorHAnsi"/>
                      <w:bCs/>
                      <w:sz w:val="24"/>
                      <w:szCs w:val="24"/>
                    </w:rPr>
                    <w:t xml:space="preserve">provision) along with </w:t>
                  </w:r>
                  <w:r w:rsidR="00C368CD">
                    <w:rPr>
                      <w:rFonts w:cstheme="minorHAnsi"/>
                      <w:bCs/>
                      <w:sz w:val="24"/>
                      <w:szCs w:val="24"/>
                    </w:rPr>
                    <w:t>f</w:t>
                  </w:r>
                  <w:r w:rsidR="001A1179" w:rsidRPr="00C368CD">
                    <w:rPr>
                      <w:rFonts w:cstheme="minorHAnsi"/>
                      <w:bCs/>
                      <w:sz w:val="24"/>
                      <w:szCs w:val="24"/>
                    </w:rPr>
                    <w:t>our ASC classes with a capacity to support 40 pupils with additional support needs</w:t>
                  </w:r>
                  <w:r w:rsidR="00C368CD">
                    <w:rPr>
                      <w:rFonts w:cstheme="minorHAnsi"/>
                      <w:bCs/>
                      <w:sz w:val="24"/>
                      <w:szCs w:val="24"/>
                    </w:rPr>
                    <w:t xml:space="preserve">. Pupils are transported to the ASC classes from across the Glenrothes catchment. </w:t>
                  </w:r>
                  <w:r w:rsidR="001A1179" w:rsidRPr="00C368CD">
                    <w:rPr>
                      <w:rFonts w:cstheme="minorHAnsi"/>
                      <w:bCs/>
                      <w:sz w:val="24"/>
                      <w:szCs w:val="24"/>
                    </w:rPr>
                    <w:t xml:space="preserve"> </w:t>
                  </w:r>
                </w:p>
                <w:p w14:paraId="46B9453A" w14:textId="438F155F" w:rsidR="001A1179" w:rsidRDefault="00401435" w:rsidP="00A34198">
                  <w:pPr>
                    <w:pStyle w:val="ListParagraph"/>
                    <w:numPr>
                      <w:ilvl w:val="0"/>
                      <w:numId w:val="1"/>
                    </w:numPr>
                    <w:rPr>
                      <w:rFonts w:cstheme="minorHAnsi"/>
                      <w:bCs/>
                      <w:sz w:val="24"/>
                      <w:szCs w:val="24"/>
                    </w:rPr>
                  </w:pPr>
                  <w:r>
                    <w:rPr>
                      <w:rFonts w:cstheme="minorHAnsi"/>
                      <w:bCs/>
                      <w:sz w:val="24"/>
                      <w:szCs w:val="24"/>
                    </w:rPr>
                    <w:t>12</w:t>
                  </w:r>
                  <w:r w:rsidR="001A1179">
                    <w:rPr>
                      <w:rFonts w:cstheme="minorHAnsi"/>
                      <w:bCs/>
                      <w:sz w:val="24"/>
                      <w:szCs w:val="24"/>
                    </w:rPr>
                    <w:t>% of our</w:t>
                  </w:r>
                  <w:r w:rsidR="00207DB4">
                    <w:rPr>
                      <w:rFonts w:cstheme="minorHAnsi"/>
                      <w:bCs/>
                      <w:sz w:val="24"/>
                      <w:szCs w:val="24"/>
                    </w:rPr>
                    <w:t xml:space="preserve"> school</w:t>
                  </w:r>
                  <w:r w:rsidR="001A1179">
                    <w:rPr>
                      <w:rFonts w:cstheme="minorHAnsi"/>
                      <w:bCs/>
                      <w:sz w:val="24"/>
                      <w:szCs w:val="24"/>
                    </w:rPr>
                    <w:t xml:space="preserve"> families live in SIM Quintile 1 or 2. </w:t>
                  </w:r>
                </w:p>
                <w:p w14:paraId="4DDDE8AF" w14:textId="48408609" w:rsidR="00C368CD" w:rsidRDefault="00C368CD" w:rsidP="00A34198">
                  <w:pPr>
                    <w:pStyle w:val="ListParagraph"/>
                    <w:numPr>
                      <w:ilvl w:val="0"/>
                      <w:numId w:val="1"/>
                    </w:numPr>
                    <w:rPr>
                      <w:rFonts w:cstheme="minorHAnsi"/>
                      <w:bCs/>
                      <w:sz w:val="24"/>
                      <w:szCs w:val="24"/>
                    </w:rPr>
                  </w:pPr>
                  <w:r>
                    <w:rPr>
                      <w:rFonts w:cstheme="minorHAnsi"/>
                      <w:bCs/>
                      <w:sz w:val="24"/>
                      <w:szCs w:val="24"/>
                    </w:rPr>
                    <w:t>The total attendance for pupils for session 22-23 is 92.32% (Stretch target: 93.52%)</w:t>
                  </w:r>
                </w:p>
                <w:p w14:paraId="09241300" w14:textId="77777777" w:rsidR="00401435" w:rsidRDefault="00C368CD" w:rsidP="00A34198">
                  <w:pPr>
                    <w:pStyle w:val="ListParagraph"/>
                    <w:numPr>
                      <w:ilvl w:val="0"/>
                      <w:numId w:val="1"/>
                    </w:numPr>
                    <w:rPr>
                      <w:rFonts w:cstheme="minorHAnsi"/>
                      <w:bCs/>
                      <w:sz w:val="24"/>
                      <w:szCs w:val="24"/>
                    </w:rPr>
                  </w:pPr>
                  <w:r>
                    <w:rPr>
                      <w:rFonts w:cstheme="minorHAnsi"/>
                      <w:bCs/>
                      <w:sz w:val="24"/>
                      <w:szCs w:val="24"/>
                    </w:rPr>
                    <w:t>4% of our school population are care experienced.</w:t>
                  </w:r>
                </w:p>
                <w:p w14:paraId="59DCFB5E" w14:textId="0195AE78" w:rsidR="001175D5" w:rsidRPr="00401435" w:rsidRDefault="00401435" w:rsidP="00401435">
                  <w:pPr>
                    <w:pStyle w:val="ListParagraph"/>
                    <w:numPr>
                      <w:ilvl w:val="0"/>
                      <w:numId w:val="1"/>
                    </w:numPr>
                    <w:rPr>
                      <w:rFonts w:cstheme="minorHAnsi"/>
                      <w:bCs/>
                      <w:sz w:val="24"/>
                      <w:szCs w:val="24"/>
                    </w:rPr>
                  </w:pPr>
                  <w:r>
                    <w:rPr>
                      <w:rFonts w:cstheme="minorHAnsi"/>
                      <w:bCs/>
                      <w:sz w:val="24"/>
                      <w:szCs w:val="24"/>
                    </w:rPr>
                    <w:t xml:space="preserve">50% of the school population has a recognised additional support need. </w:t>
                  </w:r>
                  <w:r w:rsidR="00C368CD">
                    <w:rPr>
                      <w:rFonts w:cstheme="minorHAnsi"/>
                      <w:bCs/>
                      <w:sz w:val="24"/>
                      <w:szCs w:val="24"/>
                    </w:rPr>
                    <w:t xml:space="preserve"> </w:t>
                  </w:r>
                </w:p>
              </w:tc>
            </w:tr>
            <w:tr w:rsidR="001175D5" w:rsidRPr="000A2726" w14:paraId="6FC59526" w14:textId="77777777" w:rsidTr="005A5FCC">
              <w:tc>
                <w:tcPr>
                  <w:tcW w:w="4196" w:type="dxa"/>
                </w:tcPr>
                <w:p w14:paraId="706A51DC" w14:textId="77777777" w:rsidR="001175D5" w:rsidRPr="000A2726" w:rsidRDefault="001175D5" w:rsidP="005A5FCC">
                  <w:pPr>
                    <w:rPr>
                      <w:rFonts w:cstheme="minorHAnsi"/>
                      <w:bCs/>
                      <w:i/>
                      <w:iCs/>
                      <w:color w:val="FF0000"/>
                      <w:sz w:val="24"/>
                      <w:szCs w:val="24"/>
                    </w:rPr>
                  </w:pPr>
                  <w:r w:rsidRPr="000A2726">
                    <w:rPr>
                      <w:rFonts w:cstheme="minorHAnsi"/>
                      <w:b/>
                      <w:sz w:val="24"/>
                      <w:szCs w:val="24"/>
                    </w:rPr>
                    <w:t xml:space="preserve">FME </w:t>
                  </w:r>
                </w:p>
              </w:tc>
              <w:tc>
                <w:tcPr>
                  <w:tcW w:w="5535" w:type="dxa"/>
                  <w:gridSpan w:val="4"/>
                </w:tcPr>
                <w:p w14:paraId="7A1E1982" w14:textId="35641247" w:rsidR="001175D5" w:rsidRPr="004E3232" w:rsidRDefault="003B2B54" w:rsidP="004E3232">
                  <w:pPr>
                    <w:pStyle w:val="ListParagraph"/>
                    <w:numPr>
                      <w:ilvl w:val="0"/>
                      <w:numId w:val="22"/>
                    </w:numPr>
                    <w:rPr>
                      <w:rFonts w:cstheme="minorHAnsi"/>
                      <w:bCs/>
                      <w:sz w:val="24"/>
                      <w:szCs w:val="24"/>
                    </w:rPr>
                  </w:pPr>
                  <w:r w:rsidRPr="004E3232">
                    <w:rPr>
                      <w:rFonts w:cstheme="minorHAnsi"/>
                      <w:bCs/>
                      <w:sz w:val="24"/>
                      <w:szCs w:val="24"/>
                    </w:rPr>
                    <w:t>26% of P1 – 7 pupils including ASC</w:t>
                  </w:r>
                </w:p>
              </w:tc>
            </w:tr>
            <w:tr w:rsidR="001175D5" w:rsidRPr="000A2726" w14:paraId="3CE06E2D" w14:textId="77777777" w:rsidTr="005A5FCC">
              <w:tc>
                <w:tcPr>
                  <w:tcW w:w="4196" w:type="dxa"/>
                </w:tcPr>
                <w:p w14:paraId="09F7B5A4" w14:textId="77777777" w:rsidR="001175D5" w:rsidRPr="000A2726" w:rsidRDefault="001175D5" w:rsidP="005A5FCC">
                  <w:pPr>
                    <w:rPr>
                      <w:rFonts w:cstheme="minorHAnsi"/>
                      <w:b/>
                      <w:sz w:val="24"/>
                      <w:szCs w:val="24"/>
                    </w:rPr>
                  </w:pPr>
                  <w:r w:rsidRPr="000A2726">
                    <w:rPr>
                      <w:rFonts w:cstheme="minorHAnsi"/>
                      <w:b/>
                      <w:sz w:val="24"/>
                      <w:szCs w:val="24"/>
                    </w:rPr>
                    <w:t>SIMD Profile for establishment</w:t>
                  </w:r>
                </w:p>
              </w:tc>
              <w:tc>
                <w:tcPr>
                  <w:tcW w:w="5535" w:type="dxa"/>
                  <w:gridSpan w:val="4"/>
                </w:tcPr>
                <w:p w14:paraId="7EFFF82A" w14:textId="76520A02" w:rsidR="001175D5" w:rsidRPr="004E3232" w:rsidRDefault="003B2B54" w:rsidP="004E3232">
                  <w:pPr>
                    <w:pStyle w:val="ListParagraph"/>
                    <w:numPr>
                      <w:ilvl w:val="0"/>
                      <w:numId w:val="22"/>
                    </w:numPr>
                    <w:rPr>
                      <w:rFonts w:cstheme="minorHAnsi"/>
                      <w:bCs/>
                      <w:color w:val="FF0000"/>
                      <w:sz w:val="24"/>
                      <w:szCs w:val="24"/>
                    </w:rPr>
                  </w:pPr>
                  <w:r w:rsidRPr="004E3232">
                    <w:rPr>
                      <w:rFonts w:cstheme="minorHAnsi"/>
                      <w:bCs/>
                      <w:color w:val="000000" w:themeColor="text1"/>
                      <w:sz w:val="24"/>
                      <w:szCs w:val="24"/>
                    </w:rPr>
                    <w:t xml:space="preserve">2.4 </w:t>
                  </w:r>
                </w:p>
              </w:tc>
            </w:tr>
            <w:tr w:rsidR="001175D5" w:rsidRPr="000A2726" w14:paraId="743E7AAB" w14:textId="77777777" w:rsidTr="005A5FCC">
              <w:tc>
                <w:tcPr>
                  <w:tcW w:w="4196" w:type="dxa"/>
                </w:tcPr>
                <w:p w14:paraId="08EF8533" w14:textId="77777777" w:rsidR="001175D5" w:rsidRPr="000A2726" w:rsidRDefault="001175D5" w:rsidP="005A5FCC">
                  <w:pPr>
                    <w:rPr>
                      <w:rFonts w:cstheme="minorHAnsi"/>
                      <w:b/>
                      <w:sz w:val="24"/>
                      <w:szCs w:val="24"/>
                    </w:rPr>
                  </w:pPr>
                  <w:r w:rsidRPr="000A2726">
                    <w:rPr>
                      <w:rFonts w:cstheme="minorHAnsi"/>
                      <w:b/>
                      <w:sz w:val="24"/>
                      <w:szCs w:val="24"/>
                    </w:rPr>
                    <w:t xml:space="preserve">Attendance (%)  </w:t>
                  </w:r>
                </w:p>
              </w:tc>
              <w:tc>
                <w:tcPr>
                  <w:tcW w:w="1843" w:type="dxa"/>
                </w:tcPr>
                <w:p w14:paraId="67D5A8A0" w14:textId="77777777" w:rsidR="001175D5" w:rsidRPr="000A2726" w:rsidRDefault="001175D5" w:rsidP="005A5FCC">
                  <w:pPr>
                    <w:rPr>
                      <w:rFonts w:cstheme="minorHAnsi"/>
                      <w:b/>
                      <w:sz w:val="24"/>
                      <w:szCs w:val="24"/>
                    </w:rPr>
                  </w:pPr>
                  <w:r w:rsidRPr="000A2726">
                    <w:rPr>
                      <w:rFonts w:cstheme="minorHAnsi"/>
                      <w:b/>
                      <w:sz w:val="24"/>
                      <w:szCs w:val="24"/>
                    </w:rPr>
                    <w:t>Authorised</w:t>
                  </w:r>
                </w:p>
              </w:tc>
              <w:tc>
                <w:tcPr>
                  <w:tcW w:w="850" w:type="dxa"/>
                </w:tcPr>
                <w:p w14:paraId="0AB2FDAF" w14:textId="177EFE9C" w:rsidR="001175D5" w:rsidRPr="00C368CD" w:rsidRDefault="00C368CD" w:rsidP="005A5FCC">
                  <w:pPr>
                    <w:rPr>
                      <w:rFonts w:cstheme="minorHAnsi"/>
                      <w:bCs/>
                      <w:sz w:val="24"/>
                      <w:szCs w:val="24"/>
                    </w:rPr>
                  </w:pPr>
                  <w:r w:rsidRPr="00C368CD">
                    <w:rPr>
                      <w:rFonts w:cstheme="minorHAnsi"/>
                      <w:bCs/>
                      <w:sz w:val="24"/>
                      <w:szCs w:val="24"/>
                    </w:rPr>
                    <w:t>5.41</w:t>
                  </w:r>
                </w:p>
              </w:tc>
              <w:tc>
                <w:tcPr>
                  <w:tcW w:w="1985" w:type="dxa"/>
                </w:tcPr>
                <w:p w14:paraId="0FBAEA35" w14:textId="77777777" w:rsidR="001175D5" w:rsidRPr="000A2726" w:rsidRDefault="001175D5" w:rsidP="005A5FCC">
                  <w:pPr>
                    <w:rPr>
                      <w:rFonts w:cstheme="minorHAnsi"/>
                      <w:b/>
                      <w:sz w:val="24"/>
                      <w:szCs w:val="24"/>
                    </w:rPr>
                  </w:pPr>
                  <w:r w:rsidRPr="000A2726">
                    <w:rPr>
                      <w:rFonts w:cstheme="minorHAnsi"/>
                      <w:b/>
                      <w:sz w:val="24"/>
                      <w:szCs w:val="24"/>
                    </w:rPr>
                    <w:t>Unauthorised</w:t>
                  </w:r>
                </w:p>
              </w:tc>
              <w:tc>
                <w:tcPr>
                  <w:tcW w:w="857" w:type="dxa"/>
                </w:tcPr>
                <w:p w14:paraId="10B7BF9C" w14:textId="1A11FFEE" w:rsidR="001175D5" w:rsidRPr="00C368CD" w:rsidRDefault="00C368CD" w:rsidP="005A5FCC">
                  <w:pPr>
                    <w:rPr>
                      <w:rFonts w:cstheme="minorHAnsi"/>
                      <w:bCs/>
                      <w:sz w:val="24"/>
                      <w:szCs w:val="24"/>
                    </w:rPr>
                  </w:pPr>
                  <w:r w:rsidRPr="00C368CD">
                    <w:rPr>
                      <w:rFonts w:cstheme="minorHAnsi"/>
                      <w:bCs/>
                      <w:sz w:val="24"/>
                      <w:szCs w:val="24"/>
                    </w:rPr>
                    <w:t>2.27</w:t>
                  </w:r>
                </w:p>
              </w:tc>
            </w:tr>
            <w:tr w:rsidR="001175D5" w:rsidRPr="000A2726" w14:paraId="56D1D2F4" w14:textId="77777777" w:rsidTr="005A5FCC">
              <w:tc>
                <w:tcPr>
                  <w:tcW w:w="4196" w:type="dxa"/>
                </w:tcPr>
                <w:p w14:paraId="1BF4D867" w14:textId="77777777" w:rsidR="001175D5" w:rsidRPr="000A2726" w:rsidRDefault="001175D5" w:rsidP="005A5FCC">
                  <w:pPr>
                    <w:rPr>
                      <w:rFonts w:cstheme="minorHAnsi"/>
                      <w:b/>
                      <w:sz w:val="24"/>
                      <w:szCs w:val="24"/>
                    </w:rPr>
                  </w:pPr>
                  <w:r w:rsidRPr="000A2726">
                    <w:rPr>
                      <w:rFonts w:cstheme="minorHAnsi"/>
                      <w:b/>
                      <w:sz w:val="24"/>
                      <w:szCs w:val="24"/>
                    </w:rPr>
                    <w:t>Exclusion (%)</w:t>
                  </w:r>
                </w:p>
              </w:tc>
              <w:tc>
                <w:tcPr>
                  <w:tcW w:w="5535" w:type="dxa"/>
                  <w:gridSpan w:val="4"/>
                </w:tcPr>
                <w:p w14:paraId="1B1E98A6" w14:textId="5557AF64" w:rsidR="001175D5" w:rsidRPr="004C3DB8" w:rsidRDefault="004C3DB8" w:rsidP="005A5FCC">
                  <w:pPr>
                    <w:rPr>
                      <w:rFonts w:cstheme="minorHAnsi"/>
                      <w:bCs/>
                      <w:sz w:val="24"/>
                      <w:szCs w:val="24"/>
                    </w:rPr>
                  </w:pPr>
                  <w:r w:rsidRPr="004C3DB8">
                    <w:rPr>
                      <w:rFonts w:cstheme="minorHAnsi"/>
                      <w:bCs/>
                      <w:sz w:val="24"/>
                      <w:szCs w:val="24"/>
                    </w:rPr>
                    <w:t>0%</w:t>
                  </w:r>
                </w:p>
                <w:p w14:paraId="7FD2D8BD" w14:textId="77777777" w:rsidR="001175D5" w:rsidRPr="004C3DB8" w:rsidRDefault="001175D5" w:rsidP="005A5FCC">
                  <w:pPr>
                    <w:rPr>
                      <w:rFonts w:cstheme="minorHAnsi"/>
                      <w:bCs/>
                      <w:color w:val="FF0000"/>
                      <w:sz w:val="24"/>
                      <w:szCs w:val="24"/>
                    </w:rPr>
                  </w:pPr>
                </w:p>
              </w:tc>
            </w:tr>
            <w:tr w:rsidR="001175D5" w:rsidRPr="000A2726" w14:paraId="3B81042E" w14:textId="77777777" w:rsidTr="005A5FCC">
              <w:tc>
                <w:tcPr>
                  <w:tcW w:w="4196" w:type="dxa"/>
                </w:tcPr>
                <w:p w14:paraId="4A96C410" w14:textId="77777777" w:rsidR="001175D5" w:rsidRPr="000A2726" w:rsidRDefault="001175D5" w:rsidP="005A5FCC">
                  <w:pPr>
                    <w:rPr>
                      <w:rFonts w:cstheme="minorHAnsi"/>
                      <w:b/>
                      <w:sz w:val="24"/>
                      <w:szCs w:val="24"/>
                    </w:rPr>
                  </w:pPr>
                  <w:r w:rsidRPr="000A2726">
                    <w:rPr>
                      <w:rFonts w:cstheme="minorHAnsi"/>
                      <w:b/>
                      <w:sz w:val="24"/>
                      <w:szCs w:val="24"/>
                    </w:rPr>
                    <w:t>Attainment Scotland Fund Allocation (PEF and SAC)</w:t>
                  </w:r>
                </w:p>
              </w:tc>
              <w:tc>
                <w:tcPr>
                  <w:tcW w:w="5535" w:type="dxa"/>
                  <w:gridSpan w:val="4"/>
                </w:tcPr>
                <w:p w14:paraId="14EC8975" w14:textId="49018D69" w:rsidR="001175D5" w:rsidRPr="00401435" w:rsidRDefault="00401435" w:rsidP="005A5FCC">
                  <w:pPr>
                    <w:rPr>
                      <w:rFonts w:cstheme="minorHAnsi"/>
                      <w:bCs/>
                      <w:sz w:val="24"/>
                      <w:szCs w:val="24"/>
                    </w:rPr>
                  </w:pPr>
                  <w:r w:rsidRPr="00401435">
                    <w:rPr>
                      <w:rFonts w:cstheme="minorHAnsi"/>
                      <w:bCs/>
                      <w:sz w:val="24"/>
                      <w:szCs w:val="24"/>
                    </w:rPr>
                    <w:t xml:space="preserve">£75,950 – allocated </w:t>
                  </w:r>
                </w:p>
                <w:p w14:paraId="516219B5" w14:textId="7F853C37" w:rsidR="001175D5" w:rsidRPr="00401435" w:rsidRDefault="00401435" w:rsidP="005A5FCC">
                  <w:pPr>
                    <w:rPr>
                      <w:rFonts w:cstheme="minorHAnsi"/>
                      <w:bCs/>
                      <w:sz w:val="24"/>
                      <w:szCs w:val="24"/>
                    </w:rPr>
                  </w:pPr>
                  <w:r w:rsidRPr="00401435">
                    <w:rPr>
                      <w:rFonts w:cstheme="minorHAnsi"/>
                      <w:bCs/>
                      <w:sz w:val="24"/>
                      <w:szCs w:val="24"/>
                    </w:rPr>
                    <w:t xml:space="preserve">£24,362 – carry over </w:t>
                  </w:r>
                </w:p>
              </w:tc>
            </w:tr>
          </w:tbl>
          <w:p w14:paraId="5F8A20DE" w14:textId="77777777" w:rsidR="001175D5" w:rsidRPr="000A2726" w:rsidRDefault="001175D5" w:rsidP="005A5FCC">
            <w:pPr>
              <w:jc w:val="center"/>
              <w:rPr>
                <w:rFonts w:cstheme="minorHAnsi"/>
                <w:b/>
                <w:sz w:val="24"/>
                <w:szCs w:val="24"/>
              </w:rPr>
            </w:pPr>
          </w:p>
          <w:p w14:paraId="2509A33F" w14:textId="7DC8731C" w:rsidR="00640E92" w:rsidRDefault="000537A7" w:rsidP="00640E92">
            <w:pPr>
              <w:contextualSpacing/>
              <w:rPr>
                <w:rFonts w:cstheme="minorHAnsi"/>
                <w:bCs/>
                <w:sz w:val="24"/>
                <w:szCs w:val="24"/>
                <w:u w:val="single"/>
              </w:rPr>
            </w:pPr>
            <w:r w:rsidRPr="000537A7">
              <w:rPr>
                <w:rFonts w:cstheme="minorHAnsi"/>
                <w:bCs/>
                <w:sz w:val="24"/>
                <w:szCs w:val="24"/>
                <w:u w:val="single"/>
              </w:rPr>
              <w:t>At Rimbleton Primary School our </w:t>
            </w:r>
            <w:r w:rsidRPr="000537A7">
              <w:rPr>
                <w:rFonts w:cstheme="minorHAnsi"/>
                <w:b/>
                <w:bCs/>
                <w:sz w:val="24"/>
                <w:szCs w:val="24"/>
                <w:u w:val="single"/>
              </w:rPr>
              <w:t>vision </w:t>
            </w:r>
            <w:r w:rsidRPr="000537A7">
              <w:rPr>
                <w:rFonts w:cstheme="minorHAnsi"/>
                <w:bCs/>
                <w:sz w:val="24"/>
                <w:szCs w:val="24"/>
                <w:u w:val="single"/>
              </w:rPr>
              <w:t>is:</w:t>
            </w:r>
          </w:p>
          <w:p w14:paraId="0DF50777" w14:textId="77777777" w:rsidR="00640E92" w:rsidRDefault="00640E92" w:rsidP="00640E92">
            <w:pPr>
              <w:contextualSpacing/>
              <w:rPr>
                <w:rFonts w:cstheme="minorHAnsi"/>
                <w:bCs/>
                <w:sz w:val="24"/>
                <w:szCs w:val="24"/>
                <w:u w:val="single"/>
              </w:rPr>
            </w:pPr>
          </w:p>
          <w:p w14:paraId="3ACF03C1" w14:textId="4DE0C290" w:rsidR="000537A7" w:rsidRPr="00640E92" w:rsidRDefault="00640E92" w:rsidP="00640E92">
            <w:pPr>
              <w:contextualSpacing/>
              <w:jc w:val="center"/>
              <w:rPr>
                <w:rFonts w:cstheme="minorHAnsi"/>
                <w:sz w:val="24"/>
                <w:szCs w:val="24"/>
              </w:rPr>
            </w:pPr>
            <w:r>
              <w:rPr>
                <w:rFonts w:cstheme="minorHAnsi"/>
                <w:sz w:val="24"/>
                <w:szCs w:val="24"/>
              </w:rPr>
              <w:t>‘</w:t>
            </w:r>
            <w:r w:rsidR="000537A7" w:rsidRPr="00640E92">
              <w:rPr>
                <w:rFonts w:cstheme="minorHAnsi"/>
                <w:sz w:val="24"/>
                <w:szCs w:val="24"/>
              </w:rPr>
              <w:t>To be the best we can be</w:t>
            </w:r>
            <w:r>
              <w:rPr>
                <w:rFonts w:cstheme="minorHAnsi"/>
                <w:sz w:val="24"/>
                <w:szCs w:val="24"/>
              </w:rPr>
              <w:t>’</w:t>
            </w:r>
          </w:p>
          <w:p w14:paraId="099C8A50" w14:textId="77777777" w:rsidR="004C3DB8" w:rsidRPr="000537A7" w:rsidRDefault="004C3DB8" w:rsidP="000537A7">
            <w:pPr>
              <w:ind w:left="720"/>
              <w:contextualSpacing/>
              <w:rPr>
                <w:rFonts w:cstheme="minorHAnsi"/>
                <w:bCs/>
                <w:sz w:val="24"/>
                <w:szCs w:val="24"/>
              </w:rPr>
            </w:pPr>
          </w:p>
          <w:p w14:paraId="32CFCEF1" w14:textId="5572CCB1" w:rsidR="000537A7" w:rsidRDefault="000537A7" w:rsidP="004C3DB8">
            <w:pPr>
              <w:contextualSpacing/>
              <w:rPr>
                <w:rFonts w:cstheme="minorHAnsi"/>
                <w:bCs/>
                <w:sz w:val="24"/>
                <w:szCs w:val="24"/>
                <w:u w:val="single"/>
              </w:rPr>
            </w:pPr>
            <w:r w:rsidRPr="000537A7">
              <w:rPr>
                <w:rFonts w:cstheme="minorHAnsi"/>
                <w:bCs/>
                <w:sz w:val="24"/>
                <w:szCs w:val="24"/>
                <w:u w:val="single"/>
              </w:rPr>
              <w:t>This vision is embodied in our school’s </w:t>
            </w:r>
            <w:r w:rsidRPr="000537A7">
              <w:rPr>
                <w:rFonts w:cstheme="minorHAnsi"/>
                <w:b/>
                <w:bCs/>
                <w:sz w:val="24"/>
                <w:szCs w:val="24"/>
                <w:u w:val="single"/>
              </w:rPr>
              <w:t>aims </w:t>
            </w:r>
            <w:r w:rsidRPr="000537A7">
              <w:rPr>
                <w:rFonts w:cstheme="minorHAnsi"/>
                <w:bCs/>
                <w:sz w:val="24"/>
                <w:szCs w:val="24"/>
                <w:u w:val="single"/>
              </w:rPr>
              <w:t>to:</w:t>
            </w:r>
          </w:p>
          <w:p w14:paraId="302393E5" w14:textId="77777777" w:rsidR="004C3DB8" w:rsidRPr="000537A7" w:rsidRDefault="004C3DB8" w:rsidP="000537A7">
            <w:pPr>
              <w:ind w:left="720"/>
              <w:contextualSpacing/>
              <w:rPr>
                <w:rFonts w:cstheme="minorHAnsi"/>
                <w:bCs/>
                <w:sz w:val="24"/>
                <w:szCs w:val="24"/>
                <w:u w:val="single"/>
              </w:rPr>
            </w:pPr>
          </w:p>
          <w:p w14:paraId="6942D1F5" w14:textId="17061895" w:rsidR="000537A7" w:rsidRPr="00640E92" w:rsidRDefault="000537A7" w:rsidP="003845F1">
            <w:pPr>
              <w:numPr>
                <w:ilvl w:val="0"/>
                <w:numId w:val="11"/>
              </w:numPr>
              <w:contextualSpacing/>
              <w:rPr>
                <w:rFonts w:cstheme="minorHAnsi"/>
                <w:sz w:val="24"/>
                <w:szCs w:val="24"/>
              </w:rPr>
            </w:pPr>
            <w:r w:rsidRPr="00640E92">
              <w:rPr>
                <w:rFonts w:cstheme="minorHAnsi"/>
                <w:sz w:val="24"/>
                <w:szCs w:val="24"/>
              </w:rPr>
              <w:t xml:space="preserve">Create a welcoming and attractive learning environment, where learning and teaching are </w:t>
            </w:r>
            <w:proofErr w:type="gramStart"/>
            <w:r w:rsidRPr="00640E92">
              <w:rPr>
                <w:rFonts w:cstheme="minorHAnsi"/>
                <w:sz w:val="24"/>
                <w:szCs w:val="24"/>
              </w:rPr>
              <w:t>fun</w:t>
            </w:r>
            <w:proofErr w:type="gramEnd"/>
            <w:r w:rsidRPr="00640E92">
              <w:rPr>
                <w:rFonts w:cstheme="minorHAnsi"/>
                <w:sz w:val="24"/>
                <w:szCs w:val="24"/>
              </w:rPr>
              <w:t xml:space="preserve"> all are safe, happy and nurtured</w:t>
            </w:r>
          </w:p>
          <w:p w14:paraId="437D9F1C" w14:textId="3464B87B" w:rsidR="000537A7" w:rsidRPr="00640E92" w:rsidRDefault="000537A7" w:rsidP="003845F1">
            <w:pPr>
              <w:numPr>
                <w:ilvl w:val="0"/>
                <w:numId w:val="11"/>
              </w:numPr>
              <w:contextualSpacing/>
              <w:rPr>
                <w:rFonts w:cstheme="minorHAnsi"/>
                <w:sz w:val="24"/>
                <w:szCs w:val="24"/>
              </w:rPr>
            </w:pPr>
            <w:r w:rsidRPr="00640E92">
              <w:rPr>
                <w:rFonts w:cstheme="minorHAnsi"/>
                <w:sz w:val="24"/>
                <w:szCs w:val="24"/>
              </w:rPr>
              <w:t>Enable the growth of aspirations and ambitions of all pupils</w:t>
            </w:r>
          </w:p>
          <w:p w14:paraId="454DDFB8" w14:textId="5FED79C1" w:rsidR="000537A7" w:rsidRPr="00640E92" w:rsidRDefault="000537A7" w:rsidP="003845F1">
            <w:pPr>
              <w:numPr>
                <w:ilvl w:val="0"/>
                <w:numId w:val="11"/>
              </w:numPr>
              <w:contextualSpacing/>
              <w:rPr>
                <w:rFonts w:cstheme="minorHAnsi"/>
                <w:sz w:val="24"/>
                <w:szCs w:val="24"/>
              </w:rPr>
            </w:pPr>
            <w:r w:rsidRPr="00640E92">
              <w:rPr>
                <w:rFonts w:cstheme="minorHAnsi"/>
                <w:sz w:val="24"/>
                <w:szCs w:val="24"/>
              </w:rPr>
              <w:t>Prepare our children for life beyond Rimbleton Primary</w:t>
            </w:r>
          </w:p>
          <w:p w14:paraId="578C7AEC" w14:textId="77777777" w:rsidR="000537A7" w:rsidRPr="000537A7" w:rsidRDefault="000537A7" w:rsidP="000537A7">
            <w:pPr>
              <w:ind w:left="720"/>
              <w:contextualSpacing/>
              <w:rPr>
                <w:rFonts w:cstheme="minorHAnsi"/>
                <w:bCs/>
                <w:sz w:val="24"/>
                <w:szCs w:val="24"/>
                <w:u w:val="single"/>
              </w:rPr>
            </w:pPr>
            <w:r w:rsidRPr="000537A7">
              <w:rPr>
                <w:rFonts w:cstheme="minorHAnsi"/>
                <w:bCs/>
                <w:sz w:val="24"/>
                <w:szCs w:val="24"/>
                <w:u w:val="single"/>
              </w:rPr>
              <w:t>Our </w:t>
            </w:r>
            <w:r w:rsidRPr="000537A7">
              <w:rPr>
                <w:rFonts w:cstheme="minorHAnsi"/>
                <w:b/>
                <w:bCs/>
                <w:sz w:val="24"/>
                <w:szCs w:val="24"/>
                <w:u w:val="single"/>
              </w:rPr>
              <w:t>values </w:t>
            </w:r>
            <w:r w:rsidRPr="000537A7">
              <w:rPr>
                <w:rFonts w:cstheme="minorHAnsi"/>
                <w:bCs/>
                <w:sz w:val="24"/>
                <w:szCs w:val="24"/>
                <w:u w:val="single"/>
              </w:rPr>
              <w:t>guide the way we work.</w:t>
            </w:r>
          </w:p>
          <w:p w14:paraId="43548AD9" w14:textId="77777777" w:rsidR="000537A7" w:rsidRPr="000537A7" w:rsidRDefault="000537A7" w:rsidP="000537A7">
            <w:pPr>
              <w:ind w:left="720"/>
              <w:contextualSpacing/>
              <w:rPr>
                <w:rFonts w:cstheme="minorHAnsi"/>
                <w:bCs/>
                <w:sz w:val="24"/>
                <w:szCs w:val="24"/>
              </w:rPr>
            </w:pPr>
            <w:r w:rsidRPr="000537A7">
              <w:rPr>
                <w:rFonts w:cstheme="minorHAnsi"/>
                <w:bCs/>
                <w:sz w:val="24"/>
                <w:szCs w:val="24"/>
              </w:rPr>
              <w:t>Together we will:</w:t>
            </w:r>
          </w:p>
          <w:p w14:paraId="1D5F7BE1" w14:textId="77777777" w:rsidR="000537A7" w:rsidRPr="00640E92" w:rsidRDefault="000537A7" w:rsidP="003845F1">
            <w:pPr>
              <w:numPr>
                <w:ilvl w:val="0"/>
                <w:numId w:val="12"/>
              </w:numPr>
              <w:contextualSpacing/>
              <w:rPr>
                <w:rFonts w:cstheme="minorHAnsi"/>
                <w:sz w:val="24"/>
                <w:szCs w:val="24"/>
              </w:rPr>
            </w:pPr>
            <w:r w:rsidRPr="00640E92">
              <w:rPr>
                <w:rFonts w:cstheme="minorHAnsi"/>
                <w:sz w:val="24"/>
                <w:szCs w:val="24"/>
              </w:rPr>
              <w:t>Respect all by using manners, kindness, understanding and integrity</w:t>
            </w:r>
          </w:p>
          <w:p w14:paraId="7320206E" w14:textId="28792BAD" w:rsidR="000537A7" w:rsidRPr="00640E92" w:rsidRDefault="000537A7" w:rsidP="003845F1">
            <w:pPr>
              <w:numPr>
                <w:ilvl w:val="0"/>
                <w:numId w:val="12"/>
              </w:numPr>
              <w:contextualSpacing/>
              <w:rPr>
                <w:rFonts w:cstheme="minorHAnsi"/>
                <w:sz w:val="24"/>
                <w:szCs w:val="24"/>
              </w:rPr>
            </w:pPr>
            <w:r w:rsidRPr="00640E92">
              <w:rPr>
                <w:rFonts w:cstheme="minorHAnsi"/>
                <w:sz w:val="24"/>
                <w:szCs w:val="24"/>
              </w:rPr>
              <w:t>Look after each other and the world around us</w:t>
            </w:r>
          </w:p>
          <w:p w14:paraId="328916EB" w14:textId="7AEC1C49" w:rsidR="000537A7" w:rsidRDefault="000537A7" w:rsidP="003845F1">
            <w:pPr>
              <w:numPr>
                <w:ilvl w:val="0"/>
                <w:numId w:val="12"/>
              </w:numPr>
              <w:contextualSpacing/>
              <w:rPr>
                <w:rFonts w:cstheme="minorHAnsi"/>
                <w:sz w:val="24"/>
                <w:szCs w:val="24"/>
              </w:rPr>
            </w:pPr>
            <w:r w:rsidRPr="00640E92">
              <w:rPr>
                <w:rFonts w:cstheme="minorHAnsi"/>
                <w:sz w:val="24"/>
                <w:szCs w:val="24"/>
              </w:rPr>
              <w:t>Create a learning environment that embraces all</w:t>
            </w:r>
          </w:p>
          <w:p w14:paraId="7FED9B62" w14:textId="18246104" w:rsidR="00E064EB" w:rsidRDefault="00E064EB" w:rsidP="00E064EB">
            <w:pPr>
              <w:contextualSpacing/>
              <w:rPr>
                <w:rFonts w:cstheme="minorHAnsi"/>
                <w:sz w:val="24"/>
                <w:szCs w:val="24"/>
              </w:rPr>
            </w:pPr>
          </w:p>
          <w:p w14:paraId="46AA8A3A" w14:textId="1785C09E" w:rsidR="00E064EB" w:rsidRDefault="00E064EB" w:rsidP="00E064EB">
            <w:pPr>
              <w:contextualSpacing/>
              <w:rPr>
                <w:rFonts w:cstheme="minorHAnsi"/>
                <w:sz w:val="24"/>
                <w:szCs w:val="24"/>
              </w:rPr>
            </w:pPr>
          </w:p>
          <w:p w14:paraId="54A6C4FA" w14:textId="77777777" w:rsidR="004C3DB8" w:rsidRPr="000537A7" w:rsidRDefault="004C3DB8" w:rsidP="00E064EB">
            <w:pPr>
              <w:contextualSpacing/>
              <w:rPr>
                <w:rFonts w:cstheme="minorHAnsi"/>
                <w:b/>
                <w:bCs/>
                <w:sz w:val="24"/>
                <w:szCs w:val="24"/>
              </w:rPr>
            </w:pPr>
          </w:p>
          <w:p w14:paraId="54E6FD73" w14:textId="77777777" w:rsidR="001175D5" w:rsidRDefault="000537A7" w:rsidP="004C3DB8">
            <w:pPr>
              <w:contextualSpacing/>
              <w:rPr>
                <w:rStyle w:val="Hyperlink"/>
                <w:rFonts w:cstheme="minorHAnsi"/>
                <w:bCs/>
                <w:sz w:val="24"/>
                <w:szCs w:val="24"/>
              </w:rPr>
            </w:pPr>
            <w:r w:rsidRPr="000537A7">
              <w:rPr>
                <w:rFonts w:cstheme="minorHAnsi"/>
                <w:b/>
                <w:bCs/>
                <w:sz w:val="24"/>
                <w:szCs w:val="24"/>
              </w:rPr>
              <w:t xml:space="preserve">School Website Link -  </w:t>
            </w:r>
            <w:hyperlink r:id="rId10" w:history="1">
              <w:r w:rsidRPr="000537A7">
                <w:rPr>
                  <w:rStyle w:val="Hyperlink"/>
                  <w:rFonts w:cstheme="minorHAnsi"/>
                  <w:bCs/>
                  <w:sz w:val="24"/>
                  <w:szCs w:val="24"/>
                </w:rPr>
                <w:t>Rimbleton Primary School | Safe, Kind and Respectful (glowscotland.org.uk)</w:t>
              </w:r>
            </w:hyperlink>
          </w:p>
          <w:p w14:paraId="5E00F248" w14:textId="77777777" w:rsidR="00640E92" w:rsidRDefault="00640E92" w:rsidP="004C3DB8">
            <w:pPr>
              <w:contextualSpacing/>
              <w:rPr>
                <w:rFonts w:cstheme="minorHAnsi"/>
                <w:bCs/>
                <w:sz w:val="24"/>
                <w:szCs w:val="24"/>
              </w:rPr>
            </w:pPr>
          </w:p>
          <w:p w14:paraId="07EF9872" w14:textId="77777777" w:rsidR="00E064EB" w:rsidRDefault="00E064EB" w:rsidP="004C3DB8">
            <w:pPr>
              <w:contextualSpacing/>
              <w:rPr>
                <w:rFonts w:cstheme="minorHAnsi"/>
                <w:bCs/>
                <w:sz w:val="24"/>
                <w:szCs w:val="24"/>
              </w:rPr>
            </w:pPr>
          </w:p>
          <w:p w14:paraId="7330172A" w14:textId="77777777" w:rsidR="00E064EB" w:rsidRDefault="00E064EB" w:rsidP="004C3DB8">
            <w:pPr>
              <w:contextualSpacing/>
              <w:rPr>
                <w:rFonts w:cstheme="minorHAnsi"/>
                <w:b/>
                <w:sz w:val="24"/>
                <w:szCs w:val="24"/>
              </w:rPr>
            </w:pPr>
          </w:p>
          <w:p w14:paraId="7CF0BE65" w14:textId="4994F963" w:rsidR="00E064EB" w:rsidRPr="00E064EB" w:rsidRDefault="00E064EB" w:rsidP="004C3DB8">
            <w:pPr>
              <w:contextualSpacing/>
              <w:rPr>
                <w:rFonts w:cstheme="minorHAnsi"/>
                <w:b/>
                <w:sz w:val="24"/>
                <w:szCs w:val="24"/>
              </w:rPr>
            </w:pPr>
            <w:r w:rsidRPr="00E064EB">
              <w:rPr>
                <w:rFonts w:cstheme="minorHAnsi"/>
                <w:b/>
                <w:sz w:val="24"/>
                <w:szCs w:val="24"/>
              </w:rPr>
              <w:t xml:space="preserve">Profile of Primary 1, 4 and 7 </w:t>
            </w:r>
          </w:p>
          <w:p w14:paraId="18400786" w14:textId="77777777" w:rsidR="00E064EB" w:rsidRDefault="00E064EB" w:rsidP="004C3DB8">
            <w:pPr>
              <w:contextualSpacing/>
              <w:rPr>
                <w:rFonts w:cstheme="minorHAnsi"/>
                <w:bCs/>
                <w:sz w:val="24"/>
                <w:szCs w:val="24"/>
              </w:rPr>
            </w:pPr>
          </w:p>
          <w:p w14:paraId="2EA4B621" w14:textId="7FEBDD76" w:rsidR="00E064EB" w:rsidRDefault="00E064EB" w:rsidP="004C3DB8">
            <w:pPr>
              <w:contextualSpacing/>
              <w:rPr>
                <w:rFonts w:cstheme="minorHAnsi"/>
                <w:bCs/>
                <w:sz w:val="24"/>
                <w:szCs w:val="24"/>
              </w:rPr>
            </w:pPr>
          </w:p>
          <w:tbl>
            <w:tblPr>
              <w:tblStyle w:val="TableGrid"/>
              <w:tblpPr w:leftFromText="180" w:rightFromText="180" w:vertAnchor="text" w:horzAnchor="margin" w:tblpXSpec="center" w:tblpY="-307"/>
              <w:tblOverlap w:val="never"/>
              <w:tblW w:w="0" w:type="auto"/>
              <w:tblLook w:val="04A0" w:firstRow="1" w:lastRow="0" w:firstColumn="1" w:lastColumn="0" w:noHBand="0" w:noVBand="1"/>
            </w:tblPr>
            <w:tblGrid>
              <w:gridCol w:w="2031"/>
              <w:gridCol w:w="2031"/>
              <w:gridCol w:w="2031"/>
              <w:gridCol w:w="2031"/>
            </w:tblGrid>
            <w:tr w:rsidR="00E064EB" w14:paraId="62576857" w14:textId="77777777" w:rsidTr="00E064EB">
              <w:tc>
                <w:tcPr>
                  <w:tcW w:w="2031" w:type="dxa"/>
                  <w:shd w:val="clear" w:color="auto" w:fill="D9D9D9" w:themeFill="background1" w:themeFillShade="D9"/>
                </w:tcPr>
                <w:p w14:paraId="2401E614" w14:textId="77777777" w:rsidR="00E064EB" w:rsidRDefault="00E064EB" w:rsidP="00E064EB">
                  <w:pPr>
                    <w:tabs>
                      <w:tab w:val="center" w:pos="4513"/>
                      <w:tab w:val="right" w:pos="9026"/>
                    </w:tabs>
                    <w:rPr>
                      <w:rFonts w:cstheme="minorHAnsi"/>
                      <w:b/>
                      <w:color w:val="333333"/>
                      <w:sz w:val="24"/>
                      <w:szCs w:val="24"/>
                    </w:rPr>
                  </w:pPr>
                </w:p>
              </w:tc>
              <w:tc>
                <w:tcPr>
                  <w:tcW w:w="2031" w:type="dxa"/>
                  <w:shd w:val="clear" w:color="auto" w:fill="D9D9D9" w:themeFill="background1" w:themeFillShade="D9"/>
                </w:tcPr>
                <w:p w14:paraId="77E44FF3" w14:textId="77777777" w:rsidR="00E064EB" w:rsidRDefault="00E064EB" w:rsidP="00E064EB">
                  <w:pPr>
                    <w:tabs>
                      <w:tab w:val="center" w:pos="4513"/>
                      <w:tab w:val="right" w:pos="9026"/>
                    </w:tabs>
                    <w:rPr>
                      <w:rFonts w:cstheme="minorHAnsi"/>
                      <w:b/>
                      <w:color w:val="333333"/>
                      <w:sz w:val="24"/>
                      <w:szCs w:val="24"/>
                    </w:rPr>
                  </w:pPr>
                  <w:r>
                    <w:rPr>
                      <w:rFonts w:cstheme="minorHAnsi"/>
                      <w:b/>
                      <w:color w:val="333333"/>
                      <w:sz w:val="24"/>
                      <w:szCs w:val="24"/>
                    </w:rPr>
                    <w:t>P1</w:t>
                  </w:r>
                </w:p>
              </w:tc>
              <w:tc>
                <w:tcPr>
                  <w:tcW w:w="2031" w:type="dxa"/>
                  <w:shd w:val="clear" w:color="auto" w:fill="D9D9D9" w:themeFill="background1" w:themeFillShade="D9"/>
                </w:tcPr>
                <w:p w14:paraId="0CDC1072" w14:textId="77777777" w:rsidR="00E064EB" w:rsidRDefault="00E064EB" w:rsidP="00E064EB">
                  <w:pPr>
                    <w:tabs>
                      <w:tab w:val="center" w:pos="4513"/>
                      <w:tab w:val="right" w:pos="9026"/>
                    </w:tabs>
                    <w:rPr>
                      <w:rFonts w:cstheme="minorHAnsi"/>
                      <w:b/>
                      <w:color w:val="333333"/>
                      <w:sz w:val="24"/>
                      <w:szCs w:val="24"/>
                    </w:rPr>
                  </w:pPr>
                  <w:r>
                    <w:rPr>
                      <w:rFonts w:cstheme="minorHAnsi"/>
                      <w:b/>
                      <w:color w:val="333333"/>
                      <w:sz w:val="24"/>
                      <w:szCs w:val="24"/>
                    </w:rPr>
                    <w:t>P4</w:t>
                  </w:r>
                </w:p>
              </w:tc>
              <w:tc>
                <w:tcPr>
                  <w:tcW w:w="2031" w:type="dxa"/>
                  <w:shd w:val="clear" w:color="auto" w:fill="D9D9D9" w:themeFill="background1" w:themeFillShade="D9"/>
                </w:tcPr>
                <w:p w14:paraId="716F9FEE" w14:textId="77777777" w:rsidR="00E064EB" w:rsidRDefault="00E064EB" w:rsidP="00E064EB">
                  <w:pPr>
                    <w:tabs>
                      <w:tab w:val="center" w:pos="4513"/>
                      <w:tab w:val="right" w:pos="9026"/>
                    </w:tabs>
                    <w:rPr>
                      <w:rFonts w:cstheme="minorHAnsi"/>
                      <w:b/>
                      <w:color w:val="333333"/>
                      <w:sz w:val="24"/>
                      <w:szCs w:val="24"/>
                    </w:rPr>
                  </w:pPr>
                  <w:r>
                    <w:rPr>
                      <w:rFonts w:cstheme="minorHAnsi"/>
                      <w:b/>
                      <w:color w:val="333333"/>
                      <w:sz w:val="24"/>
                      <w:szCs w:val="24"/>
                    </w:rPr>
                    <w:t>P7</w:t>
                  </w:r>
                </w:p>
              </w:tc>
            </w:tr>
            <w:tr w:rsidR="00E064EB" w14:paraId="3C04C508" w14:textId="77777777" w:rsidTr="00E064EB">
              <w:tc>
                <w:tcPr>
                  <w:tcW w:w="2031" w:type="dxa"/>
                </w:tcPr>
                <w:p w14:paraId="4E4ACD9C" w14:textId="77777777" w:rsidR="00E064EB" w:rsidRDefault="00E064EB" w:rsidP="00E064EB">
                  <w:pPr>
                    <w:tabs>
                      <w:tab w:val="center" w:pos="4513"/>
                      <w:tab w:val="right" w:pos="9026"/>
                    </w:tabs>
                    <w:rPr>
                      <w:rFonts w:cstheme="minorHAnsi"/>
                      <w:b/>
                      <w:color w:val="333333"/>
                      <w:sz w:val="24"/>
                      <w:szCs w:val="24"/>
                    </w:rPr>
                  </w:pPr>
                  <w:r>
                    <w:rPr>
                      <w:rFonts w:cstheme="minorHAnsi"/>
                      <w:b/>
                      <w:color w:val="333333"/>
                      <w:sz w:val="24"/>
                      <w:szCs w:val="24"/>
                    </w:rPr>
                    <w:t>FSM</w:t>
                  </w:r>
                </w:p>
              </w:tc>
              <w:tc>
                <w:tcPr>
                  <w:tcW w:w="2031" w:type="dxa"/>
                </w:tcPr>
                <w:p w14:paraId="26BECB1D" w14:textId="77777777" w:rsidR="00E064EB" w:rsidRDefault="00E064EB" w:rsidP="00E064EB">
                  <w:pPr>
                    <w:tabs>
                      <w:tab w:val="center" w:pos="4513"/>
                      <w:tab w:val="right" w:pos="9026"/>
                    </w:tabs>
                    <w:rPr>
                      <w:rFonts w:cstheme="minorHAnsi"/>
                      <w:b/>
                      <w:color w:val="333333"/>
                      <w:sz w:val="24"/>
                      <w:szCs w:val="24"/>
                    </w:rPr>
                  </w:pPr>
                  <w:r>
                    <w:rPr>
                      <w:rFonts w:cstheme="minorHAnsi"/>
                      <w:b/>
                      <w:color w:val="333333"/>
                      <w:sz w:val="24"/>
                      <w:szCs w:val="24"/>
                    </w:rPr>
                    <w:t>30%</w:t>
                  </w:r>
                </w:p>
              </w:tc>
              <w:tc>
                <w:tcPr>
                  <w:tcW w:w="2031" w:type="dxa"/>
                </w:tcPr>
                <w:p w14:paraId="0082F187" w14:textId="77777777" w:rsidR="00E064EB" w:rsidRDefault="00E064EB" w:rsidP="00E064EB">
                  <w:pPr>
                    <w:tabs>
                      <w:tab w:val="center" w:pos="4513"/>
                      <w:tab w:val="right" w:pos="9026"/>
                    </w:tabs>
                    <w:rPr>
                      <w:rFonts w:cstheme="minorHAnsi"/>
                      <w:b/>
                      <w:color w:val="333333"/>
                      <w:sz w:val="24"/>
                      <w:szCs w:val="24"/>
                    </w:rPr>
                  </w:pPr>
                  <w:r>
                    <w:rPr>
                      <w:rFonts w:cstheme="minorHAnsi"/>
                      <w:b/>
                      <w:color w:val="333333"/>
                      <w:sz w:val="24"/>
                      <w:szCs w:val="24"/>
                    </w:rPr>
                    <w:t>17%</w:t>
                  </w:r>
                </w:p>
              </w:tc>
              <w:tc>
                <w:tcPr>
                  <w:tcW w:w="2031" w:type="dxa"/>
                </w:tcPr>
                <w:p w14:paraId="3A78814A" w14:textId="77777777" w:rsidR="00E064EB" w:rsidRDefault="00E064EB" w:rsidP="00E064EB">
                  <w:pPr>
                    <w:tabs>
                      <w:tab w:val="center" w:pos="4513"/>
                      <w:tab w:val="right" w:pos="9026"/>
                    </w:tabs>
                    <w:rPr>
                      <w:rFonts w:cstheme="minorHAnsi"/>
                      <w:b/>
                      <w:color w:val="333333"/>
                      <w:sz w:val="24"/>
                      <w:szCs w:val="24"/>
                    </w:rPr>
                  </w:pPr>
                  <w:r>
                    <w:rPr>
                      <w:rFonts w:cstheme="minorHAnsi"/>
                      <w:b/>
                      <w:color w:val="333333"/>
                      <w:sz w:val="24"/>
                      <w:szCs w:val="24"/>
                    </w:rPr>
                    <w:t>16%</w:t>
                  </w:r>
                </w:p>
              </w:tc>
            </w:tr>
            <w:tr w:rsidR="00E064EB" w14:paraId="696AAB95" w14:textId="77777777" w:rsidTr="00E064EB">
              <w:tc>
                <w:tcPr>
                  <w:tcW w:w="2031" w:type="dxa"/>
                </w:tcPr>
                <w:p w14:paraId="1E079E59" w14:textId="77777777" w:rsidR="00E064EB" w:rsidRPr="00A55941" w:rsidRDefault="00E064EB" w:rsidP="00E064EB">
                  <w:pPr>
                    <w:tabs>
                      <w:tab w:val="center" w:pos="4513"/>
                      <w:tab w:val="right" w:pos="9026"/>
                    </w:tabs>
                    <w:rPr>
                      <w:rFonts w:cstheme="minorHAnsi"/>
                      <w:b/>
                      <w:color w:val="333333"/>
                      <w:sz w:val="20"/>
                      <w:szCs w:val="20"/>
                    </w:rPr>
                  </w:pPr>
                  <w:r w:rsidRPr="00A55941">
                    <w:rPr>
                      <w:rFonts w:cstheme="minorHAnsi"/>
                      <w:b/>
                      <w:color w:val="333333"/>
                      <w:sz w:val="20"/>
                      <w:szCs w:val="20"/>
                    </w:rPr>
                    <w:t>Support for Learning</w:t>
                  </w:r>
                </w:p>
              </w:tc>
              <w:tc>
                <w:tcPr>
                  <w:tcW w:w="2031" w:type="dxa"/>
                </w:tcPr>
                <w:p w14:paraId="25527907" w14:textId="77777777" w:rsidR="00E064EB" w:rsidRDefault="00E064EB" w:rsidP="00E064EB">
                  <w:pPr>
                    <w:tabs>
                      <w:tab w:val="center" w:pos="4513"/>
                      <w:tab w:val="right" w:pos="9026"/>
                    </w:tabs>
                    <w:rPr>
                      <w:rFonts w:cstheme="minorHAnsi"/>
                      <w:b/>
                      <w:color w:val="333333"/>
                      <w:sz w:val="24"/>
                      <w:szCs w:val="24"/>
                    </w:rPr>
                  </w:pPr>
                  <w:r>
                    <w:rPr>
                      <w:rFonts w:cstheme="minorHAnsi"/>
                      <w:b/>
                      <w:color w:val="333333"/>
                      <w:sz w:val="24"/>
                      <w:szCs w:val="24"/>
                    </w:rPr>
                    <w:t>41%</w:t>
                  </w:r>
                </w:p>
              </w:tc>
              <w:tc>
                <w:tcPr>
                  <w:tcW w:w="2031" w:type="dxa"/>
                </w:tcPr>
                <w:p w14:paraId="67F9B9F6" w14:textId="77777777" w:rsidR="00E064EB" w:rsidRDefault="00E064EB" w:rsidP="00E064EB">
                  <w:pPr>
                    <w:tabs>
                      <w:tab w:val="center" w:pos="4513"/>
                      <w:tab w:val="right" w:pos="9026"/>
                    </w:tabs>
                    <w:rPr>
                      <w:rFonts w:cstheme="minorHAnsi"/>
                      <w:b/>
                      <w:color w:val="333333"/>
                      <w:sz w:val="24"/>
                      <w:szCs w:val="24"/>
                    </w:rPr>
                  </w:pPr>
                  <w:r>
                    <w:rPr>
                      <w:rFonts w:cstheme="minorHAnsi"/>
                      <w:b/>
                      <w:color w:val="333333"/>
                      <w:sz w:val="24"/>
                      <w:szCs w:val="24"/>
                    </w:rPr>
                    <w:t>55%</w:t>
                  </w:r>
                </w:p>
              </w:tc>
              <w:tc>
                <w:tcPr>
                  <w:tcW w:w="2031" w:type="dxa"/>
                </w:tcPr>
                <w:p w14:paraId="726009F3" w14:textId="77777777" w:rsidR="00E064EB" w:rsidRDefault="00E064EB" w:rsidP="00E064EB">
                  <w:pPr>
                    <w:tabs>
                      <w:tab w:val="center" w:pos="4513"/>
                      <w:tab w:val="right" w:pos="9026"/>
                    </w:tabs>
                    <w:rPr>
                      <w:rFonts w:cstheme="minorHAnsi"/>
                      <w:b/>
                      <w:color w:val="333333"/>
                      <w:sz w:val="24"/>
                      <w:szCs w:val="24"/>
                    </w:rPr>
                  </w:pPr>
                  <w:r>
                    <w:rPr>
                      <w:rFonts w:cstheme="minorHAnsi"/>
                      <w:b/>
                      <w:color w:val="333333"/>
                      <w:sz w:val="24"/>
                      <w:szCs w:val="24"/>
                    </w:rPr>
                    <w:t>60%</w:t>
                  </w:r>
                </w:p>
              </w:tc>
            </w:tr>
            <w:tr w:rsidR="00E064EB" w14:paraId="2073FE1D" w14:textId="77777777" w:rsidTr="00E064EB">
              <w:tc>
                <w:tcPr>
                  <w:tcW w:w="2031" w:type="dxa"/>
                </w:tcPr>
                <w:p w14:paraId="3C455A28" w14:textId="77777777" w:rsidR="00E064EB" w:rsidRDefault="00E064EB" w:rsidP="00E064EB">
                  <w:pPr>
                    <w:tabs>
                      <w:tab w:val="center" w:pos="4513"/>
                      <w:tab w:val="right" w:pos="9026"/>
                    </w:tabs>
                    <w:rPr>
                      <w:rFonts w:cstheme="minorHAnsi"/>
                      <w:b/>
                      <w:color w:val="333333"/>
                      <w:sz w:val="24"/>
                      <w:szCs w:val="24"/>
                    </w:rPr>
                  </w:pPr>
                  <w:r>
                    <w:rPr>
                      <w:rFonts w:cstheme="minorHAnsi"/>
                      <w:b/>
                      <w:color w:val="333333"/>
                      <w:sz w:val="24"/>
                      <w:szCs w:val="24"/>
                    </w:rPr>
                    <w:t>ACEs</w:t>
                  </w:r>
                </w:p>
              </w:tc>
              <w:tc>
                <w:tcPr>
                  <w:tcW w:w="2031" w:type="dxa"/>
                </w:tcPr>
                <w:p w14:paraId="4BA08101" w14:textId="77777777" w:rsidR="00E064EB" w:rsidRDefault="00E064EB" w:rsidP="00E064EB">
                  <w:pPr>
                    <w:tabs>
                      <w:tab w:val="center" w:pos="4513"/>
                      <w:tab w:val="right" w:pos="9026"/>
                    </w:tabs>
                    <w:rPr>
                      <w:rFonts w:cstheme="minorHAnsi"/>
                      <w:b/>
                      <w:color w:val="333333"/>
                      <w:sz w:val="24"/>
                      <w:szCs w:val="24"/>
                    </w:rPr>
                  </w:pPr>
                  <w:r>
                    <w:rPr>
                      <w:rFonts w:cstheme="minorHAnsi"/>
                      <w:b/>
                      <w:color w:val="333333"/>
                      <w:sz w:val="24"/>
                      <w:szCs w:val="24"/>
                    </w:rPr>
                    <w:t>7%</w:t>
                  </w:r>
                </w:p>
              </w:tc>
              <w:tc>
                <w:tcPr>
                  <w:tcW w:w="2031" w:type="dxa"/>
                </w:tcPr>
                <w:p w14:paraId="6781E059" w14:textId="77777777" w:rsidR="00E064EB" w:rsidRDefault="00E064EB" w:rsidP="00E064EB">
                  <w:pPr>
                    <w:tabs>
                      <w:tab w:val="center" w:pos="4513"/>
                      <w:tab w:val="right" w:pos="9026"/>
                    </w:tabs>
                    <w:rPr>
                      <w:rFonts w:cstheme="minorHAnsi"/>
                      <w:b/>
                      <w:color w:val="333333"/>
                      <w:sz w:val="24"/>
                      <w:szCs w:val="24"/>
                    </w:rPr>
                  </w:pPr>
                  <w:r>
                    <w:rPr>
                      <w:rFonts w:cstheme="minorHAnsi"/>
                      <w:b/>
                      <w:color w:val="333333"/>
                      <w:sz w:val="24"/>
                      <w:szCs w:val="24"/>
                    </w:rPr>
                    <w:t>7%</w:t>
                  </w:r>
                </w:p>
              </w:tc>
              <w:tc>
                <w:tcPr>
                  <w:tcW w:w="2031" w:type="dxa"/>
                </w:tcPr>
                <w:p w14:paraId="7C88A021" w14:textId="77777777" w:rsidR="00E064EB" w:rsidRDefault="00E064EB" w:rsidP="00E064EB">
                  <w:pPr>
                    <w:tabs>
                      <w:tab w:val="center" w:pos="4513"/>
                      <w:tab w:val="right" w:pos="9026"/>
                    </w:tabs>
                    <w:rPr>
                      <w:rFonts w:cstheme="minorHAnsi"/>
                      <w:b/>
                      <w:color w:val="333333"/>
                      <w:sz w:val="24"/>
                      <w:szCs w:val="24"/>
                    </w:rPr>
                  </w:pPr>
                  <w:r>
                    <w:rPr>
                      <w:rFonts w:cstheme="minorHAnsi"/>
                      <w:b/>
                      <w:color w:val="333333"/>
                      <w:sz w:val="24"/>
                      <w:szCs w:val="24"/>
                    </w:rPr>
                    <w:t>4%</w:t>
                  </w:r>
                </w:p>
              </w:tc>
            </w:tr>
          </w:tbl>
          <w:p w14:paraId="169BF107" w14:textId="77777777" w:rsidR="00E064EB" w:rsidRDefault="00E064EB" w:rsidP="004C3DB8">
            <w:pPr>
              <w:contextualSpacing/>
              <w:rPr>
                <w:rFonts w:cstheme="minorHAnsi"/>
                <w:bCs/>
                <w:sz w:val="24"/>
                <w:szCs w:val="24"/>
              </w:rPr>
            </w:pPr>
          </w:p>
          <w:p w14:paraId="0FF24484" w14:textId="77777777" w:rsidR="00E064EB" w:rsidRDefault="00E064EB" w:rsidP="004C3DB8">
            <w:pPr>
              <w:contextualSpacing/>
              <w:rPr>
                <w:rFonts w:cstheme="minorHAnsi"/>
                <w:bCs/>
                <w:sz w:val="24"/>
                <w:szCs w:val="24"/>
              </w:rPr>
            </w:pPr>
          </w:p>
          <w:p w14:paraId="691DF806" w14:textId="77777777" w:rsidR="00E064EB" w:rsidRDefault="00E064EB" w:rsidP="004C3DB8">
            <w:pPr>
              <w:contextualSpacing/>
              <w:rPr>
                <w:rFonts w:cstheme="minorHAnsi"/>
                <w:bCs/>
                <w:sz w:val="24"/>
                <w:szCs w:val="24"/>
              </w:rPr>
            </w:pPr>
          </w:p>
          <w:p w14:paraId="2BA7786B" w14:textId="77777777" w:rsidR="00E064EB" w:rsidRDefault="00E064EB" w:rsidP="004C3DB8">
            <w:pPr>
              <w:contextualSpacing/>
              <w:rPr>
                <w:rFonts w:cstheme="minorHAnsi"/>
                <w:bCs/>
                <w:sz w:val="24"/>
                <w:szCs w:val="24"/>
              </w:rPr>
            </w:pPr>
          </w:p>
          <w:p w14:paraId="6E57C3BA" w14:textId="52C3735E" w:rsidR="00E064EB" w:rsidRPr="000A2726" w:rsidRDefault="00E064EB" w:rsidP="004C3DB8">
            <w:pPr>
              <w:contextualSpacing/>
              <w:rPr>
                <w:rFonts w:cstheme="minorHAnsi"/>
                <w:bCs/>
                <w:sz w:val="24"/>
                <w:szCs w:val="24"/>
              </w:rPr>
            </w:pPr>
          </w:p>
        </w:tc>
      </w:tr>
    </w:tbl>
    <w:p w14:paraId="718463B6" w14:textId="6652D82E" w:rsidR="001175D5" w:rsidRDefault="001175D5" w:rsidP="001175D5">
      <w:pPr>
        <w:rPr>
          <w:rFonts w:cstheme="minorHAnsi"/>
          <w:b/>
          <w:sz w:val="24"/>
          <w:szCs w:val="24"/>
        </w:rPr>
      </w:pPr>
    </w:p>
    <w:p w14:paraId="133C4B76" w14:textId="77777777" w:rsidR="00401435" w:rsidRPr="000A2726" w:rsidRDefault="00401435" w:rsidP="001175D5">
      <w:pPr>
        <w:rPr>
          <w:rFonts w:cstheme="minorHAnsi"/>
          <w:b/>
          <w:sz w:val="24"/>
          <w:szCs w:val="24"/>
        </w:rPr>
      </w:pPr>
    </w:p>
    <w:tbl>
      <w:tblPr>
        <w:tblStyle w:val="TableGrid"/>
        <w:tblW w:w="10485" w:type="dxa"/>
        <w:tblLook w:val="04A0" w:firstRow="1" w:lastRow="0" w:firstColumn="1" w:lastColumn="0" w:noHBand="0" w:noVBand="1"/>
      </w:tblPr>
      <w:tblGrid>
        <w:gridCol w:w="1491"/>
        <w:gridCol w:w="1416"/>
        <w:gridCol w:w="6"/>
        <w:gridCol w:w="1132"/>
        <w:gridCol w:w="228"/>
        <w:gridCol w:w="799"/>
        <w:gridCol w:w="49"/>
        <w:gridCol w:w="622"/>
        <w:gridCol w:w="465"/>
        <w:gridCol w:w="931"/>
        <w:gridCol w:w="1941"/>
        <w:gridCol w:w="1376"/>
        <w:gridCol w:w="29"/>
      </w:tblGrid>
      <w:tr w:rsidR="001175D5" w:rsidRPr="000A2726" w14:paraId="55699B8C" w14:textId="77777777" w:rsidTr="00B11A23">
        <w:trPr>
          <w:gridAfter w:val="1"/>
          <w:wAfter w:w="29" w:type="dxa"/>
          <w:trHeight w:val="165"/>
        </w:trPr>
        <w:tc>
          <w:tcPr>
            <w:tcW w:w="10456" w:type="dxa"/>
            <w:gridSpan w:val="12"/>
          </w:tcPr>
          <w:p w14:paraId="7EF22BDC" w14:textId="77777777" w:rsidR="001175D5" w:rsidRPr="000A2726" w:rsidRDefault="001175D5" w:rsidP="005A5FCC">
            <w:pPr>
              <w:jc w:val="center"/>
              <w:rPr>
                <w:rFonts w:cstheme="minorHAnsi"/>
                <w:b/>
                <w:sz w:val="24"/>
                <w:szCs w:val="24"/>
              </w:rPr>
            </w:pPr>
            <w:r w:rsidRPr="000A2726">
              <w:rPr>
                <w:rFonts w:cstheme="minorHAnsi"/>
                <w:b/>
                <w:sz w:val="24"/>
                <w:szCs w:val="24"/>
              </w:rPr>
              <w:t xml:space="preserve">Improvement Priority Session 2022 – 2023 </w:t>
            </w:r>
          </w:p>
          <w:p w14:paraId="2B8982BF" w14:textId="2C73AEEE" w:rsidR="001175D5" w:rsidRPr="000A2726" w:rsidRDefault="001175D5" w:rsidP="005A5FCC">
            <w:pPr>
              <w:jc w:val="center"/>
              <w:rPr>
                <w:rFonts w:cstheme="minorHAnsi"/>
                <w:sz w:val="24"/>
                <w:szCs w:val="24"/>
              </w:rPr>
            </w:pPr>
          </w:p>
        </w:tc>
      </w:tr>
      <w:tr w:rsidR="001175D5" w:rsidRPr="000A2726" w14:paraId="73DE0BA8" w14:textId="77777777" w:rsidTr="00B11A23">
        <w:trPr>
          <w:gridAfter w:val="1"/>
          <w:wAfter w:w="29" w:type="dxa"/>
          <w:trHeight w:val="165"/>
        </w:trPr>
        <w:tc>
          <w:tcPr>
            <w:tcW w:w="10456" w:type="dxa"/>
            <w:gridSpan w:val="12"/>
          </w:tcPr>
          <w:p w14:paraId="4F81329C" w14:textId="08A62021" w:rsidR="001175D5" w:rsidRPr="000A2726" w:rsidRDefault="001175D5" w:rsidP="005A5FCC">
            <w:pPr>
              <w:rPr>
                <w:rFonts w:cstheme="minorHAnsi"/>
                <w:b/>
                <w:sz w:val="24"/>
                <w:szCs w:val="24"/>
              </w:rPr>
            </w:pPr>
            <w:r w:rsidRPr="000A2726">
              <w:rPr>
                <w:rFonts w:cstheme="minorHAnsi"/>
                <w:b/>
                <w:sz w:val="24"/>
                <w:szCs w:val="24"/>
              </w:rPr>
              <w:t xml:space="preserve">Priority 1 – </w:t>
            </w:r>
            <w:r w:rsidR="000A2726" w:rsidRPr="000A2726">
              <w:rPr>
                <w:rFonts w:cstheme="minorHAnsi"/>
                <w:b/>
                <w:bCs/>
                <w:iCs/>
                <w:sz w:val="24"/>
                <w:szCs w:val="24"/>
              </w:rPr>
              <w:t>All staff to participate in enquiry or improvement methodology, to raise attainment for pupils in P1, P4 and P.7 to 70.9% in literacy and 75.6% in numeracy.</w:t>
            </w:r>
          </w:p>
          <w:p w14:paraId="2A7F61F7" w14:textId="77777777" w:rsidR="001175D5" w:rsidRPr="000A2726" w:rsidRDefault="001175D5" w:rsidP="005A5FCC">
            <w:pPr>
              <w:rPr>
                <w:rFonts w:cstheme="minorHAnsi"/>
                <w:b/>
                <w:sz w:val="24"/>
                <w:szCs w:val="24"/>
              </w:rPr>
            </w:pPr>
          </w:p>
        </w:tc>
      </w:tr>
      <w:tr w:rsidR="001175D5" w:rsidRPr="000A2726" w14:paraId="2057781A" w14:textId="77777777" w:rsidTr="00B11A23">
        <w:trPr>
          <w:gridAfter w:val="1"/>
          <w:wAfter w:w="29" w:type="dxa"/>
          <w:trHeight w:val="564"/>
        </w:trPr>
        <w:tc>
          <w:tcPr>
            <w:tcW w:w="5072" w:type="dxa"/>
            <w:gridSpan w:val="6"/>
            <w:shd w:val="clear" w:color="auto" w:fill="D9D9D9" w:themeFill="background1" w:themeFillShade="D9"/>
          </w:tcPr>
          <w:p w14:paraId="28721E73" w14:textId="7AC95408" w:rsidR="001175D5" w:rsidRPr="00640E92" w:rsidRDefault="00640E92" w:rsidP="005A5FCC">
            <w:pPr>
              <w:rPr>
                <w:rFonts w:cstheme="minorHAnsi"/>
                <w:bCs/>
                <w:iCs/>
                <w:sz w:val="24"/>
                <w:szCs w:val="24"/>
              </w:rPr>
            </w:pPr>
            <w:r w:rsidRPr="00640E92">
              <w:rPr>
                <w:rFonts w:cstheme="minorHAnsi"/>
                <w:bCs/>
                <w:iCs/>
                <w:sz w:val="24"/>
                <w:szCs w:val="24"/>
                <w:u w:val="single"/>
              </w:rPr>
              <w:t>National Improvement Framework Priority</w:t>
            </w:r>
            <w:r w:rsidRPr="00640E92">
              <w:rPr>
                <w:rFonts w:cstheme="minorHAnsi"/>
                <w:bCs/>
                <w:iCs/>
                <w:sz w:val="24"/>
                <w:szCs w:val="24"/>
              </w:rPr>
              <w:t xml:space="preserve">:     </w:t>
            </w:r>
          </w:p>
          <w:p w14:paraId="7E753F3A" w14:textId="30C0255C" w:rsidR="000A2726" w:rsidRPr="000A2726" w:rsidRDefault="000A2726" w:rsidP="005A5FCC">
            <w:pPr>
              <w:rPr>
                <w:rFonts w:cstheme="minorHAnsi"/>
                <w:sz w:val="24"/>
                <w:szCs w:val="24"/>
              </w:rPr>
            </w:pPr>
            <w:r w:rsidRPr="000A2726">
              <w:rPr>
                <w:rFonts w:cstheme="minorHAnsi"/>
                <w:bCs/>
                <w:iCs/>
                <w:sz w:val="24"/>
                <w:szCs w:val="24"/>
              </w:rPr>
              <w:t>Improvement in attainment, particularly in literacy and numeracy</w:t>
            </w:r>
          </w:p>
          <w:p w14:paraId="108AD7ED" w14:textId="77777777" w:rsidR="00640E92" w:rsidRDefault="00640E92" w:rsidP="00E73EF1">
            <w:pPr>
              <w:rPr>
                <w:rFonts w:cstheme="minorHAnsi"/>
                <w:iCs/>
                <w:sz w:val="24"/>
                <w:szCs w:val="24"/>
              </w:rPr>
            </w:pPr>
          </w:p>
          <w:p w14:paraId="0AF61E6C" w14:textId="77777777" w:rsidR="00640E92" w:rsidRDefault="00640E92" w:rsidP="00E73EF1">
            <w:pPr>
              <w:rPr>
                <w:rFonts w:cstheme="minorHAnsi"/>
                <w:iCs/>
                <w:sz w:val="24"/>
                <w:szCs w:val="24"/>
                <w:u w:val="single"/>
              </w:rPr>
            </w:pPr>
          </w:p>
          <w:p w14:paraId="27D7BD5B" w14:textId="398A5546" w:rsidR="003917C2" w:rsidRPr="00E73EF1" w:rsidRDefault="003917C2" w:rsidP="00E73EF1">
            <w:pPr>
              <w:rPr>
                <w:rFonts w:cstheme="minorHAnsi"/>
                <w:sz w:val="24"/>
                <w:szCs w:val="24"/>
                <w:u w:val="single"/>
              </w:rPr>
            </w:pPr>
            <w:r w:rsidRPr="000A2726">
              <w:rPr>
                <w:rFonts w:cstheme="minorHAnsi"/>
                <w:sz w:val="24"/>
                <w:szCs w:val="24"/>
                <w:u w:val="single"/>
              </w:rPr>
              <w:t>HGIOS 4 Quality Indicators</w:t>
            </w:r>
          </w:p>
        </w:tc>
        <w:tc>
          <w:tcPr>
            <w:tcW w:w="5384" w:type="dxa"/>
            <w:gridSpan w:val="6"/>
            <w:shd w:val="clear" w:color="auto" w:fill="D9D9D9" w:themeFill="background1" w:themeFillShade="D9"/>
          </w:tcPr>
          <w:p w14:paraId="30371428" w14:textId="77777777" w:rsidR="00640E92" w:rsidRPr="00640E92" w:rsidRDefault="00640E92" w:rsidP="00640E92">
            <w:pPr>
              <w:tabs>
                <w:tab w:val="left" w:pos="2520"/>
              </w:tabs>
              <w:rPr>
                <w:rFonts w:cstheme="minorHAnsi"/>
                <w:iCs/>
                <w:sz w:val="24"/>
                <w:szCs w:val="24"/>
                <w:u w:val="single"/>
              </w:rPr>
            </w:pPr>
            <w:r w:rsidRPr="00640E92">
              <w:rPr>
                <w:rFonts w:cstheme="minorHAnsi"/>
                <w:iCs/>
                <w:sz w:val="24"/>
                <w:szCs w:val="24"/>
                <w:u w:val="single"/>
              </w:rPr>
              <w:t>National Improvement framework Driver</w:t>
            </w:r>
          </w:p>
          <w:p w14:paraId="01731E6B" w14:textId="77777777" w:rsidR="003917C2" w:rsidRDefault="003917C2" w:rsidP="003917C2">
            <w:pPr>
              <w:rPr>
                <w:rFonts w:cstheme="minorHAnsi"/>
                <w:iCs/>
                <w:sz w:val="24"/>
                <w:szCs w:val="24"/>
              </w:rPr>
            </w:pPr>
            <w:r>
              <w:rPr>
                <w:rFonts w:cstheme="minorHAnsi"/>
                <w:iCs/>
                <w:sz w:val="24"/>
                <w:szCs w:val="24"/>
              </w:rPr>
              <w:t>Teacher and practitioner professionalism</w:t>
            </w:r>
          </w:p>
          <w:p w14:paraId="3862971C" w14:textId="77777777" w:rsidR="003917C2" w:rsidRDefault="003917C2" w:rsidP="003917C2">
            <w:pPr>
              <w:rPr>
                <w:rFonts w:cstheme="minorHAnsi"/>
                <w:iCs/>
                <w:sz w:val="24"/>
                <w:szCs w:val="24"/>
              </w:rPr>
            </w:pPr>
            <w:r>
              <w:rPr>
                <w:rFonts w:cstheme="minorHAnsi"/>
                <w:iCs/>
                <w:sz w:val="24"/>
                <w:szCs w:val="24"/>
              </w:rPr>
              <w:t>School and ELC improvement</w:t>
            </w:r>
          </w:p>
          <w:p w14:paraId="62753823" w14:textId="45F779FF" w:rsidR="00640E92" w:rsidRDefault="00640E92" w:rsidP="000A2726">
            <w:pPr>
              <w:rPr>
                <w:rFonts w:cstheme="minorHAnsi"/>
                <w:sz w:val="24"/>
                <w:szCs w:val="24"/>
              </w:rPr>
            </w:pPr>
          </w:p>
          <w:p w14:paraId="420FF8F7" w14:textId="77777777" w:rsidR="00640E92" w:rsidRDefault="00640E92" w:rsidP="000A2726">
            <w:pPr>
              <w:rPr>
                <w:rFonts w:cstheme="minorHAnsi"/>
                <w:sz w:val="24"/>
                <w:szCs w:val="24"/>
              </w:rPr>
            </w:pPr>
          </w:p>
          <w:p w14:paraId="28C4C8C8" w14:textId="6987E9C8" w:rsidR="001175D5" w:rsidRPr="00E73EF1" w:rsidRDefault="001175D5" w:rsidP="00E73EF1">
            <w:pPr>
              <w:rPr>
                <w:rFonts w:cstheme="minorHAnsi"/>
                <w:sz w:val="24"/>
                <w:szCs w:val="24"/>
                <w:u w:val="single"/>
              </w:rPr>
            </w:pPr>
            <w:r w:rsidRPr="000A2726">
              <w:rPr>
                <w:rFonts w:cstheme="minorHAnsi"/>
                <w:sz w:val="24"/>
                <w:szCs w:val="24"/>
                <w:u w:val="single"/>
              </w:rPr>
              <w:t>HGIOELC Quality Indicators</w:t>
            </w:r>
          </w:p>
        </w:tc>
      </w:tr>
      <w:tr w:rsidR="00E73EF1" w:rsidRPr="000A2726" w14:paraId="64A66CD3" w14:textId="77777777" w:rsidTr="00B11A23">
        <w:trPr>
          <w:gridAfter w:val="1"/>
          <w:wAfter w:w="29" w:type="dxa"/>
          <w:trHeight w:val="165"/>
        </w:trPr>
        <w:tc>
          <w:tcPr>
            <w:tcW w:w="5072" w:type="dxa"/>
            <w:gridSpan w:val="6"/>
          </w:tcPr>
          <w:p w14:paraId="069D94E5" w14:textId="77777777" w:rsidR="00E73EF1" w:rsidRPr="000A2726" w:rsidRDefault="00E73EF1" w:rsidP="00E73EF1">
            <w:pPr>
              <w:rPr>
                <w:rFonts w:cstheme="minorHAnsi"/>
                <w:sz w:val="24"/>
                <w:szCs w:val="24"/>
              </w:rPr>
            </w:pPr>
            <w:r w:rsidRPr="000A2726">
              <w:rPr>
                <w:rFonts w:cstheme="minorHAnsi"/>
                <w:sz w:val="24"/>
                <w:szCs w:val="24"/>
              </w:rPr>
              <w:t>1.1 – Self-evaluation for self-improvement</w:t>
            </w:r>
          </w:p>
          <w:p w14:paraId="6665DB2C" w14:textId="77777777" w:rsidR="00E73EF1" w:rsidRPr="000A2726" w:rsidRDefault="00E73EF1" w:rsidP="00E73EF1">
            <w:pPr>
              <w:rPr>
                <w:rFonts w:cstheme="minorHAnsi"/>
                <w:sz w:val="24"/>
                <w:szCs w:val="24"/>
              </w:rPr>
            </w:pPr>
            <w:r w:rsidRPr="000A2726">
              <w:rPr>
                <w:rFonts w:cstheme="minorHAnsi"/>
                <w:sz w:val="24"/>
                <w:szCs w:val="24"/>
              </w:rPr>
              <w:t>1.2 – Leadership of Learning</w:t>
            </w:r>
          </w:p>
          <w:p w14:paraId="6C9619D9" w14:textId="77777777" w:rsidR="00E73EF1" w:rsidRPr="000A2726" w:rsidRDefault="00E73EF1" w:rsidP="003845F1">
            <w:pPr>
              <w:numPr>
                <w:ilvl w:val="1"/>
                <w:numId w:val="3"/>
              </w:numPr>
              <w:rPr>
                <w:rFonts w:cstheme="minorHAnsi"/>
                <w:sz w:val="24"/>
                <w:szCs w:val="24"/>
              </w:rPr>
            </w:pPr>
            <w:r w:rsidRPr="000A2726">
              <w:rPr>
                <w:rFonts w:cstheme="minorHAnsi"/>
                <w:sz w:val="24"/>
                <w:szCs w:val="24"/>
              </w:rPr>
              <w:t>– Leadership of Change</w:t>
            </w:r>
          </w:p>
          <w:p w14:paraId="556A8521" w14:textId="77777777" w:rsidR="00E73EF1" w:rsidRDefault="00E73EF1" w:rsidP="00E73EF1">
            <w:pPr>
              <w:rPr>
                <w:rFonts w:cstheme="minorHAnsi"/>
                <w:sz w:val="24"/>
                <w:szCs w:val="24"/>
              </w:rPr>
            </w:pPr>
            <w:r w:rsidRPr="000A2726">
              <w:rPr>
                <w:rFonts w:cstheme="minorHAnsi"/>
                <w:sz w:val="24"/>
                <w:szCs w:val="24"/>
              </w:rPr>
              <w:t>2.3 – Learning Teaching and Assessment</w:t>
            </w:r>
          </w:p>
          <w:p w14:paraId="5E624D3F" w14:textId="77777777" w:rsidR="00E73EF1" w:rsidRPr="000A2726" w:rsidRDefault="00E73EF1" w:rsidP="005A5FCC">
            <w:pPr>
              <w:rPr>
                <w:rFonts w:cstheme="minorHAnsi"/>
                <w:sz w:val="24"/>
                <w:szCs w:val="24"/>
                <w:u w:val="single"/>
              </w:rPr>
            </w:pPr>
          </w:p>
        </w:tc>
        <w:tc>
          <w:tcPr>
            <w:tcW w:w="5384" w:type="dxa"/>
            <w:gridSpan w:val="6"/>
          </w:tcPr>
          <w:p w14:paraId="2A631439" w14:textId="77777777" w:rsidR="00E73EF1" w:rsidRPr="000A2726" w:rsidRDefault="00E73EF1" w:rsidP="00E73EF1">
            <w:pPr>
              <w:rPr>
                <w:rFonts w:cstheme="minorHAnsi"/>
                <w:sz w:val="24"/>
                <w:szCs w:val="24"/>
              </w:rPr>
            </w:pPr>
            <w:r w:rsidRPr="000A2726">
              <w:rPr>
                <w:rFonts w:cstheme="minorHAnsi"/>
                <w:sz w:val="24"/>
                <w:szCs w:val="24"/>
              </w:rPr>
              <w:t>1.1 – Self-evaluation for self-improvement</w:t>
            </w:r>
          </w:p>
          <w:p w14:paraId="360B9870" w14:textId="77777777" w:rsidR="00E73EF1" w:rsidRPr="000A2726" w:rsidRDefault="00E73EF1" w:rsidP="003845F1">
            <w:pPr>
              <w:numPr>
                <w:ilvl w:val="1"/>
                <w:numId w:val="4"/>
              </w:numPr>
              <w:rPr>
                <w:rFonts w:cstheme="minorHAnsi"/>
                <w:sz w:val="24"/>
                <w:szCs w:val="24"/>
              </w:rPr>
            </w:pPr>
            <w:r w:rsidRPr="000A2726">
              <w:rPr>
                <w:rFonts w:cstheme="minorHAnsi"/>
                <w:sz w:val="24"/>
                <w:szCs w:val="24"/>
              </w:rPr>
              <w:t>– Leadership of Learning</w:t>
            </w:r>
          </w:p>
          <w:p w14:paraId="75E3D055" w14:textId="77777777" w:rsidR="00E73EF1" w:rsidRPr="000A2726" w:rsidRDefault="00E73EF1" w:rsidP="00E73EF1">
            <w:pPr>
              <w:rPr>
                <w:rFonts w:cstheme="minorHAnsi"/>
                <w:sz w:val="24"/>
                <w:szCs w:val="24"/>
              </w:rPr>
            </w:pPr>
            <w:r w:rsidRPr="000A2726">
              <w:rPr>
                <w:rFonts w:cstheme="minorHAnsi"/>
                <w:sz w:val="24"/>
                <w:szCs w:val="24"/>
              </w:rPr>
              <w:t>1.3 – Leadership of Change</w:t>
            </w:r>
          </w:p>
          <w:p w14:paraId="3FBC504E" w14:textId="77777777" w:rsidR="00E73EF1" w:rsidRPr="000A2726" w:rsidRDefault="00E73EF1" w:rsidP="00E73EF1">
            <w:pPr>
              <w:rPr>
                <w:rFonts w:cstheme="minorHAnsi"/>
                <w:sz w:val="24"/>
                <w:szCs w:val="24"/>
              </w:rPr>
            </w:pPr>
            <w:r w:rsidRPr="000A2726">
              <w:rPr>
                <w:rFonts w:cstheme="minorHAnsi"/>
                <w:sz w:val="24"/>
                <w:szCs w:val="24"/>
              </w:rPr>
              <w:t>2.3 – Learning Teaching and Assessment</w:t>
            </w:r>
          </w:p>
          <w:p w14:paraId="7C3A539B" w14:textId="77777777" w:rsidR="00E73EF1" w:rsidRPr="000A2726" w:rsidRDefault="00E73EF1" w:rsidP="003917C2">
            <w:pPr>
              <w:rPr>
                <w:rFonts w:cstheme="minorHAnsi"/>
                <w:sz w:val="24"/>
                <w:szCs w:val="24"/>
                <w:u w:val="single"/>
              </w:rPr>
            </w:pPr>
          </w:p>
        </w:tc>
      </w:tr>
      <w:tr w:rsidR="001175D5" w:rsidRPr="000A2726" w14:paraId="55C9A972" w14:textId="77777777" w:rsidTr="00B11A23">
        <w:trPr>
          <w:gridAfter w:val="1"/>
          <w:wAfter w:w="29" w:type="dxa"/>
          <w:trHeight w:val="165"/>
        </w:trPr>
        <w:tc>
          <w:tcPr>
            <w:tcW w:w="2913" w:type="dxa"/>
            <w:gridSpan w:val="3"/>
          </w:tcPr>
          <w:p w14:paraId="56A72FF2" w14:textId="77777777" w:rsidR="001175D5" w:rsidRPr="000A2726" w:rsidRDefault="001175D5" w:rsidP="005A5FCC">
            <w:pPr>
              <w:rPr>
                <w:rFonts w:cstheme="minorHAnsi"/>
                <w:sz w:val="24"/>
                <w:szCs w:val="24"/>
              </w:rPr>
            </w:pPr>
            <w:r w:rsidRPr="000A2726">
              <w:rPr>
                <w:rFonts w:cstheme="minorHAnsi"/>
                <w:sz w:val="24"/>
                <w:szCs w:val="24"/>
              </w:rPr>
              <w:t>Has this priority been:</w:t>
            </w:r>
          </w:p>
          <w:p w14:paraId="66E74116" w14:textId="77777777" w:rsidR="001175D5" w:rsidRPr="000A2726" w:rsidRDefault="001175D5" w:rsidP="005A5FCC">
            <w:pPr>
              <w:rPr>
                <w:rFonts w:cstheme="minorHAnsi"/>
                <w:sz w:val="24"/>
                <w:szCs w:val="24"/>
              </w:rPr>
            </w:pPr>
            <w:r w:rsidRPr="000A2726">
              <w:rPr>
                <w:rFonts w:cstheme="minorHAnsi"/>
                <w:sz w:val="24"/>
                <w:szCs w:val="24"/>
              </w:rPr>
              <w:t>(</w:t>
            </w:r>
            <w:proofErr w:type="gramStart"/>
            <w:r w:rsidRPr="000A2726">
              <w:rPr>
                <w:rFonts w:cstheme="minorHAnsi"/>
                <w:sz w:val="24"/>
                <w:szCs w:val="24"/>
              </w:rPr>
              <w:t>please</w:t>
            </w:r>
            <w:proofErr w:type="gramEnd"/>
            <w:r w:rsidRPr="000A2726">
              <w:rPr>
                <w:rFonts w:cstheme="minorHAnsi"/>
                <w:sz w:val="24"/>
                <w:szCs w:val="24"/>
              </w:rPr>
              <w:t xml:space="preserve"> highlight)</w:t>
            </w:r>
          </w:p>
        </w:tc>
        <w:tc>
          <w:tcPr>
            <w:tcW w:w="1132" w:type="dxa"/>
          </w:tcPr>
          <w:p w14:paraId="50B8D197" w14:textId="77777777" w:rsidR="001175D5" w:rsidRPr="003917C2" w:rsidRDefault="001175D5" w:rsidP="005A5FCC">
            <w:pPr>
              <w:rPr>
                <w:rFonts w:cstheme="minorHAnsi"/>
                <w:sz w:val="24"/>
                <w:szCs w:val="24"/>
              </w:rPr>
            </w:pPr>
            <w:r w:rsidRPr="003917C2">
              <w:rPr>
                <w:rFonts w:cstheme="minorHAnsi"/>
                <w:sz w:val="24"/>
                <w:szCs w:val="24"/>
              </w:rPr>
              <w:t>Fully</w:t>
            </w:r>
          </w:p>
          <w:p w14:paraId="5D4D7D92" w14:textId="77777777" w:rsidR="001175D5" w:rsidRPr="003917C2" w:rsidRDefault="001175D5" w:rsidP="005A5FCC">
            <w:pPr>
              <w:rPr>
                <w:rFonts w:cstheme="minorHAnsi"/>
                <w:sz w:val="24"/>
                <w:szCs w:val="24"/>
              </w:rPr>
            </w:pPr>
            <w:r w:rsidRPr="003917C2">
              <w:rPr>
                <w:rFonts w:cstheme="minorHAnsi"/>
                <w:sz w:val="24"/>
                <w:szCs w:val="24"/>
              </w:rPr>
              <w:t>Achieved</w:t>
            </w:r>
          </w:p>
        </w:tc>
        <w:tc>
          <w:tcPr>
            <w:tcW w:w="1076" w:type="dxa"/>
            <w:gridSpan w:val="3"/>
            <w:shd w:val="clear" w:color="auto" w:fill="00B050"/>
          </w:tcPr>
          <w:p w14:paraId="00D74394" w14:textId="177C72B5" w:rsidR="001175D5" w:rsidRPr="003917C2" w:rsidRDefault="001175D5" w:rsidP="005A5FCC">
            <w:pPr>
              <w:rPr>
                <w:rFonts w:cstheme="minorHAnsi"/>
                <w:sz w:val="24"/>
                <w:szCs w:val="24"/>
              </w:rPr>
            </w:pPr>
          </w:p>
        </w:tc>
        <w:tc>
          <w:tcPr>
            <w:tcW w:w="1087" w:type="dxa"/>
            <w:gridSpan w:val="2"/>
          </w:tcPr>
          <w:p w14:paraId="5D4829B4" w14:textId="77777777" w:rsidR="001175D5" w:rsidRPr="000A2726" w:rsidRDefault="001175D5" w:rsidP="005A5FCC">
            <w:pPr>
              <w:rPr>
                <w:rFonts w:cstheme="minorHAnsi"/>
                <w:sz w:val="24"/>
                <w:szCs w:val="24"/>
              </w:rPr>
            </w:pPr>
            <w:r w:rsidRPr="000A2726">
              <w:rPr>
                <w:rFonts w:cstheme="minorHAnsi"/>
                <w:sz w:val="24"/>
                <w:szCs w:val="24"/>
              </w:rPr>
              <w:t xml:space="preserve">Partially </w:t>
            </w:r>
          </w:p>
          <w:p w14:paraId="3474CD49" w14:textId="77777777" w:rsidR="001175D5" w:rsidRPr="000A2726" w:rsidRDefault="001175D5" w:rsidP="005A5FCC">
            <w:pPr>
              <w:rPr>
                <w:rFonts w:cstheme="minorHAnsi"/>
                <w:sz w:val="24"/>
                <w:szCs w:val="24"/>
              </w:rPr>
            </w:pPr>
            <w:r w:rsidRPr="000A2726">
              <w:rPr>
                <w:rFonts w:cstheme="minorHAnsi"/>
                <w:sz w:val="24"/>
                <w:szCs w:val="24"/>
              </w:rPr>
              <w:t>achieved</w:t>
            </w:r>
          </w:p>
        </w:tc>
        <w:tc>
          <w:tcPr>
            <w:tcW w:w="931" w:type="dxa"/>
          </w:tcPr>
          <w:p w14:paraId="7FF4483A" w14:textId="77777777" w:rsidR="001175D5" w:rsidRPr="000A2726" w:rsidRDefault="001175D5" w:rsidP="005A5FCC">
            <w:pPr>
              <w:rPr>
                <w:rFonts w:cstheme="minorHAnsi"/>
                <w:sz w:val="24"/>
                <w:szCs w:val="24"/>
                <w:u w:val="single"/>
              </w:rPr>
            </w:pPr>
          </w:p>
        </w:tc>
        <w:tc>
          <w:tcPr>
            <w:tcW w:w="1941" w:type="dxa"/>
          </w:tcPr>
          <w:p w14:paraId="5983C9B0" w14:textId="2CF4F938" w:rsidR="001175D5" w:rsidRPr="000A2726" w:rsidRDefault="003917C2" w:rsidP="005A5FCC">
            <w:pPr>
              <w:rPr>
                <w:rFonts w:cstheme="minorHAnsi"/>
                <w:sz w:val="24"/>
                <w:szCs w:val="24"/>
              </w:rPr>
            </w:pPr>
            <w:r>
              <w:rPr>
                <w:rFonts w:cstheme="minorHAnsi"/>
                <w:sz w:val="24"/>
                <w:szCs w:val="24"/>
              </w:rPr>
              <w:t xml:space="preserve">       </w:t>
            </w:r>
            <w:r w:rsidR="001175D5" w:rsidRPr="000A2726">
              <w:rPr>
                <w:rFonts w:cstheme="minorHAnsi"/>
                <w:sz w:val="24"/>
                <w:szCs w:val="24"/>
              </w:rPr>
              <w:t xml:space="preserve">Continued </w:t>
            </w:r>
            <w:r>
              <w:rPr>
                <w:rFonts w:cstheme="minorHAnsi"/>
                <w:sz w:val="24"/>
                <w:szCs w:val="24"/>
              </w:rPr>
              <w:t xml:space="preserve">  </w:t>
            </w:r>
            <w:r w:rsidR="001175D5" w:rsidRPr="000A2726">
              <w:rPr>
                <w:rFonts w:cstheme="minorHAnsi"/>
                <w:sz w:val="24"/>
                <w:szCs w:val="24"/>
              </w:rPr>
              <w:t>into next session</w:t>
            </w:r>
          </w:p>
        </w:tc>
        <w:tc>
          <w:tcPr>
            <w:tcW w:w="1376" w:type="dxa"/>
          </w:tcPr>
          <w:p w14:paraId="2FDD3F14" w14:textId="77777777" w:rsidR="001175D5" w:rsidRPr="000A2726" w:rsidRDefault="001175D5" w:rsidP="005A5FCC">
            <w:pPr>
              <w:rPr>
                <w:rFonts w:cstheme="minorHAnsi"/>
                <w:sz w:val="24"/>
                <w:szCs w:val="24"/>
                <w:u w:val="single"/>
              </w:rPr>
            </w:pPr>
          </w:p>
        </w:tc>
      </w:tr>
      <w:tr w:rsidR="001175D5" w:rsidRPr="000A2726" w14:paraId="7B2442DC" w14:textId="77777777" w:rsidTr="00B11A23">
        <w:trPr>
          <w:gridAfter w:val="1"/>
          <w:wAfter w:w="29" w:type="dxa"/>
          <w:trHeight w:val="2369"/>
        </w:trPr>
        <w:tc>
          <w:tcPr>
            <w:tcW w:w="10456" w:type="dxa"/>
            <w:gridSpan w:val="12"/>
          </w:tcPr>
          <w:p w14:paraId="347669AF" w14:textId="77777777" w:rsidR="001175D5" w:rsidRPr="000A2726" w:rsidRDefault="001175D5" w:rsidP="005A5FCC">
            <w:pPr>
              <w:rPr>
                <w:rFonts w:cstheme="minorHAnsi"/>
                <w:b/>
                <w:sz w:val="24"/>
                <w:szCs w:val="24"/>
              </w:rPr>
            </w:pPr>
            <w:r w:rsidRPr="000A2726">
              <w:rPr>
                <w:rFonts w:cstheme="minorHAnsi"/>
                <w:b/>
                <w:sz w:val="24"/>
                <w:szCs w:val="24"/>
              </w:rPr>
              <w:t>Progress:</w:t>
            </w:r>
          </w:p>
          <w:p w14:paraId="329F5328" w14:textId="2C99C893" w:rsidR="008D0486" w:rsidRPr="00F80765" w:rsidRDefault="008D0486" w:rsidP="009F12DD">
            <w:pPr>
              <w:pStyle w:val="ListParagraph"/>
              <w:numPr>
                <w:ilvl w:val="0"/>
                <w:numId w:val="5"/>
              </w:numPr>
              <w:rPr>
                <w:rFonts w:cstheme="minorHAnsi"/>
                <w:bCs/>
                <w:iCs/>
                <w:sz w:val="24"/>
                <w:szCs w:val="24"/>
              </w:rPr>
            </w:pPr>
            <w:r w:rsidRPr="00F80765">
              <w:rPr>
                <w:rFonts w:cstheme="minorHAnsi"/>
                <w:bCs/>
                <w:iCs/>
                <w:sz w:val="24"/>
                <w:szCs w:val="24"/>
              </w:rPr>
              <w:t>All staff</w:t>
            </w:r>
            <w:r w:rsidR="00011F78">
              <w:rPr>
                <w:rFonts w:cstheme="minorHAnsi"/>
                <w:bCs/>
                <w:iCs/>
                <w:sz w:val="24"/>
                <w:szCs w:val="24"/>
              </w:rPr>
              <w:t xml:space="preserve"> (including ASC teachers)</w:t>
            </w:r>
            <w:r w:rsidRPr="00F80765">
              <w:rPr>
                <w:rFonts w:cstheme="minorHAnsi"/>
                <w:bCs/>
                <w:iCs/>
                <w:sz w:val="24"/>
                <w:szCs w:val="24"/>
              </w:rPr>
              <w:t xml:space="preserve"> were empowered to conduct collaborative research and enquiry into areas of pedagogy</w:t>
            </w:r>
            <w:r w:rsidR="00207DB4">
              <w:rPr>
                <w:rFonts w:cstheme="minorHAnsi"/>
                <w:bCs/>
                <w:iCs/>
                <w:sz w:val="24"/>
                <w:szCs w:val="24"/>
              </w:rPr>
              <w:t>,</w:t>
            </w:r>
            <w:r w:rsidRPr="00F80765">
              <w:rPr>
                <w:rFonts w:cstheme="minorHAnsi"/>
                <w:bCs/>
                <w:iCs/>
                <w:sz w:val="24"/>
                <w:szCs w:val="24"/>
              </w:rPr>
              <w:t xml:space="preserve"> curriculum design</w:t>
            </w:r>
            <w:r w:rsidR="00C21ABC">
              <w:rPr>
                <w:rFonts w:cstheme="minorHAnsi"/>
                <w:bCs/>
                <w:iCs/>
                <w:sz w:val="24"/>
                <w:szCs w:val="24"/>
              </w:rPr>
              <w:t>,</w:t>
            </w:r>
            <w:r w:rsidRPr="00F80765">
              <w:rPr>
                <w:rFonts w:cstheme="minorHAnsi"/>
                <w:bCs/>
                <w:iCs/>
                <w:sz w:val="24"/>
                <w:szCs w:val="24"/>
              </w:rPr>
              <w:t xml:space="preserve"> or </w:t>
            </w:r>
            <w:r w:rsidR="00207DB4">
              <w:rPr>
                <w:rFonts w:cstheme="minorHAnsi"/>
                <w:bCs/>
                <w:iCs/>
                <w:sz w:val="24"/>
                <w:szCs w:val="24"/>
              </w:rPr>
              <w:t xml:space="preserve">Literacy </w:t>
            </w:r>
            <w:r w:rsidRPr="00F80765">
              <w:rPr>
                <w:rFonts w:cstheme="minorHAnsi"/>
                <w:bCs/>
                <w:iCs/>
                <w:sz w:val="24"/>
                <w:szCs w:val="24"/>
              </w:rPr>
              <w:t>development</w:t>
            </w:r>
            <w:r w:rsidR="00207DB4">
              <w:rPr>
                <w:rFonts w:cstheme="minorHAnsi"/>
                <w:bCs/>
                <w:iCs/>
                <w:sz w:val="24"/>
                <w:szCs w:val="24"/>
              </w:rPr>
              <w:t>,</w:t>
            </w:r>
            <w:r w:rsidR="00E40B1E">
              <w:rPr>
                <w:rFonts w:cstheme="minorHAnsi"/>
                <w:bCs/>
                <w:iCs/>
                <w:sz w:val="24"/>
                <w:szCs w:val="24"/>
              </w:rPr>
              <w:t xml:space="preserve"> </w:t>
            </w:r>
            <w:r w:rsidR="00207DB4">
              <w:rPr>
                <w:rFonts w:cstheme="minorHAnsi"/>
                <w:bCs/>
                <w:iCs/>
                <w:sz w:val="24"/>
                <w:szCs w:val="24"/>
              </w:rPr>
              <w:t xml:space="preserve">resulting from the </w:t>
            </w:r>
            <w:r w:rsidR="00E40B1E">
              <w:rPr>
                <w:rFonts w:cstheme="minorHAnsi"/>
                <w:bCs/>
                <w:iCs/>
                <w:sz w:val="24"/>
                <w:szCs w:val="24"/>
              </w:rPr>
              <w:t>interrogation of attainment data 21/22</w:t>
            </w:r>
          </w:p>
          <w:p w14:paraId="285D2BF7" w14:textId="439F94D8" w:rsidR="008D0486" w:rsidRPr="00F80765" w:rsidRDefault="008D0486" w:rsidP="009F12DD">
            <w:pPr>
              <w:pStyle w:val="ListParagraph"/>
              <w:numPr>
                <w:ilvl w:val="0"/>
                <w:numId w:val="5"/>
              </w:numPr>
              <w:rPr>
                <w:rFonts w:cstheme="minorHAnsi"/>
                <w:bCs/>
                <w:iCs/>
                <w:sz w:val="24"/>
                <w:szCs w:val="24"/>
              </w:rPr>
            </w:pPr>
            <w:r w:rsidRPr="00F80765">
              <w:rPr>
                <w:rFonts w:cstheme="minorHAnsi"/>
                <w:bCs/>
                <w:iCs/>
                <w:sz w:val="24"/>
                <w:szCs w:val="24"/>
              </w:rPr>
              <w:t xml:space="preserve">All </w:t>
            </w:r>
            <w:r w:rsidR="00207DB4">
              <w:rPr>
                <w:rFonts w:cstheme="minorHAnsi"/>
                <w:bCs/>
                <w:iCs/>
                <w:sz w:val="24"/>
                <w:szCs w:val="24"/>
              </w:rPr>
              <w:t xml:space="preserve">teaching </w:t>
            </w:r>
            <w:r w:rsidRPr="00F80765">
              <w:rPr>
                <w:rFonts w:cstheme="minorHAnsi"/>
                <w:bCs/>
                <w:iCs/>
                <w:sz w:val="24"/>
                <w:szCs w:val="24"/>
              </w:rPr>
              <w:t>staff</w:t>
            </w:r>
            <w:r w:rsidR="00207DB4">
              <w:rPr>
                <w:rFonts w:cstheme="minorHAnsi"/>
                <w:bCs/>
                <w:iCs/>
                <w:sz w:val="24"/>
                <w:szCs w:val="24"/>
              </w:rPr>
              <w:t xml:space="preserve"> and few support staff</w:t>
            </w:r>
            <w:r w:rsidRPr="00F80765">
              <w:rPr>
                <w:rFonts w:cstheme="minorHAnsi"/>
                <w:bCs/>
                <w:iCs/>
                <w:sz w:val="24"/>
                <w:szCs w:val="24"/>
              </w:rPr>
              <w:t xml:space="preserve"> were supported in a whole school approach to critical enquiry to impact upon learning and teaching,</w:t>
            </w:r>
            <w:r w:rsidR="00E7456C">
              <w:rPr>
                <w:rFonts w:cstheme="minorHAnsi"/>
                <w:bCs/>
                <w:iCs/>
                <w:sz w:val="24"/>
                <w:szCs w:val="24"/>
              </w:rPr>
              <w:t xml:space="preserve"> </w:t>
            </w:r>
            <w:r w:rsidR="00C21ABC">
              <w:rPr>
                <w:rFonts w:cstheme="minorHAnsi"/>
                <w:bCs/>
                <w:iCs/>
                <w:sz w:val="24"/>
                <w:szCs w:val="24"/>
              </w:rPr>
              <w:t>thus</w:t>
            </w:r>
            <w:r w:rsidRPr="00F80765">
              <w:rPr>
                <w:rFonts w:cstheme="minorHAnsi"/>
                <w:bCs/>
                <w:iCs/>
                <w:sz w:val="24"/>
                <w:szCs w:val="24"/>
              </w:rPr>
              <w:t xml:space="preserve"> improving outcomes for learners</w:t>
            </w:r>
          </w:p>
          <w:p w14:paraId="0C94168C" w14:textId="104C18A0" w:rsidR="008D0486" w:rsidRPr="00F80765" w:rsidRDefault="008D0486" w:rsidP="009F12DD">
            <w:pPr>
              <w:pStyle w:val="ListParagraph"/>
              <w:numPr>
                <w:ilvl w:val="0"/>
                <w:numId w:val="5"/>
              </w:numPr>
              <w:rPr>
                <w:rFonts w:cstheme="minorHAnsi"/>
                <w:bCs/>
                <w:iCs/>
                <w:sz w:val="24"/>
                <w:szCs w:val="24"/>
              </w:rPr>
            </w:pPr>
            <w:r w:rsidRPr="00F80765">
              <w:rPr>
                <w:rFonts w:cstheme="minorHAnsi"/>
                <w:bCs/>
                <w:iCs/>
                <w:sz w:val="24"/>
                <w:szCs w:val="24"/>
              </w:rPr>
              <w:t>All</w:t>
            </w:r>
            <w:r w:rsidR="00AE6136">
              <w:rPr>
                <w:rFonts w:cstheme="minorHAnsi"/>
                <w:bCs/>
                <w:iCs/>
                <w:sz w:val="24"/>
                <w:szCs w:val="24"/>
              </w:rPr>
              <w:t xml:space="preserve"> teachers</w:t>
            </w:r>
            <w:r w:rsidRPr="00F80765">
              <w:rPr>
                <w:rFonts w:cstheme="minorHAnsi"/>
                <w:bCs/>
                <w:iCs/>
                <w:sz w:val="24"/>
                <w:szCs w:val="24"/>
              </w:rPr>
              <w:t xml:space="preserve"> undertook professional reading to support their practitioner enquiry</w:t>
            </w:r>
          </w:p>
          <w:p w14:paraId="12BB03DD" w14:textId="2C0C100D" w:rsidR="008D0486" w:rsidRDefault="008D0486" w:rsidP="009F12DD">
            <w:pPr>
              <w:pStyle w:val="ListParagraph"/>
              <w:numPr>
                <w:ilvl w:val="0"/>
                <w:numId w:val="5"/>
              </w:numPr>
              <w:rPr>
                <w:rFonts w:cstheme="minorHAnsi"/>
                <w:bCs/>
                <w:iCs/>
                <w:sz w:val="24"/>
                <w:szCs w:val="24"/>
              </w:rPr>
            </w:pPr>
            <w:r w:rsidRPr="00F80765">
              <w:rPr>
                <w:rFonts w:cstheme="minorHAnsi"/>
                <w:bCs/>
                <w:iCs/>
                <w:sz w:val="24"/>
                <w:szCs w:val="24"/>
              </w:rPr>
              <w:t xml:space="preserve">All </w:t>
            </w:r>
            <w:r w:rsidR="00C21ABC">
              <w:rPr>
                <w:rFonts w:cstheme="minorHAnsi"/>
                <w:bCs/>
                <w:iCs/>
                <w:sz w:val="24"/>
                <w:szCs w:val="24"/>
              </w:rPr>
              <w:t xml:space="preserve">participating </w:t>
            </w:r>
            <w:r w:rsidRPr="00F80765">
              <w:rPr>
                <w:rFonts w:cstheme="minorHAnsi"/>
                <w:bCs/>
                <w:iCs/>
                <w:sz w:val="24"/>
                <w:szCs w:val="24"/>
              </w:rPr>
              <w:t>staff had the opportunity to consult with colleagues from SEIC through a series</w:t>
            </w:r>
            <w:r w:rsidR="00C21ABC">
              <w:rPr>
                <w:rFonts w:cstheme="minorHAnsi"/>
                <w:bCs/>
                <w:iCs/>
                <w:sz w:val="24"/>
                <w:szCs w:val="24"/>
              </w:rPr>
              <w:t xml:space="preserve"> </w:t>
            </w:r>
            <w:r w:rsidRPr="00F80765">
              <w:rPr>
                <w:rFonts w:cstheme="minorHAnsi"/>
                <w:bCs/>
                <w:iCs/>
                <w:sz w:val="24"/>
                <w:szCs w:val="24"/>
              </w:rPr>
              <w:t xml:space="preserve">of </w:t>
            </w:r>
            <w:r w:rsidR="00C21ABC">
              <w:rPr>
                <w:rFonts w:cstheme="minorHAnsi"/>
                <w:bCs/>
                <w:iCs/>
                <w:sz w:val="24"/>
                <w:szCs w:val="24"/>
              </w:rPr>
              <w:t xml:space="preserve">TEAMS </w:t>
            </w:r>
            <w:r w:rsidRPr="00F80765">
              <w:rPr>
                <w:rFonts w:cstheme="minorHAnsi"/>
                <w:bCs/>
                <w:iCs/>
                <w:sz w:val="24"/>
                <w:szCs w:val="24"/>
              </w:rPr>
              <w:t>drop in sessions</w:t>
            </w:r>
          </w:p>
          <w:p w14:paraId="07E75E24" w14:textId="4E610877" w:rsidR="00F606A9" w:rsidRDefault="00F606A9" w:rsidP="009F12DD">
            <w:pPr>
              <w:pStyle w:val="ListParagraph"/>
              <w:numPr>
                <w:ilvl w:val="0"/>
                <w:numId w:val="5"/>
              </w:numPr>
              <w:rPr>
                <w:rFonts w:cstheme="minorHAnsi"/>
                <w:bCs/>
                <w:iCs/>
                <w:sz w:val="24"/>
                <w:szCs w:val="24"/>
              </w:rPr>
            </w:pPr>
            <w:r>
              <w:rPr>
                <w:rFonts w:cstheme="minorHAnsi"/>
                <w:bCs/>
                <w:iCs/>
                <w:sz w:val="24"/>
                <w:szCs w:val="24"/>
              </w:rPr>
              <w:t xml:space="preserve">All teaching staff </w:t>
            </w:r>
            <w:r w:rsidR="00AE6136">
              <w:rPr>
                <w:rFonts w:cstheme="minorHAnsi"/>
                <w:bCs/>
                <w:iCs/>
                <w:sz w:val="24"/>
                <w:szCs w:val="24"/>
              </w:rPr>
              <w:t>participated in</w:t>
            </w:r>
            <w:r>
              <w:rPr>
                <w:rFonts w:cstheme="minorHAnsi"/>
                <w:bCs/>
                <w:iCs/>
                <w:sz w:val="24"/>
                <w:szCs w:val="24"/>
              </w:rPr>
              <w:t xml:space="preserve"> professional learning around moderation in writing</w:t>
            </w:r>
            <w:r w:rsidR="00AE6136">
              <w:rPr>
                <w:rFonts w:cstheme="minorHAnsi"/>
                <w:bCs/>
                <w:iCs/>
                <w:sz w:val="24"/>
                <w:szCs w:val="24"/>
              </w:rPr>
              <w:t>,</w:t>
            </w:r>
            <w:r>
              <w:rPr>
                <w:rFonts w:cstheme="minorHAnsi"/>
                <w:bCs/>
                <w:iCs/>
                <w:sz w:val="24"/>
                <w:szCs w:val="24"/>
              </w:rPr>
              <w:t xml:space="preserve"> using the Fife Writing Assessment Pack</w:t>
            </w:r>
          </w:p>
          <w:p w14:paraId="6D239B14" w14:textId="5E3F2D41" w:rsidR="009F12DD" w:rsidRPr="009F12DD" w:rsidRDefault="00AE6136" w:rsidP="009F12DD">
            <w:pPr>
              <w:pStyle w:val="ListParagraph"/>
              <w:numPr>
                <w:ilvl w:val="0"/>
                <w:numId w:val="5"/>
              </w:numPr>
              <w:rPr>
                <w:sz w:val="24"/>
                <w:szCs w:val="24"/>
              </w:rPr>
            </w:pPr>
            <w:r>
              <w:rPr>
                <w:sz w:val="24"/>
                <w:szCs w:val="24"/>
              </w:rPr>
              <w:t xml:space="preserve">Within the Nursery </w:t>
            </w:r>
            <w:r w:rsidR="00C21ABC">
              <w:rPr>
                <w:sz w:val="24"/>
                <w:szCs w:val="24"/>
              </w:rPr>
              <w:t xml:space="preserve">all staff participated in </w:t>
            </w:r>
            <w:r>
              <w:rPr>
                <w:sz w:val="24"/>
                <w:szCs w:val="24"/>
              </w:rPr>
              <w:t>robust self-evaluation</w:t>
            </w:r>
            <w:r w:rsidR="00C21ABC">
              <w:rPr>
                <w:sz w:val="24"/>
                <w:szCs w:val="24"/>
              </w:rPr>
              <w:t>,</w:t>
            </w:r>
            <w:r>
              <w:rPr>
                <w:sz w:val="24"/>
                <w:szCs w:val="24"/>
              </w:rPr>
              <w:t xml:space="preserve"> around core provision and planning</w:t>
            </w:r>
            <w:r w:rsidR="00C21ABC">
              <w:rPr>
                <w:sz w:val="24"/>
                <w:szCs w:val="24"/>
              </w:rPr>
              <w:t>.</w:t>
            </w:r>
            <w:r>
              <w:rPr>
                <w:sz w:val="24"/>
                <w:szCs w:val="24"/>
              </w:rPr>
              <w:t xml:space="preserve">  </w:t>
            </w:r>
            <w:r w:rsidR="009F12DD" w:rsidRPr="009F12DD">
              <w:rPr>
                <w:sz w:val="24"/>
                <w:szCs w:val="24"/>
              </w:rPr>
              <w:t xml:space="preserve"> </w:t>
            </w:r>
          </w:p>
          <w:p w14:paraId="0A013DEA" w14:textId="332A2244" w:rsidR="009F12DD" w:rsidRPr="009F12DD" w:rsidRDefault="009F12DD" w:rsidP="009F12DD">
            <w:pPr>
              <w:pStyle w:val="ListParagraph"/>
              <w:numPr>
                <w:ilvl w:val="0"/>
                <w:numId w:val="5"/>
              </w:numPr>
              <w:rPr>
                <w:sz w:val="24"/>
                <w:szCs w:val="24"/>
              </w:rPr>
            </w:pPr>
            <w:r w:rsidRPr="009F12DD">
              <w:rPr>
                <w:sz w:val="24"/>
                <w:szCs w:val="24"/>
              </w:rPr>
              <w:t xml:space="preserve">Nursery planning has been reviewed, </w:t>
            </w:r>
            <w:r w:rsidR="00C21ABC" w:rsidRPr="009F12DD">
              <w:rPr>
                <w:sz w:val="24"/>
                <w:szCs w:val="24"/>
              </w:rPr>
              <w:t>adapted,</w:t>
            </w:r>
            <w:r w:rsidRPr="009F12DD">
              <w:rPr>
                <w:sz w:val="24"/>
                <w:szCs w:val="24"/>
              </w:rPr>
              <w:t xml:space="preserve"> and updated. </w:t>
            </w:r>
          </w:p>
          <w:p w14:paraId="3719FDA4" w14:textId="4F46845E" w:rsidR="008D0486" w:rsidRPr="008D0486" w:rsidRDefault="008D0486" w:rsidP="00812976">
            <w:pPr>
              <w:rPr>
                <w:rFonts w:cstheme="minorHAnsi"/>
                <w:b/>
                <w:iCs/>
                <w:sz w:val="24"/>
                <w:szCs w:val="24"/>
              </w:rPr>
            </w:pPr>
          </w:p>
        </w:tc>
      </w:tr>
      <w:tr w:rsidR="001175D5" w:rsidRPr="000A2726" w14:paraId="283AA3B0" w14:textId="77777777" w:rsidTr="00B11A23">
        <w:trPr>
          <w:gridAfter w:val="1"/>
          <w:wAfter w:w="29" w:type="dxa"/>
          <w:trHeight w:val="1415"/>
        </w:trPr>
        <w:tc>
          <w:tcPr>
            <w:tcW w:w="10456" w:type="dxa"/>
            <w:gridSpan w:val="12"/>
          </w:tcPr>
          <w:p w14:paraId="3925DA4C" w14:textId="77777777" w:rsidR="001175D5" w:rsidRPr="000A2726" w:rsidRDefault="001175D5" w:rsidP="005A5FCC">
            <w:pPr>
              <w:rPr>
                <w:rFonts w:cstheme="minorHAnsi"/>
                <w:b/>
                <w:sz w:val="24"/>
                <w:szCs w:val="24"/>
              </w:rPr>
            </w:pPr>
            <w:r w:rsidRPr="000A2726">
              <w:rPr>
                <w:rFonts w:cstheme="minorHAnsi"/>
                <w:b/>
                <w:sz w:val="24"/>
                <w:szCs w:val="24"/>
              </w:rPr>
              <w:t>Impact:</w:t>
            </w:r>
          </w:p>
          <w:p w14:paraId="66456E6B" w14:textId="77777777" w:rsidR="008D0486" w:rsidRDefault="008D0486" w:rsidP="005A5FCC">
            <w:pPr>
              <w:rPr>
                <w:rFonts w:eastAsia="Times New Roman" w:cstheme="minorHAnsi"/>
                <w:i/>
                <w:color w:val="FF0000"/>
                <w:sz w:val="24"/>
                <w:szCs w:val="24"/>
                <w:lang w:eastAsia="en-GB"/>
              </w:rPr>
            </w:pPr>
          </w:p>
          <w:p w14:paraId="06E729BC" w14:textId="058B369D" w:rsidR="00011F78" w:rsidRDefault="00F80765" w:rsidP="00EA60DD">
            <w:pPr>
              <w:pStyle w:val="ListParagraph"/>
              <w:numPr>
                <w:ilvl w:val="0"/>
                <w:numId w:val="6"/>
              </w:numPr>
              <w:tabs>
                <w:tab w:val="left" w:pos="900"/>
              </w:tabs>
              <w:rPr>
                <w:rFonts w:eastAsia="Times New Roman" w:cstheme="minorHAnsi"/>
                <w:iCs/>
                <w:sz w:val="24"/>
                <w:szCs w:val="24"/>
                <w:lang w:eastAsia="en-GB"/>
              </w:rPr>
            </w:pPr>
            <w:r w:rsidRPr="00011F78">
              <w:rPr>
                <w:rFonts w:eastAsia="Times New Roman" w:cstheme="minorHAnsi"/>
                <w:iCs/>
                <w:sz w:val="24"/>
                <w:szCs w:val="24"/>
                <w:lang w:eastAsia="en-GB"/>
              </w:rPr>
              <w:t>Our school has a collegiate learning culture demonstrated through collaborative practitioner enquiry and professional dialogue. This was recognised during the recent learning partnership</w:t>
            </w:r>
            <w:r w:rsidR="00B577E9" w:rsidRPr="00011F78">
              <w:rPr>
                <w:rFonts w:eastAsia="Times New Roman" w:cstheme="minorHAnsi"/>
                <w:iCs/>
                <w:sz w:val="24"/>
                <w:szCs w:val="24"/>
                <w:lang w:eastAsia="en-GB"/>
              </w:rPr>
              <w:t xml:space="preserve"> (staff focus groups and classroom observations), the values are embedded across the nursery and school. The HT along with the SLT skilfully promote and model the values for all</w:t>
            </w:r>
            <w:r w:rsidR="00011F78">
              <w:rPr>
                <w:rFonts w:eastAsia="Times New Roman" w:cstheme="minorHAnsi"/>
                <w:iCs/>
                <w:sz w:val="24"/>
                <w:szCs w:val="24"/>
                <w:lang w:eastAsia="en-GB"/>
              </w:rPr>
              <w:t xml:space="preserve">, thereby all stakeholders are aware of </w:t>
            </w:r>
            <w:proofErr w:type="spellStart"/>
            <w:r w:rsidR="00011F78">
              <w:rPr>
                <w:rFonts w:eastAsia="Times New Roman" w:cstheme="minorHAnsi"/>
                <w:iCs/>
                <w:sz w:val="24"/>
                <w:szCs w:val="24"/>
                <w:lang w:eastAsia="en-GB"/>
              </w:rPr>
              <w:t>Rimbleton’s</w:t>
            </w:r>
            <w:proofErr w:type="spellEnd"/>
            <w:r w:rsidR="00011F78">
              <w:rPr>
                <w:rFonts w:eastAsia="Times New Roman" w:cstheme="minorHAnsi"/>
                <w:iCs/>
                <w:sz w:val="24"/>
                <w:szCs w:val="24"/>
                <w:lang w:eastAsia="en-GB"/>
              </w:rPr>
              <w:t xml:space="preserve"> expectations.</w:t>
            </w:r>
          </w:p>
          <w:p w14:paraId="586559C7" w14:textId="1F9E0819" w:rsidR="004561FE" w:rsidRPr="00011F78" w:rsidRDefault="004561FE" w:rsidP="00EA60DD">
            <w:pPr>
              <w:pStyle w:val="ListParagraph"/>
              <w:numPr>
                <w:ilvl w:val="0"/>
                <w:numId w:val="6"/>
              </w:numPr>
              <w:tabs>
                <w:tab w:val="left" w:pos="900"/>
              </w:tabs>
              <w:rPr>
                <w:rFonts w:eastAsia="Times New Roman" w:cstheme="minorHAnsi"/>
                <w:iCs/>
                <w:sz w:val="24"/>
                <w:szCs w:val="24"/>
                <w:lang w:eastAsia="en-GB"/>
              </w:rPr>
            </w:pPr>
            <w:r w:rsidRPr="00011F78">
              <w:rPr>
                <w:rFonts w:eastAsia="Times New Roman" w:cstheme="minorHAnsi"/>
                <w:iCs/>
                <w:sz w:val="24"/>
                <w:szCs w:val="24"/>
                <w:lang w:eastAsia="en-GB"/>
              </w:rPr>
              <w:t>At a recent sharing and celebration event held at The University of Edinbu</w:t>
            </w:r>
            <w:r w:rsidR="00011F78">
              <w:rPr>
                <w:rFonts w:eastAsia="Times New Roman" w:cstheme="minorHAnsi"/>
                <w:iCs/>
                <w:sz w:val="24"/>
                <w:szCs w:val="24"/>
                <w:lang w:eastAsia="en-GB"/>
              </w:rPr>
              <w:t>r</w:t>
            </w:r>
            <w:r w:rsidRPr="00011F78">
              <w:rPr>
                <w:rFonts w:eastAsia="Times New Roman" w:cstheme="minorHAnsi"/>
                <w:iCs/>
                <w:sz w:val="24"/>
                <w:szCs w:val="24"/>
                <w:lang w:eastAsia="en-GB"/>
              </w:rPr>
              <w:t xml:space="preserve">gh, </w:t>
            </w:r>
            <w:proofErr w:type="spellStart"/>
            <w:r w:rsidRPr="00011F78">
              <w:rPr>
                <w:rFonts w:eastAsia="Times New Roman" w:cstheme="minorHAnsi"/>
                <w:iCs/>
                <w:sz w:val="24"/>
                <w:szCs w:val="24"/>
                <w:lang w:eastAsia="en-GB"/>
              </w:rPr>
              <w:t>Rimbleton</w:t>
            </w:r>
            <w:proofErr w:type="spellEnd"/>
            <w:r w:rsidRPr="00011F78">
              <w:rPr>
                <w:rFonts w:eastAsia="Times New Roman" w:cstheme="minorHAnsi"/>
                <w:iCs/>
                <w:sz w:val="24"/>
                <w:szCs w:val="24"/>
                <w:lang w:eastAsia="en-GB"/>
              </w:rPr>
              <w:t xml:space="preserve"> were recognised as a Research School and awarded the digital emblem by SEIC associates</w:t>
            </w:r>
            <w:r w:rsidR="00011F78">
              <w:rPr>
                <w:rFonts w:eastAsia="Times New Roman" w:cstheme="minorHAnsi"/>
                <w:iCs/>
                <w:sz w:val="24"/>
                <w:szCs w:val="24"/>
                <w:lang w:eastAsia="en-GB"/>
              </w:rPr>
              <w:t xml:space="preserve">. The children at </w:t>
            </w:r>
            <w:proofErr w:type="spellStart"/>
            <w:r w:rsidR="00011F78">
              <w:rPr>
                <w:rFonts w:eastAsia="Times New Roman" w:cstheme="minorHAnsi"/>
                <w:iCs/>
                <w:sz w:val="24"/>
                <w:szCs w:val="24"/>
                <w:lang w:eastAsia="en-GB"/>
              </w:rPr>
              <w:t>Rimbleton</w:t>
            </w:r>
            <w:proofErr w:type="spellEnd"/>
            <w:r w:rsidR="00011F78">
              <w:rPr>
                <w:rFonts w:eastAsia="Times New Roman" w:cstheme="minorHAnsi"/>
                <w:iCs/>
                <w:sz w:val="24"/>
                <w:szCs w:val="24"/>
                <w:lang w:eastAsia="en-GB"/>
              </w:rPr>
              <w:t xml:space="preserve"> understand that learning is life long and that we all learn together. Additionally, all teachers understand the value of professional learning and the impact for children within the classroom.  </w:t>
            </w:r>
          </w:p>
          <w:p w14:paraId="43B1A27F" w14:textId="4C295E0F" w:rsidR="00F80765" w:rsidRDefault="00F80765" w:rsidP="009F12DD">
            <w:pPr>
              <w:pStyle w:val="ListParagraph"/>
              <w:numPr>
                <w:ilvl w:val="0"/>
                <w:numId w:val="6"/>
              </w:numPr>
              <w:rPr>
                <w:rFonts w:eastAsia="Times New Roman" w:cstheme="minorHAnsi"/>
                <w:iCs/>
                <w:sz w:val="24"/>
                <w:szCs w:val="24"/>
                <w:lang w:eastAsia="en-GB"/>
              </w:rPr>
            </w:pPr>
            <w:r>
              <w:rPr>
                <w:rFonts w:eastAsia="Times New Roman" w:cstheme="minorHAnsi"/>
                <w:iCs/>
                <w:sz w:val="24"/>
                <w:szCs w:val="24"/>
                <w:lang w:eastAsia="en-GB"/>
              </w:rPr>
              <w:t xml:space="preserve">Most participants across Nursery, ASC and </w:t>
            </w:r>
            <w:r w:rsidR="00E40B1E">
              <w:rPr>
                <w:rFonts w:eastAsia="Times New Roman" w:cstheme="minorHAnsi"/>
                <w:iCs/>
                <w:sz w:val="24"/>
                <w:szCs w:val="24"/>
                <w:lang w:eastAsia="en-GB"/>
              </w:rPr>
              <w:t>M</w:t>
            </w:r>
            <w:r>
              <w:rPr>
                <w:rFonts w:eastAsia="Times New Roman" w:cstheme="minorHAnsi"/>
                <w:iCs/>
                <w:sz w:val="24"/>
                <w:szCs w:val="24"/>
                <w:lang w:eastAsia="en-GB"/>
              </w:rPr>
              <w:t xml:space="preserve">ainstream felt </w:t>
            </w:r>
            <w:r w:rsidR="00E40B1E">
              <w:rPr>
                <w:rFonts w:eastAsia="Times New Roman" w:cstheme="minorHAnsi"/>
                <w:iCs/>
                <w:sz w:val="24"/>
                <w:szCs w:val="24"/>
                <w:lang w:eastAsia="en-GB"/>
              </w:rPr>
              <w:t>t</w:t>
            </w:r>
            <w:r>
              <w:rPr>
                <w:rFonts w:eastAsia="Times New Roman" w:cstheme="minorHAnsi"/>
                <w:iCs/>
                <w:sz w:val="24"/>
                <w:szCs w:val="24"/>
                <w:lang w:eastAsia="en-GB"/>
              </w:rPr>
              <w:t xml:space="preserve">hat they were a more confident practitioner following their engagement with </w:t>
            </w:r>
            <w:r w:rsidR="004561FE">
              <w:rPr>
                <w:rFonts w:eastAsia="Times New Roman" w:cstheme="minorHAnsi"/>
                <w:iCs/>
                <w:sz w:val="24"/>
                <w:szCs w:val="24"/>
                <w:lang w:eastAsia="en-GB"/>
              </w:rPr>
              <w:t xml:space="preserve">the </w:t>
            </w:r>
            <w:r>
              <w:rPr>
                <w:rFonts w:eastAsia="Times New Roman" w:cstheme="minorHAnsi"/>
                <w:iCs/>
                <w:sz w:val="24"/>
                <w:szCs w:val="24"/>
                <w:lang w:eastAsia="en-GB"/>
              </w:rPr>
              <w:t xml:space="preserve">Research School </w:t>
            </w:r>
            <w:r w:rsidR="00011F78">
              <w:rPr>
                <w:rFonts w:eastAsia="Times New Roman" w:cstheme="minorHAnsi"/>
                <w:iCs/>
                <w:sz w:val="24"/>
                <w:szCs w:val="24"/>
                <w:lang w:eastAsia="en-GB"/>
              </w:rPr>
              <w:t xml:space="preserve">process, consequently the teaching and learning cycle became more focussed for the children. </w:t>
            </w:r>
          </w:p>
          <w:p w14:paraId="15F4E804" w14:textId="287E3B97" w:rsidR="00C21ABC" w:rsidRDefault="00F80765" w:rsidP="009F12DD">
            <w:pPr>
              <w:pStyle w:val="ListParagraph"/>
              <w:numPr>
                <w:ilvl w:val="0"/>
                <w:numId w:val="6"/>
              </w:numPr>
              <w:rPr>
                <w:rFonts w:eastAsia="Times New Roman" w:cstheme="minorHAnsi"/>
                <w:iCs/>
                <w:sz w:val="24"/>
                <w:szCs w:val="24"/>
                <w:lang w:eastAsia="en-GB"/>
              </w:rPr>
            </w:pPr>
            <w:r>
              <w:rPr>
                <w:rFonts w:eastAsia="Times New Roman" w:cstheme="minorHAnsi"/>
                <w:iCs/>
                <w:sz w:val="24"/>
                <w:szCs w:val="24"/>
                <w:lang w:eastAsia="en-GB"/>
              </w:rPr>
              <w:t>Most practitioners reported that the</w:t>
            </w:r>
            <w:r w:rsidR="00E40B1E">
              <w:rPr>
                <w:rFonts w:eastAsia="Times New Roman" w:cstheme="minorHAnsi"/>
                <w:iCs/>
                <w:sz w:val="24"/>
                <w:szCs w:val="24"/>
                <w:lang w:eastAsia="en-GB"/>
              </w:rPr>
              <w:t>ir</w:t>
            </w:r>
            <w:r>
              <w:rPr>
                <w:rFonts w:eastAsia="Times New Roman" w:cstheme="minorHAnsi"/>
                <w:iCs/>
                <w:sz w:val="24"/>
                <w:szCs w:val="24"/>
                <w:lang w:eastAsia="en-GB"/>
              </w:rPr>
              <w:t xml:space="preserve"> research and enquiry </w:t>
            </w:r>
            <w:r w:rsidR="00011F78">
              <w:rPr>
                <w:rFonts w:eastAsia="Times New Roman" w:cstheme="minorHAnsi"/>
                <w:iCs/>
                <w:sz w:val="24"/>
                <w:szCs w:val="24"/>
                <w:lang w:eastAsia="en-GB"/>
              </w:rPr>
              <w:t>had improved</w:t>
            </w:r>
            <w:r>
              <w:rPr>
                <w:rFonts w:eastAsia="Times New Roman" w:cstheme="minorHAnsi"/>
                <w:iCs/>
                <w:sz w:val="24"/>
                <w:szCs w:val="24"/>
                <w:lang w:eastAsia="en-GB"/>
              </w:rPr>
              <w:t xml:space="preserve"> outc</w:t>
            </w:r>
            <w:r w:rsidR="00011F78">
              <w:rPr>
                <w:rFonts w:eastAsia="Times New Roman" w:cstheme="minorHAnsi"/>
                <w:iCs/>
                <w:sz w:val="24"/>
                <w:szCs w:val="24"/>
                <w:lang w:eastAsia="en-GB"/>
              </w:rPr>
              <w:t>omes</w:t>
            </w:r>
            <w:r>
              <w:rPr>
                <w:rFonts w:eastAsia="Times New Roman" w:cstheme="minorHAnsi"/>
                <w:iCs/>
                <w:sz w:val="24"/>
                <w:szCs w:val="24"/>
                <w:lang w:eastAsia="en-GB"/>
              </w:rPr>
              <w:t xml:space="preserve"> for learners</w:t>
            </w:r>
            <w:r w:rsidR="00E40B1E">
              <w:rPr>
                <w:rFonts w:eastAsia="Times New Roman" w:cstheme="minorHAnsi"/>
                <w:iCs/>
                <w:sz w:val="24"/>
                <w:szCs w:val="24"/>
                <w:lang w:eastAsia="en-GB"/>
              </w:rPr>
              <w:t xml:space="preserve"> </w:t>
            </w:r>
            <w:r w:rsidR="00C21ABC">
              <w:rPr>
                <w:rFonts w:eastAsia="Times New Roman" w:cstheme="minorHAnsi"/>
                <w:iCs/>
                <w:sz w:val="24"/>
                <w:szCs w:val="24"/>
                <w:lang w:eastAsia="en-GB"/>
              </w:rPr>
              <w:t>t</w:t>
            </w:r>
            <w:r w:rsidR="00E40B1E">
              <w:rPr>
                <w:rFonts w:eastAsia="Times New Roman" w:cstheme="minorHAnsi"/>
                <w:iCs/>
                <w:sz w:val="24"/>
                <w:szCs w:val="24"/>
                <w:lang w:eastAsia="en-GB"/>
              </w:rPr>
              <w:t>his was</w:t>
            </w:r>
            <w:r>
              <w:rPr>
                <w:rFonts w:eastAsia="Times New Roman" w:cstheme="minorHAnsi"/>
                <w:iCs/>
                <w:sz w:val="24"/>
                <w:szCs w:val="24"/>
                <w:lang w:eastAsia="en-GB"/>
              </w:rPr>
              <w:t xml:space="preserve"> based upon teacher assessment</w:t>
            </w:r>
            <w:r w:rsidR="00E40B1E">
              <w:rPr>
                <w:rFonts w:eastAsia="Times New Roman" w:cstheme="minorHAnsi"/>
                <w:iCs/>
                <w:sz w:val="24"/>
                <w:szCs w:val="24"/>
                <w:lang w:eastAsia="en-GB"/>
              </w:rPr>
              <w:t xml:space="preserve"> and</w:t>
            </w:r>
            <w:r>
              <w:rPr>
                <w:rFonts w:eastAsia="Times New Roman" w:cstheme="minorHAnsi"/>
                <w:iCs/>
                <w:sz w:val="24"/>
                <w:szCs w:val="24"/>
                <w:lang w:eastAsia="en-GB"/>
              </w:rPr>
              <w:t xml:space="preserve"> triangulated through pupil focus groups</w:t>
            </w:r>
            <w:r w:rsidR="00C21ABC">
              <w:rPr>
                <w:rFonts w:eastAsia="Times New Roman" w:cstheme="minorHAnsi"/>
                <w:iCs/>
                <w:sz w:val="24"/>
                <w:szCs w:val="24"/>
                <w:lang w:eastAsia="en-GB"/>
              </w:rPr>
              <w:t>.</w:t>
            </w:r>
          </w:p>
          <w:p w14:paraId="54956FA6" w14:textId="1CACAFD8" w:rsidR="004207CA" w:rsidRDefault="001E19C2" w:rsidP="009F12DD">
            <w:pPr>
              <w:pStyle w:val="ListParagraph"/>
              <w:numPr>
                <w:ilvl w:val="0"/>
                <w:numId w:val="6"/>
              </w:numPr>
              <w:rPr>
                <w:rFonts w:eastAsia="Times New Roman" w:cstheme="minorHAnsi"/>
                <w:iCs/>
                <w:sz w:val="24"/>
                <w:szCs w:val="24"/>
                <w:lang w:eastAsia="en-GB"/>
              </w:rPr>
            </w:pPr>
            <w:r>
              <w:rPr>
                <w:rFonts w:eastAsia="Times New Roman" w:cstheme="minorHAnsi"/>
                <w:iCs/>
                <w:sz w:val="24"/>
                <w:szCs w:val="24"/>
                <w:lang w:eastAsia="en-GB"/>
              </w:rPr>
              <w:t xml:space="preserve"> </w:t>
            </w:r>
            <w:r w:rsidR="00C21ABC">
              <w:rPr>
                <w:rFonts w:eastAsia="Times New Roman" w:cstheme="minorHAnsi"/>
                <w:iCs/>
                <w:sz w:val="24"/>
                <w:szCs w:val="24"/>
                <w:lang w:eastAsia="en-GB"/>
              </w:rPr>
              <w:t>B</w:t>
            </w:r>
            <w:r>
              <w:rPr>
                <w:rFonts w:eastAsia="Times New Roman" w:cstheme="minorHAnsi"/>
                <w:iCs/>
                <w:sz w:val="24"/>
                <w:szCs w:val="24"/>
                <w:lang w:eastAsia="en-GB"/>
              </w:rPr>
              <w:t>elow is feedback from a pupil in P4</w:t>
            </w:r>
            <w:r w:rsidR="004207CA">
              <w:rPr>
                <w:rFonts w:eastAsia="Times New Roman" w:cstheme="minorHAnsi"/>
                <w:iCs/>
                <w:sz w:val="24"/>
                <w:szCs w:val="24"/>
                <w:lang w:eastAsia="en-GB"/>
              </w:rPr>
              <w:t xml:space="preserve"> with</w:t>
            </w:r>
            <w:r>
              <w:rPr>
                <w:rFonts w:eastAsia="Times New Roman" w:cstheme="minorHAnsi"/>
                <w:iCs/>
                <w:sz w:val="24"/>
                <w:szCs w:val="24"/>
                <w:lang w:eastAsia="en-GB"/>
              </w:rPr>
              <w:t xml:space="preserve"> the enquiry </w:t>
            </w:r>
            <w:r w:rsidR="004207CA">
              <w:rPr>
                <w:rFonts w:eastAsia="Times New Roman" w:cstheme="minorHAnsi"/>
                <w:iCs/>
                <w:sz w:val="24"/>
                <w:szCs w:val="24"/>
                <w:lang w:eastAsia="en-GB"/>
              </w:rPr>
              <w:t>being:</w:t>
            </w:r>
            <w:r>
              <w:rPr>
                <w:rFonts w:eastAsia="Times New Roman" w:cstheme="minorHAnsi"/>
                <w:iCs/>
                <w:sz w:val="24"/>
                <w:szCs w:val="24"/>
                <w:lang w:eastAsia="en-GB"/>
              </w:rPr>
              <w:t xml:space="preserve"> </w:t>
            </w:r>
          </w:p>
          <w:p w14:paraId="03FA0CEE" w14:textId="03E91CE2" w:rsidR="001E19C2" w:rsidRPr="004207CA" w:rsidRDefault="004207CA" w:rsidP="004207CA">
            <w:pPr>
              <w:pStyle w:val="ListParagraph"/>
              <w:jc w:val="center"/>
              <w:rPr>
                <w:rFonts w:eastAsia="Times New Roman" w:cstheme="minorHAnsi"/>
                <w:b/>
                <w:bCs/>
                <w:i/>
                <w:sz w:val="24"/>
                <w:szCs w:val="24"/>
                <w:lang w:eastAsia="en-GB"/>
              </w:rPr>
            </w:pPr>
            <w:r w:rsidRPr="004207CA">
              <w:rPr>
                <w:rFonts w:eastAsia="Times New Roman" w:cstheme="minorHAnsi"/>
                <w:b/>
                <w:bCs/>
                <w:i/>
                <w:sz w:val="24"/>
                <w:szCs w:val="24"/>
                <w:lang w:eastAsia="en-GB"/>
              </w:rPr>
              <w:t>‘How do different self-assessment methods improve writing attainment for learners on track in the middle part of the school?’</w:t>
            </w:r>
          </w:p>
          <w:p w14:paraId="78DE4AF2" w14:textId="4BF2910C" w:rsidR="001E19C2" w:rsidRDefault="004207CA" w:rsidP="004207CA">
            <w:pPr>
              <w:pStyle w:val="ListParagraph"/>
              <w:rPr>
                <w:rFonts w:eastAsia="Times New Roman" w:cstheme="minorHAnsi"/>
                <w:iCs/>
                <w:sz w:val="24"/>
                <w:szCs w:val="24"/>
                <w:lang w:eastAsia="en-GB"/>
              </w:rPr>
            </w:pPr>
            <w:r w:rsidRPr="00C21ABC">
              <w:rPr>
                <w:rFonts w:eastAsia="Times New Roman" w:cstheme="minorHAnsi"/>
                <w:b/>
                <w:bCs/>
                <w:iCs/>
                <w:sz w:val="24"/>
                <w:szCs w:val="24"/>
                <w:lang w:eastAsia="en-GB"/>
              </w:rPr>
              <w:t>Pupil Voice:</w:t>
            </w:r>
            <w:r>
              <w:rPr>
                <w:rFonts w:eastAsia="Times New Roman" w:cstheme="minorHAnsi"/>
                <w:iCs/>
                <w:sz w:val="24"/>
                <w:szCs w:val="24"/>
                <w:lang w:eastAsia="en-GB"/>
              </w:rPr>
              <w:t xml:space="preserve"> ‘The Rubric helps me to become more creative</w:t>
            </w:r>
            <w:r w:rsidR="00C21ABC">
              <w:rPr>
                <w:rFonts w:eastAsia="Times New Roman" w:cstheme="minorHAnsi"/>
                <w:iCs/>
                <w:sz w:val="24"/>
                <w:szCs w:val="24"/>
                <w:lang w:eastAsia="en-GB"/>
              </w:rPr>
              <w:t xml:space="preserve"> as the pink texts makes me add more description’ </w:t>
            </w:r>
          </w:p>
          <w:p w14:paraId="33B34DBB" w14:textId="5E3083A3" w:rsidR="00C21ABC" w:rsidRDefault="00C21ABC" w:rsidP="004207CA">
            <w:pPr>
              <w:pStyle w:val="ListParagraph"/>
              <w:rPr>
                <w:rFonts w:eastAsia="Times New Roman" w:cstheme="minorHAnsi"/>
                <w:iCs/>
                <w:sz w:val="24"/>
                <w:szCs w:val="24"/>
                <w:lang w:eastAsia="en-GB"/>
              </w:rPr>
            </w:pPr>
            <w:r>
              <w:rPr>
                <w:rFonts w:eastAsia="Times New Roman" w:cstheme="minorHAnsi"/>
                <w:b/>
                <w:bCs/>
                <w:iCs/>
                <w:sz w:val="24"/>
                <w:szCs w:val="24"/>
                <w:lang w:eastAsia="en-GB"/>
              </w:rPr>
              <w:t>Pupil Voice:</w:t>
            </w:r>
            <w:r>
              <w:rPr>
                <w:rFonts w:eastAsia="Times New Roman" w:cstheme="minorHAnsi"/>
                <w:iCs/>
                <w:sz w:val="24"/>
                <w:szCs w:val="24"/>
                <w:lang w:eastAsia="en-GB"/>
              </w:rPr>
              <w:t xml:space="preserve"> </w:t>
            </w:r>
            <w:r w:rsidR="00812976">
              <w:rPr>
                <w:rFonts w:eastAsia="Times New Roman" w:cstheme="minorHAnsi"/>
                <w:iCs/>
                <w:sz w:val="24"/>
                <w:szCs w:val="24"/>
                <w:lang w:eastAsia="en-GB"/>
              </w:rPr>
              <w:t>‘</w:t>
            </w:r>
            <w:r>
              <w:rPr>
                <w:rFonts w:eastAsia="Times New Roman" w:cstheme="minorHAnsi"/>
                <w:iCs/>
                <w:sz w:val="24"/>
                <w:szCs w:val="24"/>
                <w:lang w:eastAsia="en-GB"/>
              </w:rPr>
              <w:t>The rubric helps me a lot</w:t>
            </w:r>
            <w:r w:rsidR="00B577E9">
              <w:rPr>
                <w:rFonts w:eastAsia="Times New Roman" w:cstheme="minorHAnsi"/>
                <w:iCs/>
                <w:sz w:val="24"/>
                <w:szCs w:val="24"/>
                <w:lang w:eastAsia="en-GB"/>
              </w:rPr>
              <w:t>,</w:t>
            </w:r>
            <w:r>
              <w:rPr>
                <w:rFonts w:eastAsia="Times New Roman" w:cstheme="minorHAnsi"/>
                <w:iCs/>
                <w:sz w:val="24"/>
                <w:szCs w:val="24"/>
                <w:lang w:eastAsia="en-GB"/>
              </w:rPr>
              <w:t xml:space="preserve"> I know what I </w:t>
            </w:r>
            <w:r w:rsidR="00812976">
              <w:rPr>
                <w:rFonts w:eastAsia="Times New Roman" w:cstheme="minorHAnsi"/>
                <w:iCs/>
                <w:sz w:val="24"/>
                <w:szCs w:val="24"/>
                <w:lang w:eastAsia="en-GB"/>
              </w:rPr>
              <w:t>must</w:t>
            </w:r>
            <w:r>
              <w:rPr>
                <w:rFonts w:eastAsia="Times New Roman" w:cstheme="minorHAnsi"/>
                <w:iCs/>
                <w:sz w:val="24"/>
                <w:szCs w:val="24"/>
                <w:lang w:eastAsia="en-GB"/>
              </w:rPr>
              <w:t xml:space="preserve"> work on, and the Rubric helps me to keep in my mind- it’s like a little teacher</w:t>
            </w:r>
            <w:r w:rsidR="00812976">
              <w:rPr>
                <w:rFonts w:eastAsia="Times New Roman" w:cstheme="minorHAnsi"/>
                <w:iCs/>
                <w:sz w:val="24"/>
                <w:szCs w:val="24"/>
                <w:lang w:eastAsia="en-GB"/>
              </w:rPr>
              <w:t>’</w:t>
            </w:r>
            <w:r>
              <w:rPr>
                <w:rFonts w:eastAsia="Times New Roman" w:cstheme="minorHAnsi"/>
                <w:iCs/>
                <w:sz w:val="24"/>
                <w:szCs w:val="24"/>
                <w:lang w:eastAsia="en-GB"/>
              </w:rPr>
              <w:t xml:space="preserve">. </w:t>
            </w:r>
          </w:p>
          <w:p w14:paraId="0E2AA966" w14:textId="6076B002" w:rsidR="004561FE" w:rsidRPr="00B577E9" w:rsidRDefault="004561FE" w:rsidP="00B577E9">
            <w:pPr>
              <w:pStyle w:val="ListParagraph"/>
              <w:numPr>
                <w:ilvl w:val="0"/>
                <w:numId w:val="6"/>
              </w:numPr>
              <w:tabs>
                <w:tab w:val="left" w:pos="900"/>
              </w:tabs>
            </w:pPr>
            <w:proofErr w:type="gramStart"/>
            <w:r w:rsidRPr="00B577E9">
              <w:rPr>
                <w:rFonts w:eastAsia="Times New Roman" w:cstheme="minorHAnsi"/>
                <w:iCs/>
                <w:sz w:val="24"/>
                <w:szCs w:val="24"/>
                <w:lang w:eastAsia="en-GB"/>
              </w:rPr>
              <w:t>The majority of</w:t>
            </w:r>
            <w:proofErr w:type="gramEnd"/>
            <w:r w:rsidRPr="00B577E9">
              <w:rPr>
                <w:rFonts w:eastAsia="Times New Roman" w:cstheme="minorHAnsi"/>
                <w:iCs/>
                <w:sz w:val="24"/>
                <w:szCs w:val="24"/>
                <w:lang w:eastAsia="en-GB"/>
              </w:rPr>
              <w:t xml:space="preserve"> staff believe being a </w:t>
            </w:r>
            <w:r w:rsidR="00E40B1E" w:rsidRPr="00B577E9">
              <w:rPr>
                <w:rFonts w:eastAsia="Times New Roman" w:cstheme="minorHAnsi"/>
                <w:iCs/>
                <w:sz w:val="24"/>
                <w:szCs w:val="24"/>
                <w:lang w:eastAsia="en-GB"/>
              </w:rPr>
              <w:t>R</w:t>
            </w:r>
            <w:r w:rsidRPr="00B577E9">
              <w:rPr>
                <w:rFonts w:eastAsia="Times New Roman" w:cstheme="minorHAnsi"/>
                <w:iCs/>
                <w:sz w:val="24"/>
                <w:szCs w:val="24"/>
                <w:lang w:eastAsia="en-GB"/>
              </w:rPr>
              <w:t xml:space="preserve">esearch </w:t>
            </w:r>
            <w:r w:rsidR="00E40B1E" w:rsidRPr="00B577E9">
              <w:rPr>
                <w:rFonts w:eastAsia="Times New Roman" w:cstheme="minorHAnsi"/>
                <w:iCs/>
                <w:sz w:val="24"/>
                <w:szCs w:val="24"/>
                <w:lang w:eastAsia="en-GB"/>
              </w:rPr>
              <w:t>S</w:t>
            </w:r>
            <w:r w:rsidRPr="00B577E9">
              <w:rPr>
                <w:rFonts w:eastAsia="Times New Roman" w:cstheme="minorHAnsi"/>
                <w:iCs/>
                <w:sz w:val="24"/>
                <w:szCs w:val="24"/>
                <w:lang w:eastAsia="en-GB"/>
              </w:rPr>
              <w:t>chool has supported school improvement this academic year</w:t>
            </w:r>
            <w:r w:rsidR="00B577E9">
              <w:rPr>
                <w:rFonts w:eastAsia="Times New Roman" w:cstheme="minorHAnsi"/>
                <w:iCs/>
                <w:sz w:val="24"/>
                <w:szCs w:val="24"/>
                <w:lang w:eastAsia="en-GB"/>
              </w:rPr>
              <w:t>.</w:t>
            </w:r>
            <w:r w:rsidR="00B577E9" w:rsidRPr="00B577E9">
              <w:rPr>
                <w:rFonts w:eastAsia="Times New Roman" w:cstheme="minorHAnsi"/>
                <w:iCs/>
                <w:sz w:val="24"/>
                <w:szCs w:val="24"/>
                <w:lang w:eastAsia="en-GB"/>
              </w:rPr>
              <w:t xml:space="preserve"> </w:t>
            </w:r>
            <w:r w:rsidR="00B577E9">
              <w:t xml:space="preserve">All staff are empowered to take lead role across the nursery and school, this ensures that improvement activity is leading to improved outcomes for children. </w:t>
            </w:r>
          </w:p>
          <w:p w14:paraId="55B0B75C" w14:textId="399D17EE" w:rsidR="004561FE" w:rsidRPr="00034BF0" w:rsidRDefault="004561FE" w:rsidP="009F12DD">
            <w:pPr>
              <w:pStyle w:val="ListParagraph"/>
              <w:numPr>
                <w:ilvl w:val="0"/>
                <w:numId w:val="6"/>
              </w:numPr>
              <w:rPr>
                <w:rFonts w:eastAsia="Times New Roman" w:cstheme="minorHAnsi"/>
                <w:b/>
                <w:bCs/>
                <w:iCs/>
                <w:color w:val="FF0000"/>
                <w:sz w:val="24"/>
                <w:szCs w:val="24"/>
                <w:lang w:eastAsia="en-GB"/>
              </w:rPr>
            </w:pPr>
            <w:r>
              <w:rPr>
                <w:rFonts w:eastAsia="Times New Roman" w:cstheme="minorHAnsi"/>
                <w:iCs/>
                <w:sz w:val="24"/>
                <w:szCs w:val="24"/>
                <w:lang w:eastAsia="en-GB"/>
              </w:rPr>
              <w:t>All staff share</w:t>
            </w:r>
            <w:r w:rsidR="00011F78">
              <w:rPr>
                <w:rFonts w:eastAsia="Times New Roman" w:cstheme="minorHAnsi"/>
                <w:iCs/>
                <w:sz w:val="24"/>
                <w:szCs w:val="24"/>
                <w:lang w:eastAsia="en-GB"/>
              </w:rPr>
              <w:t>d</w:t>
            </w:r>
            <w:r>
              <w:rPr>
                <w:rFonts w:eastAsia="Times New Roman" w:cstheme="minorHAnsi"/>
                <w:iCs/>
                <w:sz w:val="24"/>
                <w:szCs w:val="24"/>
                <w:lang w:eastAsia="en-GB"/>
              </w:rPr>
              <w:t xml:space="preserve"> their learning with pupils, </w:t>
            </w:r>
            <w:r w:rsidR="00C21ABC">
              <w:rPr>
                <w:rFonts w:eastAsia="Times New Roman" w:cstheme="minorHAnsi"/>
                <w:iCs/>
                <w:sz w:val="24"/>
                <w:szCs w:val="24"/>
                <w:lang w:eastAsia="en-GB"/>
              </w:rPr>
              <w:t>parents,</w:t>
            </w:r>
            <w:r>
              <w:rPr>
                <w:rFonts w:eastAsia="Times New Roman" w:cstheme="minorHAnsi"/>
                <w:iCs/>
                <w:sz w:val="24"/>
                <w:szCs w:val="24"/>
                <w:lang w:eastAsia="en-GB"/>
              </w:rPr>
              <w:t xml:space="preserve"> and the wider community at a showcase in June</w:t>
            </w:r>
            <w:r w:rsidR="00011F78">
              <w:rPr>
                <w:rFonts w:eastAsia="Times New Roman" w:cstheme="minorHAnsi"/>
                <w:iCs/>
                <w:sz w:val="24"/>
                <w:szCs w:val="24"/>
                <w:lang w:eastAsia="en-GB"/>
              </w:rPr>
              <w:t xml:space="preserve"> empowering families to understand the Teachers’ learning and the ongoing impact that this had upon the teaching and learning of pupils within </w:t>
            </w:r>
            <w:proofErr w:type="spellStart"/>
            <w:r w:rsidR="00011F78">
              <w:rPr>
                <w:rFonts w:eastAsia="Times New Roman" w:cstheme="minorHAnsi"/>
                <w:iCs/>
                <w:sz w:val="24"/>
                <w:szCs w:val="24"/>
                <w:lang w:eastAsia="en-GB"/>
              </w:rPr>
              <w:t>Rimbleton</w:t>
            </w:r>
            <w:proofErr w:type="spellEnd"/>
            <w:r w:rsidR="00011F78">
              <w:rPr>
                <w:rFonts w:eastAsia="Times New Roman" w:cstheme="minorHAnsi"/>
                <w:iCs/>
                <w:sz w:val="24"/>
                <w:szCs w:val="24"/>
                <w:lang w:eastAsia="en-GB"/>
              </w:rPr>
              <w:t>.</w:t>
            </w:r>
          </w:p>
          <w:p w14:paraId="6E5EC7A4" w14:textId="5B2F2C0F" w:rsidR="00F606A9" w:rsidRDefault="00F606A9" w:rsidP="009F12DD">
            <w:pPr>
              <w:pStyle w:val="ListParagraph"/>
              <w:numPr>
                <w:ilvl w:val="0"/>
                <w:numId w:val="6"/>
              </w:numPr>
              <w:rPr>
                <w:rFonts w:eastAsia="Times New Roman" w:cstheme="minorHAnsi"/>
                <w:iCs/>
                <w:sz w:val="24"/>
                <w:szCs w:val="24"/>
                <w:lang w:eastAsia="en-GB"/>
              </w:rPr>
            </w:pPr>
            <w:r>
              <w:rPr>
                <w:rFonts w:eastAsia="Times New Roman" w:cstheme="minorHAnsi"/>
                <w:iCs/>
                <w:sz w:val="24"/>
                <w:szCs w:val="24"/>
                <w:lang w:eastAsia="en-GB"/>
              </w:rPr>
              <w:t xml:space="preserve">All staff developed a </w:t>
            </w:r>
            <w:r w:rsidR="00F44356">
              <w:rPr>
                <w:rFonts w:eastAsia="Times New Roman" w:cstheme="minorHAnsi"/>
                <w:iCs/>
                <w:sz w:val="24"/>
                <w:szCs w:val="24"/>
                <w:lang w:eastAsia="en-GB"/>
              </w:rPr>
              <w:t xml:space="preserve">shared </w:t>
            </w:r>
            <w:r>
              <w:rPr>
                <w:rFonts w:eastAsia="Times New Roman" w:cstheme="minorHAnsi"/>
                <w:iCs/>
                <w:sz w:val="24"/>
                <w:szCs w:val="24"/>
                <w:lang w:eastAsia="en-GB"/>
              </w:rPr>
              <w:t>understanding of how to moderate writing against the national benchmarks</w:t>
            </w:r>
            <w:r w:rsidR="00034BF0">
              <w:rPr>
                <w:rFonts w:eastAsia="Times New Roman" w:cstheme="minorHAnsi"/>
                <w:iCs/>
                <w:sz w:val="24"/>
                <w:szCs w:val="24"/>
                <w:lang w:eastAsia="en-GB"/>
              </w:rPr>
              <w:t xml:space="preserve"> resulting in a more robust assessment of a level – this had a positive impact upon the TRAMS assessments</w:t>
            </w:r>
            <w:r w:rsidR="00F44356">
              <w:rPr>
                <w:rFonts w:eastAsia="Times New Roman" w:cstheme="minorHAnsi"/>
                <w:iCs/>
                <w:sz w:val="24"/>
                <w:szCs w:val="24"/>
                <w:lang w:eastAsia="en-GB"/>
              </w:rPr>
              <w:t xml:space="preserve"> for the children</w:t>
            </w:r>
            <w:r w:rsidR="00B577E9">
              <w:rPr>
                <w:rFonts w:eastAsia="Times New Roman" w:cstheme="minorHAnsi"/>
                <w:iCs/>
                <w:sz w:val="24"/>
                <w:szCs w:val="24"/>
                <w:lang w:eastAsia="en-GB"/>
              </w:rPr>
              <w:t>,</w:t>
            </w:r>
            <w:r w:rsidR="00034BF0">
              <w:rPr>
                <w:rFonts w:eastAsia="Times New Roman" w:cstheme="minorHAnsi"/>
                <w:iCs/>
                <w:sz w:val="24"/>
                <w:szCs w:val="24"/>
                <w:lang w:eastAsia="en-GB"/>
              </w:rPr>
              <w:t xml:space="preserve"> </w:t>
            </w:r>
            <w:r w:rsidR="00F44356">
              <w:rPr>
                <w:rFonts w:eastAsia="Times New Roman" w:cstheme="minorHAnsi"/>
                <w:iCs/>
                <w:sz w:val="24"/>
                <w:szCs w:val="24"/>
                <w:lang w:eastAsia="en-GB"/>
              </w:rPr>
              <w:t xml:space="preserve">as teachers became more confident in their professional assessments. </w:t>
            </w:r>
          </w:p>
          <w:p w14:paraId="73197FBF" w14:textId="01D57DF2" w:rsidR="00202E57" w:rsidRPr="00202E57" w:rsidRDefault="00F606A9" w:rsidP="00811455">
            <w:pPr>
              <w:pStyle w:val="ListParagraph"/>
              <w:numPr>
                <w:ilvl w:val="0"/>
                <w:numId w:val="6"/>
              </w:numPr>
            </w:pPr>
            <w:r w:rsidRPr="00F44356">
              <w:rPr>
                <w:rFonts w:eastAsia="Times New Roman" w:cstheme="minorHAnsi"/>
                <w:iCs/>
                <w:sz w:val="24"/>
                <w:szCs w:val="24"/>
                <w:lang w:eastAsia="en-GB"/>
              </w:rPr>
              <w:t>All staff have be</w:t>
            </w:r>
            <w:r w:rsidR="00E40B1E" w:rsidRPr="00F44356">
              <w:rPr>
                <w:rFonts w:eastAsia="Times New Roman" w:cstheme="minorHAnsi"/>
                <w:iCs/>
                <w:sz w:val="24"/>
                <w:szCs w:val="24"/>
                <w:lang w:eastAsia="en-GB"/>
              </w:rPr>
              <w:t>gun</w:t>
            </w:r>
            <w:r w:rsidRPr="00F44356">
              <w:rPr>
                <w:rFonts w:eastAsia="Times New Roman" w:cstheme="minorHAnsi"/>
                <w:iCs/>
                <w:sz w:val="24"/>
                <w:szCs w:val="24"/>
                <w:lang w:eastAsia="en-GB"/>
              </w:rPr>
              <w:t xml:space="preserve"> using the Writing Assessment Moderation Pack </w:t>
            </w:r>
            <w:r w:rsidR="00E40B1E" w:rsidRPr="00F44356">
              <w:rPr>
                <w:rFonts w:eastAsia="Times New Roman" w:cstheme="minorHAnsi"/>
                <w:iCs/>
                <w:sz w:val="24"/>
                <w:szCs w:val="24"/>
                <w:lang w:eastAsia="en-GB"/>
              </w:rPr>
              <w:t xml:space="preserve">produced by the </w:t>
            </w:r>
            <w:r w:rsidR="00F44356" w:rsidRPr="00F44356">
              <w:rPr>
                <w:rFonts w:eastAsia="Times New Roman" w:cstheme="minorHAnsi"/>
                <w:iCs/>
                <w:sz w:val="24"/>
                <w:szCs w:val="24"/>
                <w:lang w:eastAsia="en-GB"/>
              </w:rPr>
              <w:t xml:space="preserve">Professional Learning Team. </w:t>
            </w:r>
            <w:r w:rsidR="00E40B1E" w:rsidRPr="00F44356">
              <w:rPr>
                <w:rFonts w:eastAsia="Times New Roman" w:cstheme="minorHAnsi"/>
                <w:iCs/>
                <w:sz w:val="24"/>
                <w:szCs w:val="24"/>
                <w:lang w:eastAsia="en-GB"/>
              </w:rPr>
              <w:t>During the LP it was recognised that less than half of the lessons observed demonstrated assessment approaches being used throughout the lesson</w:t>
            </w:r>
            <w:r w:rsidR="00F44356">
              <w:rPr>
                <w:rFonts w:eastAsia="Times New Roman" w:cstheme="minorHAnsi"/>
                <w:iCs/>
                <w:sz w:val="24"/>
                <w:szCs w:val="24"/>
                <w:lang w:eastAsia="en-GB"/>
              </w:rPr>
              <w:t xml:space="preserve">, within the lessons where assessment strategies were observed, the pupils were confident in engaging with verbal feedback </w:t>
            </w:r>
            <w:r w:rsidR="009B70FD">
              <w:rPr>
                <w:rFonts w:eastAsia="Times New Roman" w:cstheme="minorHAnsi"/>
                <w:iCs/>
                <w:sz w:val="24"/>
                <w:szCs w:val="24"/>
                <w:lang w:eastAsia="en-GB"/>
              </w:rPr>
              <w:t xml:space="preserve">along with </w:t>
            </w:r>
            <w:r w:rsidR="00F44356">
              <w:rPr>
                <w:rFonts w:eastAsia="Times New Roman" w:cstheme="minorHAnsi"/>
                <w:iCs/>
                <w:sz w:val="24"/>
                <w:szCs w:val="24"/>
                <w:lang w:eastAsia="en-GB"/>
              </w:rPr>
              <w:t xml:space="preserve">written. </w:t>
            </w:r>
            <w:r w:rsidR="00F44356">
              <w:rPr>
                <w:rStyle w:val="CommentReference"/>
              </w:rPr>
              <w:t xml:space="preserve"> </w:t>
            </w:r>
            <w:r w:rsidR="00F44356" w:rsidRPr="00F44356">
              <w:rPr>
                <w:rStyle w:val="CommentReference"/>
                <w:sz w:val="24"/>
                <w:szCs w:val="24"/>
              </w:rPr>
              <w:t>A</w:t>
            </w:r>
            <w:r w:rsidR="00C80D34" w:rsidRPr="00F44356">
              <w:rPr>
                <w:rFonts w:eastAsia="Times New Roman" w:cstheme="minorHAnsi"/>
                <w:iCs/>
                <w:sz w:val="24"/>
                <w:szCs w:val="24"/>
                <w:lang w:eastAsia="en-GB"/>
              </w:rPr>
              <w:t>ll staff can talk confidently about the impact of professional learning on their practice. The LP highlighted that this was particularly evident in their use of practitioner enquiry and improvement methodolog</w:t>
            </w:r>
            <w:r w:rsidR="00034BF0" w:rsidRPr="00F44356">
              <w:rPr>
                <w:rFonts w:eastAsia="Times New Roman" w:cstheme="minorHAnsi"/>
                <w:iCs/>
                <w:sz w:val="24"/>
                <w:szCs w:val="24"/>
                <w:lang w:eastAsia="en-GB"/>
              </w:rPr>
              <w:t xml:space="preserve">y. </w:t>
            </w:r>
          </w:p>
          <w:p w14:paraId="36D2AF33" w14:textId="77777777" w:rsidR="00202E57" w:rsidRPr="00202E57" w:rsidRDefault="00202E57" w:rsidP="00202E57">
            <w:pPr>
              <w:pStyle w:val="ListParagraph"/>
              <w:tabs>
                <w:tab w:val="left" w:pos="900"/>
              </w:tabs>
            </w:pPr>
          </w:p>
          <w:p w14:paraId="3182FA51" w14:textId="69ED45F7" w:rsidR="00202E57" w:rsidRPr="00202E57" w:rsidRDefault="00202E57" w:rsidP="00202E57">
            <w:pPr>
              <w:tabs>
                <w:tab w:val="left" w:pos="900"/>
              </w:tabs>
              <w:ind w:left="360"/>
              <w:jc w:val="center"/>
              <w:rPr>
                <w:b/>
                <w:bCs/>
              </w:rPr>
            </w:pPr>
            <w:r w:rsidRPr="00202E57">
              <w:rPr>
                <w:rFonts w:eastAsia="Times New Roman" w:cstheme="minorHAnsi"/>
                <w:b/>
                <w:bCs/>
                <w:iCs/>
                <w:sz w:val="24"/>
                <w:szCs w:val="24"/>
                <w:lang w:eastAsia="en-GB"/>
              </w:rPr>
              <w:t>‘</w:t>
            </w:r>
            <w:r w:rsidRPr="00202E57">
              <w:rPr>
                <w:b/>
                <w:bCs/>
              </w:rPr>
              <w:t xml:space="preserve">The school </w:t>
            </w:r>
            <w:r>
              <w:rPr>
                <w:b/>
                <w:bCs/>
              </w:rPr>
              <w:t>is</w:t>
            </w:r>
            <w:r w:rsidRPr="00202E57">
              <w:rPr>
                <w:b/>
                <w:bCs/>
              </w:rPr>
              <w:t xml:space="preserve"> making the best use of effective partnerships to enhance pedagogical practises this is ensuring that pedagogy is tailored to meet the needs of all children’.</w:t>
            </w:r>
          </w:p>
          <w:p w14:paraId="5BF0C082" w14:textId="08C9C2AE" w:rsidR="00C80D34" w:rsidRDefault="00C80D34" w:rsidP="00202E57">
            <w:pPr>
              <w:pStyle w:val="ListParagraph"/>
              <w:rPr>
                <w:rFonts w:eastAsia="Times New Roman" w:cstheme="minorHAnsi"/>
                <w:iCs/>
                <w:sz w:val="24"/>
                <w:szCs w:val="24"/>
                <w:lang w:eastAsia="en-GB"/>
              </w:rPr>
            </w:pPr>
          </w:p>
          <w:p w14:paraId="3CEB5A29" w14:textId="3DB4D507" w:rsidR="00C80D34" w:rsidRDefault="00B40AED" w:rsidP="009F12DD">
            <w:pPr>
              <w:pStyle w:val="ListParagraph"/>
              <w:numPr>
                <w:ilvl w:val="0"/>
                <w:numId w:val="6"/>
              </w:numPr>
              <w:rPr>
                <w:rFonts w:eastAsia="Times New Roman" w:cstheme="minorHAnsi"/>
                <w:iCs/>
                <w:sz w:val="24"/>
                <w:szCs w:val="24"/>
                <w:lang w:eastAsia="en-GB"/>
              </w:rPr>
            </w:pPr>
            <w:r>
              <w:rPr>
                <w:rFonts w:eastAsia="Times New Roman" w:cstheme="minorHAnsi"/>
                <w:iCs/>
                <w:sz w:val="24"/>
                <w:szCs w:val="24"/>
                <w:lang w:eastAsia="en-GB"/>
              </w:rPr>
              <w:t>All staff in a focus group</w:t>
            </w:r>
            <w:r w:rsidR="00202E57">
              <w:rPr>
                <w:rFonts w:eastAsia="Times New Roman" w:cstheme="minorHAnsi"/>
                <w:iCs/>
                <w:sz w:val="24"/>
                <w:szCs w:val="24"/>
                <w:lang w:eastAsia="en-GB"/>
              </w:rPr>
              <w:t>,</w:t>
            </w:r>
            <w:r>
              <w:rPr>
                <w:rFonts w:eastAsia="Times New Roman" w:cstheme="minorHAnsi"/>
                <w:iCs/>
                <w:sz w:val="24"/>
                <w:szCs w:val="24"/>
                <w:lang w:eastAsia="en-GB"/>
              </w:rPr>
              <w:t xml:space="preserve"> agreed that their teaching of the writing skills had improved</w:t>
            </w:r>
            <w:r w:rsidR="00202E57">
              <w:rPr>
                <w:rFonts w:eastAsia="Times New Roman" w:cstheme="minorHAnsi"/>
                <w:iCs/>
                <w:sz w:val="24"/>
                <w:szCs w:val="24"/>
                <w:lang w:eastAsia="en-GB"/>
              </w:rPr>
              <w:t xml:space="preserve"> and that they had observed an increase in motivation in all learners, when writing</w:t>
            </w:r>
            <w:r>
              <w:rPr>
                <w:rFonts w:eastAsia="Times New Roman" w:cstheme="minorHAnsi"/>
                <w:iCs/>
                <w:sz w:val="24"/>
                <w:szCs w:val="24"/>
                <w:lang w:eastAsia="en-GB"/>
              </w:rPr>
              <w:t xml:space="preserve">. </w:t>
            </w:r>
          </w:p>
          <w:p w14:paraId="5673888E" w14:textId="41A769C3" w:rsidR="009F12DD" w:rsidRPr="00E32730" w:rsidRDefault="009F12DD" w:rsidP="009F12DD">
            <w:pPr>
              <w:pStyle w:val="ListParagraph"/>
              <w:numPr>
                <w:ilvl w:val="0"/>
                <w:numId w:val="6"/>
              </w:numPr>
              <w:rPr>
                <w:sz w:val="24"/>
                <w:szCs w:val="24"/>
              </w:rPr>
            </w:pPr>
            <w:r w:rsidRPr="00E32730">
              <w:rPr>
                <w:sz w:val="24"/>
                <w:szCs w:val="24"/>
              </w:rPr>
              <w:t>More collaboration across the nursery rooms resulting in</w:t>
            </w:r>
            <w:r w:rsidR="00B40AED">
              <w:rPr>
                <w:sz w:val="24"/>
                <w:szCs w:val="24"/>
              </w:rPr>
              <w:t xml:space="preserve"> moderated</w:t>
            </w:r>
            <w:r w:rsidRPr="00E32730">
              <w:rPr>
                <w:sz w:val="24"/>
                <w:szCs w:val="24"/>
              </w:rPr>
              <w:t xml:space="preserve"> progression between the rooms.</w:t>
            </w:r>
            <w:r w:rsidR="00B40AED">
              <w:rPr>
                <w:sz w:val="24"/>
                <w:szCs w:val="24"/>
              </w:rPr>
              <w:t xml:space="preserve"> </w:t>
            </w:r>
          </w:p>
          <w:p w14:paraId="294AA59A" w14:textId="5CF1D9DD" w:rsidR="009F12DD" w:rsidRPr="00E32730" w:rsidRDefault="009F12DD" w:rsidP="009F12DD">
            <w:pPr>
              <w:pStyle w:val="ListParagraph"/>
              <w:numPr>
                <w:ilvl w:val="0"/>
                <w:numId w:val="6"/>
              </w:numPr>
              <w:rPr>
                <w:sz w:val="24"/>
                <w:szCs w:val="24"/>
              </w:rPr>
            </w:pPr>
            <w:r w:rsidRPr="00E32730">
              <w:rPr>
                <w:sz w:val="24"/>
                <w:szCs w:val="24"/>
              </w:rPr>
              <w:t>The ‘golden thread’ is now evident and triangulated through observations/planning, core provision and PLJs</w:t>
            </w:r>
            <w:r w:rsidR="009B70FD">
              <w:rPr>
                <w:sz w:val="24"/>
                <w:szCs w:val="24"/>
              </w:rPr>
              <w:t xml:space="preserve"> providing the children with opportunities for relevant play opportunities which provide depth and progression within learning. </w:t>
            </w:r>
          </w:p>
          <w:p w14:paraId="2FBFCA08" w14:textId="50EDA64A" w:rsidR="009F12DD" w:rsidRDefault="00D3404E" w:rsidP="009F12DD">
            <w:pPr>
              <w:pStyle w:val="ListParagraph"/>
              <w:numPr>
                <w:ilvl w:val="0"/>
                <w:numId w:val="6"/>
              </w:numPr>
              <w:rPr>
                <w:sz w:val="24"/>
                <w:szCs w:val="24"/>
              </w:rPr>
            </w:pPr>
            <w:r>
              <w:rPr>
                <w:sz w:val="24"/>
                <w:szCs w:val="24"/>
              </w:rPr>
              <w:t xml:space="preserve">The use of pupil voice within self-evaluation cycle of the nursery, has resulted in </w:t>
            </w:r>
            <w:r w:rsidR="009B70FD">
              <w:rPr>
                <w:sz w:val="24"/>
                <w:szCs w:val="24"/>
              </w:rPr>
              <w:t xml:space="preserve">children </w:t>
            </w:r>
            <w:r>
              <w:rPr>
                <w:sz w:val="24"/>
                <w:szCs w:val="24"/>
              </w:rPr>
              <w:t>having an increased</w:t>
            </w:r>
            <w:r w:rsidR="009B70FD">
              <w:rPr>
                <w:sz w:val="24"/>
                <w:szCs w:val="24"/>
              </w:rPr>
              <w:t xml:space="preserve"> personalisation and choice within daily play opportunities. </w:t>
            </w:r>
          </w:p>
          <w:p w14:paraId="48115068" w14:textId="0D3A8598" w:rsidR="00D3404E" w:rsidRPr="00E32730" w:rsidRDefault="00D3404E" w:rsidP="009F12DD">
            <w:pPr>
              <w:pStyle w:val="ListParagraph"/>
              <w:numPr>
                <w:ilvl w:val="0"/>
                <w:numId w:val="6"/>
              </w:numPr>
              <w:rPr>
                <w:sz w:val="24"/>
                <w:szCs w:val="24"/>
              </w:rPr>
            </w:pPr>
            <w:r>
              <w:rPr>
                <w:sz w:val="24"/>
                <w:szCs w:val="24"/>
              </w:rPr>
              <w:t xml:space="preserve">Following the collaboration with SEIC nursery staff have closer links with SLT resulting more frequent use of tier 2 vocabulary within the core provision. </w:t>
            </w:r>
          </w:p>
          <w:p w14:paraId="3F5F7B57" w14:textId="77777777" w:rsidR="009A7670" w:rsidRDefault="009A7670" w:rsidP="003917C2">
            <w:pPr>
              <w:rPr>
                <w:rFonts w:eastAsia="Times New Roman" w:cstheme="minorHAnsi"/>
                <w:iCs/>
                <w:sz w:val="24"/>
                <w:szCs w:val="24"/>
                <w:lang w:eastAsia="en-GB"/>
              </w:rPr>
            </w:pPr>
          </w:p>
          <w:p w14:paraId="3EA17175" w14:textId="2396E45E" w:rsidR="009A7670" w:rsidRDefault="009A7670" w:rsidP="003917C2">
            <w:pPr>
              <w:rPr>
                <w:rFonts w:eastAsia="Times New Roman" w:cstheme="minorHAnsi"/>
                <w:iCs/>
                <w:sz w:val="24"/>
                <w:szCs w:val="24"/>
                <w:lang w:eastAsia="en-GB"/>
              </w:rPr>
            </w:pPr>
            <w:r>
              <w:rPr>
                <w:rFonts w:eastAsia="Times New Roman" w:cstheme="minorHAnsi"/>
                <w:iCs/>
                <w:sz w:val="24"/>
                <w:szCs w:val="24"/>
                <w:lang w:eastAsia="en-GB"/>
              </w:rPr>
              <w:t xml:space="preserve">                             </w:t>
            </w:r>
            <w:hyperlink r:id="rId11" w:history="1">
              <w:r w:rsidRPr="008920EA">
                <w:rPr>
                  <w:rStyle w:val="Hyperlink"/>
                  <w:rFonts w:eastAsia="Times New Roman" w:cstheme="minorHAnsi"/>
                  <w:iCs/>
                  <w:sz w:val="24"/>
                  <w:szCs w:val="24"/>
                  <w:lang w:eastAsia="en-GB"/>
                </w:rPr>
                <w:t>https://sway.office.com/d9b9RHFpQ4qnT5iq?ref=email</w:t>
              </w:r>
            </w:hyperlink>
          </w:p>
          <w:p w14:paraId="7EEEBFA2" w14:textId="28BB9074" w:rsidR="009A7670" w:rsidRPr="003917C2" w:rsidRDefault="009A7670" w:rsidP="003917C2">
            <w:pPr>
              <w:rPr>
                <w:rFonts w:eastAsia="Times New Roman" w:cstheme="minorHAnsi"/>
                <w:iCs/>
                <w:sz w:val="24"/>
                <w:szCs w:val="24"/>
                <w:lang w:eastAsia="en-GB"/>
              </w:rPr>
            </w:pPr>
          </w:p>
        </w:tc>
      </w:tr>
      <w:tr w:rsidR="001175D5" w:rsidRPr="000A2726" w14:paraId="0223B5BF" w14:textId="77777777" w:rsidTr="00B11A23">
        <w:trPr>
          <w:gridAfter w:val="1"/>
          <w:wAfter w:w="29" w:type="dxa"/>
          <w:trHeight w:val="3135"/>
        </w:trPr>
        <w:tc>
          <w:tcPr>
            <w:tcW w:w="10456" w:type="dxa"/>
            <w:gridSpan w:val="12"/>
          </w:tcPr>
          <w:p w14:paraId="6CA66ED3" w14:textId="77777777" w:rsidR="001175D5" w:rsidRPr="000A2726" w:rsidRDefault="001175D5" w:rsidP="005A5FCC">
            <w:pPr>
              <w:rPr>
                <w:rFonts w:cstheme="minorHAnsi"/>
                <w:b/>
                <w:sz w:val="24"/>
                <w:szCs w:val="24"/>
              </w:rPr>
            </w:pPr>
            <w:r w:rsidRPr="000A2726">
              <w:rPr>
                <w:rFonts w:cstheme="minorHAnsi"/>
                <w:b/>
                <w:sz w:val="24"/>
                <w:szCs w:val="24"/>
              </w:rPr>
              <w:t>Next Steps:</w:t>
            </w:r>
          </w:p>
          <w:p w14:paraId="00D6346B" w14:textId="680E0755" w:rsidR="00E40B1E" w:rsidRDefault="00C80D34" w:rsidP="003845F1">
            <w:pPr>
              <w:pStyle w:val="ListParagraph"/>
              <w:numPr>
                <w:ilvl w:val="0"/>
                <w:numId w:val="7"/>
              </w:numPr>
              <w:rPr>
                <w:rFonts w:cstheme="minorHAnsi"/>
                <w:bCs/>
                <w:sz w:val="24"/>
                <w:szCs w:val="24"/>
              </w:rPr>
            </w:pPr>
            <w:r>
              <w:rPr>
                <w:rFonts w:cstheme="minorHAnsi"/>
                <w:bCs/>
                <w:sz w:val="24"/>
                <w:szCs w:val="24"/>
              </w:rPr>
              <w:t xml:space="preserve">Teaching staff collaboratively design a planning, </w:t>
            </w:r>
            <w:proofErr w:type="gramStart"/>
            <w:r>
              <w:rPr>
                <w:rFonts w:cstheme="minorHAnsi"/>
                <w:bCs/>
                <w:sz w:val="24"/>
                <w:szCs w:val="24"/>
              </w:rPr>
              <w:t>moderation</w:t>
            </w:r>
            <w:proofErr w:type="gramEnd"/>
            <w:r>
              <w:rPr>
                <w:rFonts w:cstheme="minorHAnsi"/>
                <w:bCs/>
                <w:sz w:val="24"/>
                <w:szCs w:val="24"/>
              </w:rPr>
              <w:t xml:space="preserve"> and assessment cycle for 23/24</w:t>
            </w:r>
          </w:p>
          <w:p w14:paraId="2525C207" w14:textId="77777777" w:rsidR="00812976" w:rsidRDefault="00842C4F" w:rsidP="00812976">
            <w:pPr>
              <w:pStyle w:val="ListParagraph"/>
              <w:numPr>
                <w:ilvl w:val="0"/>
                <w:numId w:val="7"/>
              </w:numPr>
              <w:rPr>
                <w:rFonts w:cstheme="minorHAnsi"/>
                <w:bCs/>
                <w:sz w:val="24"/>
                <w:szCs w:val="24"/>
              </w:rPr>
            </w:pPr>
            <w:r>
              <w:rPr>
                <w:rFonts w:cstheme="minorHAnsi"/>
                <w:bCs/>
                <w:sz w:val="24"/>
                <w:szCs w:val="24"/>
              </w:rPr>
              <w:t>Consolidating learning taken from the Research School programme</w:t>
            </w:r>
            <w:r w:rsidR="001A67B9">
              <w:rPr>
                <w:rFonts w:cstheme="minorHAnsi"/>
                <w:bCs/>
                <w:sz w:val="24"/>
                <w:szCs w:val="24"/>
              </w:rPr>
              <w:t>.</w:t>
            </w:r>
            <w:r>
              <w:rPr>
                <w:rFonts w:cstheme="minorHAnsi"/>
                <w:bCs/>
                <w:sz w:val="24"/>
                <w:szCs w:val="24"/>
              </w:rPr>
              <w:t xml:space="preserve"> Rimbleton will be within the first cohort of schools to engage with a quality improvement programme</w:t>
            </w:r>
            <w:r w:rsidR="001A67B9">
              <w:rPr>
                <w:rFonts w:cstheme="minorHAnsi"/>
                <w:bCs/>
                <w:sz w:val="24"/>
                <w:szCs w:val="24"/>
              </w:rPr>
              <w:t>,</w:t>
            </w:r>
            <w:r>
              <w:rPr>
                <w:rFonts w:cstheme="minorHAnsi"/>
                <w:bCs/>
                <w:sz w:val="24"/>
                <w:szCs w:val="24"/>
              </w:rPr>
              <w:t xml:space="preserve"> alongside the professional learning team, SLS and Education Scotland. This programme aims to ensure that young people and children across Fife thrive regardless of their social circumstances or additional support needs</w:t>
            </w:r>
          </w:p>
          <w:p w14:paraId="43A09292" w14:textId="11788AAC" w:rsidR="00812976" w:rsidRPr="00812976" w:rsidRDefault="00812976" w:rsidP="00812976">
            <w:pPr>
              <w:pStyle w:val="ListParagraph"/>
              <w:numPr>
                <w:ilvl w:val="0"/>
                <w:numId w:val="7"/>
              </w:numPr>
              <w:rPr>
                <w:rFonts w:cstheme="minorHAnsi"/>
                <w:bCs/>
                <w:sz w:val="24"/>
                <w:szCs w:val="24"/>
              </w:rPr>
            </w:pPr>
            <w:r w:rsidRPr="00812976">
              <w:rPr>
                <w:rFonts w:cstheme="minorHAnsi"/>
                <w:bCs/>
                <w:sz w:val="24"/>
                <w:szCs w:val="24"/>
              </w:rPr>
              <w:t>To further develop the teams understanding of effective feedback strategies</w:t>
            </w:r>
          </w:p>
        </w:tc>
      </w:tr>
      <w:tr w:rsidR="000F4F7A" w:rsidRPr="000A2726" w14:paraId="61CFDC7E" w14:textId="77777777" w:rsidTr="00B11A23">
        <w:trPr>
          <w:gridAfter w:val="1"/>
          <w:wAfter w:w="29" w:type="dxa"/>
          <w:trHeight w:val="404"/>
        </w:trPr>
        <w:tc>
          <w:tcPr>
            <w:tcW w:w="10456" w:type="dxa"/>
            <w:gridSpan w:val="12"/>
          </w:tcPr>
          <w:p w14:paraId="6C99C2B7" w14:textId="341FE084" w:rsidR="000F4F7A" w:rsidRPr="000A2726" w:rsidRDefault="000F4F7A" w:rsidP="005A5FCC">
            <w:pPr>
              <w:rPr>
                <w:rFonts w:cstheme="minorHAnsi"/>
                <w:b/>
                <w:sz w:val="24"/>
                <w:szCs w:val="24"/>
              </w:rPr>
            </w:pPr>
            <w:r w:rsidRPr="000F4F7A">
              <w:rPr>
                <w:rFonts w:ascii="Arial" w:hAnsi="Arial" w:cs="Arial"/>
                <w:b/>
                <w:iCs/>
                <w:sz w:val="20"/>
                <w:szCs w:val="20"/>
              </w:rPr>
              <w:t>Priority 2:</w:t>
            </w:r>
            <w:r>
              <w:rPr>
                <w:rFonts w:ascii="Arial" w:hAnsi="Arial" w:cs="Arial"/>
                <w:bCs/>
                <w:iCs/>
                <w:sz w:val="20"/>
                <w:szCs w:val="20"/>
              </w:rPr>
              <w:t xml:space="preserve"> </w:t>
            </w:r>
            <w:r w:rsidRPr="001A67B9">
              <w:rPr>
                <w:rFonts w:ascii="Arial" w:hAnsi="Arial" w:cs="Arial"/>
                <w:b/>
                <w:iCs/>
                <w:sz w:val="20"/>
                <w:szCs w:val="20"/>
              </w:rPr>
              <w:t>Improved wellbeing of young people and families through safeguarding and attendance.</w:t>
            </w:r>
          </w:p>
        </w:tc>
      </w:tr>
      <w:tr w:rsidR="003917C2" w:rsidRPr="000A2726" w14:paraId="19EEA131" w14:textId="77777777" w:rsidTr="00B11A23">
        <w:trPr>
          <w:gridAfter w:val="1"/>
          <w:wAfter w:w="29" w:type="dxa"/>
          <w:trHeight w:val="891"/>
        </w:trPr>
        <w:tc>
          <w:tcPr>
            <w:tcW w:w="5072" w:type="dxa"/>
            <w:gridSpan w:val="6"/>
            <w:shd w:val="clear" w:color="auto" w:fill="D9D9D9" w:themeFill="background1" w:themeFillShade="D9"/>
          </w:tcPr>
          <w:p w14:paraId="57DAF63C" w14:textId="77777777" w:rsidR="003917C2" w:rsidRPr="00E73EF1" w:rsidRDefault="003917C2" w:rsidP="000F4F7A">
            <w:pPr>
              <w:tabs>
                <w:tab w:val="left" w:pos="2520"/>
              </w:tabs>
              <w:rPr>
                <w:rFonts w:cstheme="minorHAnsi"/>
                <w:bCs/>
                <w:sz w:val="24"/>
                <w:szCs w:val="24"/>
              </w:rPr>
            </w:pPr>
            <w:r w:rsidRPr="00640E92">
              <w:rPr>
                <w:rFonts w:cstheme="minorHAnsi"/>
                <w:bCs/>
                <w:sz w:val="24"/>
                <w:szCs w:val="24"/>
                <w:u w:val="single"/>
              </w:rPr>
              <w:t>National Improvement Framework Priority</w:t>
            </w:r>
            <w:r w:rsidRPr="00640E92">
              <w:rPr>
                <w:rFonts w:cstheme="minorHAnsi"/>
                <w:bCs/>
                <w:sz w:val="24"/>
                <w:szCs w:val="24"/>
              </w:rPr>
              <w:t>:</w:t>
            </w:r>
            <w:r>
              <w:rPr>
                <w:rFonts w:ascii="Arial" w:hAnsi="Arial" w:cs="Arial"/>
                <w:b/>
                <w:sz w:val="20"/>
                <w:szCs w:val="20"/>
              </w:rPr>
              <w:t xml:space="preserve"> </w:t>
            </w:r>
            <w:r w:rsidRPr="00EB47AD">
              <w:rPr>
                <w:rFonts w:ascii="Arial" w:hAnsi="Arial" w:cs="Arial"/>
                <w:sz w:val="20"/>
                <w:szCs w:val="20"/>
              </w:rPr>
              <w:t xml:space="preserve">  </w:t>
            </w:r>
            <w:r>
              <w:rPr>
                <w:rFonts w:ascii="Arial" w:hAnsi="Arial" w:cs="Arial"/>
                <w:sz w:val="20"/>
                <w:szCs w:val="20"/>
              </w:rPr>
              <w:t xml:space="preserve"> </w:t>
            </w:r>
            <w:r>
              <w:rPr>
                <w:rFonts w:ascii="Segoe UI" w:hAnsi="Segoe UI" w:cs="Segoe UI"/>
                <w:color w:val="666666"/>
              </w:rPr>
              <w:t xml:space="preserve"> </w:t>
            </w:r>
            <w:r w:rsidRPr="00E73EF1">
              <w:rPr>
                <w:rFonts w:cstheme="minorHAnsi"/>
                <w:bCs/>
                <w:sz w:val="24"/>
                <w:szCs w:val="24"/>
              </w:rPr>
              <w:t>Improvement in children and young people’s health and wellbeing</w:t>
            </w:r>
          </w:p>
          <w:p w14:paraId="0F2CB594" w14:textId="30195B93" w:rsidR="003917C2" w:rsidRDefault="003917C2" w:rsidP="000F4F7A">
            <w:pPr>
              <w:tabs>
                <w:tab w:val="left" w:pos="2520"/>
              </w:tabs>
              <w:rPr>
                <w:rFonts w:ascii="Arial" w:hAnsi="Arial" w:cs="Arial"/>
                <w:b/>
                <w:sz w:val="20"/>
                <w:szCs w:val="20"/>
              </w:rPr>
            </w:pPr>
          </w:p>
        </w:tc>
        <w:tc>
          <w:tcPr>
            <w:tcW w:w="5384" w:type="dxa"/>
            <w:gridSpan w:val="6"/>
            <w:shd w:val="clear" w:color="auto" w:fill="D9D9D9" w:themeFill="background1" w:themeFillShade="D9"/>
          </w:tcPr>
          <w:p w14:paraId="414261BA" w14:textId="77777777" w:rsidR="003917C2" w:rsidRPr="00640E92" w:rsidRDefault="003917C2" w:rsidP="000F4F7A">
            <w:pPr>
              <w:tabs>
                <w:tab w:val="left" w:pos="2520"/>
              </w:tabs>
              <w:rPr>
                <w:rFonts w:cstheme="minorHAnsi"/>
                <w:bCs/>
                <w:sz w:val="24"/>
                <w:szCs w:val="24"/>
                <w:u w:val="single"/>
              </w:rPr>
            </w:pPr>
            <w:r w:rsidRPr="00640E92">
              <w:rPr>
                <w:rFonts w:cstheme="minorHAnsi"/>
                <w:bCs/>
                <w:sz w:val="24"/>
                <w:szCs w:val="24"/>
                <w:u w:val="single"/>
              </w:rPr>
              <w:t>National Improvement framework Driver</w:t>
            </w:r>
          </w:p>
          <w:p w14:paraId="630D330A" w14:textId="77777777" w:rsidR="00E73EF1" w:rsidRDefault="00EE50A7" w:rsidP="000F4F7A">
            <w:pPr>
              <w:tabs>
                <w:tab w:val="left" w:pos="2520"/>
              </w:tabs>
              <w:rPr>
                <w:rFonts w:ascii="Arial" w:hAnsi="Arial" w:cs="Arial"/>
                <w:bCs/>
                <w:sz w:val="20"/>
                <w:szCs w:val="20"/>
              </w:rPr>
            </w:pPr>
            <w:r w:rsidRPr="00EE50A7">
              <w:rPr>
                <w:rFonts w:ascii="Arial" w:hAnsi="Arial" w:cs="Arial"/>
                <w:bCs/>
                <w:sz w:val="20"/>
                <w:szCs w:val="20"/>
              </w:rPr>
              <w:t xml:space="preserve">School Leadership </w:t>
            </w:r>
          </w:p>
          <w:p w14:paraId="1746914D" w14:textId="77777777" w:rsidR="00EE50A7" w:rsidRDefault="00EE50A7" w:rsidP="000F4F7A">
            <w:pPr>
              <w:tabs>
                <w:tab w:val="left" w:pos="2520"/>
              </w:tabs>
              <w:rPr>
                <w:rFonts w:ascii="Arial" w:hAnsi="Arial" w:cs="Arial"/>
                <w:bCs/>
                <w:sz w:val="20"/>
                <w:szCs w:val="20"/>
              </w:rPr>
            </w:pPr>
            <w:r>
              <w:rPr>
                <w:rFonts w:ascii="Arial" w:hAnsi="Arial" w:cs="Arial"/>
                <w:bCs/>
                <w:sz w:val="20"/>
                <w:szCs w:val="20"/>
              </w:rPr>
              <w:t xml:space="preserve">Teacher Professionalism </w:t>
            </w:r>
          </w:p>
          <w:p w14:paraId="413E9BDF" w14:textId="58B5440F" w:rsidR="00EE50A7" w:rsidRPr="00EE50A7" w:rsidRDefault="00EE50A7" w:rsidP="000F4F7A">
            <w:pPr>
              <w:tabs>
                <w:tab w:val="left" w:pos="2520"/>
              </w:tabs>
              <w:rPr>
                <w:rFonts w:ascii="Arial" w:hAnsi="Arial" w:cs="Arial"/>
                <w:bCs/>
                <w:sz w:val="20"/>
                <w:szCs w:val="20"/>
              </w:rPr>
            </w:pPr>
            <w:r>
              <w:rPr>
                <w:rFonts w:ascii="Arial" w:hAnsi="Arial" w:cs="Arial"/>
                <w:bCs/>
                <w:sz w:val="20"/>
                <w:szCs w:val="20"/>
              </w:rPr>
              <w:t>Parental Engagement</w:t>
            </w:r>
          </w:p>
        </w:tc>
      </w:tr>
      <w:tr w:rsidR="000F4F7A" w:rsidRPr="000A2726" w14:paraId="25B87FD6" w14:textId="77777777" w:rsidTr="00B11A23">
        <w:trPr>
          <w:gridAfter w:val="1"/>
          <w:wAfter w:w="29" w:type="dxa"/>
          <w:trHeight w:val="410"/>
        </w:trPr>
        <w:tc>
          <w:tcPr>
            <w:tcW w:w="5072" w:type="dxa"/>
            <w:gridSpan w:val="6"/>
            <w:shd w:val="clear" w:color="auto" w:fill="D9D9D9" w:themeFill="background1" w:themeFillShade="D9"/>
          </w:tcPr>
          <w:p w14:paraId="44FCB666" w14:textId="613A9778" w:rsidR="000F4F7A" w:rsidRDefault="000F4F7A" w:rsidP="000F4F7A">
            <w:pPr>
              <w:tabs>
                <w:tab w:val="left" w:pos="2520"/>
              </w:tabs>
              <w:rPr>
                <w:rFonts w:ascii="Arial" w:hAnsi="Arial" w:cs="Arial"/>
                <w:sz w:val="20"/>
                <w:szCs w:val="20"/>
              </w:rPr>
            </w:pPr>
            <w:r>
              <w:rPr>
                <w:rFonts w:ascii="Arial" w:hAnsi="Arial" w:cs="Arial"/>
                <w:b/>
                <w:sz w:val="20"/>
                <w:szCs w:val="20"/>
              </w:rPr>
              <w:t>HGIOS4 Quality Indicators</w:t>
            </w:r>
          </w:p>
        </w:tc>
        <w:tc>
          <w:tcPr>
            <w:tcW w:w="5384" w:type="dxa"/>
            <w:gridSpan w:val="6"/>
            <w:shd w:val="clear" w:color="auto" w:fill="D9D9D9" w:themeFill="background1" w:themeFillShade="D9"/>
          </w:tcPr>
          <w:p w14:paraId="2DEE301C" w14:textId="7D37F5C2" w:rsidR="000F4F7A" w:rsidRDefault="000F4F7A" w:rsidP="000F4F7A">
            <w:pPr>
              <w:tabs>
                <w:tab w:val="left" w:pos="2520"/>
              </w:tabs>
              <w:rPr>
                <w:rFonts w:ascii="Arial" w:hAnsi="Arial" w:cs="Arial"/>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0F4F7A" w:rsidRPr="000A2726" w14:paraId="1587AF28" w14:textId="77777777" w:rsidTr="00B11A23">
        <w:trPr>
          <w:gridAfter w:val="1"/>
          <w:wAfter w:w="29" w:type="dxa"/>
          <w:trHeight w:val="2369"/>
        </w:trPr>
        <w:tc>
          <w:tcPr>
            <w:tcW w:w="5072" w:type="dxa"/>
            <w:gridSpan w:val="6"/>
          </w:tcPr>
          <w:p w14:paraId="34E9921F" w14:textId="27B5E54D" w:rsidR="000F4F7A" w:rsidRPr="00E73EF1" w:rsidRDefault="000F4F7A" w:rsidP="000F4F7A">
            <w:pPr>
              <w:tabs>
                <w:tab w:val="left" w:pos="2520"/>
              </w:tabs>
              <w:rPr>
                <w:rFonts w:cstheme="minorHAnsi"/>
                <w:sz w:val="24"/>
                <w:szCs w:val="24"/>
              </w:rPr>
            </w:pPr>
            <w:r w:rsidRPr="00E73EF1">
              <w:rPr>
                <w:rFonts w:cstheme="minorHAnsi"/>
                <w:sz w:val="24"/>
                <w:szCs w:val="24"/>
              </w:rPr>
              <w:t>1.1 – Self-evaluation for self-improvement</w:t>
            </w:r>
          </w:p>
          <w:p w14:paraId="7F9773F8" w14:textId="77777777" w:rsidR="000F4F7A" w:rsidRPr="00E73EF1" w:rsidRDefault="000F4F7A" w:rsidP="000F4F7A">
            <w:pPr>
              <w:tabs>
                <w:tab w:val="left" w:pos="2520"/>
              </w:tabs>
              <w:rPr>
                <w:rFonts w:cstheme="minorHAnsi"/>
                <w:sz w:val="24"/>
                <w:szCs w:val="24"/>
              </w:rPr>
            </w:pPr>
            <w:r w:rsidRPr="00E73EF1">
              <w:rPr>
                <w:rFonts w:cstheme="minorHAnsi"/>
                <w:sz w:val="24"/>
                <w:szCs w:val="24"/>
              </w:rPr>
              <w:t>2.1 – Safeguarding and child protection</w:t>
            </w:r>
          </w:p>
          <w:p w14:paraId="7048E096" w14:textId="77777777" w:rsidR="000F4F7A" w:rsidRPr="00E73EF1" w:rsidRDefault="000F4F7A" w:rsidP="000F4F7A">
            <w:pPr>
              <w:tabs>
                <w:tab w:val="left" w:pos="2520"/>
              </w:tabs>
              <w:rPr>
                <w:rFonts w:cstheme="minorHAnsi"/>
                <w:sz w:val="24"/>
                <w:szCs w:val="24"/>
              </w:rPr>
            </w:pPr>
            <w:r w:rsidRPr="00E73EF1">
              <w:rPr>
                <w:rFonts w:cstheme="minorHAnsi"/>
                <w:sz w:val="24"/>
                <w:szCs w:val="24"/>
              </w:rPr>
              <w:t>2.4 – Personalised support</w:t>
            </w:r>
          </w:p>
          <w:p w14:paraId="36DCBF1F" w14:textId="77777777" w:rsidR="000F4F7A" w:rsidRPr="00E73EF1" w:rsidRDefault="000F4F7A" w:rsidP="000F4F7A">
            <w:pPr>
              <w:tabs>
                <w:tab w:val="left" w:pos="2520"/>
              </w:tabs>
              <w:rPr>
                <w:rFonts w:cstheme="minorHAnsi"/>
                <w:sz w:val="24"/>
                <w:szCs w:val="24"/>
              </w:rPr>
            </w:pPr>
            <w:r w:rsidRPr="00E73EF1">
              <w:rPr>
                <w:rFonts w:cstheme="minorHAnsi"/>
                <w:sz w:val="24"/>
                <w:szCs w:val="24"/>
              </w:rPr>
              <w:t>2.5 – Family learning</w:t>
            </w:r>
          </w:p>
          <w:p w14:paraId="4D9CE001" w14:textId="77777777" w:rsidR="000F4F7A" w:rsidRPr="00E73EF1" w:rsidRDefault="000F4F7A" w:rsidP="000F4F7A">
            <w:pPr>
              <w:tabs>
                <w:tab w:val="left" w:pos="2520"/>
              </w:tabs>
              <w:rPr>
                <w:rFonts w:cstheme="minorHAnsi"/>
                <w:sz w:val="24"/>
                <w:szCs w:val="24"/>
              </w:rPr>
            </w:pPr>
            <w:r w:rsidRPr="00E73EF1">
              <w:rPr>
                <w:rFonts w:cstheme="minorHAnsi"/>
                <w:sz w:val="24"/>
                <w:szCs w:val="24"/>
              </w:rPr>
              <w:t xml:space="preserve">3.1 – Ensuring wellbeing, </w:t>
            </w:r>
            <w:proofErr w:type="gramStart"/>
            <w:r w:rsidRPr="00E73EF1">
              <w:rPr>
                <w:rFonts w:cstheme="minorHAnsi"/>
                <w:sz w:val="24"/>
                <w:szCs w:val="24"/>
              </w:rPr>
              <w:t>equality</w:t>
            </w:r>
            <w:proofErr w:type="gramEnd"/>
            <w:r w:rsidRPr="00E73EF1">
              <w:rPr>
                <w:rFonts w:cstheme="minorHAnsi"/>
                <w:sz w:val="24"/>
                <w:szCs w:val="24"/>
              </w:rPr>
              <w:t xml:space="preserve"> and inclusion. </w:t>
            </w:r>
          </w:p>
          <w:p w14:paraId="0753B349" w14:textId="164A54BE" w:rsidR="000F4F7A" w:rsidRPr="00E73EF1" w:rsidRDefault="000F4F7A" w:rsidP="000F4F7A">
            <w:pPr>
              <w:rPr>
                <w:rFonts w:cstheme="minorHAnsi"/>
                <w:sz w:val="24"/>
                <w:szCs w:val="24"/>
              </w:rPr>
            </w:pPr>
            <w:r w:rsidRPr="00E73EF1">
              <w:rPr>
                <w:rFonts w:cstheme="minorHAnsi"/>
                <w:sz w:val="24"/>
                <w:szCs w:val="24"/>
              </w:rPr>
              <w:t>How good is OUR school – a resource to support learner participation in self-evaluation and school improvement. (Theme – wellbeing)</w:t>
            </w:r>
          </w:p>
        </w:tc>
        <w:tc>
          <w:tcPr>
            <w:tcW w:w="5384" w:type="dxa"/>
            <w:gridSpan w:val="6"/>
          </w:tcPr>
          <w:p w14:paraId="6EF171D8" w14:textId="08F4FA17" w:rsidR="000F4F7A" w:rsidRPr="00E73EF1" w:rsidRDefault="000F4F7A" w:rsidP="000F4F7A">
            <w:pPr>
              <w:tabs>
                <w:tab w:val="left" w:pos="2520"/>
              </w:tabs>
              <w:rPr>
                <w:rFonts w:cstheme="minorHAnsi"/>
                <w:sz w:val="24"/>
                <w:szCs w:val="24"/>
              </w:rPr>
            </w:pPr>
            <w:r w:rsidRPr="00E73EF1">
              <w:rPr>
                <w:rFonts w:cstheme="minorHAnsi"/>
                <w:sz w:val="24"/>
                <w:szCs w:val="24"/>
              </w:rPr>
              <w:t>1.1 – Self-evaluation for self-improvement</w:t>
            </w:r>
          </w:p>
          <w:p w14:paraId="3FA958CA" w14:textId="77777777" w:rsidR="000F4F7A" w:rsidRPr="00E73EF1" w:rsidRDefault="000F4F7A" w:rsidP="000F4F7A">
            <w:pPr>
              <w:tabs>
                <w:tab w:val="left" w:pos="2520"/>
              </w:tabs>
              <w:rPr>
                <w:rFonts w:cstheme="minorHAnsi"/>
                <w:sz w:val="24"/>
                <w:szCs w:val="24"/>
              </w:rPr>
            </w:pPr>
            <w:r w:rsidRPr="00E73EF1">
              <w:rPr>
                <w:rFonts w:cstheme="minorHAnsi"/>
                <w:sz w:val="24"/>
                <w:szCs w:val="24"/>
              </w:rPr>
              <w:t>2.1 – Safeguarding and child protection</w:t>
            </w:r>
          </w:p>
          <w:p w14:paraId="5EC017D2" w14:textId="77777777" w:rsidR="000F4F7A" w:rsidRPr="00E73EF1" w:rsidRDefault="000F4F7A" w:rsidP="000F4F7A">
            <w:pPr>
              <w:tabs>
                <w:tab w:val="left" w:pos="2520"/>
              </w:tabs>
              <w:rPr>
                <w:rFonts w:cstheme="minorHAnsi"/>
                <w:sz w:val="24"/>
                <w:szCs w:val="24"/>
              </w:rPr>
            </w:pPr>
            <w:r w:rsidRPr="00E73EF1">
              <w:rPr>
                <w:rFonts w:cstheme="minorHAnsi"/>
                <w:sz w:val="24"/>
                <w:szCs w:val="24"/>
              </w:rPr>
              <w:t>2.4 – Personalised support</w:t>
            </w:r>
          </w:p>
          <w:p w14:paraId="0A5EB659" w14:textId="77777777" w:rsidR="000F4F7A" w:rsidRPr="00E73EF1" w:rsidRDefault="000F4F7A" w:rsidP="000F4F7A">
            <w:pPr>
              <w:tabs>
                <w:tab w:val="left" w:pos="2520"/>
              </w:tabs>
              <w:rPr>
                <w:rFonts w:cstheme="minorHAnsi"/>
                <w:sz w:val="24"/>
                <w:szCs w:val="24"/>
              </w:rPr>
            </w:pPr>
            <w:r w:rsidRPr="00E73EF1">
              <w:rPr>
                <w:rFonts w:cstheme="minorHAnsi"/>
                <w:sz w:val="24"/>
                <w:szCs w:val="24"/>
              </w:rPr>
              <w:t>2.5 – Family learning</w:t>
            </w:r>
          </w:p>
          <w:p w14:paraId="650F42EF" w14:textId="6E862CC0" w:rsidR="000F4F7A" w:rsidRPr="00E73EF1" w:rsidRDefault="000F4F7A" w:rsidP="000F4F7A">
            <w:pPr>
              <w:rPr>
                <w:rFonts w:cstheme="minorHAnsi"/>
                <w:sz w:val="24"/>
                <w:szCs w:val="24"/>
              </w:rPr>
            </w:pPr>
            <w:r w:rsidRPr="00E73EF1">
              <w:rPr>
                <w:rFonts w:cstheme="minorHAnsi"/>
                <w:sz w:val="24"/>
                <w:szCs w:val="24"/>
              </w:rPr>
              <w:t xml:space="preserve">3.1 – Ensuring wellbeing, </w:t>
            </w:r>
            <w:proofErr w:type="gramStart"/>
            <w:r w:rsidRPr="00E73EF1">
              <w:rPr>
                <w:rFonts w:cstheme="minorHAnsi"/>
                <w:sz w:val="24"/>
                <w:szCs w:val="24"/>
              </w:rPr>
              <w:t>equality</w:t>
            </w:r>
            <w:proofErr w:type="gramEnd"/>
            <w:r w:rsidRPr="00E73EF1">
              <w:rPr>
                <w:rFonts w:cstheme="minorHAnsi"/>
                <w:sz w:val="24"/>
                <w:szCs w:val="24"/>
              </w:rPr>
              <w:t xml:space="preserve"> and inclusion.</w:t>
            </w:r>
          </w:p>
        </w:tc>
      </w:tr>
      <w:tr w:rsidR="003917C2" w:rsidRPr="000A2726" w14:paraId="38521F4F" w14:textId="77777777" w:rsidTr="00B11A23">
        <w:trPr>
          <w:gridAfter w:val="1"/>
          <w:wAfter w:w="29" w:type="dxa"/>
          <w:trHeight w:val="470"/>
        </w:trPr>
        <w:tc>
          <w:tcPr>
            <w:tcW w:w="1491" w:type="dxa"/>
          </w:tcPr>
          <w:p w14:paraId="50EED3F9" w14:textId="26EBFF59" w:rsidR="003917C2" w:rsidRPr="003917C2" w:rsidRDefault="003917C2" w:rsidP="003917C2">
            <w:pPr>
              <w:rPr>
                <w:rFonts w:ascii="Arial" w:hAnsi="Arial"/>
                <w:sz w:val="20"/>
                <w:szCs w:val="20"/>
              </w:rPr>
            </w:pPr>
            <w:r w:rsidRPr="003917C2">
              <w:rPr>
                <w:rFonts w:ascii="Arial" w:hAnsi="Arial"/>
                <w:sz w:val="20"/>
                <w:szCs w:val="20"/>
              </w:rPr>
              <w:t>Has this priority been:</w:t>
            </w:r>
          </w:p>
        </w:tc>
        <w:tc>
          <w:tcPr>
            <w:tcW w:w="1416" w:type="dxa"/>
          </w:tcPr>
          <w:p w14:paraId="24818BFB" w14:textId="77777777" w:rsidR="003917C2" w:rsidRPr="003917C2" w:rsidRDefault="003917C2" w:rsidP="003917C2">
            <w:pPr>
              <w:rPr>
                <w:rFonts w:ascii="Arial" w:hAnsi="Arial"/>
                <w:sz w:val="20"/>
                <w:szCs w:val="20"/>
              </w:rPr>
            </w:pPr>
            <w:r w:rsidRPr="003917C2">
              <w:rPr>
                <w:rFonts w:ascii="Arial" w:hAnsi="Arial"/>
                <w:sz w:val="20"/>
                <w:szCs w:val="20"/>
              </w:rPr>
              <w:t>Fully</w:t>
            </w:r>
          </w:p>
          <w:p w14:paraId="7546DEC8" w14:textId="18E3E252" w:rsidR="003917C2" w:rsidRPr="000A2726" w:rsidRDefault="003917C2" w:rsidP="003917C2">
            <w:pPr>
              <w:rPr>
                <w:rFonts w:cstheme="minorHAnsi"/>
                <w:b/>
                <w:sz w:val="24"/>
                <w:szCs w:val="24"/>
              </w:rPr>
            </w:pPr>
            <w:r w:rsidRPr="003917C2">
              <w:rPr>
                <w:rFonts w:ascii="Arial" w:hAnsi="Arial"/>
                <w:sz w:val="20"/>
                <w:szCs w:val="20"/>
              </w:rPr>
              <w:t>Achieved</w:t>
            </w:r>
          </w:p>
        </w:tc>
        <w:tc>
          <w:tcPr>
            <w:tcW w:w="1366" w:type="dxa"/>
            <w:gridSpan w:val="3"/>
          </w:tcPr>
          <w:p w14:paraId="3ADD8B01" w14:textId="77777777" w:rsidR="003917C2" w:rsidRPr="000A2726" w:rsidRDefault="003917C2" w:rsidP="003917C2">
            <w:pPr>
              <w:rPr>
                <w:rFonts w:cstheme="minorHAnsi"/>
                <w:b/>
                <w:sz w:val="24"/>
                <w:szCs w:val="24"/>
              </w:rPr>
            </w:pPr>
          </w:p>
        </w:tc>
        <w:tc>
          <w:tcPr>
            <w:tcW w:w="1470" w:type="dxa"/>
            <w:gridSpan w:val="3"/>
          </w:tcPr>
          <w:p w14:paraId="34C1EDF9" w14:textId="77777777" w:rsidR="003917C2" w:rsidRPr="003917C2" w:rsidRDefault="003917C2" w:rsidP="003917C2">
            <w:pPr>
              <w:rPr>
                <w:rFonts w:ascii="Arial" w:hAnsi="Arial" w:cs="Arial"/>
                <w:sz w:val="20"/>
                <w:szCs w:val="20"/>
              </w:rPr>
            </w:pPr>
            <w:r w:rsidRPr="003917C2">
              <w:rPr>
                <w:rFonts w:ascii="Arial" w:hAnsi="Arial" w:cs="Arial"/>
                <w:sz w:val="20"/>
                <w:szCs w:val="20"/>
              </w:rPr>
              <w:t xml:space="preserve">Partially </w:t>
            </w:r>
          </w:p>
          <w:p w14:paraId="602A7203" w14:textId="0ED340E7" w:rsidR="003917C2" w:rsidRPr="003917C2" w:rsidRDefault="003917C2" w:rsidP="003917C2">
            <w:pPr>
              <w:rPr>
                <w:rFonts w:ascii="Arial" w:hAnsi="Arial" w:cs="Arial"/>
                <w:sz w:val="20"/>
                <w:szCs w:val="20"/>
              </w:rPr>
            </w:pPr>
            <w:r w:rsidRPr="003917C2">
              <w:rPr>
                <w:rFonts w:ascii="Arial" w:hAnsi="Arial" w:cs="Arial"/>
                <w:sz w:val="20"/>
                <w:szCs w:val="20"/>
              </w:rPr>
              <w:t>achieved</w:t>
            </w:r>
          </w:p>
        </w:tc>
        <w:tc>
          <w:tcPr>
            <w:tcW w:w="1396" w:type="dxa"/>
            <w:gridSpan w:val="2"/>
            <w:shd w:val="clear" w:color="auto" w:fill="FFC000"/>
          </w:tcPr>
          <w:p w14:paraId="5764D653" w14:textId="77777777" w:rsidR="003917C2" w:rsidRPr="003917C2" w:rsidRDefault="003917C2" w:rsidP="003917C2">
            <w:pPr>
              <w:rPr>
                <w:rFonts w:ascii="Arial" w:hAnsi="Arial" w:cs="Arial"/>
                <w:sz w:val="20"/>
                <w:szCs w:val="20"/>
              </w:rPr>
            </w:pPr>
          </w:p>
        </w:tc>
        <w:tc>
          <w:tcPr>
            <w:tcW w:w="1941" w:type="dxa"/>
          </w:tcPr>
          <w:p w14:paraId="527F03F2" w14:textId="17914163" w:rsidR="003917C2" w:rsidRPr="003917C2" w:rsidRDefault="003917C2" w:rsidP="003917C2">
            <w:pPr>
              <w:rPr>
                <w:rFonts w:ascii="Arial" w:hAnsi="Arial" w:cs="Arial"/>
                <w:sz w:val="20"/>
                <w:szCs w:val="20"/>
              </w:rPr>
            </w:pPr>
            <w:r w:rsidRPr="003917C2">
              <w:rPr>
                <w:rFonts w:ascii="Arial" w:hAnsi="Arial" w:cs="Arial"/>
                <w:sz w:val="20"/>
                <w:szCs w:val="20"/>
              </w:rPr>
              <w:t>Continue next session</w:t>
            </w:r>
          </w:p>
        </w:tc>
        <w:tc>
          <w:tcPr>
            <w:tcW w:w="1376" w:type="dxa"/>
          </w:tcPr>
          <w:p w14:paraId="5D3E410B" w14:textId="701AD874" w:rsidR="003917C2" w:rsidRPr="000A2726" w:rsidRDefault="003917C2" w:rsidP="003917C2">
            <w:pPr>
              <w:rPr>
                <w:rFonts w:cstheme="minorHAnsi"/>
                <w:b/>
                <w:sz w:val="24"/>
                <w:szCs w:val="24"/>
              </w:rPr>
            </w:pPr>
          </w:p>
        </w:tc>
      </w:tr>
      <w:tr w:rsidR="003917C2" w:rsidRPr="000A2726" w14:paraId="4F875278" w14:textId="77777777" w:rsidTr="00B11A23">
        <w:trPr>
          <w:gridAfter w:val="1"/>
          <w:wAfter w:w="29" w:type="dxa"/>
          <w:trHeight w:val="990"/>
        </w:trPr>
        <w:tc>
          <w:tcPr>
            <w:tcW w:w="10456" w:type="dxa"/>
            <w:gridSpan w:val="12"/>
          </w:tcPr>
          <w:p w14:paraId="3A1137F8" w14:textId="12803AB3" w:rsidR="003917C2" w:rsidRPr="00812976" w:rsidRDefault="00812976" w:rsidP="00812976">
            <w:pPr>
              <w:rPr>
                <w:rFonts w:cstheme="minorHAnsi"/>
                <w:b/>
                <w:iCs/>
                <w:sz w:val="24"/>
                <w:szCs w:val="24"/>
              </w:rPr>
            </w:pPr>
            <w:r w:rsidRPr="00812976">
              <w:rPr>
                <w:rFonts w:cstheme="minorHAnsi"/>
                <w:b/>
                <w:iCs/>
                <w:sz w:val="24"/>
                <w:szCs w:val="24"/>
              </w:rPr>
              <w:t>Progress</w:t>
            </w:r>
          </w:p>
          <w:p w14:paraId="419D01C8" w14:textId="77777777" w:rsidR="00E73EF1" w:rsidRPr="00812976" w:rsidRDefault="00E73EF1" w:rsidP="00812976">
            <w:pPr>
              <w:pStyle w:val="ListParagraph"/>
              <w:numPr>
                <w:ilvl w:val="0"/>
                <w:numId w:val="5"/>
              </w:numPr>
              <w:rPr>
                <w:rFonts w:cstheme="minorHAnsi"/>
                <w:bCs/>
                <w:iCs/>
                <w:sz w:val="24"/>
                <w:szCs w:val="24"/>
              </w:rPr>
            </w:pPr>
            <w:r w:rsidRPr="00812976">
              <w:rPr>
                <w:rFonts w:cstheme="minorHAnsi"/>
                <w:bCs/>
                <w:iCs/>
                <w:sz w:val="24"/>
                <w:szCs w:val="24"/>
              </w:rPr>
              <w:t>Actions from the initial Child Protection self-evaluation exercise (June 2022) were completed as follows:</w:t>
            </w:r>
          </w:p>
          <w:p w14:paraId="4181ADC8" w14:textId="5DF6CF61" w:rsidR="0076231F" w:rsidRPr="0076231F" w:rsidRDefault="00E73EF1" w:rsidP="00812976">
            <w:pPr>
              <w:pStyle w:val="ListParagraph"/>
              <w:numPr>
                <w:ilvl w:val="0"/>
                <w:numId w:val="24"/>
              </w:numPr>
              <w:rPr>
                <w:rFonts w:cstheme="minorHAnsi"/>
                <w:bCs/>
                <w:iCs/>
                <w:sz w:val="24"/>
                <w:szCs w:val="24"/>
              </w:rPr>
            </w:pPr>
            <w:r w:rsidRPr="0076231F">
              <w:rPr>
                <w:rFonts w:cstheme="minorHAnsi"/>
                <w:bCs/>
                <w:iCs/>
                <w:sz w:val="24"/>
                <w:szCs w:val="24"/>
              </w:rPr>
              <w:t xml:space="preserve">Accessible and up to date Safeguarding display, informing the community of National and local Child Protection procedures was put in place. </w:t>
            </w:r>
          </w:p>
          <w:p w14:paraId="0013E160" w14:textId="780BE5E6" w:rsidR="00E73EF1" w:rsidRPr="0076231F" w:rsidRDefault="00E73EF1" w:rsidP="0076231F">
            <w:pPr>
              <w:pStyle w:val="ListParagraph"/>
              <w:numPr>
                <w:ilvl w:val="0"/>
                <w:numId w:val="24"/>
              </w:numPr>
              <w:rPr>
                <w:rFonts w:cstheme="minorHAnsi"/>
                <w:bCs/>
                <w:iCs/>
                <w:sz w:val="24"/>
                <w:szCs w:val="24"/>
              </w:rPr>
            </w:pPr>
            <w:r w:rsidRPr="0076231F">
              <w:rPr>
                <w:rFonts w:cstheme="minorHAnsi"/>
                <w:bCs/>
                <w:iCs/>
                <w:sz w:val="24"/>
                <w:szCs w:val="24"/>
              </w:rPr>
              <w:t>Arrangements for safeguarding and child protection concerns was well – publicised</w:t>
            </w:r>
          </w:p>
          <w:p w14:paraId="1B8B785F" w14:textId="7AF64825" w:rsidR="00E73EF1" w:rsidRPr="00812976" w:rsidRDefault="00E73EF1" w:rsidP="0076231F">
            <w:pPr>
              <w:pStyle w:val="ListParagraph"/>
              <w:numPr>
                <w:ilvl w:val="0"/>
                <w:numId w:val="24"/>
              </w:numPr>
              <w:rPr>
                <w:rFonts w:cstheme="minorHAnsi"/>
                <w:bCs/>
                <w:iCs/>
                <w:sz w:val="24"/>
                <w:szCs w:val="24"/>
              </w:rPr>
            </w:pPr>
            <w:r w:rsidRPr="00812976">
              <w:rPr>
                <w:rFonts w:cstheme="minorHAnsi"/>
                <w:bCs/>
                <w:iCs/>
                <w:sz w:val="24"/>
                <w:szCs w:val="24"/>
              </w:rPr>
              <w:t xml:space="preserve">Child Protection Policy was understood by all staff (website and staff handbook) </w:t>
            </w:r>
          </w:p>
          <w:p w14:paraId="509583E2" w14:textId="77777777" w:rsidR="00E73EF1" w:rsidRPr="00812976" w:rsidRDefault="00E73EF1" w:rsidP="00812976">
            <w:pPr>
              <w:pStyle w:val="ListParagraph"/>
              <w:numPr>
                <w:ilvl w:val="0"/>
                <w:numId w:val="5"/>
              </w:numPr>
              <w:rPr>
                <w:rFonts w:cstheme="minorHAnsi"/>
                <w:bCs/>
                <w:iCs/>
                <w:sz w:val="24"/>
                <w:szCs w:val="24"/>
              </w:rPr>
            </w:pPr>
            <w:r w:rsidRPr="00812976">
              <w:rPr>
                <w:rFonts w:cstheme="minorHAnsi"/>
                <w:bCs/>
                <w:iCs/>
                <w:sz w:val="24"/>
                <w:szCs w:val="24"/>
              </w:rPr>
              <w:t xml:space="preserve">Consultations with all stake holders from across all areas of the school took place in January 2023 to establish a shared understanding of QI 2.1. This was followed by a Quality Assurance visit for Q.I 2.1 in April 2023, triangulating the evidence of impact. </w:t>
            </w:r>
          </w:p>
          <w:p w14:paraId="12F165A6" w14:textId="77777777" w:rsidR="00E73EF1" w:rsidRPr="00812976" w:rsidRDefault="00E73EF1" w:rsidP="00812976">
            <w:pPr>
              <w:pStyle w:val="ListParagraph"/>
              <w:numPr>
                <w:ilvl w:val="0"/>
                <w:numId w:val="5"/>
              </w:numPr>
              <w:rPr>
                <w:rFonts w:cstheme="minorHAnsi"/>
                <w:bCs/>
                <w:iCs/>
                <w:sz w:val="24"/>
                <w:szCs w:val="24"/>
              </w:rPr>
            </w:pPr>
            <w:r w:rsidRPr="00812976">
              <w:rPr>
                <w:rFonts w:cstheme="minorHAnsi"/>
                <w:bCs/>
                <w:iCs/>
                <w:sz w:val="24"/>
                <w:szCs w:val="24"/>
              </w:rPr>
              <w:t xml:space="preserve">Throughout this year there has been an increase in the professional learning that has occurred throughout the school, with a selection of staff, from each department, participating in professional Learning around trauma informed practise, de-escalation facilitated by the EP service whilst the DHT engaged in CEOP training. </w:t>
            </w:r>
          </w:p>
          <w:p w14:paraId="51D53E09" w14:textId="77777777" w:rsidR="00E73EF1" w:rsidRPr="00812976" w:rsidRDefault="00E73EF1" w:rsidP="00812976">
            <w:pPr>
              <w:pStyle w:val="ListParagraph"/>
              <w:numPr>
                <w:ilvl w:val="0"/>
                <w:numId w:val="5"/>
              </w:numPr>
              <w:rPr>
                <w:rFonts w:cstheme="minorHAnsi"/>
                <w:bCs/>
                <w:iCs/>
                <w:sz w:val="24"/>
                <w:szCs w:val="24"/>
              </w:rPr>
            </w:pPr>
            <w:r w:rsidRPr="00812976">
              <w:rPr>
                <w:rFonts w:cstheme="minorHAnsi"/>
                <w:bCs/>
                <w:iCs/>
                <w:sz w:val="24"/>
                <w:szCs w:val="24"/>
              </w:rPr>
              <w:t xml:space="preserve">As part of the self-evaluation process for QI 2.1, emphasised above, the SLT looked inwards at the HWB curriculum, specifically arrangements to ensure wellbeing, this process highlighted the need to look outwards to find out more about what is working well for others. </w:t>
            </w:r>
          </w:p>
          <w:p w14:paraId="7CB9C9F7" w14:textId="3BFF8F6A" w:rsidR="00E73EF1" w:rsidRPr="00812976" w:rsidRDefault="00E73EF1" w:rsidP="00812976">
            <w:pPr>
              <w:pStyle w:val="ListParagraph"/>
              <w:numPr>
                <w:ilvl w:val="0"/>
                <w:numId w:val="5"/>
              </w:numPr>
              <w:rPr>
                <w:rFonts w:cstheme="minorHAnsi"/>
                <w:bCs/>
                <w:iCs/>
                <w:sz w:val="24"/>
                <w:szCs w:val="24"/>
              </w:rPr>
            </w:pPr>
            <w:r w:rsidRPr="00812976">
              <w:rPr>
                <w:rFonts w:cstheme="minorHAnsi"/>
                <w:bCs/>
                <w:iCs/>
                <w:sz w:val="24"/>
                <w:szCs w:val="24"/>
              </w:rPr>
              <w:t>Collectively</w:t>
            </w:r>
            <w:r w:rsidR="00084404" w:rsidRPr="00812976">
              <w:rPr>
                <w:rFonts w:cstheme="minorHAnsi"/>
                <w:bCs/>
                <w:iCs/>
                <w:sz w:val="24"/>
                <w:szCs w:val="24"/>
              </w:rPr>
              <w:t>,</w:t>
            </w:r>
            <w:r w:rsidRPr="00812976">
              <w:rPr>
                <w:rFonts w:cstheme="minorHAnsi"/>
                <w:bCs/>
                <w:iCs/>
                <w:sz w:val="24"/>
                <w:szCs w:val="24"/>
              </w:rPr>
              <w:t xml:space="preserve"> the 4-cluster primary schools funded a PSO</w:t>
            </w:r>
            <w:r w:rsidR="00084404" w:rsidRPr="00812976">
              <w:rPr>
                <w:rFonts w:cstheme="minorHAnsi"/>
                <w:bCs/>
                <w:iCs/>
                <w:sz w:val="24"/>
                <w:szCs w:val="24"/>
              </w:rPr>
              <w:t xml:space="preserve"> through PEF</w:t>
            </w:r>
            <w:r w:rsidRPr="00812976">
              <w:rPr>
                <w:rFonts w:cstheme="minorHAnsi"/>
                <w:bCs/>
                <w:iCs/>
                <w:sz w:val="24"/>
                <w:szCs w:val="24"/>
              </w:rPr>
              <w:t xml:space="preserve"> to work in collaboration with school staff – tracking and monitoring attendance and punctuality on an individual and school level. This was data was coll</w:t>
            </w:r>
            <w:r w:rsidR="00084404" w:rsidRPr="00812976">
              <w:rPr>
                <w:rFonts w:cstheme="minorHAnsi"/>
                <w:bCs/>
                <w:iCs/>
                <w:sz w:val="24"/>
                <w:szCs w:val="24"/>
              </w:rPr>
              <w:t>ated in</w:t>
            </w:r>
            <w:r w:rsidRPr="00812976">
              <w:rPr>
                <w:rFonts w:cstheme="minorHAnsi"/>
                <w:bCs/>
                <w:iCs/>
                <w:sz w:val="24"/>
                <w:szCs w:val="24"/>
              </w:rPr>
              <w:t xml:space="preserve"> departments – mainstream and ASC. Nursery data wasn’t collated at this time.  </w:t>
            </w:r>
          </w:p>
          <w:p w14:paraId="71646496" w14:textId="642471B1" w:rsidR="00084404" w:rsidRPr="00812976" w:rsidRDefault="00084404" w:rsidP="00812976">
            <w:pPr>
              <w:pStyle w:val="ListParagraph"/>
              <w:numPr>
                <w:ilvl w:val="0"/>
                <w:numId w:val="5"/>
              </w:numPr>
              <w:rPr>
                <w:rFonts w:cstheme="minorHAnsi"/>
                <w:bCs/>
                <w:iCs/>
                <w:sz w:val="24"/>
                <w:szCs w:val="24"/>
              </w:rPr>
            </w:pPr>
            <w:r w:rsidRPr="00812976">
              <w:rPr>
                <w:rFonts w:cstheme="minorHAnsi"/>
                <w:bCs/>
                <w:iCs/>
                <w:sz w:val="24"/>
                <w:szCs w:val="24"/>
              </w:rPr>
              <w:t xml:space="preserve">A PSA is empowered to organise the GMWP - Glasgow Motivation and Wellbeing profile, these have been completed with all children in P2 – P7 at the beginning and end of the year. </w:t>
            </w:r>
          </w:p>
          <w:p w14:paraId="1654D54B" w14:textId="1386EBD0" w:rsidR="00E73EF1" w:rsidRPr="00812976" w:rsidRDefault="00E73EF1" w:rsidP="0076231F">
            <w:pPr>
              <w:pStyle w:val="ListParagraph"/>
              <w:rPr>
                <w:rFonts w:cstheme="minorHAnsi"/>
                <w:bCs/>
                <w:iCs/>
                <w:sz w:val="24"/>
                <w:szCs w:val="24"/>
              </w:rPr>
            </w:pPr>
          </w:p>
        </w:tc>
      </w:tr>
      <w:tr w:rsidR="003917C2" w:rsidRPr="000A2726" w14:paraId="44207E3E" w14:textId="77777777" w:rsidTr="00B11A23">
        <w:trPr>
          <w:gridAfter w:val="1"/>
          <w:wAfter w:w="29" w:type="dxa"/>
          <w:trHeight w:val="2369"/>
        </w:trPr>
        <w:tc>
          <w:tcPr>
            <w:tcW w:w="10456" w:type="dxa"/>
            <w:gridSpan w:val="12"/>
          </w:tcPr>
          <w:p w14:paraId="6E4DC725" w14:textId="77777777" w:rsidR="003917C2" w:rsidRPr="0076231F" w:rsidRDefault="00E73EF1" w:rsidP="0076231F">
            <w:pPr>
              <w:rPr>
                <w:rFonts w:cstheme="minorHAnsi"/>
                <w:b/>
                <w:iCs/>
                <w:sz w:val="24"/>
                <w:szCs w:val="24"/>
              </w:rPr>
            </w:pPr>
            <w:r w:rsidRPr="0076231F">
              <w:rPr>
                <w:rFonts w:cstheme="minorHAnsi"/>
                <w:b/>
                <w:iCs/>
                <w:sz w:val="24"/>
                <w:szCs w:val="24"/>
              </w:rPr>
              <w:t>Impact:</w:t>
            </w:r>
          </w:p>
          <w:p w14:paraId="2181DD08" w14:textId="27CBE10A" w:rsidR="007B44C9" w:rsidRPr="0076231F" w:rsidRDefault="007B50AE" w:rsidP="0076231F">
            <w:pPr>
              <w:pStyle w:val="ListParagraph"/>
              <w:numPr>
                <w:ilvl w:val="0"/>
                <w:numId w:val="5"/>
              </w:numPr>
              <w:rPr>
                <w:rFonts w:cstheme="minorHAnsi"/>
                <w:bCs/>
                <w:iCs/>
                <w:sz w:val="24"/>
                <w:szCs w:val="24"/>
              </w:rPr>
            </w:pPr>
            <w:r w:rsidRPr="0076231F">
              <w:rPr>
                <w:rFonts w:cstheme="minorHAnsi"/>
                <w:bCs/>
                <w:iCs/>
                <w:sz w:val="24"/>
                <w:szCs w:val="24"/>
              </w:rPr>
              <w:t xml:space="preserve">Due </w:t>
            </w:r>
            <w:r w:rsidR="00B77A1A" w:rsidRPr="0076231F">
              <w:rPr>
                <w:rFonts w:cstheme="minorHAnsi"/>
                <w:bCs/>
                <w:iCs/>
                <w:sz w:val="24"/>
                <w:szCs w:val="24"/>
              </w:rPr>
              <w:t xml:space="preserve">to </w:t>
            </w:r>
            <w:r w:rsidRPr="0076231F">
              <w:rPr>
                <w:rFonts w:cstheme="minorHAnsi"/>
                <w:bCs/>
                <w:iCs/>
                <w:sz w:val="24"/>
                <w:szCs w:val="24"/>
              </w:rPr>
              <w:t>the sharing of the SIP via QR code keyrings</w:t>
            </w:r>
            <w:r w:rsidR="00B77A1A" w:rsidRPr="0076231F">
              <w:rPr>
                <w:rFonts w:cstheme="minorHAnsi"/>
                <w:bCs/>
                <w:iCs/>
                <w:sz w:val="24"/>
                <w:szCs w:val="24"/>
              </w:rPr>
              <w:t xml:space="preserve"> and</w:t>
            </w:r>
            <w:r w:rsidR="007B44C9" w:rsidRPr="0076231F">
              <w:rPr>
                <w:rFonts w:cstheme="minorHAnsi"/>
                <w:bCs/>
                <w:iCs/>
                <w:sz w:val="24"/>
                <w:szCs w:val="24"/>
              </w:rPr>
              <w:t xml:space="preserve"> </w:t>
            </w:r>
            <w:r w:rsidR="00B77A1A" w:rsidRPr="0076231F">
              <w:rPr>
                <w:rFonts w:cstheme="minorHAnsi"/>
                <w:bCs/>
                <w:iCs/>
                <w:sz w:val="24"/>
                <w:szCs w:val="24"/>
              </w:rPr>
              <w:t xml:space="preserve">increased availability of information, </w:t>
            </w:r>
            <w:r w:rsidRPr="0076231F">
              <w:rPr>
                <w:rFonts w:cstheme="minorHAnsi"/>
                <w:bCs/>
                <w:iCs/>
                <w:sz w:val="24"/>
                <w:szCs w:val="24"/>
              </w:rPr>
              <w:t>a</w:t>
            </w:r>
            <w:r w:rsidR="00A23CEF" w:rsidRPr="0076231F">
              <w:rPr>
                <w:rFonts w:cstheme="minorHAnsi"/>
                <w:bCs/>
                <w:iCs/>
                <w:sz w:val="24"/>
                <w:szCs w:val="24"/>
              </w:rPr>
              <w:t xml:space="preserve">ll </w:t>
            </w:r>
            <w:r w:rsidRPr="0076231F">
              <w:rPr>
                <w:rFonts w:cstheme="minorHAnsi"/>
                <w:bCs/>
                <w:iCs/>
                <w:sz w:val="24"/>
                <w:szCs w:val="24"/>
              </w:rPr>
              <w:t>the families that responded to the questionnaire</w:t>
            </w:r>
            <w:r w:rsidR="007B44C9" w:rsidRPr="0076231F">
              <w:rPr>
                <w:rFonts w:cstheme="minorHAnsi"/>
                <w:bCs/>
                <w:iCs/>
                <w:sz w:val="24"/>
                <w:szCs w:val="24"/>
              </w:rPr>
              <w:t>,</w:t>
            </w:r>
            <w:r w:rsidRPr="0076231F">
              <w:rPr>
                <w:rFonts w:cstheme="minorHAnsi"/>
                <w:bCs/>
                <w:iCs/>
                <w:sz w:val="24"/>
                <w:szCs w:val="24"/>
              </w:rPr>
              <w:t xml:space="preserve"> are now</w:t>
            </w:r>
            <w:r w:rsidR="00A23CEF" w:rsidRPr="0076231F">
              <w:rPr>
                <w:rFonts w:cstheme="minorHAnsi"/>
                <w:bCs/>
                <w:iCs/>
                <w:sz w:val="24"/>
                <w:szCs w:val="24"/>
              </w:rPr>
              <w:t xml:space="preserve"> aware of the term</w:t>
            </w:r>
            <w:r w:rsidR="007B44C9" w:rsidRPr="0076231F">
              <w:rPr>
                <w:rFonts w:cstheme="minorHAnsi"/>
                <w:bCs/>
                <w:iCs/>
                <w:sz w:val="24"/>
                <w:szCs w:val="24"/>
              </w:rPr>
              <w:t>s:</w:t>
            </w:r>
            <w:r w:rsidR="00A23CEF" w:rsidRPr="0076231F">
              <w:rPr>
                <w:rFonts w:cstheme="minorHAnsi"/>
                <w:bCs/>
                <w:iCs/>
                <w:sz w:val="24"/>
                <w:szCs w:val="24"/>
              </w:rPr>
              <w:t xml:space="preserve"> Safeguarding</w:t>
            </w:r>
            <w:r w:rsidRPr="0076231F">
              <w:rPr>
                <w:rFonts w:cstheme="minorHAnsi"/>
                <w:bCs/>
                <w:iCs/>
                <w:sz w:val="24"/>
                <w:szCs w:val="24"/>
              </w:rPr>
              <w:t xml:space="preserve"> and </w:t>
            </w:r>
            <w:r w:rsidR="007B44C9" w:rsidRPr="0076231F">
              <w:rPr>
                <w:rFonts w:cstheme="minorHAnsi"/>
                <w:bCs/>
                <w:iCs/>
                <w:sz w:val="24"/>
                <w:szCs w:val="24"/>
              </w:rPr>
              <w:t>C</w:t>
            </w:r>
            <w:r w:rsidR="00A23CEF" w:rsidRPr="0076231F">
              <w:rPr>
                <w:rFonts w:cstheme="minorHAnsi"/>
                <w:bCs/>
                <w:iCs/>
                <w:sz w:val="24"/>
                <w:szCs w:val="24"/>
              </w:rPr>
              <w:t xml:space="preserve">hild </w:t>
            </w:r>
            <w:r w:rsidR="007B44C9" w:rsidRPr="0076231F">
              <w:rPr>
                <w:rFonts w:cstheme="minorHAnsi"/>
                <w:bCs/>
                <w:iCs/>
                <w:sz w:val="24"/>
                <w:szCs w:val="24"/>
              </w:rPr>
              <w:t>P</w:t>
            </w:r>
            <w:r w:rsidR="00A23CEF" w:rsidRPr="0076231F">
              <w:rPr>
                <w:rFonts w:cstheme="minorHAnsi"/>
                <w:bCs/>
                <w:iCs/>
                <w:sz w:val="24"/>
                <w:szCs w:val="24"/>
              </w:rPr>
              <w:t>rotection</w:t>
            </w:r>
            <w:r w:rsidR="007B44C9" w:rsidRPr="0076231F">
              <w:rPr>
                <w:rFonts w:cstheme="minorHAnsi"/>
                <w:bCs/>
                <w:iCs/>
                <w:sz w:val="24"/>
                <w:szCs w:val="24"/>
              </w:rPr>
              <w:t xml:space="preserve">, are cognisant of how to proceed if they have a child protection concern </w:t>
            </w:r>
          </w:p>
          <w:p w14:paraId="75D51955" w14:textId="1B334CB2" w:rsidR="00A23CEF" w:rsidRPr="0076231F" w:rsidRDefault="007B44C9" w:rsidP="0076231F">
            <w:pPr>
              <w:pStyle w:val="ListParagraph"/>
              <w:numPr>
                <w:ilvl w:val="0"/>
                <w:numId w:val="5"/>
              </w:numPr>
              <w:rPr>
                <w:rFonts w:cstheme="minorHAnsi"/>
                <w:bCs/>
                <w:iCs/>
                <w:sz w:val="24"/>
                <w:szCs w:val="24"/>
              </w:rPr>
            </w:pPr>
            <w:r w:rsidRPr="0076231F">
              <w:rPr>
                <w:rFonts w:cstheme="minorHAnsi"/>
                <w:bCs/>
                <w:iCs/>
                <w:sz w:val="24"/>
                <w:szCs w:val="24"/>
              </w:rPr>
              <w:t>A</w:t>
            </w:r>
            <w:r w:rsidR="00A23CEF" w:rsidRPr="0076231F">
              <w:rPr>
                <w:rFonts w:cstheme="minorHAnsi"/>
                <w:bCs/>
                <w:iCs/>
                <w:sz w:val="24"/>
                <w:szCs w:val="24"/>
              </w:rPr>
              <w:t>lmost all</w:t>
            </w:r>
            <w:r w:rsidRPr="0076231F">
              <w:rPr>
                <w:rFonts w:cstheme="minorHAnsi"/>
                <w:bCs/>
                <w:iCs/>
                <w:sz w:val="24"/>
                <w:szCs w:val="24"/>
              </w:rPr>
              <w:t xml:space="preserve"> families</w:t>
            </w:r>
            <w:r w:rsidR="00A23CEF" w:rsidRPr="0076231F">
              <w:rPr>
                <w:rFonts w:cstheme="minorHAnsi"/>
                <w:bCs/>
                <w:iCs/>
                <w:sz w:val="24"/>
                <w:szCs w:val="24"/>
              </w:rPr>
              <w:t xml:space="preserve"> </w:t>
            </w:r>
            <w:r w:rsidRPr="0076231F">
              <w:rPr>
                <w:rFonts w:cstheme="minorHAnsi"/>
                <w:bCs/>
                <w:iCs/>
                <w:sz w:val="24"/>
                <w:szCs w:val="24"/>
              </w:rPr>
              <w:t>can identify the Child Protection and Depute Child Protection Officers in the school and a</w:t>
            </w:r>
            <w:r w:rsidR="00B77A1A" w:rsidRPr="0076231F">
              <w:rPr>
                <w:rFonts w:cstheme="minorHAnsi"/>
                <w:bCs/>
                <w:iCs/>
                <w:sz w:val="24"/>
                <w:szCs w:val="24"/>
              </w:rPr>
              <w:t>re</w:t>
            </w:r>
            <w:r w:rsidRPr="0076231F">
              <w:rPr>
                <w:rFonts w:cstheme="minorHAnsi"/>
                <w:bCs/>
                <w:iCs/>
                <w:sz w:val="24"/>
                <w:szCs w:val="24"/>
              </w:rPr>
              <w:t xml:space="preserve"> satisfied with the systems in place for sharing information. </w:t>
            </w:r>
          </w:p>
          <w:p w14:paraId="47AF7007" w14:textId="77777777" w:rsidR="00A23CEF" w:rsidRPr="0076231F" w:rsidRDefault="0007530C" w:rsidP="0076231F">
            <w:pPr>
              <w:pStyle w:val="ListParagraph"/>
              <w:numPr>
                <w:ilvl w:val="0"/>
                <w:numId w:val="5"/>
              </w:numPr>
              <w:rPr>
                <w:rFonts w:cstheme="minorHAnsi"/>
                <w:bCs/>
                <w:iCs/>
                <w:sz w:val="24"/>
                <w:szCs w:val="24"/>
              </w:rPr>
            </w:pPr>
            <w:r w:rsidRPr="0076231F">
              <w:rPr>
                <w:rFonts w:cstheme="minorHAnsi"/>
                <w:bCs/>
                <w:iCs/>
                <w:sz w:val="24"/>
                <w:szCs w:val="24"/>
              </w:rPr>
              <w:t xml:space="preserve">Increased awareness of child protection roles and associated expectations have led to improved relationships and confidence between staff and families when supporting safeguarding. </w:t>
            </w:r>
          </w:p>
          <w:p w14:paraId="4B052043" w14:textId="33285AD4" w:rsidR="0007530C" w:rsidRPr="0076231F" w:rsidRDefault="0007530C" w:rsidP="0076231F">
            <w:pPr>
              <w:pStyle w:val="ListParagraph"/>
              <w:numPr>
                <w:ilvl w:val="0"/>
                <w:numId w:val="5"/>
              </w:numPr>
              <w:rPr>
                <w:rFonts w:cstheme="minorHAnsi"/>
                <w:bCs/>
                <w:iCs/>
                <w:sz w:val="24"/>
                <w:szCs w:val="24"/>
              </w:rPr>
            </w:pPr>
            <w:r w:rsidRPr="0076231F">
              <w:rPr>
                <w:rFonts w:cstheme="minorHAnsi"/>
                <w:bCs/>
                <w:iCs/>
                <w:sz w:val="24"/>
                <w:szCs w:val="24"/>
              </w:rPr>
              <w:t xml:space="preserve">Recognition from the </w:t>
            </w:r>
            <w:r w:rsidR="009734F3" w:rsidRPr="0076231F">
              <w:rPr>
                <w:rFonts w:cstheme="minorHAnsi"/>
                <w:bCs/>
                <w:iCs/>
                <w:sz w:val="24"/>
                <w:szCs w:val="24"/>
              </w:rPr>
              <w:t>QIO for CP of robust safeguarding procedures in place</w:t>
            </w:r>
            <w:r w:rsidR="00D3404E">
              <w:rPr>
                <w:rFonts w:cstheme="minorHAnsi"/>
                <w:bCs/>
                <w:iCs/>
                <w:sz w:val="24"/>
                <w:szCs w:val="24"/>
              </w:rPr>
              <w:t xml:space="preserve">, ensuring all children are protected from harm. </w:t>
            </w:r>
            <w:r w:rsidR="00D3404E" w:rsidRPr="0076231F">
              <w:rPr>
                <w:rFonts w:cstheme="minorHAnsi"/>
                <w:bCs/>
                <w:iCs/>
                <w:sz w:val="24"/>
                <w:szCs w:val="24"/>
              </w:rPr>
              <w:t xml:space="preserve"> </w:t>
            </w:r>
          </w:p>
          <w:p w14:paraId="7F49ABDE" w14:textId="4F7D4E8E" w:rsidR="00FD72A9" w:rsidRPr="0076231F" w:rsidRDefault="00FD72A9" w:rsidP="0076231F">
            <w:pPr>
              <w:pStyle w:val="ListParagraph"/>
              <w:numPr>
                <w:ilvl w:val="0"/>
                <w:numId w:val="5"/>
              </w:numPr>
              <w:rPr>
                <w:rFonts w:cstheme="minorHAnsi"/>
                <w:bCs/>
                <w:iCs/>
                <w:sz w:val="24"/>
                <w:szCs w:val="24"/>
              </w:rPr>
            </w:pPr>
            <w:r w:rsidRPr="0076231F">
              <w:rPr>
                <w:rFonts w:cstheme="minorHAnsi"/>
                <w:bCs/>
                <w:iCs/>
                <w:sz w:val="24"/>
                <w:szCs w:val="24"/>
              </w:rPr>
              <w:t xml:space="preserve">Shared understanding of attendance expectations at </w:t>
            </w:r>
            <w:proofErr w:type="spellStart"/>
            <w:r w:rsidRPr="0076231F">
              <w:rPr>
                <w:rFonts w:cstheme="minorHAnsi"/>
                <w:bCs/>
                <w:iCs/>
                <w:sz w:val="24"/>
                <w:szCs w:val="24"/>
              </w:rPr>
              <w:t>Rimbleton</w:t>
            </w:r>
            <w:proofErr w:type="spellEnd"/>
            <w:r w:rsidRPr="0076231F">
              <w:rPr>
                <w:rFonts w:cstheme="minorHAnsi"/>
                <w:bCs/>
                <w:iCs/>
                <w:sz w:val="24"/>
                <w:szCs w:val="24"/>
              </w:rPr>
              <w:t xml:space="preserve"> for all stakeholders </w:t>
            </w:r>
          </w:p>
          <w:p w14:paraId="427250A2" w14:textId="5FF866AE" w:rsidR="00FD72A9" w:rsidRPr="0076231F" w:rsidRDefault="00FD72A9" w:rsidP="0076231F">
            <w:pPr>
              <w:pStyle w:val="ListParagraph"/>
              <w:numPr>
                <w:ilvl w:val="0"/>
                <w:numId w:val="5"/>
              </w:numPr>
              <w:rPr>
                <w:rFonts w:cstheme="minorHAnsi"/>
                <w:bCs/>
                <w:iCs/>
                <w:sz w:val="24"/>
                <w:szCs w:val="24"/>
              </w:rPr>
            </w:pPr>
            <w:r w:rsidRPr="0076231F">
              <w:rPr>
                <w:rFonts w:cstheme="minorHAnsi"/>
                <w:bCs/>
                <w:iCs/>
                <w:sz w:val="24"/>
                <w:szCs w:val="24"/>
              </w:rPr>
              <w:t xml:space="preserve">An increase in attendance from 90.67% in August to 91.93%. Interventions have included, daily </w:t>
            </w:r>
            <w:proofErr w:type="spellStart"/>
            <w:r w:rsidRPr="0076231F">
              <w:rPr>
                <w:rFonts w:cstheme="minorHAnsi"/>
                <w:bCs/>
                <w:iCs/>
                <w:sz w:val="24"/>
                <w:szCs w:val="24"/>
              </w:rPr>
              <w:t>phonecalls</w:t>
            </w:r>
            <w:proofErr w:type="spellEnd"/>
            <w:r w:rsidRPr="0076231F">
              <w:rPr>
                <w:rFonts w:cstheme="minorHAnsi"/>
                <w:bCs/>
                <w:iCs/>
                <w:sz w:val="24"/>
                <w:szCs w:val="24"/>
              </w:rPr>
              <w:t>, garden visits and personalised</w:t>
            </w:r>
            <w:r w:rsidR="004B17C8" w:rsidRPr="0076231F">
              <w:rPr>
                <w:rFonts w:cstheme="minorHAnsi"/>
                <w:bCs/>
                <w:iCs/>
                <w:sz w:val="24"/>
                <w:szCs w:val="24"/>
              </w:rPr>
              <w:t xml:space="preserve"> pupil</w:t>
            </w:r>
            <w:r w:rsidRPr="0076231F">
              <w:rPr>
                <w:rFonts w:cstheme="minorHAnsi"/>
                <w:bCs/>
                <w:iCs/>
                <w:sz w:val="24"/>
                <w:szCs w:val="24"/>
              </w:rPr>
              <w:t xml:space="preserve"> planning. </w:t>
            </w:r>
          </w:p>
          <w:p w14:paraId="2E8B02A8" w14:textId="634009A0" w:rsidR="00FD72A9" w:rsidRPr="0076231F" w:rsidRDefault="00FD72A9" w:rsidP="0076231F">
            <w:pPr>
              <w:pStyle w:val="ListParagraph"/>
              <w:numPr>
                <w:ilvl w:val="0"/>
                <w:numId w:val="5"/>
              </w:numPr>
              <w:rPr>
                <w:rFonts w:cstheme="minorHAnsi"/>
                <w:bCs/>
                <w:iCs/>
                <w:sz w:val="24"/>
                <w:szCs w:val="24"/>
              </w:rPr>
            </w:pPr>
            <w:r w:rsidRPr="0076231F">
              <w:rPr>
                <w:rFonts w:cstheme="minorHAnsi"/>
                <w:bCs/>
                <w:iCs/>
                <w:sz w:val="24"/>
                <w:szCs w:val="24"/>
              </w:rPr>
              <w:t>Twelve pupils</w:t>
            </w:r>
            <w:r w:rsidR="004B17C8" w:rsidRPr="0076231F">
              <w:rPr>
                <w:rFonts w:cstheme="minorHAnsi"/>
                <w:bCs/>
                <w:iCs/>
                <w:sz w:val="24"/>
                <w:szCs w:val="24"/>
              </w:rPr>
              <w:t>,</w:t>
            </w:r>
            <w:r w:rsidRPr="0076231F">
              <w:rPr>
                <w:rFonts w:cstheme="minorHAnsi"/>
                <w:bCs/>
                <w:iCs/>
                <w:sz w:val="24"/>
                <w:szCs w:val="24"/>
              </w:rPr>
              <w:t xml:space="preserve"> within the mainstream</w:t>
            </w:r>
            <w:r w:rsidR="004B17C8" w:rsidRPr="0076231F">
              <w:rPr>
                <w:rFonts w:cstheme="minorHAnsi"/>
                <w:bCs/>
                <w:iCs/>
                <w:sz w:val="24"/>
                <w:szCs w:val="24"/>
              </w:rPr>
              <w:t>,</w:t>
            </w:r>
            <w:r w:rsidRPr="0076231F">
              <w:rPr>
                <w:rFonts w:cstheme="minorHAnsi"/>
                <w:bCs/>
                <w:iCs/>
                <w:sz w:val="24"/>
                <w:szCs w:val="24"/>
              </w:rPr>
              <w:t xml:space="preserve"> </w:t>
            </w:r>
            <w:r w:rsidR="004B17C8" w:rsidRPr="0076231F">
              <w:rPr>
                <w:rFonts w:cstheme="minorHAnsi"/>
                <w:bCs/>
                <w:iCs/>
                <w:sz w:val="24"/>
                <w:szCs w:val="24"/>
              </w:rPr>
              <w:t xml:space="preserve">that attended for less than </w:t>
            </w:r>
            <w:r w:rsidRPr="0076231F">
              <w:rPr>
                <w:rFonts w:cstheme="minorHAnsi"/>
                <w:bCs/>
                <w:iCs/>
                <w:sz w:val="24"/>
                <w:szCs w:val="24"/>
              </w:rPr>
              <w:t xml:space="preserve">70% </w:t>
            </w:r>
            <w:r w:rsidR="004B17C8" w:rsidRPr="0076231F">
              <w:rPr>
                <w:rFonts w:cstheme="minorHAnsi"/>
                <w:bCs/>
                <w:iCs/>
                <w:sz w:val="24"/>
                <w:szCs w:val="24"/>
              </w:rPr>
              <w:t xml:space="preserve">of the school month in November, </w:t>
            </w:r>
            <w:r w:rsidRPr="0076231F">
              <w:rPr>
                <w:rFonts w:cstheme="minorHAnsi"/>
                <w:bCs/>
                <w:iCs/>
                <w:sz w:val="24"/>
                <w:szCs w:val="24"/>
              </w:rPr>
              <w:t xml:space="preserve">now have </w:t>
            </w:r>
            <w:r w:rsidR="004B17C8" w:rsidRPr="0076231F">
              <w:rPr>
                <w:rFonts w:cstheme="minorHAnsi"/>
                <w:bCs/>
                <w:iCs/>
                <w:sz w:val="24"/>
                <w:szCs w:val="24"/>
              </w:rPr>
              <w:t xml:space="preserve">an increased </w:t>
            </w:r>
            <w:r w:rsidRPr="0076231F">
              <w:rPr>
                <w:rFonts w:cstheme="minorHAnsi"/>
                <w:bCs/>
                <w:iCs/>
                <w:sz w:val="24"/>
                <w:szCs w:val="24"/>
              </w:rPr>
              <w:t xml:space="preserve">attendance of </w:t>
            </w:r>
            <w:r w:rsidR="004B17C8" w:rsidRPr="0076231F">
              <w:rPr>
                <w:rFonts w:cstheme="minorHAnsi"/>
                <w:bCs/>
                <w:iCs/>
                <w:sz w:val="24"/>
                <w:szCs w:val="24"/>
              </w:rPr>
              <w:t>between 3.1% and 17.87% resulting. There has been an increased attendance to 90% since Nov for a P2 pupil!</w:t>
            </w:r>
          </w:p>
          <w:p w14:paraId="13306F0A" w14:textId="27334608" w:rsidR="0076231F" w:rsidRPr="0076231F" w:rsidRDefault="0076231F" w:rsidP="00D3404E">
            <w:pPr>
              <w:pStyle w:val="ListParagraph"/>
              <w:numPr>
                <w:ilvl w:val="0"/>
                <w:numId w:val="5"/>
              </w:numPr>
              <w:rPr>
                <w:rFonts w:cstheme="minorHAnsi"/>
                <w:bCs/>
                <w:iCs/>
                <w:sz w:val="24"/>
                <w:szCs w:val="24"/>
              </w:rPr>
            </w:pPr>
          </w:p>
        </w:tc>
      </w:tr>
      <w:tr w:rsidR="003917C2" w:rsidRPr="000A2726" w14:paraId="410010C3" w14:textId="77777777" w:rsidTr="00B11A23">
        <w:trPr>
          <w:gridAfter w:val="1"/>
          <w:wAfter w:w="29" w:type="dxa"/>
          <w:trHeight w:val="2369"/>
        </w:trPr>
        <w:tc>
          <w:tcPr>
            <w:tcW w:w="10456" w:type="dxa"/>
            <w:gridSpan w:val="12"/>
          </w:tcPr>
          <w:p w14:paraId="7F835FDA" w14:textId="77777777" w:rsidR="003917C2" w:rsidRPr="0076231F" w:rsidRDefault="00E73EF1" w:rsidP="0076231F">
            <w:pPr>
              <w:rPr>
                <w:rFonts w:cstheme="minorHAnsi"/>
                <w:bCs/>
                <w:iCs/>
                <w:sz w:val="24"/>
                <w:szCs w:val="24"/>
              </w:rPr>
            </w:pPr>
            <w:r w:rsidRPr="0076231F">
              <w:rPr>
                <w:rFonts w:cstheme="minorHAnsi"/>
                <w:b/>
                <w:sz w:val="24"/>
                <w:szCs w:val="24"/>
              </w:rPr>
              <w:t xml:space="preserve">Next </w:t>
            </w:r>
            <w:r w:rsidRPr="0076231F">
              <w:rPr>
                <w:rFonts w:cstheme="minorHAnsi"/>
                <w:b/>
                <w:iCs/>
                <w:sz w:val="24"/>
                <w:szCs w:val="24"/>
              </w:rPr>
              <w:t>Steps</w:t>
            </w:r>
            <w:r w:rsidRPr="0076231F">
              <w:rPr>
                <w:rFonts w:cstheme="minorHAnsi"/>
                <w:bCs/>
                <w:iCs/>
                <w:sz w:val="24"/>
                <w:szCs w:val="24"/>
              </w:rPr>
              <w:t xml:space="preserve">: </w:t>
            </w:r>
          </w:p>
          <w:p w14:paraId="2272317E" w14:textId="4A5054A0" w:rsidR="001A67B9" w:rsidRPr="0076231F" w:rsidRDefault="001A67B9" w:rsidP="0076231F">
            <w:pPr>
              <w:pStyle w:val="ListParagraph"/>
              <w:numPr>
                <w:ilvl w:val="0"/>
                <w:numId w:val="5"/>
              </w:numPr>
              <w:rPr>
                <w:rFonts w:cstheme="minorHAnsi"/>
                <w:bCs/>
                <w:iCs/>
                <w:sz w:val="24"/>
                <w:szCs w:val="24"/>
              </w:rPr>
            </w:pPr>
            <w:r w:rsidRPr="0076231F">
              <w:rPr>
                <w:rFonts w:cstheme="minorHAnsi"/>
                <w:bCs/>
                <w:iCs/>
                <w:sz w:val="24"/>
                <w:szCs w:val="24"/>
              </w:rPr>
              <w:t>To adapt the GMWP to reflect the needs of P1 pupils more accurately</w:t>
            </w:r>
            <w:r w:rsidR="003845F1" w:rsidRPr="0076231F">
              <w:rPr>
                <w:rFonts w:cstheme="minorHAnsi"/>
                <w:bCs/>
                <w:iCs/>
                <w:sz w:val="24"/>
                <w:szCs w:val="24"/>
              </w:rPr>
              <w:t>.</w:t>
            </w:r>
          </w:p>
          <w:p w14:paraId="06CB6AC6" w14:textId="3E29156E" w:rsidR="003845F1" w:rsidRPr="0076231F" w:rsidRDefault="003845F1" w:rsidP="0076231F">
            <w:pPr>
              <w:pStyle w:val="ListParagraph"/>
              <w:numPr>
                <w:ilvl w:val="0"/>
                <w:numId w:val="5"/>
              </w:numPr>
              <w:rPr>
                <w:rFonts w:cstheme="minorHAnsi"/>
                <w:bCs/>
                <w:iCs/>
                <w:sz w:val="24"/>
                <w:szCs w:val="24"/>
              </w:rPr>
            </w:pPr>
            <w:r w:rsidRPr="0076231F">
              <w:rPr>
                <w:rFonts w:cstheme="minorHAnsi"/>
                <w:bCs/>
                <w:iCs/>
                <w:sz w:val="24"/>
                <w:szCs w:val="24"/>
              </w:rPr>
              <w:t>Pupils to review their own wellbeing profile from GMWP</w:t>
            </w:r>
          </w:p>
          <w:p w14:paraId="1FBBEEF2" w14:textId="77777777" w:rsidR="001A67B9" w:rsidRPr="0076231F" w:rsidRDefault="001A67B9" w:rsidP="0076231F">
            <w:pPr>
              <w:pStyle w:val="ListParagraph"/>
              <w:numPr>
                <w:ilvl w:val="0"/>
                <w:numId w:val="5"/>
              </w:numPr>
              <w:rPr>
                <w:rFonts w:cstheme="minorHAnsi"/>
                <w:bCs/>
                <w:iCs/>
                <w:sz w:val="24"/>
                <w:szCs w:val="24"/>
              </w:rPr>
            </w:pPr>
            <w:r w:rsidRPr="0076231F">
              <w:rPr>
                <w:rFonts w:cstheme="minorHAnsi"/>
                <w:bCs/>
                <w:iCs/>
                <w:sz w:val="24"/>
                <w:szCs w:val="24"/>
              </w:rPr>
              <w:t xml:space="preserve">Professional Learning based upon – Latest Pastoral Notes, the Bullying module on SEEMIS, The Promise and UNCRC articles. </w:t>
            </w:r>
          </w:p>
          <w:p w14:paraId="65538428" w14:textId="728434AF" w:rsidR="001A67B9" w:rsidRPr="0076231F" w:rsidRDefault="001A67B9" w:rsidP="0076231F">
            <w:pPr>
              <w:pStyle w:val="ListParagraph"/>
              <w:numPr>
                <w:ilvl w:val="0"/>
                <w:numId w:val="5"/>
              </w:numPr>
              <w:rPr>
                <w:rFonts w:cstheme="minorHAnsi"/>
                <w:bCs/>
                <w:iCs/>
                <w:sz w:val="24"/>
                <w:szCs w:val="24"/>
              </w:rPr>
            </w:pPr>
            <w:r w:rsidRPr="0076231F">
              <w:rPr>
                <w:rFonts w:cstheme="minorHAnsi"/>
                <w:bCs/>
                <w:iCs/>
                <w:sz w:val="24"/>
                <w:szCs w:val="24"/>
              </w:rPr>
              <w:t>Embed the child protection and safeguarding practi</w:t>
            </w:r>
            <w:r w:rsidR="0076231F" w:rsidRPr="0076231F">
              <w:rPr>
                <w:rFonts w:cstheme="minorHAnsi"/>
                <w:bCs/>
                <w:iCs/>
                <w:sz w:val="24"/>
                <w:szCs w:val="24"/>
              </w:rPr>
              <w:t>c</w:t>
            </w:r>
            <w:r w:rsidRPr="0076231F">
              <w:rPr>
                <w:rFonts w:cstheme="minorHAnsi"/>
                <w:bCs/>
                <w:iCs/>
                <w:sz w:val="24"/>
                <w:szCs w:val="24"/>
              </w:rPr>
              <w:t xml:space="preserve">es into the curriculum rationale.  </w:t>
            </w:r>
          </w:p>
          <w:p w14:paraId="15A6BE80" w14:textId="77777777" w:rsidR="001A67B9" w:rsidRPr="0076231F" w:rsidRDefault="001A67B9" w:rsidP="0076231F">
            <w:pPr>
              <w:pStyle w:val="ListParagraph"/>
              <w:numPr>
                <w:ilvl w:val="0"/>
                <w:numId w:val="5"/>
              </w:numPr>
              <w:rPr>
                <w:rFonts w:cstheme="minorHAnsi"/>
                <w:bCs/>
                <w:iCs/>
                <w:sz w:val="24"/>
                <w:szCs w:val="24"/>
              </w:rPr>
            </w:pPr>
            <w:r w:rsidRPr="0076231F">
              <w:rPr>
                <w:rFonts w:cstheme="minorHAnsi"/>
                <w:bCs/>
                <w:iCs/>
                <w:sz w:val="24"/>
                <w:szCs w:val="24"/>
              </w:rPr>
              <w:t>Refresh the relationship policy</w:t>
            </w:r>
          </w:p>
          <w:p w14:paraId="5F68DFB4" w14:textId="49A61C06" w:rsidR="001A67B9" w:rsidRDefault="003845F1" w:rsidP="0076231F">
            <w:pPr>
              <w:pStyle w:val="ListParagraph"/>
              <w:numPr>
                <w:ilvl w:val="0"/>
                <w:numId w:val="5"/>
              </w:numPr>
              <w:rPr>
                <w:rFonts w:cstheme="minorHAnsi"/>
                <w:bCs/>
                <w:sz w:val="24"/>
                <w:szCs w:val="24"/>
              </w:rPr>
            </w:pPr>
            <w:r w:rsidRPr="0076231F">
              <w:rPr>
                <w:rFonts w:cstheme="minorHAnsi"/>
                <w:bCs/>
                <w:iCs/>
                <w:sz w:val="24"/>
                <w:szCs w:val="24"/>
              </w:rPr>
              <w:t>Refresh of the HWB curriculum in alignment with work on the Curriculum Rationale for 23-24.</w:t>
            </w:r>
            <w:r>
              <w:rPr>
                <w:rFonts w:cstheme="minorHAnsi"/>
                <w:bCs/>
                <w:sz w:val="24"/>
                <w:szCs w:val="24"/>
              </w:rPr>
              <w:t xml:space="preserve"> </w:t>
            </w:r>
          </w:p>
          <w:p w14:paraId="660B6D50" w14:textId="77777777" w:rsidR="0076231F" w:rsidRDefault="00D3404E" w:rsidP="00D3404E">
            <w:pPr>
              <w:pStyle w:val="ListParagraph"/>
              <w:numPr>
                <w:ilvl w:val="0"/>
                <w:numId w:val="5"/>
              </w:numPr>
              <w:rPr>
                <w:rFonts w:cstheme="minorHAnsi"/>
                <w:bCs/>
                <w:iCs/>
                <w:sz w:val="24"/>
                <w:szCs w:val="24"/>
              </w:rPr>
            </w:pPr>
            <w:r w:rsidRPr="0076231F">
              <w:rPr>
                <w:rFonts w:cstheme="minorHAnsi"/>
                <w:bCs/>
                <w:iCs/>
                <w:sz w:val="24"/>
                <w:szCs w:val="24"/>
              </w:rPr>
              <w:t xml:space="preserve">DHT to continue to drive collaboration with cluster representatives, through wellbeing cluster group and to engage with Education Scotland’s pilot HWB curriculum </w:t>
            </w:r>
            <w:proofErr w:type="gramStart"/>
            <w:r w:rsidRPr="0076231F">
              <w:rPr>
                <w:rFonts w:cstheme="minorHAnsi"/>
                <w:bCs/>
                <w:iCs/>
                <w:sz w:val="24"/>
                <w:szCs w:val="24"/>
              </w:rPr>
              <w:t>review</w:t>
            </w:r>
            <w:proofErr w:type="gramEnd"/>
          </w:p>
          <w:p w14:paraId="630B3BC0" w14:textId="51D7FCD6" w:rsidR="00D3404E" w:rsidRPr="00D3404E" w:rsidRDefault="00D3404E" w:rsidP="00D3404E">
            <w:pPr>
              <w:pStyle w:val="ListParagraph"/>
              <w:rPr>
                <w:rFonts w:cstheme="minorHAnsi"/>
                <w:bCs/>
                <w:iCs/>
                <w:sz w:val="24"/>
                <w:szCs w:val="24"/>
              </w:rPr>
            </w:pPr>
          </w:p>
        </w:tc>
      </w:tr>
      <w:tr w:rsidR="003917C2" w:rsidRPr="000A2726" w14:paraId="3193B0A0" w14:textId="77777777" w:rsidTr="00B11A23">
        <w:trPr>
          <w:gridAfter w:val="1"/>
          <w:wAfter w:w="29" w:type="dxa"/>
          <w:trHeight w:val="438"/>
        </w:trPr>
        <w:tc>
          <w:tcPr>
            <w:tcW w:w="10456" w:type="dxa"/>
            <w:gridSpan w:val="12"/>
          </w:tcPr>
          <w:p w14:paraId="2F001789" w14:textId="77777777" w:rsidR="003917C2" w:rsidRPr="000A2726" w:rsidRDefault="003917C2" w:rsidP="003917C2">
            <w:pPr>
              <w:rPr>
                <w:rFonts w:cstheme="minorHAnsi"/>
                <w:bCs/>
                <w:i/>
                <w:iCs/>
                <w:color w:val="FF0000"/>
                <w:sz w:val="24"/>
                <w:szCs w:val="24"/>
              </w:rPr>
            </w:pPr>
            <w:r w:rsidRPr="000A2726">
              <w:rPr>
                <w:rFonts w:cstheme="minorHAnsi"/>
                <w:b/>
                <w:sz w:val="24"/>
                <w:szCs w:val="24"/>
              </w:rPr>
              <w:t>Attainment of Children and Young People (Primary and Secondary)</w:t>
            </w:r>
          </w:p>
        </w:tc>
      </w:tr>
      <w:tr w:rsidR="003917C2" w:rsidRPr="000A2726" w14:paraId="189ED506" w14:textId="77777777" w:rsidTr="00F42ABC">
        <w:trPr>
          <w:gridAfter w:val="1"/>
          <w:wAfter w:w="29" w:type="dxa"/>
          <w:trHeight w:val="7220"/>
        </w:trPr>
        <w:tc>
          <w:tcPr>
            <w:tcW w:w="10456" w:type="dxa"/>
            <w:gridSpan w:val="12"/>
          </w:tcPr>
          <w:p w14:paraId="07F00D46" w14:textId="5DBA5DBC" w:rsidR="00E064EB" w:rsidRDefault="00E064EB" w:rsidP="003917C2">
            <w:pPr>
              <w:rPr>
                <w:rFonts w:cstheme="minorHAnsi"/>
                <w:b/>
                <w:color w:val="000000" w:themeColor="text1"/>
                <w:sz w:val="24"/>
                <w:szCs w:val="24"/>
                <w:u w:val="single"/>
              </w:rPr>
            </w:pPr>
          </w:p>
          <w:p w14:paraId="51AACDF0" w14:textId="7169162A" w:rsidR="00E064EB" w:rsidRDefault="00E064EB" w:rsidP="003917C2">
            <w:pPr>
              <w:rPr>
                <w:rFonts w:cstheme="minorHAnsi"/>
                <w:b/>
                <w:color w:val="000000" w:themeColor="text1"/>
                <w:sz w:val="24"/>
                <w:szCs w:val="24"/>
                <w:u w:val="single"/>
              </w:rPr>
            </w:pPr>
            <w:r>
              <w:rPr>
                <w:rFonts w:cstheme="minorHAnsi"/>
                <w:b/>
                <w:color w:val="000000" w:themeColor="text1"/>
                <w:sz w:val="24"/>
                <w:szCs w:val="24"/>
                <w:u w:val="single"/>
              </w:rPr>
              <w:t xml:space="preserve">A table to compare stretch targets – Fife / </w:t>
            </w:r>
            <w:proofErr w:type="spellStart"/>
            <w:r>
              <w:rPr>
                <w:rFonts w:cstheme="minorHAnsi"/>
                <w:b/>
                <w:color w:val="000000" w:themeColor="text1"/>
                <w:sz w:val="24"/>
                <w:szCs w:val="24"/>
                <w:u w:val="single"/>
              </w:rPr>
              <w:t>Rimbleton</w:t>
            </w:r>
            <w:proofErr w:type="spellEnd"/>
            <w:r>
              <w:rPr>
                <w:rFonts w:cstheme="minorHAnsi"/>
                <w:b/>
                <w:color w:val="000000" w:themeColor="text1"/>
                <w:sz w:val="24"/>
                <w:szCs w:val="24"/>
                <w:u w:val="single"/>
              </w:rPr>
              <w:t xml:space="preserve"> and achieved. </w:t>
            </w:r>
          </w:p>
          <w:p w14:paraId="062C41F0" w14:textId="6AEA40D8" w:rsidR="00E064EB" w:rsidRDefault="00E064EB" w:rsidP="003917C2">
            <w:pPr>
              <w:rPr>
                <w:rFonts w:cstheme="minorHAnsi"/>
                <w:b/>
                <w:color w:val="000000" w:themeColor="text1"/>
                <w:sz w:val="24"/>
                <w:szCs w:val="24"/>
                <w:u w:val="single"/>
              </w:rPr>
            </w:pPr>
          </w:p>
          <w:p w14:paraId="37C68233" w14:textId="77777777" w:rsidR="00E064EB" w:rsidRDefault="00E064EB" w:rsidP="003917C2">
            <w:pPr>
              <w:rPr>
                <w:rFonts w:cstheme="minorHAnsi"/>
                <w:b/>
                <w:color w:val="000000" w:themeColor="text1"/>
                <w:sz w:val="24"/>
                <w:szCs w:val="24"/>
                <w:u w:val="single"/>
              </w:rPr>
            </w:pPr>
          </w:p>
          <w:tbl>
            <w:tblPr>
              <w:tblStyle w:val="TableGrid"/>
              <w:tblpPr w:leftFromText="180" w:rightFromText="180" w:vertAnchor="text" w:horzAnchor="margin" w:tblpY="-217"/>
              <w:tblOverlap w:val="never"/>
              <w:tblW w:w="0" w:type="auto"/>
              <w:tblLook w:val="04A0" w:firstRow="1" w:lastRow="0" w:firstColumn="1" w:lastColumn="0" w:noHBand="0" w:noVBand="1"/>
            </w:tblPr>
            <w:tblGrid>
              <w:gridCol w:w="1890"/>
              <w:gridCol w:w="1591"/>
              <w:gridCol w:w="1689"/>
              <w:gridCol w:w="1827"/>
              <w:gridCol w:w="1667"/>
              <w:gridCol w:w="1566"/>
            </w:tblGrid>
            <w:tr w:rsidR="00E064EB" w:rsidRPr="000A2726" w14:paraId="484CBC5E" w14:textId="77777777" w:rsidTr="00E064EB">
              <w:tc>
                <w:tcPr>
                  <w:tcW w:w="5170" w:type="dxa"/>
                  <w:gridSpan w:val="3"/>
                  <w:shd w:val="clear" w:color="auto" w:fill="D9D9D9" w:themeFill="background1" w:themeFillShade="D9"/>
                </w:tcPr>
                <w:p w14:paraId="12D47265" w14:textId="77777777" w:rsidR="00E064EB" w:rsidRPr="000A2726" w:rsidRDefault="00E064EB" w:rsidP="00E064EB">
                  <w:pPr>
                    <w:tabs>
                      <w:tab w:val="center" w:pos="4513"/>
                      <w:tab w:val="right" w:pos="9026"/>
                    </w:tabs>
                    <w:jc w:val="center"/>
                    <w:rPr>
                      <w:rFonts w:cstheme="minorHAnsi"/>
                      <w:b/>
                      <w:color w:val="333333"/>
                      <w:sz w:val="24"/>
                      <w:szCs w:val="24"/>
                    </w:rPr>
                  </w:pPr>
                  <w:r w:rsidRPr="000A2726">
                    <w:rPr>
                      <w:rFonts w:cstheme="minorHAnsi"/>
                      <w:b/>
                      <w:color w:val="333333"/>
                      <w:sz w:val="24"/>
                      <w:szCs w:val="24"/>
                    </w:rPr>
                    <w:t>Literacy</w:t>
                  </w:r>
                </w:p>
              </w:tc>
              <w:tc>
                <w:tcPr>
                  <w:tcW w:w="5060" w:type="dxa"/>
                  <w:gridSpan w:val="3"/>
                  <w:shd w:val="clear" w:color="auto" w:fill="D9D9D9" w:themeFill="background1" w:themeFillShade="D9"/>
                </w:tcPr>
                <w:p w14:paraId="7B3556B8" w14:textId="77777777" w:rsidR="00E064EB" w:rsidRPr="000A2726" w:rsidRDefault="00E064EB" w:rsidP="00E064EB">
                  <w:pPr>
                    <w:tabs>
                      <w:tab w:val="center" w:pos="4513"/>
                      <w:tab w:val="right" w:pos="9026"/>
                    </w:tabs>
                    <w:jc w:val="center"/>
                    <w:rPr>
                      <w:rFonts w:cstheme="minorHAnsi"/>
                      <w:b/>
                      <w:color w:val="333333"/>
                      <w:sz w:val="24"/>
                      <w:szCs w:val="24"/>
                    </w:rPr>
                  </w:pPr>
                  <w:r w:rsidRPr="000A2726">
                    <w:rPr>
                      <w:rFonts w:cstheme="minorHAnsi"/>
                      <w:b/>
                      <w:color w:val="333333"/>
                      <w:sz w:val="24"/>
                      <w:szCs w:val="24"/>
                    </w:rPr>
                    <w:t>Numeracy</w:t>
                  </w:r>
                </w:p>
              </w:tc>
            </w:tr>
            <w:tr w:rsidR="00E064EB" w:rsidRPr="000A2726" w14:paraId="7CEE58C4" w14:textId="77777777" w:rsidTr="00E064EB">
              <w:tc>
                <w:tcPr>
                  <w:tcW w:w="1890" w:type="dxa"/>
                </w:tcPr>
                <w:p w14:paraId="42E32ECD" w14:textId="77777777" w:rsidR="00E064EB" w:rsidRPr="00E064EB" w:rsidRDefault="00E064EB" w:rsidP="00E064EB">
                  <w:pPr>
                    <w:tabs>
                      <w:tab w:val="center" w:pos="4513"/>
                      <w:tab w:val="right" w:pos="9026"/>
                    </w:tabs>
                    <w:jc w:val="center"/>
                    <w:rPr>
                      <w:rFonts w:cstheme="minorHAnsi"/>
                      <w:bCs/>
                      <w:color w:val="333333"/>
                      <w:sz w:val="24"/>
                      <w:szCs w:val="24"/>
                    </w:rPr>
                  </w:pPr>
                  <w:r w:rsidRPr="00E064EB">
                    <w:rPr>
                      <w:rFonts w:cstheme="minorHAnsi"/>
                      <w:bCs/>
                      <w:color w:val="333333"/>
                      <w:sz w:val="24"/>
                      <w:szCs w:val="24"/>
                    </w:rPr>
                    <w:t xml:space="preserve">Stretch Target for </w:t>
                  </w:r>
                  <w:proofErr w:type="spellStart"/>
                  <w:r w:rsidRPr="00E064EB">
                    <w:rPr>
                      <w:rFonts w:cstheme="minorHAnsi"/>
                      <w:bCs/>
                      <w:color w:val="333333"/>
                      <w:sz w:val="24"/>
                      <w:szCs w:val="24"/>
                    </w:rPr>
                    <w:t>Rimbleton</w:t>
                  </w:r>
                  <w:proofErr w:type="spellEnd"/>
                  <w:r w:rsidRPr="00E064EB">
                    <w:rPr>
                      <w:rFonts w:cstheme="minorHAnsi"/>
                      <w:bCs/>
                      <w:color w:val="333333"/>
                      <w:sz w:val="24"/>
                      <w:szCs w:val="24"/>
                    </w:rPr>
                    <w:t xml:space="preserve"> </w:t>
                  </w:r>
                </w:p>
              </w:tc>
              <w:tc>
                <w:tcPr>
                  <w:tcW w:w="1591" w:type="dxa"/>
                </w:tcPr>
                <w:p w14:paraId="20874158" w14:textId="77777777" w:rsidR="00E064EB" w:rsidRPr="00E064EB" w:rsidRDefault="00E064EB" w:rsidP="00E064EB">
                  <w:pPr>
                    <w:tabs>
                      <w:tab w:val="center" w:pos="4513"/>
                      <w:tab w:val="right" w:pos="9026"/>
                    </w:tabs>
                    <w:jc w:val="center"/>
                    <w:rPr>
                      <w:rFonts w:cstheme="minorHAnsi"/>
                      <w:bCs/>
                      <w:color w:val="333333"/>
                      <w:sz w:val="24"/>
                      <w:szCs w:val="24"/>
                    </w:rPr>
                  </w:pPr>
                  <w:r w:rsidRPr="00E064EB">
                    <w:rPr>
                      <w:rFonts w:cstheme="minorHAnsi"/>
                      <w:bCs/>
                      <w:color w:val="333333"/>
                      <w:sz w:val="24"/>
                      <w:szCs w:val="24"/>
                    </w:rPr>
                    <w:t xml:space="preserve">Stretch target for Fife </w:t>
                  </w:r>
                </w:p>
              </w:tc>
              <w:tc>
                <w:tcPr>
                  <w:tcW w:w="1689" w:type="dxa"/>
                </w:tcPr>
                <w:p w14:paraId="7FE2A2C2" w14:textId="77777777" w:rsidR="00E064EB" w:rsidRPr="00E064EB" w:rsidRDefault="00E064EB" w:rsidP="00E064EB">
                  <w:pPr>
                    <w:tabs>
                      <w:tab w:val="center" w:pos="4513"/>
                      <w:tab w:val="right" w:pos="9026"/>
                    </w:tabs>
                    <w:jc w:val="center"/>
                    <w:rPr>
                      <w:rFonts w:cstheme="minorHAnsi"/>
                      <w:bCs/>
                      <w:color w:val="333333"/>
                      <w:sz w:val="24"/>
                      <w:szCs w:val="24"/>
                    </w:rPr>
                  </w:pPr>
                  <w:r w:rsidRPr="00E064EB">
                    <w:rPr>
                      <w:rFonts w:cstheme="minorHAnsi"/>
                      <w:bCs/>
                      <w:color w:val="333333"/>
                      <w:sz w:val="24"/>
                      <w:szCs w:val="24"/>
                    </w:rPr>
                    <w:t>Actual</w:t>
                  </w:r>
                </w:p>
              </w:tc>
              <w:tc>
                <w:tcPr>
                  <w:tcW w:w="1827" w:type="dxa"/>
                </w:tcPr>
                <w:p w14:paraId="348AEBDB" w14:textId="77777777" w:rsidR="00E064EB" w:rsidRPr="00E064EB" w:rsidRDefault="00E064EB" w:rsidP="00E064EB">
                  <w:pPr>
                    <w:tabs>
                      <w:tab w:val="center" w:pos="4513"/>
                      <w:tab w:val="right" w:pos="9026"/>
                    </w:tabs>
                    <w:jc w:val="center"/>
                    <w:rPr>
                      <w:rFonts w:cstheme="minorHAnsi"/>
                      <w:bCs/>
                      <w:color w:val="333333"/>
                      <w:sz w:val="24"/>
                      <w:szCs w:val="24"/>
                    </w:rPr>
                  </w:pPr>
                  <w:r w:rsidRPr="00E064EB">
                    <w:rPr>
                      <w:rFonts w:cstheme="minorHAnsi"/>
                      <w:bCs/>
                      <w:color w:val="333333"/>
                      <w:sz w:val="24"/>
                      <w:szCs w:val="24"/>
                    </w:rPr>
                    <w:t xml:space="preserve">Stretch Target- for </w:t>
                  </w:r>
                  <w:proofErr w:type="spellStart"/>
                  <w:r w:rsidRPr="00E064EB">
                    <w:rPr>
                      <w:rFonts w:cstheme="minorHAnsi"/>
                      <w:bCs/>
                      <w:color w:val="333333"/>
                      <w:sz w:val="24"/>
                      <w:szCs w:val="24"/>
                    </w:rPr>
                    <w:t>Rimbleton</w:t>
                  </w:r>
                  <w:proofErr w:type="spellEnd"/>
                  <w:r w:rsidRPr="00E064EB">
                    <w:rPr>
                      <w:rFonts w:cstheme="minorHAnsi"/>
                      <w:bCs/>
                      <w:color w:val="333333"/>
                      <w:sz w:val="24"/>
                      <w:szCs w:val="24"/>
                    </w:rPr>
                    <w:t xml:space="preserve"> </w:t>
                  </w:r>
                </w:p>
              </w:tc>
              <w:tc>
                <w:tcPr>
                  <w:tcW w:w="1667" w:type="dxa"/>
                </w:tcPr>
                <w:p w14:paraId="5087024E" w14:textId="77777777" w:rsidR="00E064EB" w:rsidRPr="00E064EB" w:rsidRDefault="00E064EB" w:rsidP="00E064EB">
                  <w:pPr>
                    <w:tabs>
                      <w:tab w:val="center" w:pos="4513"/>
                      <w:tab w:val="right" w:pos="9026"/>
                    </w:tabs>
                    <w:jc w:val="center"/>
                    <w:rPr>
                      <w:rFonts w:cstheme="minorHAnsi"/>
                      <w:bCs/>
                      <w:color w:val="333333"/>
                      <w:sz w:val="24"/>
                      <w:szCs w:val="24"/>
                    </w:rPr>
                  </w:pPr>
                  <w:r w:rsidRPr="00E064EB">
                    <w:rPr>
                      <w:rFonts w:cstheme="minorHAnsi"/>
                      <w:bCs/>
                      <w:color w:val="333333"/>
                      <w:sz w:val="24"/>
                      <w:szCs w:val="24"/>
                    </w:rPr>
                    <w:t>Stretch target for Fife</w:t>
                  </w:r>
                </w:p>
              </w:tc>
              <w:tc>
                <w:tcPr>
                  <w:tcW w:w="1566" w:type="dxa"/>
                </w:tcPr>
                <w:p w14:paraId="66704AB1" w14:textId="77777777" w:rsidR="00E064EB" w:rsidRPr="00E064EB" w:rsidRDefault="00E064EB" w:rsidP="00E064EB">
                  <w:pPr>
                    <w:tabs>
                      <w:tab w:val="center" w:pos="4513"/>
                      <w:tab w:val="right" w:pos="9026"/>
                    </w:tabs>
                    <w:jc w:val="center"/>
                    <w:rPr>
                      <w:rFonts w:cstheme="minorHAnsi"/>
                      <w:bCs/>
                      <w:color w:val="333333"/>
                      <w:sz w:val="24"/>
                      <w:szCs w:val="24"/>
                    </w:rPr>
                  </w:pPr>
                  <w:r w:rsidRPr="00E064EB">
                    <w:rPr>
                      <w:rFonts w:cstheme="minorHAnsi"/>
                      <w:bCs/>
                      <w:color w:val="333333"/>
                      <w:sz w:val="24"/>
                      <w:szCs w:val="24"/>
                    </w:rPr>
                    <w:t>Actual</w:t>
                  </w:r>
                </w:p>
              </w:tc>
            </w:tr>
            <w:tr w:rsidR="00E064EB" w:rsidRPr="000A2726" w14:paraId="0C6D71FB" w14:textId="77777777" w:rsidTr="00E064EB">
              <w:tc>
                <w:tcPr>
                  <w:tcW w:w="1890" w:type="dxa"/>
                </w:tcPr>
                <w:p w14:paraId="5ED049B1" w14:textId="77777777" w:rsidR="00E064EB" w:rsidRPr="00E064EB" w:rsidRDefault="00E064EB" w:rsidP="00E064EB">
                  <w:pPr>
                    <w:tabs>
                      <w:tab w:val="center" w:pos="4513"/>
                      <w:tab w:val="right" w:pos="9026"/>
                    </w:tabs>
                    <w:jc w:val="center"/>
                    <w:rPr>
                      <w:rFonts w:cstheme="minorHAnsi"/>
                      <w:bCs/>
                      <w:color w:val="333333"/>
                      <w:sz w:val="24"/>
                      <w:szCs w:val="24"/>
                    </w:rPr>
                  </w:pPr>
                  <w:r w:rsidRPr="00E064EB">
                    <w:rPr>
                      <w:rFonts w:cstheme="minorHAnsi"/>
                      <w:bCs/>
                      <w:color w:val="333333"/>
                      <w:sz w:val="24"/>
                      <w:szCs w:val="24"/>
                    </w:rPr>
                    <w:t>70.9%</w:t>
                  </w:r>
                </w:p>
              </w:tc>
              <w:tc>
                <w:tcPr>
                  <w:tcW w:w="1591" w:type="dxa"/>
                </w:tcPr>
                <w:p w14:paraId="77A7FA1E" w14:textId="77777777" w:rsidR="00E064EB" w:rsidRPr="00E064EB" w:rsidRDefault="00E064EB" w:rsidP="00E064EB">
                  <w:pPr>
                    <w:tabs>
                      <w:tab w:val="center" w:pos="4513"/>
                      <w:tab w:val="right" w:pos="9026"/>
                    </w:tabs>
                    <w:jc w:val="center"/>
                    <w:rPr>
                      <w:rFonts w:cstheme="minorHAnsi"/>
                      <w:bCs/>
                      <w:color w:val="333333"/>
                      <w:sz w:val="24"/>
                      <w:szCs w:val="24"/>
                    </w:rPr>
                  </w:pPr>
                  <w:r w:rsidRPr="00E064EB">
                    <w:rPr>
                      <w:rFonts w:cstheme="minorHAnsi"/>
                      <w:bCs/>
                      <w:color w:val="333333"/>
                      <w:sz w:val="24"/>
                      <w:szCs w:val="24"/>
                    </w:rPr>
                    <w:t>74.6%</w:t>
                  </w:r>
                </w:p>
              </w:tc>
              <w:tc>
                <w:tcPr>
                  <w:tcW w:w="1689" w:type="dxa"/>
                </w:tcPr>
                <w:p w14:paraId="0233438B" w14:textId="77777777" w:rsidR="00E064EB" w:rsidRPr="00E064EB" w:rsidRDefault="00E064EB" w:rsidP="00E064EB">
                  <w:pPr>
                    <w:tabs>
                      <w:tab w:val="center" w:pos="4513"/>
                      <w:tab w:val="right" w:pos="9026"/>
                    </w:tabs>
                    <w:jc w:val="center"/>
                    <w:rPr>
                      <w:rFonts w:cstheme="minorHAnsi"/>
                      <w:bCs/>
                      <w:color w:val="333333"/>
                      <w:sz w:val="24"/>
                      <w:szCs w:val="24"/>
                    </w:rPr>
                  </w:pPr>
                  <w:r w:rsidRPr="00E064EB">
                    <w:rPr>
                      <w:rFonts w:cstheme="minorHAnsi"/>
                      <w:bCs/>
                      <w:color w:val="333333"/>
                      <w:sz w:val="24"/>
                      <w:szCs w:val="24"/>
                    </w:rPr>
                    <w:t>62%</w:t>
                  </w:r>
                </w:p>
              </w:tc>
              <w:tc>
                <w:tcPr>
                  <w:tcW w:w="1827" w:type="dxa"/>
                </w:tcPr>
                <w:p w14:paraId="03B2DBAE" w14:textId="77777777" w:rsidR="00E064EB" w:rsidRPr="00E064EB" w:rsidRDefault="00E064EB" w:rsidP="00E064EB">
                  <w:pPr>
                    <w:tabs>
                      <w:tab w:val="center" w:pos="4513"/>
                      <w:tab w:val="right" w:pos="9026"/>
                    </w:tabs>
                    <w:jc w:val="center"/>
                    <w:rPr>
                      <w:rFonts w:cstheme="minorHAnsi"/>
                      <w:bCs/>
                      <w:color w:val="333333"/>
                      <w:sz w:val="24"/>
                      <w:szCs w:val="24"/>
                    </w:rPr>
                  </w:pPr>
                  <w:r w:rsidRPr="00E064EB">
                    <w:rPr>
                      <w:rFonts w:cstheme="minorHAnsi"/>
                      <w:bCs/>
                      <w:color w:val="333333"/>
                      <w:sz w:val="24"/>
                      <w:szCs w:val="24"/>
                    </w:rPr>
                    <w:t>75.6%</w:t>
                  </w:r>
                </w:p>
              </w:tc>
              <w:tc>
                <w:tcPr>
                  <w:tcW w:w="1667" w:type="dxa"/>
                </w:tcPr>
                <w:p w14:paraId="7FA24DD1" w14:textId="77777777" w:rsidR="00E064EB" w:rsidRPr="00E064EB" w:rsidRDefault="00E064EB" w:rsidP="00E064EB">
                  <w:pPr>
                    <w:tabs>
                      <w:tab w:val="center" w:pos="4513"/>
                      <w:tab w:val="right" w:pos="9026"/>
                    </w:tabs>
                    <w:jc w:val="center"/>
                    <w:rPr>
                      <w:rFonts w:cstheme="minorHAnsi"/>
                      <w:bCs/>
                      <w:color w:val="333333"/>
                      <w:sz w:val="24"/>
                      <w:szCs w:val="24"/>
                    </w:rPr>
                  </w:pPr>
                  <w:r w:rsidRPr="00E064EB">
                    <w:rPr>
                      <w:rFonts w:cstheme="minorHAnsi"/>
                      <w:bCs/>
                      <w:color w:val="333333"/>
                      <w:sz w:val="24"/>
                      <w:szCs w:val="24"/>
                    </w:rPr>
                    <w:t>78.9%</w:t>
                  </w:r>
                </w:p>
              </w:tc>
              <w:tc>
                <w:tcPr>
                  <w:tcW w:w="1566" w:type="dxa"/>
                </w:tcPr>
                <w:p w14:paraId="1090572F" w14:textId="77777777" w:rsidR="00E064EB" w:rsidRPr="00E064EB" w:rsidRDefault="00E064EB" w:rsidP="00E064EB">
                  <w:pPr>
                    <w:tabs>
                      <w:tab w:val="center" w:pos="4513"/>
                      <w:tab w:val="right" w:pos="9026"/>
                    </w:tabs>
                    <w:jc w:val="center"/>
                    <w:rPr>
                      <w:rFonts w:cstheme="minorHAnsi"/>
                      <w:bCs/>
                      <w:color w:val="333333"/>
                      <w:sz w:val="24"/>
                      <w:szCs w:val="24"/>
                    </w:rPr>
                  </w:pPr>
                  <w:r w:rsidRPr="00E064EB">
                    <w:rPr>
                      <w:rFonts w:cstheme="minorHAnsi"/>
                      <w:bCs/>
                      <w:color w:val="333333"/>
                      <w:sz w:val="24"/>
                      <w:szCs w:val="24"/>
                    </w:rPr>
                    <w:t>65%</w:t>
                  </w:r>
                </w:p>
              </w:tc>
            </w:tr>
          </w:tbl>
          <w:tbl>
            <w:tblPr>
              <w:tblStyle w:val="TableGrid"/>
              <w:tblpPr w:leftFromText="180" w:rightFromText="180" w:vertAnchor="text" w:horzAnchor="margin" w:tblpY="467"/>
              <w:tblOverlap w:val="never"/>
              <w:tblW w:w="0" w:type="auto"/>
              <w:tblLook w:val="04A0" w:firstRow="1" w:lastRow="0" w:firstColumn="1" w:lastColumn="0" w:noHBand="0" w:noVBand="1"/>
            </w:tblPr>
            <w:tblGrid>
              <w:gridCol w:w="3385"/>
              <w:gridCol w:w="3385"/>
              <w:gridCol w:w="3386"/>
            </w:tblGrid>
            <w:tr w:rsidR="00E064EB" w:rsidRPr="000A2726" w14:paraId="6969774B" w14:textId="77777777" w:rsidTr="00E064EB">
              <w:tc>
                <w:tcPr>
                  <w:tcW w:w="10156" w:type="dxa"/>
                  <w:gridSpan w:val="3"/>
                  <w:shd w:val="clear" w:color="auto" w:fill="D9D9D9" w:themeFill="background1" w:themeFillShade="D9"/>
                </w:tcPr>
                <w:p w14:paraId="5EE3EF8A" w14:textId="77777777" w:rsidR="00E064EB" w:rsidRPr="000A2726" w:rsidRDefault="00E064EB" w:rsidP="00E064EB">
                  <w:pPr>
                    <w:jc w:val="center"/>
                    <w:rPr>
                      <w:rFonts w:cstheme="minorHAnsi"/>
                      <w:b/>
                      <w:color w:val="000000" w:themeColor="text1"/>
                      <w:sz w:val="24"/>
                      <w:szCs w:val="24"/>
                    </w:rPr>
                  </w:pPr>
                  <w:r w:rsidRPr="000A2726">
                    <w:rPr>
                      <w:rFonts w:cstheme="minorHAnsi"/>
                      <w:b/>
                      <w:color w:val="000000" w:themeColor="text1"/>
                      <w:sz w:val="24"/>
                      <w:szCs w:val="24"/>
                    </w:rPr>
                    <w:t xml:space="preserve">Overall Attainment for 2023 </w:t>
                  </w:r>
                  <w:r>
                    <w:rPr>
                      <w:rFonts w:cstheme="minorHAnsi"/>
                      <w:b/>
                      <w:color w:val="000000" w:themeColor="text1"/>
                      <w:sz w:val="24"/>
                      <w:szCs w:val="24"/>
                    </w:rPr>
                    <w:t>–</w:t>
                  </w:r>
                  <w:r w:rsidRPr="000A2726">
                    <w:rPr>
                      <w:rFonts w:cstheme="minorHAnsi"/>
                      <w:b/>
                      <w:color w:val="000000" w:themeColor="text1"/>
                      <w:sz w:val="24"/>
                      <w:szCs w:val="24"/>
                    </w:rPr>
                    <w:t xml:space="preserve"> 2024</w:t>
                  </w:r>
                  <w:r>
                    <w:rPr>
                      <w:rFonts w:cstheme="minorHAnsi"/>
                      <w:b/>
                      <w:color w:val="000000" w:themeColor="text1"/>
                      <w:sz w:val="24"/>
                      <w:szCs w:val="24"/>
                    </w:rPr>
                    <w:t xml:space="preserve"> </w:t>
                  </w:r>
                </w:p>
              </w:tc>
            </w:tr>
            <w:tr w:rsidR="00E064EB" w:rsidRPr="000A2726" w14:paraId="100FC49E" w14:textId="77777777" w:rsidTr="00E064EB">
              <w:tc>
                <w:tcPr>
                  <w:tcW w:w="3385" w:type="dxa"/>
                  <w:shd w:val="clear" w:color="auto" w:fill="D9D9D9" w:themeFill="background1" w:themeFillShade="D9"/>
                </w:tcPr>
                <w:p w14:paraId="0E12633F" w14:textId="77777777" w:rsidR="00E064EB" w:rsidRPr="000A2726" w:rsidRDefault="00E064EB" w:rsidP="00E064EB">
                  <w:pPr>
                    <w:jc w:val="center"/>
                    <w:rPr>
                      <w:rFonts w:cstheme="minorHAnsi"/>
                      <w:b/>
                      <w:color w:val="000000" w:themeColor="text1"/>
                      <w:sz w:val="24"/>
                      <w:szCs w:val="24"/>
                    </w:rPr>
                  </w:pPr>
                  <w:r>
                    <w:rPr>
                      <w:rFonts w:cstheme="minorHAnsi"/>
                      <w:b/>
                      <w:color w:val="000000" w:themeColor="text1"/>
                      <w:sz w:val="24"/>
                      <w:szCs w:val="24"/>
                    </w:rPr>
                    <w:t>Year Group</w:t>
                  </w:r>
                </w:p>
              </w:tc>
              <w:tc>
                <w:tcPr>
                  <w:tcW w:w="3385" w:type="dxa"/>
                  <w:shd w:val="clear" w:color="auto" w:fill="D9D9D9" w:themeFill="background1" w:themeFillShade="D9"/>
                </w:tcPr>
                <w:p w14:paraId="72762A0C" w14:textId="77777777" w:rsidR="00E064EB" w:rsidRPr="000A2726" w:rsidRDefault="00E064EB" w:rsidP="00E064EB">
                  <w:pPr>
                    <w:jc w:val="center"/>
                    <w:rPr>
                      <w:rFonts w:cstheme="minorHAnsi"/>
                      <w:b/>
                      <w:color w:val="000000" w:themeColor="text1"/>
                      <w:sz w:val="24"/>
                      <w:szCs w:val="24"/>
                    </w:rPr>
                  </w:pPr>
                  <w:r w:rsidRPr="000A2726">
                    <w:rPr>
                      <w:rFonts w:cstheme="minorHAnsi"/>
                      <w:b/>
                      <w:color w:val="000000" w:themeColor="text1"/>
                      <w:sz w:val="24"/>
                      <w:szCs w:val="24"/>
                    </w:rPr>
                    <w:t>Literacy</w:t>
                  </w:r>
                </w:p>
              </w:tc>
              <w:tc>
                <w:tcPr>
                  <w:tcW w:w="3386" w:type="dxa"/>
                  <w:shd w:val="clear" w:color="auto" w:fill="D9D9D9" w:themeFill="background1" w:themeFillShade="D9"/>
                </w:tcPr>
                <w:p w14:paraId="3A37F71C" w14:textId="77777777" w:rsidR="00E064EB" w:rsidRPr="000A2726" w:rsidRDefault="00E064EB" w:rsidP="00E064EB">
                  <w:pPr>
                    <w:jc w:val="center"/>
                    <w:rPr>
                      <w:rFonts w:cstheme="minorHAnsi"/>
                      <w:b/>
                      <w:color w:val="000000" w:themeColor="text1"/>
                      <w:sz w:val="24"/>
                      <w:szCs w:val="24"/>
                    </w:rPr>
                  </w:pPr>
                  <w:r w:rsidRPr="000A2726">
                    <w:rPr>
                      <w:rFonts w:cstheme="minorHAnsi"/>
                      <w:b/>
                      <w:color w:val="000000" w:themeColor="text1"/>
                      <w:sz w:val="24"/>
                      <w:szCs w:val="24"/>
                    </w:rPr>
                    <w:t>Numeracy</w:t>
                  </w:r>
                </w:p>
              </w:tc>
            </w:tr>
            <w:tr w:rsidR="00E064EB" w:rsidRPr="000A2726" w14:paraId="6C0D1156" w14:textId="77777777" w:rsidTr="00E064EB">
              <w:tc>
                <w:tcPr>
                  <w:tcW w:w="3385" w:type="dxa"/>
                </w:tcPr>
                <w:p w14:paraId="47F693E6" w14:textId="77777777" w:rsidR="00E064EB" w:rsidRPr="00E064EB" w:rsidRDefault="00E064EB" w:rsidP="00E064EB">
                  <w:pPr>
                    <w:jc w:val="center"/>
                    <w:rPr>
                      <w:rFonts w:cstheme="minorHAnsi"/>
                      <w:bCs/>
                      <w:color w:val="000000" w:themeColor="text1"/>
                      <w:sz w:val="24"/>
                      <w:szCs w:val="24"/>
                    </w:rPr>
                  </w:pPr>
                  <w:r w:rsidRPr="00E064EB">
                    <w:rPr>
                      <w:rFonts w:cstheme="minorHAnsi"/>
                      <w:bCs/>
                      <w:color w:val="000000" w:themeColor="text1"/>
                      <w:sz w:val="24"/>
                      <w:szCs w:val="24"/>
                    </w:rPr>
                    <w:t>P1</w:t>
                  </w:r>
                </w:p>
              </w:tc>
              <w:tc>
                <w:tcPr>
                  <w:tcW w:w="3385" w:type="dxa"/>
                </w:tcPr>
                <w:p w14:paraId="5994C8BA" w14:textId="77777777" w:rsidR="00E064EB" w:rsidRPr="00E064EB" w:rsidRDefault="00E064EB" w:rsidP="00E064EB">
                  <w:pPr>
                    <w:jc w:val="center"/>
                    <w:rPr>
                      <w:rFonts w:cstheme="minorHAnsi"/>
                      <w:bCs/>
                      <w:color w:val="000000" w:themeColor="text1"/>
                      <w:sz w:val="24"/>
                      <w:szCs w:val="24"/>
                    </w:rPr>
                  </w:pPr>
                  <w:r w:rsidRPr="00E064EB">
                    <w:rPr>
                      <w:rFonts w:cstheme="minorHAnsi"/>
                      <w:bCs/>
                      <w:color w:val="000000" w:themeColor="text1"/>
                      <w:sz w:val="24"/>
                      <w:szCs w:val="24"/>
                    </w:rPr>
                    <w:t>79%</w:t>
                  </w:r>
                </w:p>
              </w:tc>
              <w:tc>
                <w:tcPr>
                  <w:tcW w:w="3386" w:type="dxa"/>
                </w:tcPr>
                <w:p w14:paraId="3BE5702C" w14:textId="77777777" w:rsidR="00E064EB" w:rsidRPr="00E064EB" w:rsidRDefault="00E064EB" w:rsidP="00E064EB">
                  <w:pPr>
                    <w:jc w:val="center"/>
                    <w:rPr>
                      <w:rFonts w:cstheme="minorHAnsi"/>
                      <w:bCs/>
                      <w:color w:val="000000" w:themeColor="text1"/>
                      <w:sz w:val="24"/>
                      <w:szCs w:val="24"/>
                    </w:rPr>
                  </w:pPr>
                  <w:r w:rsidRPr="00E064EB">
                    <w:rPr>
                      <w:rFonts w:cstheme="minorHAnsi"/>
                      <w:bCs/>
                      <w:color w:val="000000" w:themeColor="text1"/>
                      <w:sz w:val="24"/>
                      <w:szCs w:val="24"/>
                    </w:rPr>
                    <w:t>82%</w:t>
                  </w:r>
                </w:p>
              </w:tc>
            </w:tr>
            <w:tr w:rsidR="00E064EB" w:rsidRPr="000A2726" w14:paraId="35DC8FB6" w14:textId="77777777" w:rsidTr="00E064EB">
              <w:tc>
                <w:tcPr>
                  <w:tcW w:w="3385" w:type="dxa"/>
                </w:tcPr>
                <w:p w14:paraId="4C5F09C7" w14:textId="77777777" w:rsidR="00E064EB" w:rsidRPr="00E064EB" w:rsidRDefault="00E064EB" w:rsidP="00E064EB">
                  <w:pPr>
                    <w:jc w:val="center"/>
                    <w:rPr>
                      <w:rFonts w:cstheme="minorHAnsi"/>
                      <w:bCs/>
                      <w:color w:val="000000" w:themeColor="text1"/>
                      <w:sz w:val="24"/>
                      <w:szCs w:val="24"/>
                    </w:rPr>
                  </w:pPr>
                  <w:r w:rsidRPr="00E064EB">
                    <w:rPr>
                      <w:rFonts w:cstheme="minorHAnsi"/>
                      <w:bCs/>
                      <w:color w:val="000000" w:themeColor="text1"/>
                      <w:sz w:val="24"/>
                      <w:szCs w:val="24"/>
                    </w:rPr>
                    <w:t>P4</w:t>
                  </w:r>
                </w:p>
              </w:tc>
              <w:tc>
                <w:tcPr>
                  <w:tcW w:w="3385" w:type="dxa"/>
                </w:tcPr>
                <w:p w14:paraId="7506E2BE" w14:textId="77777777" w:rsidR="00E064EB" w:rsidRPr="00E064EB" w:rsidRDefault="00E064EB" w:rsidP="00E064EB">
                  <w:pPr>
                    <w:jc w:val="center"/>
                    <w:rPr>
                      <w:rFonts w:cstheme="minorHAnsi"/>
                      <w:bCs/>
                      <w:color w:val="000000" w:themeColor="text1"/>
                      <w:sz w:val="24"/>
                      <w:szCs w:val="24"/>
                    </w:rPr>
                  </w:pPr>
                  <w:r w:rsidRPr="00E064EB">
                    <w:rPr>
                      <w:rFonts w:cstheme="minorHAnsi"/>
                      <w:bCs/>
                      <w:color w:val="000000" w:themeColor="text1"/>
                      <w:sz w:val="24"/>
                      <w:szCs w:val="24"/>
                    </w:rPr>
                    <w:t>41%</w:t>
                  </w:r>
                </w:p>
              </w:tc>
              <w:tc>
                <w:tcPr>
                  <w:tcW w:w="3386" w:type="dxa"/>
                </w:tcPr>
                <w:p w14:paraId="24358FDB" w14:textId="77777777" w:rsidR="00E064EB" w:rsidRPr="00E064EB" w:rsidRDefault="00E064EB" w:rsidP="00E064EB">
                  <w:pPr>
                    <w:jc w:val="center"/>
                    <w:rPr>
                      <w:rFonts w:cstheme="minorHAnsi"/>
                      <w:bCs/>
                      <w:color w:val="000000" w:themeColor="text1"/>
                      <w:sz w:val="24"/>
                      <w:szCs w:val="24"/>
                    </w:rPr>
                  </w:pPr>
                  <w:r w:rsidRPr="00E064EB">
                    <w:rPr>
                      <w:rFonts w:cstheme="minorHAnsi"/>
                      <w:bCs/>
                      <w:color w:val="000000" w:themeColor="text1"/>
                      <w:sz w:val="24"/>
                      <w:szCs w:val="24"/>
                    </w:rPr>
                    <w:t>55%</w:t>
                  </w:r>
                </w:p>
              </w:tc>
            </w:tr>
            <w:tr w:rsidR="00E064EB" w:rsidRPr="000A2726" w14:paraId="59C7C5A6" w14:textId="77777777" w:rsidTr="00E064EB">
              <w:tc>
                <w:tcPr>
                  <w:tcW w:w="3385" w:type="dxa"/>
                </w:tcPr>
                <w:p w14:paraId="69821A12" w14:textId="77777777" w:rsidR="00E064EB" w:rsidRPr="00E064EB" w:rsidRDefault="00E064EB" w:rsidP="00E064EB">
                  <w:pPr>
                    <w:jc w:val="center"/>
                    <w:rPr>
                      <w:rFonts w:cstheme="minorHAnsi"/>
                      <w:bCs/>
                      <w:color w:val="000000" w:themeColor="text1"/>
                      <w:sz w:val="24"/>
                      <w:szCs w:val="24"/>
                    </w:rPr>
                  </w:pPr>
                  <w:r w:rsidRPr="00E064EB">
                    <w:rPr>
                      <w:rFonts w:cstheme="minorHAnsi"/>
                      <w:bCs/>
                      <w:color w:val="000000" w:themeColor="text1"/>
                      <w:sz w:val="24"/>
                      <w:szCs w:val="24"/>
                    </w:rPr>
                    <w:t>P7</w:t>
                  </w:r>
                </w:p>
              </w:tc>
              <w:tc>
                <w:tcPr>
                  <w:tcW w:w="3385" w:type="dxa"/>
                </w:tcPr>
                <w:p w14:paraId="3F2F2664" w14:textId="77777777" w:rsidR="00E064EB" w:rsidRPr="00E064EB" w:rsidRDefault="00E064EB" w:rsidP="00E064EB">
                  <w:pPr>
                    <w:jc w:val="center"/>
                    <w:rPr>
                      <w:rFonts w:cstheme="minorHAnsi"/>
                      <w:bCs/>
                      <w:color w:val="000000" w:themeColor="text1"/>
                      <w:sz w:val="24"/>
                      <w:szCs w:val="24"/>
                    </w:rPr>
                  </w:pPr>
                  <w:r w:rsidRPr="00E064EB">
                    <w:rPr>
                      <w:rFonts w:cstheme="minorHAnsi"/>
                      <w:bCs/>
                      <w:color w:val="000000" w:themeColor="text1"/>
                      <w:sz w:val="24"/>
                      <w:szCs w:val="24"/>
                    </w:rPr>
                    <w:t>65%</w:t>
                  </w:r>
                </w:p>
              </w:tc>
              <w:tc>
                <w:tcPr>
                  <w:tcW w:w="3386" w:type="dxa"/>
                </w:tcPr>
                <w:p w14:paraId="0EE09BDA" w14:textId="77777777" w:rsidR="00E064EB" w:rsidRPr="00E064EB" w:rsidRDefault="00E064EB" w:rsidP="00E064EB">
                  <w:pPr>
                    <w:jc w:val="center"/>
                    <w:rPr>
                      <w:rFonts w:cstheme="minorHAnsi"/>
                      <w:bCs/>
                      <w:color w:val="000000" w:themeColor="text1"/>
                      <w:sz w:val="24"/>
                      <w:szCs w:val="24"/>
                    </w:rPr>
                  </w:pPr>
                  <w:r w:rsidRPr="00E064EB">
                    <w:rPr>
                      <w:rFonts w:cstheme="minorHAnsi"/>
                      <w:bCs/>
                      <w:color w:val="000000" w:themeColor="text1"/>
                      <w:sz w:val="24"/>
                      <w:szCs w:val="24"/>
                    </w:rPr>
                    <w:t>57%</w:t>
                  </w:r>
                </w:p>
              </w:tc>
            </w:tr>
          </w:tbl>
          <w:p w14:paraId="54803410" w14:textId="02EE5C0C" w:rsidR="00E064EB" w:rsidRDefault="00E064EB" w:rsidP="003917C2">
            <w:pPr>
              <w:rPr>
                <w:rFonts w:cstheme="minorHAnsi"/>
                <w:b/>
                <w:color w:val="000000" w:themeColor="text1"/>
                <w:sz w:val="24"/>
                <w:szCs w:val="24"/>
                <w:u w:val="single"/>
              </w:rPr>
            </w:pPr>
          </w:p>
          <w:p w14:paraId="7034D524" w14:textId="77777777" w:rsidR="00E064EB" w:rsidRDefault="00E064EB" w:rsidP="003917C2">
            <w:pPr>
              <w:rPr>
                <w:rFonts w:cstheme="minorHAnsi"/>
                <w:b/>
                <w:color w:val="000000" w:themeColor="text1"/>
                <w:sz w:val="24"/>
                <w:szCs w:val="24"/>
                <w:u w:val="single"/>
              </w:rPr>
            </w:pPr>
          </w:p>
          <w:p w14:paraId="2EFF86AB" w14:textId="77777777" w:rsidR="00E064EB" w:rsidRDefault="00E064EB" w:rsidP="003917C2">
            <w:pPr>
              <w:rPr>
                <w:rFonts w:cstheme="minorHAnsi"/>
                <w:b/>
                <w:color w:val="000000" w:themeColor="text1"/>
                <w:sz w:val="24"/>
                <w:szCs w:val="24"/>
                <w:u w:val="single"/>
              </w:rPr>
            </w:pPr>
          </w:p>
          <w:p w14:paraId="5F154BA7" w14:textId="35E1B593" w:rsidR="003917C2" w:rsidRPr="003751FE" w:rsidRDefault="003751FE" w:rsidP="003917C2">
            <w:pPr>
              <w:rPr>
                <w:rFonts w:cstheme="minorHAnsi"/>
                <w:b/>
                <w:color w:val="000000" w:themeColor="text1"/>
                <w:sz w:val="24"/>
                <w:szCs w:val="24"/>
                <w:u w:val="single"/>
              </w:rPr>
            </w:pPr>
            <w:r w:rsidRPr="003751FE">
              <w:rPr>
                <w:rFonts w:cstheme="minorHAnsi"/>
                <w:b/>
                <w:color w:val="000000" w:themeColor="text1"/>
                <w:sz w:val="24"/>
                <w:szCs w:val="24"/>
                <w:u w:val="single"/>
              </w:rPr>
              <w:t xml:space="preserve">A table to illustrate the percentage of pupils achieving expected </w:t>
            </w:r>
            <w:proofErr w:type="spellStart"/>
            <w:r w:rsidRPr="003751FE">
              <w:rPr>
                <w:rFonts w:cstheme="minorHAnsi"/>
                <w:b/>
                <w:color w:val="000000" w:themeColor="text1"/>
                <w:sz w:val="24"/>
                <w:szCs w:val="24"/>
                <w:u w:val="single"/>
              </w:rPr>
              <w:t>CfE</w:t>
            </w:r>
            <w:proofErr w:type="spellEnd"/>
            <w:r w:rsidRPr="003751FE">
              <w:rPr>
                <w:rFonts w:cstheme="minorHAnsi"/>
                <w:b/>
                <w:color w:val="000000" w:themeColor="text1"/>
                <w:sz w:val="24"/>
                <w:szCs w:val="24"/>
                <w:u w:val="single"/>
              </w:rPr>
              <w:t xml:space="preserve"> levels in May 2023. </w:t>
            </w:r>
          </w:p>
          <w:p w14:paraId="4F041E88" w14:textId="77777777" w:rsidR="003917C2" w:rsidRPr="000A2726" w:rsidRDefault="003917C2" w:rsidP="003917C2">
            <w:pPr>
              <w:rPr>
                <w:rFonts w:cstheme="minorHAnsi"/>
                <w:bCs/>
                <w:color w:val="000000" w:themeColor="text1"/>
                <w:sz w:val="24"/>
                <w:szCs w:val="24"/>
              </w:rPr>
            </w:pPr>
          </w:p>
          <w:tbl>
            <w:tblPr>
              <w:tblStyle w:val="TableGrid"/>
              <w:tblW w:w="0" w:type="auto"/>
              <w:tblLook w:val="04A0" w:firstRow="1" w:lastRow="0" w:firstColumn="1" w:lastColumn="0" w:noHBand="0" w:noVBand="1"/>
            </w:tblPr>
            <w:tblGrid>
              <w:gridCol w:w="2028"/>
              <w:gridCol w:w="2031"/>
              <w:gridCol w:w="2029"/>
              <w:gridCol w:w="2033"/>
              <w:gridCol w:w="2035"/>
            </w:tblGrid>
            <w:tr w:rsidR="003917C2" w:rsidRPr="000A2726" w14:paraId="7355B9AC" w14:textId="77777777" w:rsidTr="00F63015">
              <w:tc>
                <w:tcPr>
                  <w:tcW w:w="2028" w:type="dxa"/>
                  <w:shd w:val="clear" w:color="auto" w:fill="D9D9D9" w:themeFill="background1" w:themeFillShade="D9"/>
                </w:tcPr>
                <w:p w14:paraId="6C143194" w14:textId="77777777" w:rsidR="003917C2" w:rsidRPr="000A2726" w:rsidRDefault="003917C2" w:rsidP="003917C2">
                  <w:pPr>
                    <w:tabs>
                      <w:tab w:val="center" w:pos="4513"/>
                      <w:tab w:val="right" w:pos="9026"/>
                    </w:tabs>
                    <w:jc w:val="center"/>
                    <w:rPr>
                      <w:rFonts w:cstheme="minorHAnsi"/>
                      <w:b/>
                      <w:color w:val="333333"/>
                      <w:sz w:val="24"/>
                      <w:szCs w:val="24"/>
                    </w:rPr>
                  </w:pPr>
                  <w:r w:rsidRPr="000A2726">
                    <w:rPr>
                      <w:rFonts w:cstheme="minorHAnsi"/>
                      <w:b/>
                      <w:color w:val="333333"/>
                      <w:sz w:val="24"/>
                      <w:szCs w:val="24"/>
                    </w:rPr>
                    <w:t>Stage</w:t>
                  </w:r>
                </w:p>
              </w:tc>
              <w:tc>
                <w:tcPr>
                  <w:tcW w:w="2031" w:type="dxa"/>
                  <w:shd w:val="clear" w:color="auto" w:fill="D9D9D9" w:themeFill="background1" w:themeFillShade="D9"/>
                </w:tcPr>
                <w:p w14:paraId="5DBEE35D" w14:textId="77777777" w:rsidR="003917C2" w:rsidRPr="000A2726" w:rsidRDefault="003917C2" w:rsidP="003917C2">
                  <w:pPr>
                    <w:tabs>
                      <w:tab w:val="center" w:pos="4513"/>
                      <w:tab w:val="right" w:pos="9026"/>
                    </w:tabs>
                    <w:jc w:val="center"/>
                    <w:rPr>
                      <w:rFonts w:cstheme="minorHAnsi"/>
                      <w:b/>
                      <w:color w:val="333333"/>
                      <w:sz w:val="24"/>
                      <w:szCs w:val="24"/>
                    </w:rPr>
                  </w:pPr>
                  <w:r w:rsidRPr="000A2726">
                    <w:rPr>
                      <w:rFonts w:cstheme="minorHAnsi"/>
                      <w:b/>
                      <w:color w:val="333333"/>
                      <w:sz w:val="24"/>
                      <w:szCs w:val="24"/>
                    </w:rPr>
                    <w:t>Reading</w:t>
                  </w:r>
                </w:p>
              </w:tc>
              <w:tc>
                <w:tcPr>
                  <w:tcW w:w="2029" w:type="dxa"/>
                  <w:shd w:val="clear" w:color="auto" w:fill="D9D9D9" w:themeFill="background1" w:themeFillShade="D9"/>
                </w:tcPr>
                <w:p w14:paraId="7F255680" w14:textId="77777777" w:rsidR="003917C2" w:rsidRPr="000A2726" w:rsidRDefault="003917C2" w:rsidP="003917C2">
                  <w:pPr>
                    <w:tabs>
                      <w:tab w:val="center" w:pos="4513"/>
                      <w:tab w:val="right" w:pos="9026"/>
                    </w:tabs>
                    <w:jc w:val="center"/>
                    <w:rPr>
                      <w:rFonts w:cstheme="minorHAnsi"/>
                      <w:b/>
                      <w:color w:val="333333"/>
                      <w:sz w:val="24"/>
                      <w:szCs w:val="24"/>
                    </w:rPr>
                  </w:pPr>
                  <w:r w:rsidRPr="000A2726">
                    <w:rPr>
                      <w:rFonts w:cstheme="minorHAnsi"/>
                      <w:b/>
                      <w:color w:val="333333"/>
                      <w:sz w:val="24"/>
                      <w:szCs w:val="24"/>
                    </w:rPr>
                    <w:t>Writing</w:t>
                  </w:r>
                </w:p>
              </w:tc>
              <w:tc>
                <w:tcPr>
                  <w:tcW w:w="2033" w:type="dxa"/>
                  <w:shd w:val="clear" w:color="auto" w:fill="D9D9D9" w:themeFill="background1" w:themeFillShade="D9"/>
                </w:tcPr>
                <w:p w14:paraId="56746608" w14:textId="77777777" w:rsidR="003917C2" w:rsidRPr="000A2726" w:rsidRDefault="003917C2" w:rsidP="003917C2">
                  <w:pPr>
                    <w:tabs>
                      <w:tab w:val="center" w:pos="4513"/>
                      <w:tab w:val="right" w:pos="9026"/>
                    </w:tabs>
                    <w:jc w:val="center"/>
                    <w:rPr>
                      <w:rFonts w:cstheme="minorHAnsi"/>
                      <w:b/>
                      <w:color w:val="333333"/>
                      <w:sz w:val="24"/>
                      <w:szCs w:val="24"/>
                    </w:rPr>
                  </w:pPr>
                  <w:r w:rsidRPr="000A2726">
                    <w:rPr>
                      <w:rFonts w:cstheme="minorHAnsi"/>
                      <w:b/>
                      <w:color w:val="333333"/>
                      <w:sz w:val="24"/>
                      <w:szCs w:val="24"/>
                    </w:rPr>
                    <w:t xml:space="preserve">Listening and </w:t>
                  </w:r>
                  <w:proofErr w:type="gramStart"/>
                  <w:r w:rsidRPr="000A2726">
                    <w:rPr>
                      <w:rFonts w:cstheme="minorHAnsi"/>
                      <w:b/>
                      <w:color w:val="333333"/>
                      <w:sz w:val="24"/>
                      <w:szCs w:val="24"/>
                    </w:rPr>
                    <w:t>Talking</w:t>
                  </w:r>
                  <w:proofErr w:type="gramEnd"/>
                </w:p>
              </w:tc>
              <w:tc>
                <w:tcPr>
                  <w:tcW w:w="2035" w:type="dxa"/>
                  <w:shd w:val="clear" w:color="auto" w:fill="D9D9D9" w:themeFill="background1" w:themeFillShade="D9"/>
                </w:tcPr>
                <w:p w14:paraId="4A7B32B9" w14:textId="77777777" w:rsidR="003917C2" w:rsidRPr="000A2726" w:rsidRDefault="003917C2" w:rsidP="003917C2">
                  <w:pPr>
                    <w:tabs>
                      <w:tab w:val="center" w:pos="4513"/>
                      <w:tab w:val="right" w:pos="9026"/>
                    </w:tabs>
                    <w:jc w:val="center"/>
                    <w:rPr>
                      <w:rFonts w:cstheme="minorHAnsi"/>
                      <w:b/>
                      <w:color w:val="333333"/>
                      <w:sz w:val="24"/>
                      <w:szCs w:val="24"/>
                    </w:rPr>
                  </w:pPr>
                  <w:r w:rsidRPr="000A2726">
                    <w:rPr>
                      <w:rFonts w:cstheme="minorHAnsi"/>
                      <w:b/>
                      <w:color w:val="333333"/>
                      <w:sz w:val="24"/>
                      <w:szCs w:val="24"/>
                    </w:rPr>
                    <w:t>Numeracy</w:t>
                  </w:r>
                </w:p>
              </w:tc>
            </w:tr>
            <w:tr w:rsidR="003917C2" w:rsidRPr="000A2726" w14:paraId="44034ED6" w14:textId="77777777" w:rsidTr="005A5FCC">
              <w:tc>
                <w:tcPr>
                  <w:tcW w:w="2028" w:type="dxa"/>
                </w:tcPr>
                <w:p w14:paraId="3AC0ECDA" w14:textId="77777777" w:rsidR="003917C2" w:rsidRPr="000A2726" w:rsidRDefault="003917C2" w:rsidP="003917C2">
                  <w:pPr>
                    <w:tabs>
                      <w:tab w:val="center" w:pos="4513"/>
                      <w:tab w:val="right" w:pos="9026"/>
                    </w:tabs>
                    <w:rPr>
                      <w:rFonts w:cstheme="minorHAnsi"/>
                      <w:b/>
                      <w:color w:val="333333"/>
                      <w:sz w:val="24"/>
                      <w:szCs w:val="24"/>
                    </w:rPr>
                  </w:pPr>
                  <w:r w:rsidRPr="000A2726">
                    <w:rPr>
                      <w:rFonts w:cstheme="minorHAnsi"/>
                      <w:b/>
                      <w:color w:val="333333"/>
                      <w:sz w:val="24"/>
                      <w:szCs w:val="24"/>
                    </w:rPr>
                    <w:t>P1</w:t>
                  </w:r>
                </w:p>
              </w:tc>
              <w:tc>
                <w:tcPr>
                  <w:tcW w:w="2031" w:type="dxa"/>
                </w:tcPr>
                <w:p w14:paraId="164B3A4B" w14:textId="37A4DA07" w:rsidR="003917C2" w:rsidRPr="000A2726" w:rsidRDefault="003917C2" w:rsidP="003917C2">
                  <w:pPr>
                    <w:tabs>
                      <w:tab w:val="center" w:pos="4513"/>
                      <w:tab w:val="right" w:pos="9026"/>
                    </w:tabs>
                    <w:rPr>
                      <w:rFonts w:cstheme="minorHAnsi"/>
                      <w:b/>
                      <w:color w:val="333333"/>
                      <w:sz w:val="24"/>
                      <w:szCs w:val="24"/>
                    </w:rPr>
                  </w:pPr>
                  <w:r>
                    <w:rPr>
                      <w:rFonts w:cstheme="minorHAnsi"/>
                      <w:b/>
                      <w:color w:val="333333"/>
                      <w:sz w:val="24"/>
                      <w:szCs w:val="24"/>
                    </w:rPr>
                    <w:t>82%</w:t>
                  </w:r>
                </w:p>
              </w:tc>
              <w:tc>
                <w:tcPr>
                  <w:tcW w:w="2029" w:type="dxa"/>
                </w:tcPr>
                <w:p w14:paraId="5F081394" w14:textId="33C391D4" w:rsidR="003917C2" w:rsidRPr="000A2726" w:rsidRDefault="003917C2" w:rsidP="003917C2">
                  <w:pPr>
                    <w:tabs>
                      <w:tab w:val="center" w:pos="4513"/>
                      <w:tab w:val="right" w:pos="9026"/>
                    </w:tabs>
                    <w:rPr>
                      <w:rFonts w:cstheme="minorHAnsi"/>
                      <w:b/>
                      <w:color w:val="333333"/>
                      <w:sz w:val="24"/>
                      <w:szCs w:val="24"/>
                    </w:rPr>
                  </w:pPr>
                  <w:r>
                    <w:rPr>
                      <w:rFonts w:cstheme="minorHAnsi"/>
                      <w:b/>
                      <w:color w:val="333333"/>
                      <w:sz w:val="24"/>
                      <w:szCs w:val="24"/>
                    </w:rPr>
                    <w:t>82%</w:t>
                  </w:r>
                </w:p>
              </w:tc>
              <w:tc>
                <w:tcPr>
                  <w:tcW w:w="2033" w:type="dxa"/>
                </w:tcPr>
                <w:p w14:paraId="53E407C8" w14:textId="0136160E" w:rsidR="003917C2" w:rsidRPr="000A2726" w:rsidRDefault="003917C2" w:rsidP="003917C2">
                  <w:pPr>
                    <w:tabs>
                      <w:tab w:val="center" w:pos="4513"/>
                      <w:tab w:val="right" w:pos="9026"/>
                    </w:tabs>
                    <w:rPr>
                      <w:rFonts w:cstheme="minorHAnsi"/>
                      <w:b/>
                      <w:color w:val="333333"/>
                      <w:sz w:val="24"/>
                      <w:szCs w:val="24"/>
                    </w:rPr>
                  </w:pPr>
                  <w:r>
                    <w:rPr>
                      <w:rFonts w:cstheme="minorHAnsi"/>
                      <w:b/>
                      <w:color w:val="333333"/>
                      <w:sz w:val="24"/>
                      <w:szCs w:val="24"/>
                    </w:rPr>
                    <w:t>86%</w:t>
                  </w:r>
                </w:p>
              </w:tc>
              <w:tc>
                <w:tcPr>
                  <w:tcW w:w="2035" w:type="dxa"/>
                </w:tcPr>
                <w:p w14:paraId="6E0B5686" w14:textId="3A2D3B46" w:rsidR="003917C2" w:rsidRPr="000A2726" w:rsidRDefault="003917C2" w:rsidP="003917C2">
                  <w:pPr>
                    <w:tabs>
                      <w:tab w:val="center" w:pos="4513"/>
                      <w:tab w:val="right" w:pos="9026"/>
                    </w:tabs>
                    <w:rPr>
                      <w:rFonts w:cstheme="minorHAnsi"/>
                      <w:b/>
                      <w:color w:val="333333"/>
                      <w:sz w:val="24"/>
                      <w:szCs w:val="24"/>
                    </w:rPr>
                  </w:pPr>
                  <w:r>
                    <w:rPr>
                      <w:rFonts w:cstheme="minorHAnsi"/>
                      <w:b/>
                      <w:color w:val="333333"/>
                      <w:sz w:val="24"/>
                      <w:szCs w:val="24"/>
                    </w:rPr>
                    <w:t>82%</w:t>
                  </w:r>
                </w:p>
              </w:tc>
            </w:tr>
            <w:tr w:rsidR="003917C2" w:rsidRPr="000A2726" w14:paraId="7CED7AE1" w14:textId="77777777" w:rsidTr="005A5FCC">
              <w:tc>
                <w:tcPr>
                  <w:tcW w:w="2028" w:type="dxa"/>
                </w:tcPr>
                <w:p w14:paraId="4DF440D5" w14:textId="77777777" w:rsidR="003917C2" w:rsidRPr="000A2726" w:rsidRDefault="003917C2" w:rsidP="003917C2">
                  <w:pPr>
                    <w:tabs>
                      <w:tab w:val="center" w:pos="4513"/>
                      <w:tab w:val="right" w:pos="9026"/>
                    </w:tabs>
                    <w:rPr>
                      <w:rFonts w:cstheme="minorHAnsi"/>
                      <w:b/>
                      <w:color w:val="333333"/>
                      <w:sz w:val="24"/>
                      <w:szCs w:val="24"/>
                    </w:rPr>
                  </w:pPr>
                  <w:r w:rsidRPr="000A2726">
                    <w:rPr>
                      <w:rFonts w:cstheme="minorHAnsi"/>
                      <w:b/>
                      <w:color w:val="333333"/>
                      <w:sz w:val="24"/>
                      <w:szCs w:val="24"/>
                    </w:rPr>
                    <w:t>P4</w:t>
                  </w:r>
                </w:p>
              </w:tc>
              <w:tc>
                <w:tcPr>
                  <w:tcW w:w="2031" w:type="dxa"/>
                </w:tcPr>
                <w:p w14:paraId="2E680418" w14:textId="203FACB4" w:rsidR="003917C2" w:rsidRPr="000A2726" w:rsidRDefault="003917C2" w:rsidP="003917C2">
                  <w:pPr>
                    <w:tabs>
                      <w:tab w:val="center" w:pos="4513"/>
                      <w:tab w:val="right" w:pos="9026"/>
                    </w:tabs>
                    <w:rPr>
                      <w:rFonts w:cstheme="minorHAnsi"/>
                      <w:b/>
                      <w:color w:val="333333"/>
                      <w:sz w:val="24"/>
                      <w:szCs w:val="24"/>
                    </w:rPr>
                  </w:pPr>
                  <w:r>
                    <w:rPr>
                      <w:rFonts w:cstheme="minorHAnsi"/>
                      <w:b/>
                      <w:color w:val="333333"/>
                      <w:sz w:val="24"/>
                      <w:szCs w:val="24"/>
                    </w:rPr>
                    <w:t>76%</w:t>
                  </w:r>
                </w:p>
              </w:tc>
              <w:tc>
                <w:tcPr>
                  <w:tcW w:w="2029" w:type="dxa"/>
                </w:tcPr>
                <w:p w14:paraId="6771E8F4" w14:textId="5DAD9824" w:rsidR="003917C2" w:rsidRPr="000A2726" w:rsidRDefault="003917C2" w:rsidP="003917C2">
                  <w:pPr>
                    <w:tabs>
                      <w:tab w:val="center" w:pos="4513"/>
                      <w:tab w:val="right" w:pos="9026"/>
                    </w:tabs>
                    <w:rPr>
                      <w:rFonts w:cstheme="minorHAnsi"/>
                      <w:b/>
                      <w:color w:val="333333"/>
                      <w:sz w:val="24"/>
                      <w:szCs w:val="24"/>
                    </w:rPr>
                  </w:pPr>
                  <w:r>
                    <w:rPr>
                      <w:rFonts w:cstheme="minorHAnsi"/>
                      <w:b/>
                      <w:color w:val="333333"/>
                      <w:sz w:val="24"/>
                      <w:szCs w:val="24"/>
                    </w:rPr>
                    <w:t>45%</w:t>
                  </w:r>
                </w:p>
              </w:tc>
              <w:tc>
                <w:tcPr>
                  <w:tcW w:w="2033" w:type="dxa"/>
                </w:tcPr>
                <w:p w14:paraId="1802C97C" w14:textId="5C061D99" w:rsidR="003917C2" w:rsidRPr="000A2726" w:rsidRDefault="003917C2" w:rsidP="003917C2">
                  <w:pPr>
                    <w:tabs>
                      <w:tab w:val="center" w:pos="4513"/>
                      <w:tab w:val="right" w:pos="9026"/>
                    </w:tabs>
                    <w:rPr>
                      <w:rFonts w:cstheme="minorHAnsi"/>
                      <w:b/>
                      <w:color w:val="333333"/>
                      <w:sz w:val="24"/>
                      <w:szCs w:val="24"/>
                    </w:rPr>
                  </w:pPr>
                  <w:r>
                    <w:rPr>
                      <w:rFonts w:cstheme="minorHAnsi"/>
                      <w:b/>
                      <w:color w:val="333333"/>
                      <w:sz w:val="24"/>
                      <w:szCs w:val="24"/>
                    </w:rPr>
                    <w:t>76%</w:t>
                  </w:r>
                </w:p>
              </w:tc>
              <w:tc>
                <w:tcPr>
                  <w:tcW w:w="2035" w:type="dxa"/>
                </w:tcPr>
                <w:p w14:paraId="3DF862A7" w14:textId="52425308" w:rsidR="003917C2" w:rsidRPr="000A2726" w:rsidRDefault="003917C2" w:rsidP="003917C2">
                  <w:pPr>
                    <w:tabs>
                      <w:tab w:val="center" w:pos="4513"/>
                      <w:tab w:val="right" w:pos="9026"/>
                    </w:tabs>
                    <w:rPr>
                      <w:rFonts w:cstheme="minorHAnsi"/>
                      <w:b/>
                      <w:color w:val="333333"/>
                      <w:sz w:val="24"/>
                      <w:szCs w:val="24"/>
                    </w:rPr>
                  </w:pPr>
                  <w:r>
                    <w:rPr>
                      <w:rFonts w:cstheme="minorHAnsi"/>
                      <w:b/>
                      <w:color w:val="333333"/>
                      <w:sz w:val="24"/>
                      <w:szCs w:val="24"/>
                    </w:rPr>
                    <w:t>55%</w:t>
                  </w:r>
                </w:p>
              </w:tc>
            </w:tr>
            <w:tr w:rsidR="003917C2" w:rsidRPr="000A2726" w14:paraId="7E231706" w14:textId="77777777" w:rsidTr="005A5FCC">
              <w:tc>
                <w:tcPr>
                  <w:tcW w:w="2028" w:type="dxa"/>
                </w:tcPr>
                <w:p w14:paraId="3D8FFE41" w14:textId="77777777" w:rsidR="003917C2" w:rsidRPr="000A2726" w:rsidRDefault="003917C2" w:rsidP="003917C2">
                  <w:pPr>
                    <w:tabs>
                      <w:tab w:val="center" w:pos="4513"/>
                      <w:tab w:val="right" w:pos="9026"/>
                    </w:tabs>
                    <w:rPr>
                      <w:rFonts w:cstheme="minorHAnsi"/>
                      <w:b/>
                      <w:color w:val="333333"/>
                      <w:sz w:val="24"/>
                      <w:szCs w:val="24"/>
                    </w:rPr>
                  </w:pPr>
                  <w:r w:rsidRPr="000A2726">
                    <w:rPr>
                      <w:rFonts w:cstheme="minorHAnsi"/>
                      <w:b/>
                      <w:color w:val="333333"/>
                      <w:sz w:val="24"/>
                      <w:szCs w:val="24"/>
                    </w:rPr>
                    <w:t>P7</w:t>
                  </w:r>
                </w:p>
              </w:tc>
              <w:tc>
                <w:tcPr>
                  <w:tcW w:w="2031" w:type="dxa"/>
                </w:tcPr>
                <w:p w14:paraId="5819C879" w14:textId="6984E7B9" w:rsidR="003917C2" w:rsidRPr="000A2726" w:rsidRDefault="003917C2" w:rsidP="003917C2">
                  <w:pPr>
                    <w:tabs>
                      <w:tab w:val="center" w:pos="4513"/>
                      <w:tab w:val="right" w:pos="9026"/>
                    </w:tabs>
                    <w:rPr>
                      <w:rFonts w:cstheme="minorHAnsi"/>
                      <w:b/>
                      <w:color w:val="333333"/>
                      <w:sz w:val="24"/>
                      <w:szCs w:val="24"/>
                    </w:rPr>
                  </w:pPr>
                  <w:r>
                    <w:rPr>
                      <w:rFonts w:cstheme="minorHAnsi"/>
                      <w:b/>
                      <w:color w:val="333333"/>
                      <w:sz w:val="24"/>
                      <w:szCs w:val="24"/>
                    </w:rPr>
                    <w:t>77%</w:t>
                  </w:r>
                </w:p>
              </w:tc>
              <w:tc>
                <w:tcPr>
                  <w:tcW w:w="2029" w:type="dxa"/>
                </w:tcPr>
                <w:p w14:paraId="702CA105" w14:textId="0B529AE9" w:rsidR="003917C2" w:rsidRPr="000A2726" w:rsidRDefault="003917C2" w:rsidP="003917C2">
                  <w:pPr>
                    <w:tabs>
                      <w:tab w:val="center" w:pos="4513"/>
                      <w:tab w:val="right" w:pos="9026"/>
                    </w:tabs>
                    <w:rPr>
                      <w:rFonts w:cstheme="minorHAnsi"/>
                      <w:b/>
                      <w:color w:val="333333"/>
                      <w:sz w:val="24"/>
                      <w:szCs w:val="24"/>
                    </w:rPr>
                  </w:pPr>
                  <w:r>
                    <w:rPr>
                      <w:rFonts w:cstheme="minorHAnsi"/>
                      <w:b/>
                      <w:color w:val="333333"/>
                      <w:sz w:val="24"/>
                      <w:szCs w:val="24"/>
                    </w:rPr>
                    <w:t>70%</w:t>
                  </w:r>
                </w:p>
              </w:tc>
              <w:tc>
                <w:tcPr>
                  <w:tcW w:w="2033" w:type="dxa"/>
                </w:tcPr>
                <w:p w14:paraId="7B2A3F90" w14:textId="739A1FC6" w:rsidR="003917C2" w:rsidRPr="000A2726" w:rsidRDefault="003917C2" w:rsidP="003917C2">
                  <w:pPr>
                    <w:tabs>
                      <w:tab w:val="center" w:pos="4513"/>
                      <w:tab w:val="right" w:pos="9026"/>
                    </w:tabs>
                    <w:rPr>
                      <w:rFonts w:cstheme="minorHAnsi"/>
                      <w:b/>
                      <w:color w:val="333333"/>
                      <w:sz w:val="24"/>
                      <w:szCs w:val="24"/>
                    </w:rPr>
                  </w:pPr>
                  <w:r>
                    <w:rPr>
                      <w:rFonts w:cstheme="minorHAnsi"/>
                      <w:b/>
                      <w:color w:val="333333"/>
                      <w:sz w:val="24"/>
                      <w:szCs w:val="24"/>
                    </w:rPr>
                    <w:t>80%</w:t>
                  </w:r>
                </w:p>
              </w:tc>
              <w:tc>
                <w:tcPr>
                  <w:tcW w:w="2035" w:type="dxa"/>
                </w:tcPr>
                <w:p w14:paraId="1ED5762B" w14:textId="353C6D9F" w:rsidR="003917C2" w:rsidRPr="000A2726" w:rsidRDefault="003917C2" w:rsidP="003917C2">
                  <w:pPr>
                    <w:tabs>
                      <w:tab w:val="center" w:pos="4513"/>
                      <w:tab w:val="right" w:pos="9026"/>
                    </w:tabs>
                    <w:rPr>
                      <w:rFonts w:cstheme="minorHAnsi"/>
                      <w:b/>
                      <w:color w:val="333333"/>
                      <w:sz w:val="24"/>
                      <w:szCs w:val="24"/>
                    </w:rPr>
                  </w:pPr>
                  <w:r>
                    <w:rPr>
                      <w:rFonts w:cstheme="minorHAnsi"/>
                      <w:b/>
                      <w:color w:val="333333"/>
                      <w:sz w:val="24"/>
                      <w:szCs w:val="24"/>
                    </w:rPr>
                    <w:t>57%</w:t>
                  </w:r>
                </w:p>
              </w:tc>
            </w:tr>
            <w:tr w:rsidR="003845F1" w:rsidRPr="000A2726" w14:paraId="48B523BD" w14:textId="77777777" w:rsidTr="003845F1">
              <w:tc>
                <w:tcPr>
                  <w:tcW w:w="10156" w:type="dxa"/>
                  <w:gridSpan w:val="5"/>
                  <w:shd w:val="clear" w:color="auto" w:fill="D9D9D9" w:themeFill="background1" w:themeFillShade="D9"/>
                </w:tcPr>
                <w:p w14:paraId="73B382FD" w14:textId="1F4C19DD" w:rsidR="003845F1" w:rsidRDefault="003845F1" w:rsidP="003845F1">
                  <w:pPr>
                    <w:tabs>
                      <w:tab w:val="center" w:pos="4513"/>
                      <w:tab w:val="right" w:pos="9026"/>
                    </w:tabs>
                    <w:rPr>
                      <w:rFonts w:cstheme="minorHAnsi"/>
                      <w:b/>
                      <w:color w:val="333333"/>
                      <w:sz w:val="24"/>
                      <w:szCs w:val="24"/>
                    </w:rPr>
                  </w:pPr>
                  <w:r>
                    <w:rPr>
                      <w:rFonts w:cstheme="minorHAnsi"/>
                      <w:b/>
                      <w:color w:val="333333"/>
                      <w:sz w:val="24"/>
                      <w:szCs w:val="24"/>
                    </w:rPr>
                    <w:t xml:space="preserve">With ASC </w:t>
                  </w:r>
                </w:p>
              </w:tc>
            </w:tr>
            <w:tr w:rsidR="003845F1" w:rsidRPr="000A2726" w14:paraId="5926ABDE" w14:textId="77777777" w:rsidTr="005A5FCC">
              <w:tc>
                <w:tcPr>
                  <w:tcW w:w="2028" w:type="dxa"/>
                </w:tcPr>
                <w:p w14:paraId="1F419151" w14:textId="5E8BC5CC" w:rsidR="003845F1" w:rsidRPr="000A2726" w:rsidRDefault="003845F1" w:rsidP="003845F1">
                  <w:pPr>
                    <w:tabs>
                      <w:tab w:val="center" w:pos="4513"/>
                      <w:tab w:val="right" w:pos="9026"/>
                    </w:tabs>
                    <w:rPr>
                      <w:rFonts w:cstheme="minorHAnsi"/>
                      <w:b/>
                      <w:color w:val="333333"/>
                      <w:sz w:val="24"/>
                      <w:szCs w:val="24"/>
                    </w:rPr>
                  </w:pPr>
                  <w:r>
                    <w:rPr>
                      <w:rFonts w:cstheme="minorHAnsi"/>
                      <w:b/>
                      <w:color w:val="333333"/>
                      <w:sz w:val="24"/>
                      <w:szCs w:val="24"/>
                    </w:rPr>
                    <w:t>P1</w:t>
                  </w:r>
                </w:p>
              </w:tc>
              <w:tc>
                <w:tcPr>
                  <w:tcW w:w="2031" w:type="dxa"/>
                </w:tcPr>
                <w:p w14:paraId="3170A0D3" w14:textId="039E8739" w:rsidR="003845F1" w:rsidRPr="000A2726" w:rsidRDefault="003845F1" w:rsidP="003845F1">
                  <w:pPr>
                    <w:tabs>
                      <w:tab w:val="center" w:pos="4513"/>
                      <w:tab w:val="right" w:pos="9026"/>
                    </w:tabs>
                    <w:rPr>
                      <w:rFonts w:cstheme="minorHAnsi"/>
                      <w:b/>
                      <w:color w:val="333333"/>
                      <w:sz w:val="24"/>
                      <w:szCs w:val="24"/>
                    </w:rPr>
                  </w:pPr>
                  <w:r>
                    <w:rPr>
                      <w:rFonts w:cstheme="minorHAnsi"/>
                      <w:b/>
                      <w:color w:val="333333"/>
                      <w:sz w:val="24"/>
                      <w:szCs w:val="24"/>
                    </w:rPr>
                    <w:t>79%</w:t>
                  </w:r>
                </w:p>
              </w:tc>
              <w:tc>
                <w:tcPr>
                  <w:tcW w:w="2029" w:type="dxa"/>
                </w:tcPr>
                <w:p w14:paraId="48D694AB" w14:textId="32D0019A" w:rsidR="003845F1" w:rsidRPr="000A2726" w:rsidRDefault="003845F1" w:rsidP="003845F1">
                  <w:pPr>
                    <w:tabs>
                      <w:tab w:val="center" w:pos="4513"/>
                      <w:tab w:val="right" w:pos="9026"/>
                    </w:tabs>
                    <w:rPr>
                      <w:rFonts w:cstheme="minorHAnsi"/>
                      <w:b/>
                      <w:color w:val="333333"/>
                      <w:sz w:val="24"/>
                      <w:szCs w:val="24"/>
                    </w:rPr>
                  </w:pPr>
                  <w:r>
                    <w:rPr>
                      <w:rFonts w:cstheme="minorHAnsi"/>
                      <w:b/>
                      <w:color w:val="333333"/>
                      <w:sz w:val="24"/>
                      <w:szCs w:val="24"/>
                    </w:rPr>
                    <w:t>79%</w:t>
                  </w:r>
                </w:p>
              </w:tc>
              <w:tc>
                <w:tcPr>
                  <w:tcW w:w="2033" w:type="dxa"/>
                </w:tcPr>
                <w:p w14:paraId="6B12520A" w14:textId="44BA237E" w:rsidR="003845F1" w:rsidRPr="000A2726" w:rsidRDefault="003845F1" w:rsidP="003845F1">
                  <w:pPr>
                    <w:tabs>
                      <w:tab w:val="center" w:pos="4513"/>
                      <w:tab w:val="right" w:pos="9026"/>
                    </w:tabs>
                    <w:rPr>
                      <w:rFonts w:cstheme="minorHAnsi"/>
                      <w:b/>
                      <w:color w:val="333333"/>
                      <w:sz w:val="24"/>
                      <w:szCs w:val="24"/>
                    </w:rPr>
                  </w:pPr>
                  <w:r>
                    <w:rPr>
                      <w:rFonts w:cstheme="minorHAnsi"/>
                      <w:b/>
                      <w:color w:val="333333"/>
                      <w:sz w:val="24"/>
                      <w:szCs w:val="24"/>
                    </w:rPr>
                    <w:t>83%</w:t>
                  </w:r>
                </w:p>
              </w:tc>
              <w:tc>
                <w:tcPr>
                  <w:tcW w:w="2035" w:type="dxa"/>
                </w:tcPr>
                <w:p w14:paraId="38E23561" w14:textId="279A2DB1" w:rsidR="003845F1" w:rsidRPr="000A2726" w:rsidRDefault="003845F1" w:rsidP="003845F1">
                  <w:pPr>
                    <w:tabs>
                      <w:tab w:val="center" w:pos="4513"/>
                      <w:tab w:val="right" w:pos="9026"/>
                    </w:tabs>
                    <w:rPr>
                      <w:rFonts w:cstheme="minorHAnsi"/>
                      <w:b/>
                      <w:color w:val="333333"/>
                      <w:sz w:val="24"/>
                      <w:szCs w:val="24"/>
                    </w:rPr>
                  </w:pPr>
                  <w:r>
                    <w:rPr>
                      <w:rFonts w:cstheme="minorHAnsi"/>
                      <w:b/>
                      <w:color w:val="333333"/>
                      <w:sz w:val="24"/>
                      <w:szCs w:val="24"/>
                    </w:rPr>
                    <w:t>79%</w:t>
                  </w:r>
                </w:p>
              </w:tc>
            </w:tr>
            <w:tr w:rsidR="003845F1" w:rsidRPr="000A2726" w14:paraId="5B4F4EC5" w14:textId="77777777" w:rsidTr="005A5FCC">
              <w:tc>
                <w:tcPr>
                  <w:tcW w:w="2028" w:type="dxa"/>
                </w:tcPr>
                <w:p w14:paraId="2337455B" w14:textId="402F9DA0" w:rsidR="003845F1" w:rsidRPr="000A2726" w:rsidRDefault="003845F1" w:rsidP="003845F1">
                  <w:pPr>
                    <w:tabs>
                      <w:tab w:val="center" w:pos="4513"/>
                      <w:tab w:val="right" w:pos="9026"/>
                    </w:tabs>
                    <w:rPr>
                      <w:rFonts w:cstheme="minorHAnsi"/>
                      <w:b/>
                      <w:color w:val="333333"/>
                      <w:sz w:val="24"/>
                      <w:szCs w:val="24"/>
                    </w:rPr>
                  </w:pPr>
                  <w:r>
                    <w:rPr>
                      <w:rFonts w:cstheme="minorHAnsi"/>
                      <w:b/>
                      <w:color w:val="333333"/>
                      <w:sz w:val="24"/>
                      <w:szCs w:val="24"/>
                    </w:rPr>
                    <w:t>P4</w:t>
                  </w:r>
                </w:p>
              </w:tc>
              <w:tc>
                <w:tcPr>
                  <w:tcW w:w="2031" w:type="dxa"/>
                </w:tcPr>
                <w:p w14:paraId="1A6C776C" w14:textId="73891CF2" w:rsidR="003845F1" w:rsidRPr="000A2726" w:rsidRDefault="003845F1" w:rsidP="003845F1">
                  <w:pPr>
                    <w:tabs>
                      <w:tab w:val="center" w:pos="4513"/>
                      <w:tab w:val="right" w:pos="9026"/>
                    </w:tabs>
                    <w:rPr>
                      <w:rFonts w:cstheme="minorHAnsi"/>
                      <w:b/>
                      <w:color w:val="333333"/>
                      <w:sz w:val="24"/>
                      <w:szCs w:val="24"/>
                    </w:rPr>
                  </w:pPr>
                  <w:r>
                    <w:rPr>
                      <w:rFonts w:cstheme="minorHAnsi"/>
                      <w:b/>
                      <w:color w:val="333333"/>
                      <w:sz w:val="24"/>
                      <w:szCs w:val="24"/>
                    </w:rPr>
                    <w:t>65%</w:t>
                  </w:r>
                </w:p>
              </w:tc>
              <w:tc>
                <w:tcPr>
                  <w:tcW w:w="2029" w:type="dxa"/>
                </w:tcPr>
                <w:p w14:paraId="4E2E2906" w14:textId="5EDB1A17" w:rsidR="003845F1" w:rsidRPr="000A2726" w:rsidRDefault="003845F1" w:rsidP="003845F1">
                  <w:pPr>
                    <w:tabs>
                      <w:tab w:val="center" w:pos="4513"/>
                      <w:tab w:val="right" w:pos="9026"/>
                    </w:tabs>
                    <w:rPr>
                      <w:rFonts w:cstheme="minorHAnsi"/>
                      <w:b/>
                      <w:color w:val="333333"/>
                      <w:sz w:val="24"/>
                      <w:szCs w:val="24"/>
                    </w:rPr>
                  </w:pPr>
                  <w:r>
                    <w:rPr>
                      <w:rFonts w:cstheme="minorHAnsi"/>
                      <w:b/>
                      <w:color w:val="333333"/>
                      <w:sz w:val="24"/>
                      <w:szCs w:val="24"/>
                    </w:rPr>
                    <w:t>38%</w:t>
                  </w:r>
                </w:p>
              </w:tc>
              <w:tc>
                <w:tcPr>
                  <w:tcW w:w="2033" w:type="dxa"/>
                </w:tcPr>
                <w:p w14:paraId="5BE8AD42" w14:textId="74361A02" w:rsidR="003845F1" w:rsidRPr="000A2726" w:rsidRDefault="003845F1" w:rsidP="003845F1">
                  <w:pPr>
                    <w:tabs>
                      <w:tab w:val="center" w:pos="4513"/>
                      <w:tab w:val="right" w:pos="9026"/>
                    </w:tabs>
                    <w:rPr>
                      <w:rFonts w:cstheme="minorHAnsi"/>
                      <w:b/>
                      <w:color w:val="333333"/>
                      <w:sz w:val="24"/>
                      <w:szCs w:val="24"/>
                    </w:rPr>
                  </w:pPr>
                  <w:r>
                    <w:rPr>
                      <w:rFonts w:cstheme="minorHAnsi"/>
                      <w:b/>
                      <w:color w:val="333333"/>
                      <w:sz w:val="24"/>
                      <w:szCs w:val="24"/>
                    </w:rPr>
                    <w:t>62%</w:t>
                  </w:r>
                </w:p>
              </w:tc>
              <w:tc>
                <w:tcPr>
                  <w:tcW w:w="2035" w:type="dxa"/>
                </w:tcPr>
                <w:p w14:paraId="084BB444" w14:textId="4EB76D57" w:rsidR="003845F1" w:rsidRPr="000A2726" w:rsidRDefault="003845F1" w:rsidP="003845F1">
                  <w:pPr>
                    <w:tabs>
                      <w:tab w:val="center" w:pos="4513"/>
                      <w:tab w:val="right" w:pos="9026"/>
                    </w:tabs>
                    <w:rPr>
                      <w:rFonts w:cstheme="minorHAnsi"/>
                      <w:b/>
                      <w:color w:val="333333"/>
                      <w:sz w:val="24"/>
                      <w:szCs w:val="24"/>
                    </w:rPr>
                  </w:pPr>
                  <w:r>
                    <w:rPr>
                      <w:rFonts w:cstheme="minorHAnsi"/>
                      <w:b/>
                      <w:color w:val="333333"/>
                      <w:sz w:val="24"/>
                      <w:szCs w:val="24"/>
                    </w:rPr>
                    <w:t>47%</w:t>
                  </w:r>
                </w:p>
              </w:tc>
            </w:tr>
            <w:tr w:rsidR="003845F1" w:rsidRPr="000A2726" w14:paraId="783E8254" w14:textId="77777777" w:rsidTr="005A5FCC">
              <w:tc>
                <w:tcPr>
                  <w:tcW w:w="2028" w:type="dxa"/>
                </w:tcPr>
                <w:p w14:paraId="0C8DD301" w14:textId="1E386104" w:rsidR="003845F1" w:rsidRPr="000A2726" w:rsidRDefault="003845F1" w:rsidP="003845F1">
                  <w:pPr>
                    <w:tabs>
                      <w:tab w:val="center" w:pos="4513"/>
                      <w:tab w:val="right" w:pos="9026"/>
                    </w:tabs>
                    <w:rPr>
                      <w:rFonts w:cstheme="minorHAnsi"/>
                      <w:b/>
                      <w:color w:val="333333"/>
                      <w:sz w:val="24"/>
                      <w:szCs w:val="24"/>
                    </w:rPr>
                  </w:pPr>
                  <w:r>
                    <w:rPr>
                      <w:rFonts w:cstheme="minorHAnsi"/>
                      <w:b/>
                      <w:color w:val="333333"/>
                      <w:sz w:val="24"/>
                      <w:szCs w:val="24"/>
                    </w:rPr>
                    <w:t>P7</w:t>
                  </w:r>
                </w:p>
              </w:tc>
              <w:tc>
                <w:tcPr>
                  <w:tcW w:w="2031" w:type="dxa"/>
                </w:tcPr>
                <w:p w14:paraId="37E4955F" w14:textId="0CB673FC" w:rsidR="003845F1" w:rsidRPr="000A2726" w:rsidRDefault="003845F1" w:rsidP="003845F1">
                  <w:pPr>
                    <w:tabs>
                      <w:tab w:val="center" w:pos="4513"/>
                      <w:tab w:val="right" w:pos="9026"/>
                    </w:tabs>
                    <w:rPr>
                      <w:rFonts w:cstheme="minorHAnsi"/>
                      <w:b/>
                      <w:color w:val="333333"/>
                      <w:sz w:val="24"/>
                      <w:szCs w:val="24"/>
                    </w:rPr>
                  </w:pPr>
                  <w:r>
                    <w:rPr>
                      <w:rFonts w:cstheme="minorHAnsi"/>
                      <w:b/>
                      <w:color w:val="333333"/>
                      <w:sz w:val="24"/>
                      <w:szCs w:val="24"/>
                    </w:rPr>
                    <w:t>67%</w:t>
                  </w:r>
                </w:p>
              </w:tc>
              <w:tc>
                <w:tcPr>
                  <w:tcW w:w="2029" w:type="dxa"/>
                </w:tcPr>
                <w:p w14:paraId="57432657" w14:textId="308FF79F" w:rsidR="003845F1" w:rsidRPr="000A2726" w:rsidRDefault="003845F1" w:rsidP="003845F1">
                  <w:pPr>
                    <w:tabs>
                      <w:tab w:val="center" w:pos="4513"/>
                      <w:tab w:val="right" w:pos="9026"/>
                    </w:tabs>
                    <w:rPr>
                      <w:rFonts w:cstheme="minorHAnsi"/>
                      <w:b/>
                      <w:color w:val="333333"/>
                      <w:sz w:val="24"/>
                      <w:szCs w:val="24"/>
                    </w:rPr>
                  </w:pPr>
                  <w:r>
                    <w:rPr>
                      <w:rFonts w:cstheme="minorHAnsi"/>
                      <w:b/>
                      <w:color w:val="333333"/>
                      <w:sz w:val="24"/>
                      <w:szCs w:val="24"/>
                    </w:rPr>
                    <w:t>53%</w:t>
                  </w:r>
                </w:p>
              </w:tc>
              <w:tc>
                <w:tcPr>
                  <w:tcW w:w="2033" w:type="dxa"/>
                </w:tcPr>
                <w:p w14:paraId="4622C6B9" w14:textId="1E342361" w:rsidR="003845F1" w:rsidRPr="000A2726" w:rsidRDefault="003845F1" w:rsidP="003845F1">
                  <w:pPr>
                    <w:tabs>
                      <w:tab w:val="center" w:pos="4513"/>
                      <w:tab w:val="right" w:pos="9026"/>
                    </w:tabs>
                    <w:rPr>
                      <w:rFonts w:cstheme="minorHAnsi"/>
                      <w:b/>
                      <w:color w:val="333333"/>
                      <w:sz w:val="24"/>
                      <w:szCs w:val="24"/>
                    </w:rPr>
                  </w:pPr>
                  <w:r>
                    <w:rPr>
                      <w:rFonts w:cstheme="minorHAnsi"/>
                      <w:b/>
                      <w:color w:val="333333"/>
                      <w:sz w:val="24"/>
                      <w:szCs w:val="24"/>
                    </w:rPr>
                    <w:t>68%</w:t>
                  </w:r>
                </w:p>
              </w:tc>
              <w:tc>
                <w:tcPr>
                  <w:tcW w:w="2035" w:type="dxa"/>
                </w:tcPr>
                <w:p w14:paraId="3F2E8F5C" w14:textId="44E3A80B" w:rsidR="003845F1" w:rsidRPr="000A2726" w:rsidRDefault="003845F1" w:rsidP="003845F1">
                  <w:pPr>
                    <w:tabs>
                      <w:tab w:val="center" w:pos="4513"/>
                      <w:tab w:val="right" w:pos="9026"/>
                    </w:tabs>
                    <w:rPr>
                      <w:rFonts w:cstheme="minorHAnsi"/>
                      <w:b/>
                      <w:color w:val="333333"/>
                      <w:sz w:val="24"/>
                      <w:szCs w:val="24"/>
                    </w:rPr>
                  </w:pPr>
                  <w:r>
                    <w:rPr>
                      <w:rFonts w:cstheme="minorHAnsi"/>
                      <w:b/>
                      <w:color w:val="333333"/>
                      <w:sz w:val="24"/>
                      <w:szCs w:val="24"/>
                    </w:rPr>
                    <w:t>43%</w:t>
                  </w:r>
                </w:p>
              </w:tc>
            </w:tr>
          </w:tbl>
          <w:p w14:paraId="34496171" w14:textId="77777777" w:rsidR="003917C2" w:rsidRPr="000A2726" w:rsidRDefault="003917C2" w:rsidP="003917C2">
            <w:pPr>
              <w:rPr>
                <w:rFonts w:cstheme="minorHAnsi"/>
                <w:bCs/>
                <w:i/>
                <w:iCs/>
                <w:color w:val="FF0000"/>
                <w:sz w:val="24"/>
                <w:szCs w:val="24"/>
              </w:rPr>
            </w:pPr>
          </w:p>
          <w:p w14:paraId="572BBBAA" w14:textId="129CCF48" w:rsidR="003917C2" w:rsidRPr="00540FE3" w:rsidRDefault="003917C2" w:rsidP="003917C2">
            <w:pPr>
              <w:rPr>
                <w:rFonts w:cstheme="minorHAnsi"/>
                <w:bCs/>
                <w:sz w:val="24"/>
                <w:szCs w:val="24"/>
                <w:u w:val="single"/>
              </w:rPr>
            </w:pPr>
            <w:r w:rsidRPr="00540FE3">
              <w:rPr>
                <w:rFonts w:cstheme="minorHAnsi"/>
                <w:bCs/>
                <w:sz w:val="24"/>
                <w:szCs w:val="24"/>
                <w:u w:val="single"/>
              </w:rPr>
              <w:t>Listening and talking:</w:t>
            </w:r>
          </w:p>
          <w:p w14:paraId="5D40200A" w14:textId="0794FA05" w:rsidR="003917C2" w:rsidRDefault="003917C2" w:rsidP="00EE1A03">
            <w:pPr>
              <w:pStyle w:val="ListParagraph"/>
              <w:numPr>
                <w:ilvl w:val="0"/>
                <w:numId w:val="25"/>
              </w:numPr>
              <w:rPr>
                <w:rFonts w:cstheme="minorHAnsi"/>
                <w:bCs/>
                <w:sz w:val="24"/>
                <w:szCs w:val="24"/>
              </w:rPr>
            </w:pPr>
            <w:r w:rsidRPr="00EE1A03">
              <w:rPr>
                <w:rFonts w:cstheme="minorHAnsi"/>
                <w:bCs/>
                <w:sz w:val="24"/>
                <w:szCs w:val="24"/>
              </w:rPr>
              <w:t xml:space="preserve">Most children </w:t>
            </w:r>
            <w:r w:rsidR="00EE1A03">
              <w:rPr>
                <w:rFonts w:cstheme="minorHAnsi"/>
                <w:bCs/>
                <w:sz w:val="24"/>
                <w:szCs w:val="24"/>
              </w:rPr>
              <w:t>achieve national expected levels of attainment at early, first and second levels.</w:t>
            </w:r>
          </w:p>
          <w:p w14:paraId="2A461DD7" w14:textId="6841A531" w:rsidR="003917C2" w:rsidRDefault="003917C2" w:rsidP="003917C2">
            <w:pPr>
              <w:pStyle w:val="ListParagraph"/>
              <w:numPr>
                <w:ilvl w:val="0"/>
                <w:numId w:val="25"/>
              </w:numPr>
              <w:rPr>
                <w:rFonts w:cstheme="minorHAnsi"/>
                <w:bCs/>
                <w:sz w:val="24"/>
                <w:szCs w:val="24"/>
              </w:rPr>
            </w:pPr>
            <w:r w:rsidRPr="00EE1A03">
              <w:rPr>
                <w:rFonts w:cstheme="minorHAnsi"/>
                <w:bCs/>
                <w:sz w:val="24"/>
                <w:szCs w:val="24"/>
              </w:rPr>
              <w:t xml:space="preserve">There has been an increase in attainment of </w:t>
            </w:r>
            <w:r w:rsidRPr="00EE1A03">
              <w:rPr>
                <w:rFonts w:cstheme="minorHAnsi"/>
                <w:b/>
                <w:sz w:val="24"/>
                <w:szCs w:val="24"/>
              </w:rPr>
              <w:t>14%</w:t>
            </w:r>
            <w:r w:rsidRPr="00EE1A03">
              <w:rPr>
                <w:rFonts w:cstheme="minorHAnsi"/>
                <w:bCs/>
                <w:sz w:val="24"/>
                <w:szCs w:val="24"/>
              </w:rPr>
              <w:t xml:space="preserve"> in P7 and </w:t>
            </w:r>
            <w:r w:rsidRPr="00EE1A03">
              <w:rPr>
                <w:rFonts w:cstheme="minorHAnsi"/>
                <w:b/>
                <w:sz w:val="24"/>
                <w:szCs w:val="24"/>
              </w:rPr>
              <w:t>7%</w:t>
            </w:r>
            <w:r w:rsidRPr="00EE1A03">
              <w:rPr>
                <w:rFonts w:cstheme="minorHAnsi"/>
                <w:bCs/>
                <w:sz w:val="24"/>
                <w:szCs w:val="24"/>
              </w:rPr>
              <w:t xml:space="preserve"> in P4 since the beginning of the year.</w:t>
            </w:r>
          </w:p>
          <w:p w14:paraId="396B25DD" w14:textId="77777777" w:rsidR="005D5B3D" w:rsidRPr="00EE1A03" w:rsidRDefault="005D5B3D" w:rsidP="005D5B3D">
            <w:pPr>
              <w:pStyle w:val="ListParagraph"/>
              <w:rPr>
                <w:rFonts w:cstheme="minorHAnsi"/>
                <w:bCs/>
                <w:sz w:val="24"/>
                <w:szCs w:val="24"/>
              </w:rPr>
            </w:pPr>
          </w:p>
          <w:p w14:paraId="02D8077A" w14:textId="3C288CC0" w:rsidR="003917C2" w:rsidRPr="006858F0" w:rsidRDefault="003917C2" w:rsidP="003917C2">
            <w:pPr>
              <w:rPr>
                <w:rFonts w:cstheme="minorHAnsi"/>
                <w:bCs/>
                <w:sz w:val="24"/>
                <w:szCs w:val="24"/>
                <w:u w:val="single"/>
              </w:rPr>
            </w:pPr>
            <w:r w:rsidRPr="006858F0">
              <w:rPr>
                <w:rFonts w:cstheme="minorHAnsi"/>
                <w:bCs/>
                <w:sz w:val="24"/>
                <w:szCs w:val="24"/>
                <w:u w:val="single"/>
              </w:rPr>
              <w:t>Reading</w:t>
            </w:r>
            <w:r>
              <w:rPr>
                <w:rFonts w:cstheme="minorHAnsi"/>
                <w:bCs/>
                <w:sz w:val="24"/>
                <w:szCs w:val="24"/>
                <w:u w:val="single"/>
              </w:rPr>
              <w:t>:</w:t>
            </w:r>
          </w:p>
          <w:p w14:paraId="36416BF2" w14:textId="74DE9312" w:rsidR="003917C2" w:rsidRPr="006858F0" w:rsidRDefault="003917C2" w:rsidP="003845F1">
            <w:pPr>
              <w:pStyle w:val="ListParagraph"/>
              <w:numPr>
                <w:ilvl w:val="0"/>
                <w:numId w:val="10"/>
              </w:numPr>
              <w:rPr>
                <w:rFonts w:cstheme="minorHAnsi"/>
                <w:bCs/>
                <w:sz w:val="24"/>
                <w:szCs w:val="24"/>
              </w:rPr>
            </w:pPr>
            <w:r w:rsidRPr="006858F0">
              <w:rPr>
                <w:rFonts w:cstheme="minorHAnsi"/>
                <w:bCs/>
                <w:sz w:val="24"/>
                <w:szCs w:val="24"/>
              </w:rPr>
              <w:t xml:space="preserve">Most children in P1 </w:t>
            </w:r>
            <w:r w:rsidR="00A55941">
              <w:rPr>
                <w:rFonts w:cstheme="minorHAnsi"/>
                <w:bCs/>
                <w:sz w:val="24"/>
                <w:szCs w:val="24"/>
              </w:rPr>
              <w:t>and</w:t>
            </w:r>
            <w:r w:rsidRPr="006858F0">
              <w:rPr>
                <w:rFonts w:cstheme="minorHAnsi"/>
                <w:bCs/>
                <w:sz w:val="24"/>
                <w:szCs w:val="24"/>
              </w:rPr>
              <w:t xml:space="preserve"> 4 </w:t>
            </w:r>
            <w:r w:rsidR="00A55941">
              <w:rPr>
                <w:rFonts w:cstheme="minorHAnsi"/>
                <w:bCs/>
                <w:sz w:val="24"/>
                <w:szCs w:val="24"/>
              </w:rPr>
              <w:t xml:space="preserve">achieve expected levels of attainment in reading at early and first level, </w:t>
            </w:r>
          </w:p>
          <w:p w14:paraId="052B108B" w14:textId="37913AFD" w:rsidR="003917C2" w:rsidRPr="006858F0" w:rsidRDefault="00A55941" w:rsidP="00A55941">
            <w:pPr>
              <w:pStyle w:val="ListParagraph"/>
              <w:rPr>
                <w:rFonts w:cstheme="minorHAnsi"/>
                <w:bCs/>
                <w:sz w:val="24"/>
                <w:szCs w:val="24"/>
              </w:rPr>
            </w:pPr>
            <w:r>
              <w:rPr>
                <w:rFonts w:cstheme="minorHAnsi"/>
                <w:bCs/>
                <w:sz w:val="24"/>
                <w:szCs w:val="24"/>
              </w:rPr>
              <w:t>Whilst the m</w:t>
            </w:r>
            <w:r w:rsidR="003917C2" w:rsidRPr="006858F0">
              <w:rPr>
                <w:rFonts w:cstheme="minorHAnsi"/>
                <w:bCs/>
                <w:sz w:val="24"/>
                <w:szCs w:val="24"/>
              </w:rPr>
              <w:t xml:space="preserve">ajority of P7 pupils </w:t>
            </w:r>
            <w:r>
              <w:rPr>
                <w:rFonts w:cstheme="minorHAnsi"/>
                <w:bCs/>
                <w:sz w:val="24"/>
                <w:szCs w:val="24"/>
              </w:rPr>
              <w:t xml:space="preserve">achieved second </w:t>
            </w:r>
          </w:p>
          <w:p w14:paraId="3F58E954" w14:textId="563F1AE0" w:rsidR="003917C2" w:rsidRPr="00A55941" w:rsidRDefault="003917C2" w:rsidP="00A55941">
            <w:pPr>
              <w:pStyle w:val="ListParagraph"/>
              <w:numPr>
                <w:ilvl w:val="0"/>
                <w:numId w:val="26"/>
              </w:numPr>
              <w:rPr>
                <w:rFonts w:cstheme="minorHAnsi"/>
                <w:bCs/>
                <w:sz w:val="24"/>
                <w:szCs w:val="24"/>
              </w:rPr>
            </w:pPr>
            <w:r w:rsidRPr="00A55941">
              <w:rPr>
                <w:rFonts w:cstheme="minorHAnsi"/>
                <w:bCs/>
                <w:sz w:val="24"/>
                <w:szCs w:val="24"/>
              </w:rPr>
              <w:t xml:space="preserve">There has been an increase in attainment of </w:t>
            </w:r>
            <w:r w:rsidRPr="00A55941">
              <w:rPr>
                <w:rFonts w:cstheme="minorHAnsi"/>
                <w:b/>
                <w:sz w:val="24"/>
                <w:szCs w:val="24"/>
              </w:rPr>
              <w:t>34%</w:t>
            </w:r>
            <w:r w:rsidRPr="00A55941">
              <w:rPr>
                <w:rFonts w:cstheme="minorHAnsi"/>
                <w:bCs/>
                <w:sz w:val="24"/>
                <w:szCs w:val="24"/>
              </w:rPr>
              <w:t xml:space="preserve"> in P1 and </w:t>
            </w:r>
            <w:r w:rsidRPr="00A55941">
              <w:rPr>
                <w:rFonts w:cstheme="minorHAnsi"/>
                <w:b/>
                <w:sz w:val="24"/>
                <w:szCs w:val="24"/>
              </w:rPr>
              <w:t>35%</w:t>
            </w:r>
            <w:r w:rsidRPr="00A55941">
              <w:rPr>
                <w:rFonts w:cstheme="minorHAnsi"/>
                <w:bCs/>
                <w:sz w:val="24"/>
                <w:szCs w:val="24"/>
              </w:rPr>
              <w:t xml:space="preserve"> in P4</w:t>
            </w:r>
            <w:r w:rsidR="00A55941">
              <w:rPr>
                <w:rFonts w:cstheme="minorHAnsi"/>
                <w:bCs/>
                <w:sz w:val="24"/>
                <w:szCs w:val="24"/>
              </w:rPr>
              <w:t xml:space="preserve">, the staff and pupils attributed this increase to the ‘moderation of a level’. </w:t>
            </w:r>
            <w:r w:rsidRPr="00A55941">
              <w:rPr>
                <w:rFonts w:cstheme="minorHAnsi"/>
                <w:bCs/>
                <w:sz w:val="24"/>
                <w:szCs w:val="24"/>
              </w:rPr>
              <w:t>This</w:t>
            </w:r>
            <w:r w:rsidR="00A55941">
              <w:rPr>
                <w:rFonts w:cstheme="minorHAnsi"/>
                <w:bCs/>
                <w:sz w:val="24"/>
                <w:szCs w:val="24"/>
              </w:rPr>
              <w:t xml:space="preserve"> increase</w:t>
            </w:r>
            <w:r w:rsidRPr="00A55941">
              <w:rPr>
                <w:rFonts w:cstheme="minorHAnsi"/>
                <w:bCs/>
                <w:sz w:val="24"/>
                <w:szCs w:val="24"/>
              </w:rPr>
              <w:t xml:space="preserve"> is accompanied by a modest increase of </w:t>
            </w:r>
            <w:r w:rsidRPr="00A55941">
              <w:rPr>
                <w:rFonts w:cstheme="minorHAnsi"/>
                <w:b/>
                <w:sz w:val="24"/>
                <w:szCs w:val="24"/>
              </w:rPr>
              <w:t>2%</w:t>
            </w:r>
            <w:r w:rsidRPr="00A55941">
              <w:rPr>
                <w:rFonts w:cstheme="minorHAnsi"/>
                <w:bCs/>
                <w:sz w:val="24"/>
                <w:szCs w:val="24"/>
              </w:rPr>
              <w:t xml:space="preserve"> in P7 since the beginning of the year.</w:t>
            </w:r>
          </w:p>
          <w:p w14:paraId="29EC296A" w14:textId="3D7ADB32" w:rsidR="003917C2" w:rsidRPr="006858F0" w:rsidRDefault="003917C2" w:rsidP="003917C2">
            <w:pPr>
              <w:rPr>
                <w:rFonts w:cstheme="minorHAnsi"/>
                <w:bCs/>
                <w:sz w:val="24"/>
                <w:szCs w:val="24"/>
                <w:u w:val="single"/>
              </w:rPr>
            </w:pPr>
            <w:r w:rsidRPr="006858F0">
              <w:rPr>
                <w:rFonts w:cstheme="minorHAnsi"/>
                <w:bCs/>
                <w:sz w:val="24"/>
                <w:szCs w:val="24"/>
                <w:u w:val="single"/>
              </w:rPr>
              <w:t>Writing</w:t>
            </w:r>
            <w:r w:rsidR="00C212FA">
              <w:rPr>
                <w:rFonts w:cstheme="minorHAnsi"/>
                <w:bCs/>
                <w:sz w:val="24"/>
                <w:szCs w:val="24"/>
                <w:u w:val="single"/>
              </w:rPr>
              <w:t>:</w:t>
            </w:r>
          </w:p>
          <w:p w14:paraId="3DBD249C" w14:textId="5F54386F" w:rsidR="003917C2" w:rsidRPr="00A55941" w:rsidRDefault="003917C2" w:rsidP="003845F1">
            <w:pPr>
              <w:pStyle w:val="ListParagraph"/>
              <w:numPr>
                <w:ilvl w:val="0"/>
                <w:numId w:val="9"/>
              </w:numPr>
              <w:rPr>
                <w:rFonts w:cstheme="minorHAnsi"/>
                <w:bCs/>
                <w:sz w:val="24"/>
                <w:szCs w:val="24"/>
              </w:rPr>
            </w:pPr>
            <w:r w:rsidRPr="00A55941">
              <w:rPr>
                <w:rFonts w:cstheme="minorHAnsi"/>
                <w:bCs/>
                <w:sz w:val="24"/>
                <w:szCs w:val="24"/>
              </w:rPr>
              <w:t xml:space="preserve">Most children in Primary 1 </w:t>
            </w:r>
            <w:r w:rsidR="00A55941" w:rsidRPr="00A55941">
              <w:rPr>
                <w:rFonts w:cstheme="minorHAnsi"/>
                <w:bCs/>
                <w:sz w:val="24"/>
                <w:szCs w:val="24"/>
              </w:rPr>
              <w:t xml:space="preserve">achieved the national expected levels of attainment at early level of the </w:t>
            </w:r>
            <w:proofErr w:type="spellStart"/>
            <w:r w:rsidR="00A55941" w:rsidRPr="00A55941">
              <w:rPr>
                <w:rFonts w:cstheme="minorHAnsi"/>
                <w:bCs/>
                <w:sz w:val="24"/>
                <w:szCs w:val="24"/>
              </w:rPr>
              <w:t>CfE</w:t>
            </w:r>
            <w:proofErr w:type="spellEnd"/>
            <w:r w:rsidR="00C212FA">
              <w:rPr>
                <w:rFonts w:cstheme="minorHAnsi"/>
                <w:bCs/>
                <w:sz w:val="24"/>
                <w:szCs w:val="24"/>
              </w:rPr>
              <w:t xml:space="preserve"> and the</w:t>
            </w:r>
            <w:r w:rsidRPr="00A55941">
              <w:rPr>
                <w:rFonts w:cstheme="minorHAnsi"/>
                <w:bCs/>
                <w:sz w:val="24"/>
                <w:szCs w:val="24"/>
              </w:rPr>
              <w:t xml:space="preserve"> </w:t>
            </w:r>
            <w:r w:rsidR="00C212FA">
              <w:rPr>
                <w:rFonts w:cstheme="minorHAnsi"/>
                <w:bCs/>
                <w:sz w:val="24"/>
                <w:szCs w:val="24"/>
              </w:rPr>
              <w:t>m</w:t>
            </w:r>
            <w:r w:rsidRPr="00A55941">
              <w:rPr>
                <w:rFonts w:cstheme="minorHAnsi"/>
                <w:bCs/>
                <w:sz w:val="24"/>
                <w:szCs w:val="24"/>
              </w:rPr>
              <w:t xml:space="preserve">ajority </w:t>
            </w:r>
            <w:r w:rsidR="00C212FA">
              <w:rPr>
                <w:rFonts w:cstheme="minorHAnsi"/>
                <w:bCs/>
                <w:sz w:val="24"/>
                <w:szCs w:val="24"/>
              </w:rPr>
              <w:t xml:space="preserve">at second level. However, less than half of the pupils in P4 achieved the national expected levels. </w:t>
            </w:r>
          </w:p>
          <w:p w14:paraId="2CE54408" w14:textId="10584E9D" w:rsidR="003917C2" w:rsidRPr="00C212FA" w:rsidRDefault="003917C2" w:rsidP="003917C2">
            <w:pPr>
              <w:pStyle w:val="ListParagraph"/>
              <w:numPr>
                <w:ilvl w:val="0"/>
                <w:numId w:val="9"/>
              </w:numPr>
              <w:rPr>
                <w:rFonts w:cstheme="minorHAnsi"/>
                <w:bCs/>
                <w:sz w:val="24"/>
                <w:szCs w:val="24"/>
              </w:rPr>
            </w:pPr>
            <w:r w:rsidRPr="00C212FA">
              <w:rPr>
                <w:rFonts w:cstheme="minorHAnsi"/>
                <w:bCs/>
                <w:sz w:val="24"/>
                <w:szCs w:val="24"/>
              </w:rPr>
              <w:t xml:space="preserve">There has been an increase in attainment in </w:t>
            </w:r>
            <w:r w:rsidRPr="00C212FA">
              <w:rPr>
                <w:rFonts w:cstheme="minorHAnsi"/>
                <w:b/>
                <w:sz w:val="24"/>
                <w:szCs w:val="24"/>
              </w:rPr>
              <w:t>P1 of 34%, 11% in P4 and 18% in P7</w:t>
            </w:r>
            <w:r w:rsidRPr="00C212FA">
              <w:rPr>
                <w:rFonts w:cstheme="minorHAnsi"/>
                <w:bCs/>
                <w:sz w:val="24"/>
                <w:szCs w:val="24"/>
              </w:rPr>
              <w:t xml:space="preserve"> since the beginning of the year.</w:t>
            </w:r>
          </w:p>
          <w:p w14:paraId="6BBEE677" w14:textId="77777777" w:rsidR="003845F1" w:rsidRDefault="003845F1" w:rsidP="003917C2">
            <w:pPr>
              <w:rPr>
                <w:rFonts w:cstheme="minorHAnsi"/>
                <w:bCs/>
                <w:sz w:val="24"/>
                <w:szCs w:val="24"/>
              </w:rPr>
            </w:pPr>
          </w:p>
          <w:p w14:paraId="099EB12A" w14:textId="2D37E68E" w:rsidR="003917C2" w:rsidRPr="006858F0" w:rsidRDefault="003917C2" w:rsidP="003917C2">
            <w:pPr>
              <w:rPr>
                <w:rFonts w:cstheme="minorHAnsi"/>
                <w:bCs/>
                <w:sz w:val="24"/>
                <w:szCs w:val="24"/>
                <w:u w:val="single"/>
              </w:rPr>
            </w:pPr>
            <w:r w:rsidRPr="006858F0">
              <w:rPr>
                <w:rFonts w:cstheme="minorHAnsi"/>
                <w:bCs/>
                <w:sz w:val="24"/>
                <w:szCs w:val="24"/>
                <w:u w:val="single"/>
              </w:rPr>
              <w:t>Numeracy</w:t>
            </w:r>
            <w:r w:rsidR="00C212FA">
              <w:rPr>
                <w:rFonts w:cstheme="minorHAnsi"/>
                <w:bCs/>
                <w:sz w:val="24"/>
                <w:szCs w:val="24"/>
                <w:u w:val="single"/>
              </w:rPr>
              <w:t>:</w:t>
            </w:r>
          </w:p>
          <w:p w14:paraId="288C3BFD" w14:textId="7E924F4B" w:rsidR="003917C2" w:rsidRPr="00C212FA" w:rsidRDefault="003917C2" w:rsidP="00C212FA">
            <w:pPr>
              <w:pStyle w:val="ListParagraph"/>
              <w:numPr>
                <w:ilvl w:val="0"/>
                <w:numId w:val="8"/>
              </w:numPr>
              <w:rPr>
                <w:rFonts w:cstheme="minorHAnsi"/>
                <w:bCs/>
                <w:sz w:val="24"/>
                <w:szCs w:val="24"/>
              </w:rPr>
            </w:pPr>
            <w:r w:rsidRPr="006858F0">
              <w:rPr>
                <w:rFonts w:cstheme="minorHAnsi"/>
                <w:bCs/>
                <w:sz w:val="24"/>
                <w:szCs w:val="24"/>
              </w:rPr>
              <w:t xml:space="preserve">Most pupils </w:t>
            </w:r>
            <w:r w:rsidR="00C212FA">
              <w:rPr>
                <w:rFonts w:cstheme="minorHAnsi"/>
                <w:bCs/>
                <w:sz w:val="24"/>
                <w:szCs w:val="24"/>
              </w:rPr>
              <w:t xml:space="preserve">achieved the expected national level for Primary 1, whilst </w:t>
            </w:r>
            <w:proofErr w:type="gramStart"/>
            <w:r w:rsidR="00C212FA">
              <w:rPr>
                <w:rFonts w:cstheme="minorHAnsi"/>
                <w:bCs/>
                <w:sz w:val="24"/>
                <w:szCs w:val="24"/>
              </w:rPr>
              <w:t>the m</w:t>
            </w:r>
            <w:r w:rsidRPr="00C212FA">
              <w:rPr>
                <w:rFonts w:cstheme="minorHAnsi"/>
                <w:bCs/>
                <w:sz w:val="24"/>
                <w:szCs w:val="24"/>
              </w:rPr>
              <w:t>ajority of</w:t>
            </w:r>
            <w:proofErr w:type="gramEnd"/>
            <w:r w:rsidRPr="00C212FA">
              <w:rPr>
                <w:rFonts w:cstheme="minorHAnsi"/>
                <w:bCs/>
                <w:sz w:val="24"/>
                <w:szCs w:val="24"/>
              </w:rPr>
              <w:t xml:space="preserve"> pupils in </w:t>
            </w:r>
            <w:r w:rsidR="00EE1A03" w:rsidRPr="00C212FA">
              <w:rPr>
                <w:rFonts w:cstheme="minorHAnsi"/>
                <w:bCs/>
                <w:sz w:val="24"/>
                <w:szCs w:val="24"/>
              </w:rPr>
              <w:t>P</w:t>
            </w:r>
            <w:r w:rsidRPr="00C212FA">
              <w:rPr>
                <w:rFonts w:cstheme="minorHAnsi"/>
                <w:bCs/>
                <w:sz w:val="24"/>
                <w:szCs w:val="24"/>
              </w:rPr>
              <w:t>4</w:t>
            </w:r>
            <w:r w:rsidR="00EE1A03" w:rsidRPr="00C212FA">
              <w:rPr>
                <w:rFonts w:cstheme="minorHAnsi"/>
                <w:bCs/>
                <w:sz w:val="24"/>
                <w:szCs w:val="24"/>
              </w:rPr>
              <w:t xml:space="preserve"> and P</w:t>
            </w:r>
            <w:r w:rsidRPr="00C212FA">
              <w:rPr>
                <w:rFonts w:cstheme="minorHAnsi"/>
                <w:bCs/>
                <w:sz w:val="24"/>
                <w:szCs w:val="24"/>
              </w:rPr>
              <w:t xml:space="preserve">7 </w:t>
            </w:r>
            <w:r w:rsidR="00C212FA">
              <w:rPr>
                <w:rFonts w:cstheme="minorHAnsi"/>
                <w:bCs/>
                <w:sz w:val="24"/>
                <w:szCs w:val="24"/>
              </w:rPr>
              <w:t xml:space="preserve">achieved the expected level in the Numeracy curriculum. </w:t>
            </w:r>
          </w:p>
          <w:p w14:paraId="54D18B4E" w14:textId="0D4D415A" w:rsidR="003917C2" w:rsidRPr="00C212FA" w:rsidRDefault="003917C2" w:rsidP="00C212FA">
            <w:pPr>
              <w:pStyle w:val="ListParagraph"/>
              <w:numPr>
                <w:ilvl w:val="0"/>
                <w:numId w:val="26"/>
              </w:numPr>
              <w:rPr>
                <w:rFonts w:cstheme="minorHAnsi"/>
                <w:bCs/>
                <w:sz w:val="24"/>
                <w:szCs w:val="24"/>
              </w:rPr>
            </w:pPr>
            <w:r w:rsidRPr="00C212FA">
              <w:rPr>
                <w:rFonts w:cstheme="minorHAnsi"/>
                <w:bCs/>
                <w:sz w:val="24"/>
                <w:szCs w:val="24"/>
              </w:rPr>
              <w:t xml:space="preserve">In P1 attainment has risen by 34% since December. P4 </w:t>
            </w:r>
            <w:r w:rsidR="00EE1A03" w:rsidRPr="00C212FA">
              <w:rPr>
                <w:rFonts w:cstheme="minorHAnsi"/>
                <w:bCs/>
                <w:sz w:val="24"/>
                <w:szCs w:val="24"/>
              </w:rPr>
              <w:t>and P7 h</w:t>
            </w:r>
            <w:r w:rsidRPr="00C212FA">
              <w:rPr>
                <w:rFonts w:cstheme="minorHAnsi"/>
                <w:bCs/>
                <w:sz w:val="24"/>
                <w:szCs w:val="24"/>
              </w:rPr>
              <w:t>ave remained constant</w:t>
            </w:r>
          </w:p>
          <w:p w14:paraId="637AE441" w14:textId="7C938214" w:rsidR="003917C2" w:rsidRDefault="003917C2" w:rsidP="003917C2">
            <w:pPr>
              <w:rPr>
                <w:rFonts w:cstheme="minorHAnsi"/>
                <w:bCs/>
                <w:sz w:val="24"/>
                <w:szCs w:val="24"/>
              </w:rPr>
            </w:pPr>
          </w:p>
          <w:p w14:paraId="5AB111A7" w14:textId="77777777" w:rsidR="001D35DC" w:rsidRDefault="001D35DC" w:rsidP="00897C85">
            <w:pPr>
              <w:rPr>
                <w:rFonts w:cstheme="minorHAnsi"/>
                <w:bCs/>
                <w:sz w:val="24"/>
                <w:szCs w:val="24"/>
              </w:rPr>
            </w:pPr>
          </w:p>
          <w:p w14:paraId="0602F36B" w14:textId="10DF746E" w:rsidR="00B11A23" w:rsidRDefault="003917C2" w:rsidP="00897C85">
            <w:pPr>
              <w:rPr>
                <w:rFonts w:cstheme="minorHAnsi"/>
                <w:bCs/>
                <w:sz w:val="24"/>
                <w:szCs w:val="24"/>
              </w:rPr>
            </w:pPr>
            <w:r>
              <w:rPr>
                <w:rFonts w:cstheme="minorHAnsi"/>
                <w:bCs/>
                <w:sz w:val="24"/>
                <w:szCs w:val="24"/>
              </w:rPr>
              <w:t>The introduction of focused attainment groups (whereby teachers identified children who were between 6-11 months off track) has contributed to the rise in attainment. Continuous review, ongoing assessment and regular feedback</w:t>
            </w:r>
            <w:r w:rsidR="00215277">
              <w:rPr>
                <w:rFonts w:cstheme="minorHAnsi"/>
                <w:bCs/>
                <w:sz w:val="24"/>
                <w:szCs w:val="24"/>
              </w:rPr>
              <w:t xml:space="preserve"> have contributed to this process</w:t>
            </w:r>
            <w:r>
              <w:rPr>
                <w:rFonts w:cstheme="minorHAnsi"/>
                <w:bCs/>
                <w:sz w:val="24"/>
                <w:szCs w:val="24"/>
              </w:rPr>
              <w:t>.</w:t>
            </w:r>
          </w:p>
          <w:p w14:paraId="567FCF04" w14:textId="5D3A3486" w:rsidR="001D35DC" w:rsidRDefault="001D35DC" w:rsidP="001D35DC">
            <w:pPr>
              <w:rPr>
                <w:rFonts w:cstheme="minorHAnsi"/>
                <w:b/>
                <w:sz w:val="24"/>
                <w:szCs w:val="24"/>
              </w:rPr>
            </w:pPr>
            <w:r w:rsidRPr="001D35DC">
              <w:rPr>
                <w:rFonts w:cstheme="minorHAnsi"/>
                <w:b/>
                <w:sz w:val="24"/>
                <w:szCs w:val="24"/>
              </w:rPr>
              <w:t xml:space="preserve">Primary 4 Tracked </w:t>
            </w:r>
            <w:r>
              <w:rPr>
                <w:rFonts w:cstheme="minorHAnsi"/>
                <w:b/>
                <w:sz w:val="24"/>
                <w:szCs w:val="24"/>
              </w:rPr>
              <w:t>a</w:t>
            </w:r>
            <w:r w:rsidRPr="001D35DC">
              <w:rPr>
                <w:rFonts w:cstheme="minorHAnsi"/>
                <w:b/>
                <w:sz w:val="24"/>
                <w:szCs w:val="24"/>
              </w:rPr>
              <w:t>ttainment</w:t>
            </w:r>
            <w:r>
              <w:rPr>
                <w:rFonts w:cstheme="minorHAnsi"/>
                <w:b/>
                <w:sz w:val="24"/>
                <w:szCs w:val="24"/>
              </w:rPr>
              <w:t xml:space="preserve"> of focus g</w:t>
            </w:r>
            <w:r w:rsidRPr="001D35DC">
              <w:rPr>
                <w:rFonts w:cstheme="minorHAnsi"/>
                <w:b/>
                <w:sz w:val="24"/>
                <w:szCs w:val="24"/>
              </w:rPr>
              <w:t>roups</w:t>
            </w:r>
            <w:r>
              <w:rPr>
                <w:rFonts w:cstheme="minorHAnsi"/>
                <w:b/>
                <w:sz w:val="24"/>
                <w:szCs w:val="24"/>
              </w:rPr>
              <w:t>.</w:t>
            </w:r>
          </w:p>
          <w:p w14:paraId="2CC79A65" w14:textId="5F777CFE" w:rsidR="00913A9D" w:rsidRPr="00F42ABC" w:rsidRDefault="00913A9D" w:rsidP="00F42ABC">
            <w:pPr>
              <w:rPr>
                <w:b/>
                <w:bCs/>
                <w:u w:val="single"/>
              </w:rPr>
            </w:pPr>
            <w:r w:rsidRPr="00F42ABC">
              <w:rPr>
                <w:b/>
                <w:bCs/>
                <w:u w:val="single"/>
              </w:rPr>
              <w:t>Writing</w:t>
            </w:r>
          </w:p>
          <w:p w14:paraId="6998FBBB" w14:textId="57FE5855" w:rsidR="005C456D" w:rsidRDefault="005C456D" w:rsidP="00F42ABC">
            <w:pPr>
              <w:pStyle w:val="ListParagraph"/>
              <w:numPr>
                <w:ilvl w:val="0"/>
                <w:numId w:val="8"/>
              </w:numPr>
            </w:pPr>
            <w:r>
              <w:t xml:space="preserve">Six pupils within the </w:t>
            </w:r>
            <w:r w:rsidR="001D35DC">
              <w:t xml:space="preserve">P4 </w:t>
            </w:r>
            <w:r>
              <w:t>writing focus group</w:t>
            </w:r>
            <w:r w:rsidR="001D35DC">
              <w:t xml:space="preserve"> are</w:t>
            </w:r>
            <w:r>
              <w:t xml:space="preserve"> expected to achieve first level six months earlier than at the beginning of 2022-23</w:t>
            </w:r>
          </w:p>
          <w:p w14:paraId="07E2DBD5" w14:textId="48E220A8" w:rsidR="00913A9D" w:rsidRPr="00913A9D" w:rsidRDefault="00913A9D" w:rsidP="00897C85">
            <w:pPr>
              <w:rPr>
                <w:b/>
                <w:bCs/>
                <w:u w:val="single"/>
              </w:rPr>
            </w:pPr>
            <w:r w:rsidRPr="00913A9D">
              <w:rPr>
                <w:b/>
                <w:bCs/>
                <w:u w:val="single"/>
              </w:rPr>
              <w:t xml:space="preserve">Reading </w:t>
            </w:r>
          </w:p>
          <w:p w14:paraId="3735662C" w14:textId="50BD7F11" w:rsidR="00897C85" w:rsidRDefault="00913A9D" w:rsidP="00F42ABC">
            <w:pPr>
              <w:pStyle w:val="ListParagraph"/>
              <w:numPr>
                <w:ilvl w:val="0"/>
                <w:numId w:val="8"/>
              </w:numPr>
            </w:pPr>
            <w:r>
              <w:t>T</w:t>
            </w:r>
            <w:r w:rsidR="00897C85">
              <w:t xml:space="preserve">he majority of </w:t>
            </w:r>
            <w:r w:rsidR="001D35DC">
              <w:t xml:space="preserve">identified </w:t>
            </w:r>
            <w:r>
              <w:t>pupils</w:t>
            </w:r>
            <w:r w:rsidR="001D35DC">
              <w:t xml:space="preserve"> in P4</w:t>
            </w:r>
            <w:r w:rsidR="00897C85">
              <w:t>, are either</w:t>
            </w:r>
            <w:r>
              <w:t xml:space="preserve"> now</w:t>
            </w:r>
            <w:r w:rsidR="00897C85">
              <w:t xml:space="preserve"> on track or </w:t>
            </w:r>
            <w:r>
              <w:t xml:space="preserve">have </w:t>
            </w:r>
            <w:r w:rsidR="00897C85">
              <w:t>made significant progress</w:t>
            </w:r>
            <w:r>
              <w:t xml:space="preserve"> towards achieving 1</w:t>
            </w:r>
            <w:r w:rsidRPr="00F42ABC">
              <w:rPr>
                <w:vertAlign w:val="superscript"/>
              </w:rPr>
              <w:t>st</w:t>
            </w:r>
            <w:r>
              <w:t xml:space="preserve"> level of the </w:t>
            </w:r>
            <w:proofErr w:type="spellStart"/>
            <w:proofErr w:type="gramStart"/>
            <w:r>
              <w:t>CfE</w:t>
            </w:r>
            <w:proofErr w:type="spellEnd"/>
            <w:proofErr w:type="gramEnd"/>
          </w:p>
          <w:p w14:paraId="0A172646" w14:textId="77777777" w:rsidR="00913A9D" w:rsidRPr="00913A9D" w:rsidRDefault="00913A9D" w:rsidP="00897C85">
            <w:pPr>
              <w:rPr>
                <w:b/>
                <w:bCs/>
                <w:u w:val="single"/>
              </w:rPr>
            </w:pPr>
            <w:r w:rsidRPr="00913A9D">
              <w:rPr>
                <w:b/>
                <w:bCs/>
                <w:u w:val="single"/>
              </w:rPr>
              <w:t xml:space="preserve">Numeracy </w:t>
            </w:r>
          </w:p>
          <w:p w14:paraId="169D7DF4" w14:textId="4B7A62B2" w:rsidR="00897C85" w:rsidRDefault="00913A9D" w:rsidP="00F42ABC">
            <w:pPr>
              <w:pStyle w:val="ListParagraph"/>
              <w:numPr>
                <w:ilvl w:val="0"/>
                <w:numId w:val="8"/>
              </w:numPr>
            </w:pPr>
            <w:proofErr w:type="gramStart"/>
            <w:r>
              <w:t>T</w:t>
            </w:r>
            <w:r w:rsidR="00897C85">
              <w:t>he majority of</w:t>
            </w:r>
            <w:proofErr w:type="gramEnd"/>
            <w:r w:rsidR="00897C85">
              <w:t xml:space="preserve"> the attainment group</w:t>
            </w:r>
            <w:r w:rsidR="001D35DC">
              <w:t xml:space="preserve"> in P4</w:t>
            </w:r>
            <w:r w:rsidR="00897C85">
              <w:t xml:space="preserve">, made </w:t>
            </w:r>
            <w:r>
              <w:t>significant</w:t>
            </w:r>
            <w:r w:rsidR="00897C85">
              <w:t xml:space="preserve"> gains, ranging </w:t>
            </w:r>
            <w:r>
              <w:t>from</w:t>
            </w:r>
            <w:r w:rsidR="00897C85">
              <w:t xml:space="preserve"> 1 month to 14 months</w:t>
            </w:r>
            <w:r>
              <w:t>.</w:t>
            </w:r>
            <w:r w:rsidR="00897C85">
              <w:t xml:space="preserve"> </w:t>
            </w:r>
          </w:p>
          <w:p w14:paraId="312931F6" w14:textId="77777777" w:rsidR="00F42ABC" w:rsidRDefault="00F42ABC" w:rsidP="00F42ABC">
            <w:pPr>
              <w:pStyle w:val="ListParagraph"/>
              <w:numPr>
                <w:ilvl w:val="0"/>
                <w:numId w:val="8"/>
              </w:numPr>
            </w:pPr>
          </w:p>
          <w:p w14:paraId="29806FC5" w14:textId="5516E836" w:rsidR="005D6D01" w:rsidRDefault="00913A9D" w:rsidP="003917C2">
            <w:pPr>
              <w:rPr>
                <w:rFonts w:cstheme="minorHAnsi"/>
                <w:bCs/>
                <w:sz w:val="24"/>
                <w:szCs w:val="24"/>
              </w:rPr>
            </w:pPr>
            <w:r>
              <w:rPr>
                <w:rFonts w:cstheme="minorHAnsi"/>
                <w:bCs/>
                <w:sz w:val="24"/>
                <w:szCs w:val="24"/>
              </w:rPr>
              <w:t xml:space="preserve">Recent NSA scores triangulated these assessments. </w:t>
            </w:r>
            <w:r w:rsidR="001B4429">
              <w:rPr>
                <w:rFonts w:cstheme="minorHAnsi"/>
                <w:bCs/>
                <w:sz w:val="24"/>
                <w:szCs w:val="24"/>
              </w:rPr>
              <w:t>Pupils highlighted above will continue to be included in focus groups.</w:t>
            </w:r>
          </w:p>
          <w:p w14:paraId="7F5C98EA" w14:textId="15CE37FB" w:rsidR="00B11A23" w:rsidRPr="001D35DC" w:rsidRDefault="001B4429" w:rsidP="00913A9D">
            <w:pPr>
              <w:rPr>
                <w:rFonts w:cstheme="minorHAnsi"/>
                <w:b/>
                <w:sz w:val="24"/>
                <w:szCs w:val="24"/>
              </w:rPr>
            </w:pPr>
            <w:r w:rsidRPr="001B4429">
              <w:rPr>
                <w:rFonts w:cstheme="minorHAnsi"/>
                <w:b/>
                <w:sz w:val="24"/>
                <w:szCs w:val="24"/>
              </w:rPr>
              <w:t xml:space="preserve">Primary 7 tracked attainment of focus </w:t>
            </w:r>
            <w:r w:rsidR="001D35DC" w:rsidRPr="001B4429">
              <w:rPr>
                <w:rFonts w:cstheme="minorHAnsi"/>
                <w:b/>
                <w:sz w:val="24"/>
                <w:szCs w:val="24"/>
              </w:rPr>
              <w:t>groups.</w:t>
            </w:r>
          </w:p>
          <w:p w14:paraId="121699B7" w14:textId="676CFF8D" w:rsidR="00913A9D" w:rsidRPr="000D5A9F" w:rsidRDefault="001B4429" w:rsidP="00913A9D">
            <w:pPr>
              <w:rPr>
                <w:b/>
                <w:bCs/>
                <w:u w:val="single"/>
              </w:rPr>
            </w:pPr>
            <w:r w:rsidRPr="000D5A9F">
              <w:rPr>
                <w:b/>
                <w:bCs/>
                <w:u w:val="single"/>
              </w:rPr>
              <w:t xml:space="preserve">Writing </w:t>
            </w:r>
          </w:p>
          <w:p w14:paraId="3B6F7B8F" w14:textId="1B174E9F" w:rsidR="001B4429" w:rsidRPr="001B4429" w:rsidRDefault="001B4429" w:rsidP="00F42ABC">
            <w:pPr>
              <w:pStyle w:val="ListParagraph"/>
              <w:numPr>
                <w:ilvl w:val="0"/>
                <w:numId w:val="28"/>
              </w:numPr>
            </w:pPr>
            <w:r w:rsidRPr="001B4429">
              <w:t xml:space="preserve">All children </w:t>
            </w:r>
            <w:r>
              <w:t xml:space="preserve">within this group made significant progress within the expected levels of writing attainment this year. </w:t>
            </w:r>
          </w:p>
          <w:p w14:paraId="4BDC5FC7" w14:textId="6F60547B" w:rsidR="00913A9D" w:rsidRPr="000D5A9F" w:rsidRDefault="001B4429" w:rsidP="00913A9D">
            <w:pPr>
              <w:rPr>
                <w:b/>
                <w:bCs/>
                <w:u w:val="single"/>
              </w:rPr>
            </w:pPr>
            <w:r w:rsidRPr="000D5A9F">
              <w:rPr>
                <w:b/>
                <w:bCs/>
                <w:u w:val="single"/>
              </w:rPr>
              <w:t>Reading</w:t>
            </w:r>
          </w:p>
          <w:p w14:paraId="605327CA" w14:textId="073EFA40" w:rsidR="00913A9D" w:rsidRDefault="001D35DC" w:rsidP="00F42ABC">
            <w:pPr>
              <w:pStyle w:val="ListParagraph"/>
              <w:numPr>
                <w:ilvl w:val="0"/>
                <w:numId w:val="28"/>
              </w:numPr>
            </w:pPr>
            <w:r>
              <w:t xml:space="preserve">All </w:t>
            </w:r>
            <w:r w:rsidR="001B4429">
              <w:t>children within this group made</w:t>
            </w:r>
            <w:r w:rsidR="000D5A9F">
              <w:t xml:space="preserve"> significant progress within the expected levels of reading attainment this year</w:t>
            </w:r>
            <w:r w:rsidR="00913A9D">
              <w:t>.</w:t>
            </w:r>
          </w:p>
          <w:p w14:paraId="68305872" w14:textId="6F03B688" w:rsidR="000D5A9F" w:rsidRPr="000D5A9F" w:rsidRDefault="000D5A9F" w:rsidP="00913A9D">
            <w:pPr>
              <w:rPr>
                <w:b/>
                <w:bCs/>
                <w:u w:val="single"/>
              </w:rPr>
            </w:pPr>
            <w:r w:rsidRPr="000D5A9F">
              <w:rPr>
                <w:b/>
                <w:bCs/>
                <w:u w:val="single"/>
              </w:rPr>
              <w:t xml:space="preserve">Numeracy </w:t>
            </w:r>
          </w:p>
          <w:p w14:paraId="2EBED024" w14:textId="77777777" w:rsidR="005D5B3D" w:rsidRPr="00F42ABC" w:rsidRDefault="000D5A9F" w:rsidP="00F42ABC">
            <w:pPr>
              <w:pStyle w:val="ListParagraph"/>
              <w:numPr>
                <w:ilvl w:val="0"/>
                <w:numId w:val="28"/>
              </w:numPr>
              <w:rPr>
                <w:rFonts w:cstheme="minorHAnsi"/>
                <w:bCs/>
                <w:sz w:val="24"/>
                <w:szCs w:val="24"/>
              </w:rPr>
            </w:pPr>
            <w:r w:rsidRPr="00F42ABC">
              <w:rPr>
                <w:rFonts w:cstheme="minorHAnsi"/>
                <w:bCs/>
                <w:sz w:val="24"/>
                <w:szCs w:val="24"/>
              </w:rPr>
              <w:t xml:space="preserve">Some progress was made. Numeracy will become a focus for the upper school next academic year with two teachers participating in a Practitioner Enquiry using </w:t>
            </w:r>
            <w:proofErr w:type="spellStart"/>
            <w:r w:rsidRPr="00F42ABC">
              <w:rPr>
                <w:rFonts w:cstheme="minorHAnsi"/>
                <w:bCs/>
                <w:sz w:val="24"/>
                <w:szCs w:val="24"/>
              </w:rPr>
              <w:t>MfI</w:t>
            </w:r>
            <w:proofErr w:type="spellEnd"/>
            <w:r w:rsidRPr="00F42ABC">
              <w:rPr>
                <w:rFonts w:cstheme="minorHAnsi"/>
                <w:bCs/>
                <w:sz w:val="24"/>
                <w:szCs w:val="24"/>
              </w:rPr>
              <w:t xml:space="preserve">, along with becoming a </w:t>
            </w:r>
            <w:proofErr w:type="spellStart"/>
            <w:r w:rsidRPr="00F42ABC">
              <w:rPr>
                <w:rFonts w:cstheme="minorHAnsi"/>
                <w:bCs/>
                <w:sz w:val="24"/>
                <w:szCs w:val="24"/>
              </w:rPr>
              <w:t>CUiN</w:t>
            </w:r>
            <w:proofErr w:type="spellEnd"/>
            <w:r w:rsidRPr="00F42ABC">
              <w:rPr>
                <w:rFonts w:cstheme="minorHAnsi"/>
                <w:bCs/>
                <w:sz w:val="24"/>
                <w:szCs w:val="24"/>
              </w:rPr>
              <w:t xml:space="preserve"> Champion within strand 4 of the support package from the Professional Learning Team. </w:t>
            </w:r>
          </w:p>
          <w:p w14:paraId="05DA092E" w14:textId="244C5AE8" w:rsidR="00F42ABC" w:rsidRPr="00F83421" w:rsidRDefault="00F42ABC" w:rsidP="003917C2">
            <w:pPr>
              <w:rPr>
                <w:rFonts w:cstheme="minorHAnsi"/>
                <w:bCs/>
                <w:sz w:val="24"/>
                <w:szCs w:val="24"/>
              </w:rPr>
            </w:pPr>
          </w:p>
        </w:tc>
      </w:tr>
      <w:tr w:rsidR="003917C2" w:rsidRPr="000A2726" w14:paraId="30786E03" w14:textId="77777777" w:rsidTr="00B11A23">
        <w:trPr>
          <w:trHeight w:val="371"/>
        </w:trPr>
        <w:tc>
          <w:tcPr>
            <w:tcW w:w="10485" w:type="dxa"/>
            <w:gridSpan w:val="13"/>
          </w:tcPr>
          <w:p w14:paraId="1FE50834" w14:textId="77777777" w:rsidR="003917C2" w:rsidRPr="000A2726" w:rsidRDefault="003917C2" w:rsidP="003917C2">
            <w:pPr>
              <w:rPr>
                <w:rFonts w:cstheme="minorHAnsi"/>
                <w:b/>
                <w:sz w:val="24"/>
                <w:szCs w:val="24"/>
              </w:rPr>
            </w:pPr>
            <w:r w:rsidRPr="000A2726">
              <w:rPr>
                <w:rFonts w:cstheme="minorHAnsi"/>
                <w:b/>
                <w:sz w:val="24"/>
                <w:szCs w:val="24"/>
              </w:rPr>
              <w:t>Evidence of significant wider achievements</w:t>
            </w:r>
          </w:p>
        </w:tc>
      </w:tr>
      <w:tr w:rsidR="003917C2" w:rsidRPr="000A2726" w14:paraId="6E208386" w14:textId="77777777" w:rsidTr="00B11A23">
        <w:trPr>
          <w:trHeight w:val="1691"/>
        </w:trPr>
        <w:tc>
          <w:tcPr>
            <w:tcW w:w="10485" w:type="dxa"/>
            <w:gridSpan w:val="13"/>
          </w:tcPr>
          <w:p w14:paraId="57F26D60" w14:textId="034D918D" w:rsidR="00293368" w:rsidRPr="00293368" w:rsidRDefault="00293368" w:rsidP="00293368">
            <w:pPr>
              <w:pStyle w:val="ListParagraph"/>
              <w:numPr>
                <w:ilvl w:val="0"/>
                <w:numId w:val="19"/>
              </w:numPr>
              <w:rPr>
                <w:rFonts w:cstheme="minorHAnsi"/>
                <w:bCs/>
                <w:sz w:val="24"/>
                <w:szCs w:val="24"/>
              </w:rPr>
            </w:pPr>
            <w:r w:rsidRPr="00293368">
              <w:rPr>
                <w:rFonts w:cstheme="minorHAnsi"/>
                <w:bCs/>
                <w:sz w:val="24"/>
                <w:szCs w:val="24"/>
              </w:rPr>
              <w:t>Staff continue</w:t>
            </w:r>
            <w:r w:rsidR="00716402" w:rsidRPr="00293368">
              <w:rPr>
                <w:rFonts w:cstheme="minorHAnsi"/>
                <w:bCs/>
                <w:sz w:val="24"/>
                <w:szCs w:val="24"/>
              </w:rPr>
              <w:t xml:space="preserve"> to have high expectations for children and there is a strong emphasis on promoting &amp; celebrating success and achievement for all. There are a range of opportunities for successes and achievements to be celebrated in school and with Parents/Carers including</w:t>
            </w:r>
            <w:r w:rsidRPr="00293368">
              <w:rPr>
                <w:rFonts w:cstheme="minorHAnsi"/>
                <w:bCs/>
                <w:sz w:val="24"/>
                <w:szCs w:val="24"/>
              </w:rPr>
              <w:t>,</w:t>
            </w:r>
            <w:r w:rsidR="00716402" w:rsidRPr="00293368">
              <w:rPr>
                <w:rFonts w:cstheme="minorHAnsi"/>
                <w:bCs/>
                <w:sz w:val="24"/>
                <w:szCs w:val="24"/>
              </w:rPr>
              <w:t xml:space="preserve"> the highlighting of the safest, kindest and most respectful class each week, Hot Chocolate Friday acknowledging pupils that have achieved in one of the 5 Ways </w:t>
            </w:r>
            <w:r w:rsidRPr="00293368">
              <w:rPr>
                <w:rFonts w:cstheme="minorHAnsi"/>
                <w:bCs/>
                <w:sz w:val="24"/>
                <w:szCs w:val="24"/>
              </w:rPr>
              <w:t xml:space="preserve">to Wellbeing, </w:t>
            </w:r>
            <w:r w:rsidR="00716402" w:rsidRPr="00293368">
              <w:rPr>
                <w:rFonts w:cstheme="minorHAnsi"/>
                <w:bCs/>
                <w:sz w:val="24"/>
                <w:szCs w:val="24"/>
              </w:rPr>
              <w:t xml:space="preserve"> displays, Seesaw, School Facebook Page etc. (3.2 Raising Attainment &amp; Achievement/Securing Children’s Progress HGIOS 4/ELC) all of which support our children to develop the 4 capacities of </w:t>
            </w:r>
            <w:proofErr w:type="spellStart"/>
            <w:r w:rsidR="00716402" w:rsidRPr="00293368">
              <w:rPr>
                <w:rFonts w:cstheme="minorHAnsi"/>
                <w:bCs/>
                <w:sz w:val="24"/>
                <w:szCs w:val="24"/>
              </w:rPr>
              <w:t>CfE</w:t>
            </w:r>
            <w:proofErr w:type="spellEnd"/>
            <w:r w:rsidR="00716402" w:rsidRPr="00293368">
              <w:rPr>
                <w:rFonts w:cstheme="minorHAnsi"/>
                <w:bCs/>
                <w:sz w:val="24"/>
                <w:szCs w:val="24"/>
              </w:rPr>
              <w:t xml:space="preserve">. </w:t>
            </w:r>
            <w:r w:rsidRPr="00293368">
              <w:rPr>
                <w:rFonts w:cstheme="minorHAnsi"/>
                <w:bCs/>
                <w:sz w:val="24"/>
                <w:szCs w:val="24"/>
              </w:rPr>
              <w:t xml:space="preserve"> </w:t>
            </w:r>
          </w:p>
          <w:p w14:paraId="5BBA8233" w14:textId="77777777" w:rsidR="00293368" w:rsidRDefault="00293368" w:rsidP="00293368">
            <w:pPr>
              <w:pStyle w:val="ListParagraph"/>
              <w:ind w:left="360"/>
              <w:rPr>
                <w:rFonts w:cstheme="minorHAnsi"/>
                <w:bCs/>
                <w:sz w:val="24"/>
                <w:szCs w:val="24"/>
              </w:rPr>
            </w:pPr>
          </w:p>
          <w:p w14:paraId="0234EB58" w14:textId="301560A7" w:rsidR="003917C2" w:rsidRPr="00293368" w:rsidRDefault="00716402" w:rsidP="0097164E">
            <w:pPr>
              <w:pStyle w:val="ListParagraph"/>
              <w:numPr>
                <w:ilvl w:val="0"/>
                <w:numId w:val="19"/>
              </w:numPr>
              <w:rPr>
                <w:rFonts w:cstheme="minorHAnsi"/>
                <w:i/>
                <w:iCs/>
                <w:color w:val="FF0000"/>
                <w:sz w:val="24"/>
                <w:szCs w:val="24"/>
              </w:rPr>
            </w:pPr>
            <w:r w:rsidRPr="00293368">
              <w:rPr>
                <w:rFonts w:cstheme="minorHAnsi"/>
                <w:bCs/>
                <w:sz w:val="24"/>
                <w:szCs w:val="24"/>
              </w:rPr>
              <w:t xml:space="preserve">Our children are encouraged to share their achievements from home and again, these are shared through our School &amp; Nursery Facebook pages and PLJs. </w:t>
            </w:r>
            <w:r w:rsidR="00293368">
              <w:rPr>
                <w:rFonts w:cstheme="minorHAnsi"/>
                <w:bCs/>
                <w:sz w:val="24"/>
                <w:szCs w:val="24"/>
              </w:rPr>
              <w:t xml:space="preserve">Across the school all stakeholders’ wider achievements are celebrated in a central display where the skills cross refenced to the 4 capacities. </w:t>
            </w:r>
          </w:p>
          <w:p w14:paraId="3CA3513D" w14:textId="77777777" w:rsidR="00293368" w:rsidRPr="00293368" w:rsidRDefault="00293368" w:rsidP="00293368">
            <w:pPr>
              <w:pStyle w:val="ListParagraph"/>
              <w:rPr>
                <w:rFonts w:cstheme="minorHAnsi"/>
                <w:i/>
                <w:iCs/>
                <w:color w:val="FF0000"/>
                <w:sz w:val="24"/>
                <w:szCs w:val="24"/>
              </w:rPr>
            </w:pPr>
          </w:p>
          <w:p w14:paraId="3F29AB74" w14:textId="0B374C16" w:rsidR="00293368" w:rsidRDefault="00293368" w:rsidP="0097164E">
            <w:pPr>
              <w:pStyle w:val="ListParagraph"/>
              <w:numPr>
                <w:ilvl w:val="0"/>
                <w:numId w:val="19"/>
              </w:numPr>
              <w:rPr>
                <w:rFonts w:cstheme="minorHAnsi"/>
                <w:bCs/>
                <w:sz w:val="24"/>
                <w:szCs w:val="24"/>
              </w:rPr>
            </w:pPr>
            <w:r w:rsidRPr="00293368">
              <w:rPr>
                <w:rFonts w:cstheme="minorHAnsi"/>
                <w:bCs/>
                <w:sz w:val="24"/>
                <w:szCs w:val="24"/>
              </w:rPr>
              <w:t xml:space="preserve">All teachers </w:t>
            </w:r>
            <w:r>
              <w:rPr>
                <w:rFonts w:cstheme="minorHAnsi"/>
                <w:bCs/>
                <w:sz w:val="24"/>
                <w:szCs w:val="24"/>
              </w:rPr>
              <w:t xml:space="preserve">across the school committed to running an after school or lunch time club, providing huge variety of experiences for the pupils. The clubs available included Knitting, kit bag, dance, yoga, games club, </w:t>
            </w:r>
            <w:proofErr w:type="gramStart"/>
            <w:r>
              <w:rPr>
                <w:rFonts w:cstheme="minorHAnsi"/>
                <w:bCs/>
                <w:sz w:val="24"/>
                <w:szCs w:val="24"/>
              </w:rPr>
              <w:t>netball</w:t>
            </w:r>
            <w:proofErr w:type="gramEnd"/>
            <w:r>
              <w:rPr>
                <w:rFonts w:cstheme="minorHAnsi"/>
                <w:bCs/>
                <w:sz w:val="24"/>
                <w:szCs w:val="24"/>
              </w:rPr>
              <w:t xml:space="preserve"> and football. Next term there will be a coding club added to this list. </w:t>
            </w:r>
            <w:r w:rsidR="00D5094D">
              <w:rPr>
                <w:rFonts w:cstheme="minorHAnsi"/>
                <w:bCs/>
                <w:sz w:val="24"/>
                <w:szCs w:val="24"/>
              </w:rPr>
              <w:t xml:space="preserve">All clubs are advertised across the school and skills linked. </w:t>
            </w:r>
          </w:p>
          <w:p w14:paraId="25B6979D" w14:textId="77777777" w:rsidR="00D5094D" w:rsidRPr="00D5094D" w:rsidRDefault="00D5094D" w:rsidP="00D5094D">
            <w:pPr>
              <w:pStyle w:val="ListParagraph"/>
              <w:rPr>
                <w:rFonts w:cstheme="minorHAnsi"/>
                <w:bCs/>
                <w:sz w:val="24"/>
                <w:szCs w:val="24"/>
              </w:rPr>
            </w:pPr>
          </w:p>
          <w:p w14:paraId="636E9E2A" w14:textId="1266D275" w:rsidR="00D5094D" w:rsidRDefault="00D5094D" w:rsidP="0097164E">
            <w:pPr>
              <w:pStyle w:val="ListParagraph"/>
              <w:numPr>
                <w:ilvl w:val="0"/>
                <w:numId w:val="19"/>
              </w:numPr>
              <w:rPr>
                <w:rFonts w:cstheme="minorHAnsi"/>
                <w:bCs/>
                <w:sz w:val="24"/>
                <w:szCs w:val="24"/>
              </w:rPr>
            </w:pPr>
            <w:proofErr w:type="spellStart"/>
            <w:r>
              <w:rPr>
                <w:rFonts w:cstheme="minorHAnsi"/>
                <w:bCs/>
                <w:sz w:val="24"/>
                <w:szCs w:val="24"/>
              </w:rPr>
              <w:t>Rimbleton</w:t>
            </w:r>
            <w:proofErr w:type="spellEnd"/>
            <w:r>
              <w:rPr>
                <w:rFonts w:cstheme="minorHAnsi"/>
                <w:bCs/>
                <w:sz w:val="24"/>
                <w:szCs w:val="24"/>
              </w:rPr>
              <w:t xml:space="preserve"> staff work collegiately with Active Schools to promote inclusion in physical activities:  </w:t>
            </w:r>
          </w:p>
          <w:p w14:paraId="7C27BAAE" w14:textId="77777777" w:rsidR="00F42ABC" w:rsidRPr="00F42ABC" w:rsidRDefault="00F42ABC" w:rsidP="00F42ABC">
            <w:pPr>
              <w:pStyle w:val="ListParagraph"/>
              <w:rPr>
                <w:rFonts w:cstheme="minorHAnsi"/>
                <w:bCs/>
                <w:sz w:val="24"/>
                <w:szCs w:val="24"/>
              </w:rPr>
            </w:pPr>
          </w:p>
          <w:p w14:paraId="6C6D17B5" w14:textId="658E44CD" w:rsidR="00D5094D" w:rsidRPr="00F42ABC" w:rsidRDefault="00F42ABC" w:rsidP="00F42ABC">
            <w:pPr>
              <w:jc w:val="center"/>
              <w:rPr>
                <w:rFonts w:ascii="Calibri" w:hAnsi="Calibri" w:cs="Calibri"/>
                <w:b/>
                <w:bCs/>
                <w:i/>
                <w:iCs/>
                <w:color w:val="000000"/>
                <w:shd w:val="clear" w:color="auto" w:fill="FFFFFF"/>
              </w:rPr>
            </w:pPr>
            <w:r w:rsidRPr="00F42ABC">
              <w:rPr>
                <w:rFonts w:ascii="Calibri" w:hAnsi="Calibri" w:cs="Calibri"/>
                <w:b/>
                <w:bCs/>
                <w:i/>
                <w:iCs/>
                <w:color w:val="000000"/>
                <w:shd w:val="clear" w:color="auto" w:fill="FFFFFF"/>
              </w:rPr>
              <w:t xml:space="preserve">In 2022-2023 110 </w:t>
            </w:r>
            <w:proofErr w:type="spellStart"/>
            <w:r w:rsidRPr="00F42ABC">
              <w:rPr>
                <w:rFonts w:ascii="Calibri" w:hAnsi="Calibri" w:cs="Calibri"/>
                <w:b/>
                <w:bCs/>
                <w:i/>
                <w:iCs/>
                <w:color w:val="000000"/>
                <w:shd w:val="clear" w:color="auto" w:fill="FFFFFF"/>
              </w:rPr>
              <w:t>Rimbleton</w:t>
            </w:r>
            <w:proofErr w:type="spellEnd"/>
            <w:r w:rsidRPr="00F42ABC">
              <w:rPr>
                <w:rFonts w:ascii="Calibri" w:hAnsi="Calibri" w:cs="Calibri"/>
                <w:b/>
                <w:bCs/>
                <w:i/>
                <w:iCs/>
                <w:color w:val="000000"/>
                <w:shd w:val="clear" w:color="auto" w:fill="FFFFFF"/>
              </w:rPr>
              <w:t xml:space="preserve"> pupils (47.6% of total school roll) have experienced the pride in 'pulling on the school colours' and representing their school at various sports events across this academic year - athletics, dance, football, netball, rugby - these pupils will have gained valuable experience in participating as part of a team, working towards shared </w:t>
            </w:r>
            <w:proofErr w:type="gramStart"/>
            <w:r w:rsidRPr="00F42ABC">
              <w:rPr>
                <w:rFonts w:ascii="Calibri" w:hAnsi="Calibri" w:cs="Calibri"/>
                <w:b/>
                <w:bCs/>
                <w:i/>
                <w:iCs/>
                <w:color w:val="000000"/>
                <w:shd w:val="clear" w:color="auto" w:fill="FFFFFF"/>
              </w:rPr>
              <w:t>goals</w:t>
            </w:r>
            <w:proofErr w:type="gramEnd"/>
            <w:r w:rsidRPr="00F42ABC">
              <w:rPr>
                <w:rFonts w:ascii="Calibri" w:hAnsi="Calibri" w:cs="Calibri"/>
                <w:b/>
                <w:bCs/>
                <w:i/>
                <w:iCs/>
                <w:color w:val="000000"/>
                <w:shd w:val="clear" w:color="auto" w:fill="FFFFFF"/>
              </w:rPr>
              <w:t xml:space="preserve"> and achieving objectives together. The interpersonal skills they will have developed as a result and the 'feel-good' factor derived from taking part in something bigger will serve each child well in the future.  The success the school has had is reflected in them winning the Future Stars Cup, which is awarded for the accumulated points they have earned through their performances across all the events this year. The school also received first place merits in athletics (P5), football (P5/P6 &amp; P6/P7) and netball (P6/P7) and participated in the Fife, 6, 7, 8 Dance Showcase.</w:t>
            </w:r>
          </w:p>
          <w:p w14:paraId="63BBFA19" w14:textId="20089178" w:rsidR="00F42ABC" w:rsidRPr="00F42ABC" w:rsidRDefault="00F42ABC" w:rsidP="00F42ABC">
            <w:pPr>
              <w:jc w:val="center"/>
              <w:rPr>
                <w:rFonts w:cstheme="minorHAnsi"/>
                <w:b/>
                <w:bCs/>
                <w:color w:val="FF0000"/>
                <w:sz w:val="24"/>
                <w:szCs w:val="24"/>
              </w:rPr>
            </w:pPr>
            <w:r w:rsidRPr="00F42ABC">
              <w:rPr>
                <w:rFonts w:ascii="Calibri" w:hAnsi="Calibri" w:cs="Calibri"/>
                <w:b/>
                <w:bCs/>
                <w:i/>
                <w:iCs/>
                <w:color w:val="000000"/>
                <w:shd w:val="clear" w:color="auto" w:fill="FFFFFF"/>
              </w:rPr>
              <w:t>(Quote from Active School Coordinator</w:t>
            </w:r>
            <w:r>
              <w:rPr>
                <w:rFonts w:ascii="Calibri" w:hAnsi="Calibri" w:cs="Calibri"/>
                <w:b/>
                <w:bCs/>
                <w:color w:val="000000"/>
                <w:shd w:val="clear" w:color="auto" w:fill="FFFFFF"/>
              </w:rPr>
              <w:t xml:space="preserve"> – </w:t>
            </w:r>
            <w:proofErr w:type="spellStart"/>
            <w:proofErr w:type="gramStart"/>
            <w:r>
              <w:rPr>
                <w:rFonts w:ascii="Calibri" w:hAnsi="Calibri" w:cs="Calibri"/>
                <w:b/>
                <w:bCs/>
                <w:color w:val="000000"/>
                <w:shd w:val="clear" w:color="auto" w:fill="FFFFFF"/>
              </w:rPr>
              <w:t>M.Clunie</w:t>
            </w:r>
            <w:proofErr w:type="spellEnd"/>
            <w:proofErr w:type="gramEnd"/>
            <w:r>
              <w:rPr>
                <w:rFonts w:ascii="Calibri" w:hAnsi="Calibri" w:cs="Calibri"/>
                <w:b/>
                <w:bCs/>
                <w:color w:val="000000"/>
                <w:shd w:val="clear" w:color="auto" w:fill="FFFFFF"/>
              </w:rPr>
              <w:t>)</w:t>
            </w:r>
          </w:p>
          <w:p w14:paraId="122F3963" w14:textId="77777777" w:rsidR="00275EC4" w:rsidRPr="00275EC4" w:rsidRDefault="00275EC4" w:rsidP="00D5094D">
            <w:pPr>
              <w:rPr>
                <w:rFonts w:cstheme="minorHAnsi"/>
                <w:b/>
                <w:color w:val="FF0000"/>
                <w:sz w:val="24"/>
                <w:szCs w:val="24"/>
              </w:rPr>
            </w:pPr>
          </w:p>
          <w:p w14:paraId="7D54494B" w14:textId="035EFF3D" w:rsidR="00D5094D" w:rsidRDefault="00D5094D" w:rsidP="00D5094D">
            <w:pPr>
              <w:pStyle w:val="ListParagraph"/>
              <w:numPr>
                <w:ilvl w:val="0"/>
                <w:numId w:val="19"/>
              </w:numPr>
              <w:rPr>
                <w:rFonts w:cstheme="minorHAnsi"/>
                <w:bCs/>
                <w:sz w:val="24"/>
                <w:szCs w:val="24"/>
              </w:rPr>
            </w:pPr>
            <w:r w:rsidRPr="00D5094D">
              <w:rPr>
                <w:rFonts w:cstheme="minorHAnsi"/>
                <w:bCs/>
                <w:sz w:val="24"/>
                <w:szCs w:val="24"/>
              </w:rPr>
              <w:t xml:space="preserve">Pupils within P5 had the opportunity this academic year to work with The Children’s Parliament </w:t>
            </w:r>
            <w:r>
              <w:rPr>
                <w:rFonts w:cstheme="minorHAnsi"/>
                <w:bCs/>
                <w:sz w:val="24"/>
                <w:szCs w:val="24"/>
              </w:rPr>
              <w:t xml:space="preserve">around Food Wealth and Equity as well as </w:t>
            </w:r>
            <w:proofErr w:type="spellStart"/>
            <w:r w:rsidRPr="00D5094D">
              <w:rPr>
                <w:rFonts w:cstheme="minorHAnsi"/>
                <w:bCs/>
                <w:sz w:val="24"/>
                <w:szCs w:val="24"/>
              </w:rPr>
              <w:t>BeatBox</w:t>
            </w:r>
            <w:proofErr w:type="spellEnd"/>
            <w:r w:rsidRPr="00D5094D">
              <w:rPr>
                <w:rFonts w:cstheme="minorHAnsi"/>
                <w:bCs/>
                <w:sz w:val="24"/>
                <w:szCs w:val="24"/>
              </w:rPr>
              <w:t xml:space="preserve">. </w:t>
            </w:r>
          </w:p>
          <w:p w14:paraId="6E727F6E" w14:textId="77777777" w:rsidR="00D5094D" w:rsidRPr="00D5094D" w:rsidRDefault="00D5094D" w:rsidP="00D5094D">
            <w:pPr>
              <w:pStyle w:val="ListParagraph"/>
              <w:ind w:left="360"/>
              <w:rPr>
                <w:rFonts w:cstheme="minorHAnsi"/>
                <w:bCs/>
                <w:sz w:val="24"/>
                <w:szCs w:val="24"/>
              </w:rPr>
            </w:pPr>
          </w:p>
          <w:p w14:paraId="4062CBA0" w14:textId="398F889C" w:rsidR="003917C2" w:rsidRDefault="003917C2" w:rsidP="003845F1">
            <w:pPr>
              <w:pStyle w:val="ListParagraph"/>
              <w:numPr>
                <w:ilvl w:val="0"/>
                <w:numId w:val="19"/>
              </w:numPr>
              <w:rPr>
                <w:rFonts w:cstheme="minorHAnsi"/>
                <w:bCs/>
                <w:sz w:val="24"/>
                <w:szCs w:val="24"/>
              </w:rPr>
            </w:pPr>
            <w:proofErr w:type="gramStart"/>
            <w:r w:rsidRPr="003845F1">
              <w:rPr>
                <w:rFonts w:cstheme="minorHAnsi"/>
                <w:bCs/>
                <w:sz w:val="24"/>
                <w:szCs w:val="24"/>
              </w:rPr>
              <w:t>The majority of</w:t>
            </w:r>
            <w:proofErr w:type="gramEnd"/>
            <w:r w:rsidRPr="003845F1">
              <w:rPr>
                <w:rFonts w:cstheme="minorHAnsi"/>
                <w:bCs/>
                <w:sz w:val="24"/>
                <w:szCs w:val="24"/>
              </w:rPr>
              <w:t xml:space="preserve"> the children within the additional support classes have participated in events organised by Disability Sport Fife, these have included the Football Festival and Boccia Championships. The skills that have been developed during these experiences </w:t>
            </w:r>
            <w:r w:rsidR="00716402" w:rsidRPr="003845F1">
              <w:rPr>
                <w:rFonts w:cstheme="minorHAnsi"/>
                <w:bCs/>
                <w:sz w:val="24"/>
                <w:szCs w:val="24"/>
              </w:rPr>
              <w:t>include</w:t>
            </w:r>
            <w:r w:rsidRPr="003845F1">
              <w:rPr>
                <w:rFonts w:cstheme="minorHAnsi"/>
                <w:bCs/>
                <w:sz w:val="24"/>
                <w:szCs w:val="24"/>
              </w:rPr>
              <w:t xml:space="preserve"> leadership, independence, working in partnership and teams allowing the children to achieve success in different areas of activity. For the children involved this was a significant achievement and opportunity to join the wider community in</w:t>
            </w:r>
            <w:r w:rsidR="00D5094D">
              <w:rPr>
                <w:rFonts w:cstheme="minorHAnsi"/>
                <w:bCs/>
                <w:sz w:val="24"/>
                <w:szCs w:val="24"/>
              </w:rPr>
              <w:t xml:space="preserve"> competition</w:t>
            </w:r>
            <w:r w:rsidRPr="003845F1">
              <w:rPr>
                <w:rFonts w:cstheme="minorHAnsi"/>
                <w:bCs/>
                <w:sz w:val="24"/>
                <w:szCs w:val="24"/>
              </w:rPr>
              <w:t xml:space="preserve">. </w:t>
            </w:r>
          </w:p>
          <w:p w14:paraId="79ABC580" w14:textId="77777777" w:rsidR="00D5094D" w:rsidRPr="00D5094D" w:rsidRDefault="00D5094D" w:rsidP="00D5094D">
            <w:pPr>
              <w:pStyle w:val="ListParagraph"/>
              <w:rPr>
                <w:rFonts w:cstheme="minorHAnsi"/>
                <w:bCs/>
                <w:sz w:val="24"/>
                <w:szCs w:val="24"/>
              </w:rPr>
            </w:pPr>
          </w:p>
          <w:p w14:paraId="5278A701" w14:textId="265ECA23" w:rsidR="00D5094D" w:rsidRDefault="00D5094D" w:rsidP="003845F1">
            <w:pPr>
              <w:pStyle w:val="ListParagraph"/>
              <w:numPr>
                <w:ilvl w:val="0"/>
                <w:numId w:val="19"/>
              </w:numPr>
              <w:rPr>
                <w:rFonts w:cstheme="minorHAnsi"/>
                <w:bCs/>
                <w:sz w:val="24"/>
                <w:szCs w:val="24"/>
              </w:rPr>
            </w:pPr>
            <w:r>
              <w:rPr>
                <w:rFonts w:cstheme="minorHAnsi"/>
                <w:bCs/>
                <w:sz w:val="24"/>
                <w:szCs w:val="24"/>
              </w:rPr>
              <w:t xml:space="preserve">Primary 6 pupils have worked with Active Schools coordinator over a period of weeks to complete the Playground Leaders programme, these skills will be transferred on to the playground next term to facilitate safe and respectful play. </w:t>
            </w:r>
          </w:p>
          <w:p w14:paraId="172128A2" w14:textId="7497BBF1" w:rsidR="003845F1" w:rsidRPr="003845F1" w:rsidRDefault="003845F1" w:rsidP="00716402">
            <w:pPr>
              <w:pStyle w:val="ListParagraph"/>
              <w:ind w:left="360"/>
              <w:rPr>
                <w:rFonts w:cstheme="minorHAnsi"/>
                <w:bCs/>
                <w:sz w:val="24"/>
                <w:szCs w:val="24"/>
              </w:rPr>
            </w:pPr>
          </w:p>
        </w:tc>
      </w:tr>
      <w:tr w:rsidR="003917C2" w:rsidRPr="000A2726" w14:paraId="386BAAD5" w14:textId="77777777" w:rsidTr="00B11A23">
        <w:trPr>
          <w:trHeight w:val="310"/>
        </w:trPr>
        <w:tc>
          <w:tcPr>
            <w:tcW w:w="10485" w:type="dxa"/>
            <w:gridSpan w:val="13"/>
          </w:tcPr>
          <w:p w14:paraId="72A82A4C" w14:textId="77777777" w:rsidR="003917C2" w:rsidRPr="000A2726" w:rsidRDefault="003917C2" w:rsidP="003917C2">
            <w:pPr>
              <w:rPr>
                <w:rFonts w:cstheme="minorHAnsi"/>
                <w:b/>
                <w:bCs/>
                <w:color w:val="000000" w:themeColor="text1"/>
                <w:sz w:val="24"/>
                <w:szCs w:val="24"/>
              </w:rPr>
            </w:pPr>
            <w:r w:rsidRPr="000A2726">
              <w:rPr>
                <w:rFonts w:cstheme="minorHAnsi"/>
                <w:b/>
                <w:bCs/>
                <w:color w:val="000000" w:themeColor="text1"/>
                <w:sz w:val="24"/>
                <w:szCs w:val="24"/>
              </w:rPr>
              <w:t>Learning Partnership/Extended Learning Partnership/</w:t>
            </w:r>
            <w:r w:rsidRPr="000A2726">
              <w:rPr>
                <w:rFonts w:cstheme="minorHAnsi"/>
                <w:b/>
                <w:bCs/>
                <w:color w:val="242424"/>
                <w:sz w:val="24"/>
                <w:szCs w:val="24"/>
                <w:shd w:val="clear" w:color="auto" w:fill="FFFFFF"/>
              </w:rPr>
              <w:t>Subject Review/3.1 Review/DAS Review</w:t>
            </w:r>
            <w:r w:rsidRPr="000A2726">
              <w:rPr>
                <w:rFonts w:cstheme="minorHAnsi"/>
                <w:b/>
                <w:bCs/>
                <w:color w:val="000000" w:themeColor="text1"/>
                <w:sz w:val="24"/>
                <w:szCs w:val="24"/>
              </w:rPr>
              <w:t xml:space="preserve"> Strengths and Areas for Improvement</w:t>
            </w:r>
          </w:p>
        </w:tc>
      </w:tr>
      <w:tr w:rsidR="003917C2" w:rsidRPr="000A2726" w14:paraId="2DC7CA08" w14:textId="77777777" w:rsidTr="00B11A23">
        <w:trPr>
          <w:trHeight w:val="310"/>
        </w:trPr>
        <w:tc>
          <w:tcPr>
            <w:tcW w:w="10485" w:type="dxa"/>
            <w:gridSpan w:val="13"/>
          </w:tcPr>
          <w:p w14:paraId="4D9D212E" w14:textId="24C113F5" w:rsidR="003917C2" w:rsidRPr="00540FE3" w:rsidRDefault="003917C2" w:rsidP="003917C2">
            <w:pPr>
              <w:tabs>
                <w:tab w:val="left" w:pos="900"/>
              </w:tabs>
              <w:rPr>
                <w:rFonts w:eastAsia="Times New Roman" w:cstheme="minorHAnsi"/>
                <w:sz w:val="24"/>
                <w:szCs w:val="24"/>
                <w:lang w:eastAsia="en-GB"/>
              </w:rPr>
            </w:pPr>
            <w:r w:rsidRPr="00540FE3">
              <w:rPr>
                <w:rFonts w:eastAsia="Times New Roman" w:cstheme="minorHAnsi"/>
                <w:sz w:val="24"/>
                <w:szCs w:val="24"/>
                <w:lang w:eastAsia="en-GB"/>
              </w:rPr>
              <w:t>Staff</w:t>
            </w:r>
            <w:r>
              <w:rPr>
                <w:rFonts w:eastAsia="Times New Roman" w:cstheme="minorHAnsi"/>
                <w:sz w:val="24"/>
                <w:szCs w:val="24"/>
                <w:lang w:eastAsia="en-GB"/>
              </w:rPr>
              <w:t xml:space="preserve"> felt</w:t>
            </w:r>
            <w:r w:rsidRPr="00540FE3">
              <w:rPr>
                <w:rFonts w:eastAsia="Times New Roman" w:cstheme="minorHAnsi"/>
                <w:sz w:val="24"/>
                <w:szCs w:val="24"/>
                <w:lang w:eastAsia="en-GB"/>
              </w:rPr>
              <w:t xml:space="preserve"> treated as humans not employees, </w:t>
            </w:r>
            <w:r w:rsidR="002E1CF4" w:rsidRPr="00540FE3">
              <w:rPr>
                <w:rFonts w:eastAsia="Times New Roman" w:cstheme="minorHAnsi"/>
                <w:sz w:val="24"/>
                <w:szCs w:val="24"/>
                <w:lang w:eastAsia="en-GB"/>
              </w:rPr>
              <w:t>all</w:t>
            </w:r>
            <w:r w:rsidRPr="00540FE3">
              <w:rPr>
                <w:rFonts w:eastAsia="Times New Roman" w:cstheme="minorHAnsi"/>
                <w:sz w:val="24"/>
                <w:szCs w:val="24"/>
                <w:lang w:eastAsia="en-GB"/>
              </w:rPr>
              <w:t xml:space="preserve"> the SLT promote values towards staff. </w:t>
            </w:r>
            <w:r>
              <w:rPr>
                <w:rFonts w:eastAsia="Times New Roman" w:cstheme="minorHAnsi"/>
                <w:sz w:val="24"/>
                <w:szCs w:val="24"/>
                <w:lang w:eastAsia="en-GB"/>
              </w:rPr>
              <w:t>People want to be at work</w:t>
            </w:r>
          </w:p>
          <w:p w14:paraId="200EB914" w14:textId="77777777" w:rsidR="003917C2" w:rsidRPr="00540FE3" w:rsidRDefault="003917C2" w:rsidP="003917C2">
            <w:pPr>
              <w:tabs>
                <w:tab w:val="left" w:pos="900"/>
              </w:tabs>
              <w:rPr>
                <w:rFonts w:eastAsia="Times New Roman" w:cstheme="minorHAnsi"/>
                <w:sz w:val="24"/>
                <w:szCs w:val="24"/>
                <w:lang w:eastAsia="en-GB"/>
              </w:rPr>
            </w:pPr>
          </w:p>
          <w:p w14:paraId="3D5DB6AA" w14:textId="6A5E7473" w:rsidR="003917C2" w:rsidRPr="00540FE3" w:rsidRDefault="003917C2" w:rsidP="003917C2">
            <w:pPr>
              <w:tabs>
                <w:tab w:val="left" w:pos="900"/>
              </w:tabs>
              <w:rPr>
                <w:rFonts w:eastAsia="Times New Roman" w:cstheme="minorHAnsi"/>
                <w:sz w:val="24"/>
                <w:szCs w:val="24"/>
                <w:lang w:eastAsia="en-GB"/>
              </w:rPr>
            </w:pPr>
            <w:r w:rsidRPr="00540FE3">
              <w:rPr>
                <w:rFonts w:eastAsia="Times New Roman" w:cstheme="minorHAnsi"/>
                <w:sz w:val="24"/>
                <w:szCs w:val="24"/>
                <w:lang w:eastAsia="en-GB"/>
              </w:rPr>
              <w:t xml:space="preserve">From staff focus groups and classroom observations, </w:t>
            </w:r>
            <w:r w:rsidR="002E1CF4" w:rsidRPr="00540FE3">
              <w:rPr>
                <w:rFonts w:eastAsia="Times New Roman" w:cstheme="minorHAnsi"/>
                <w:sz w:val="24"/>
                <w:szCs w:val="24"/>
                <w:lang w:eastAsia="en-GB"/>
              </w:rPr>
              <w:t>the</w:t>
            </w:r>
            <w:r w:rsidRPr="00540FE3">
              <w:rPr>
                <w:rFonts w:eastAsia="Times New Roman" w:cstheme="minorHAnsi"/>
                <w:sz w:val="24"/>
                <w:szCs w:val="24"/>
                <w:lang w:eastAsia="en-GB"/>
              </w:rPr>
              <w:t xml:space="preserve"> values are embedded across the nursery and school. The HT along with the SLT skilfully promote and model the values for all. </w:t>
            </w:r>
          </w:p>
          <w:p w14:paraId="4F3564A2" w14:textId="77777777" w:rsidR="003917C2" w:rsidRPr="00540FE3" w:rsidRDefault="003917C2" w:rsidP="003917C2">
            <w:pPr>
              <w:tabs>
                <w:tab w:val="left" w:pos="900"/>
              </w:tabs>
              <w:rPr>
                <w:rFonts w:eastAsia="Times New Roman" w:cstheme="minorHAnsi"/>
                <w:sz w:val="24"/>
                <w:szCs w:val="24"/>
                <w:lang w:eastAsia="en-GB"/>
              </w:rPr>
            </w:pPr>
          </w:p>
          <w:p w14:paraId="4E6282A0" w14:textId="77777777" w:rsidR="003917C2" w:rsidRPr="00540FE3" w:rsidRDefault="003917C2" w:rsidP="003917C2">
            <w:pPr>
              <w:tabs>
                <w:tab w:val="left" w:pos="900"/>
              </w:tabs>
              <w:rPr>
                <w:rFonts w:eastAsia="Times New Roman" w:cstheme="minorHAnsi"/>
                <w:sz w:val="24"/>
                <w:szCs w:val="24"/>
                <w:lang w:eastAsia="en-GB"/>
              </w:rPr>
            </w:pPr>
            <w:r w:rsidRPr="00540FE3">
              <w:rPr>
                <w:rFonts w:eastAsia="Times New Roman" w:cstheme="minorHAnsi"/>
                <w:sz w:val="24"/>
                <w:szCs w:val="24"/>
                <w:lang w:eastAsia="en-GB"/>
              </w:rPr>
              <w:t xml:space="preserve">All staff know the children well and are attuned to their individual needs, this was evident in classroom observations. From pupil focus groups there is scope to further promote the school values as part of everyday language of learning. </w:t>
            </w:r>
          </w:p>
          <w:p w14:paraId="343A23EB" w14:textId="77777777" w:rsidR="003917C2" w:rsidRPr="00540FE3" w:rsidRDefault="003917C2" w:rsidP="003917C2">
            <w:pPr>
              <w:tabs>
                <w:tab w:val="left" w:pos="900"/>
              </w:tabs>
              <w:rPr>
                <w:rFonts w:eastAsia="Times New Roman" w:cstheme="minorHAnsi"/>
                <w:sz w:val="24"/>
                <w:szCs w:val="24"/>
                <w:lang w:eastAsia="en-GB"/>
              </w:rPr>
            </w:pPr>
          </w:p>
          <w:p w14:paraId="3580C883" w14:textId="77777777" w:rsidR="003917C2" w:rsidRPr="00540FE3" w:rsidRDefault="003917C2" w:rsidP="003917C2">
            <w:pPr>
              <w:tabs>
                <w:tab w:val="left" w:pos="900"/>
              </w:tabs>
              <w:rPr>
                <w:rFonts w:eastAsia="Times New Roman" w:cstheme="minorHAnsi"/>
                <w:sz w:val="24"/>
                <w:szCs w:val="24"/>
                <w:lang w:eastAsia="en-GB"/>
              </w:rPr>
            </w:pPr>
            <w:r w:rsidRPr="00540FE3">
              <w:rPr>
                <w:rFonts w:eastAsia="Times New Roman" w:cstheme="minorHAnsi"/>
                <w:sz w:val="24"/>
                <w:szCs w:val="24"/>
                <w:lang w:eastAsia="en-GB"/>
              </w:rPr>
              <w:t xml:space="preserve">All staff are empowered to take lead role across the nursery and school, this is ensuring that improvement activity is leading to improved outcomes for children. </w:t>
            </w:r>
          </w:p>
          <w:p w14:paraId="289910C6" w14:textId="77777777" w:rsidR="003917C2" w:rsidRPr="00540FE3" w:rsidRDefault="003917C2" w:rsidP="003917C2">
            <w:pPr>
              <w:tabs>
                <w:tab w:val="left" w:pos="900"/>
              </w:tabs>
              <w:rPr>
                <w:rFonts w:eastAsia="Times New Roman" w:cstheme="minorHAnsi"/>
                <w:sz w:val="24"/>
                <w:szCs w:val="24"/>
                <w:lang w:eastAsia="en-GB"/>
              </w:rPr>
            </w:pPr>
          </w:p>
          <w:p w14:paraId="132544D7" w14:textId="77777777" w:rsidR="003917C2" w:rsidRPr="00540FE3" w:rsidRDefault="003917C2" w:rsidP="003917C2">
            <w:pPr>
              <w:tabs>
                <w:tab w:val="left" w:pos="900"/>
              </w:tabs>
              <w:rPr>
                <w:rFonts w:eastAsia="Times New Roman" w:cstheme="minorHAnsi"/>
                <w:sz w:val="24"/>
                <w:szCs w:val="24"/>
                <w:lang w:eastAsia="en-GB"/>
              </w:rPr>
            </w:pPr>
            <w:r w:rsidRPr="00540FE3">
              <w:rPr>
                <w:rFonts w:eastAsia="Times New Roman" w:cstheme="minorHAnsi"/>
                <w:sz w:val="24"/>
                <w:szCs w:val="24"/>
                <w:lang w:eastAsia="en-GB"/>
              </w:rPr>
              <w:t xml:space="preserve">All staff in focus groups were able to talk confidently about the impact of professional learning on their practice, this was particularly evident in their use of practitioner enquiry and improvement methodologies to gather evidence which shows what works and what doesn’t and to impact upon the pedagogical practice across the school. </w:t>
            </w:r>
          </w:p>
          <w:p w14:paraId="17CE9578" w14:textId="77777777" w:rsidR="003917C2" w:rsidRPr="00540FE3" w:rsidRDefault="003917C2" w:rsidP="003917C2">
            <w:pPr>
              <w:tabs>
                <w:tab w:val="left" w:pos="900"/>
              </w:tabs>
              <w:rPr>
                <w:rFonts w:eastAsia="Times New Roman" w:cstheme="minorHAnsi"/>
                <w:sz w:val="24"/>
                <w:szCs w:val="24"/>
                <w:lang w:eastAsia="en-GB"/>
              </w:rPr>
            </w:pPr>
          </w:p>
          <w:p w14:paraId="6B48DA42" w14:textId="6A4A19C1" w:rsidR="003917C2" w:rsidRPr="00540FE3" w:rsidRDefault="003917C2" w:rsidP="003917C2">
            <w:pPr>
              <w:tabs>
                <w:tab w:val="left" w:pos="900"/>
              </w:tabs>
              <w:rPr>
                <w:rFonts w:eastAsia="Times New Roman" w:cstheme="minorHAnsi"/>
                <w:sz w:val="24"/>
                <w:szCs w:val="24"/>
                <w:lang w:eastAsia="en-GB"/>
              </w:rPr>
            </w:pPr>
            <w:r w:rsidRPr="00540FE3">
              <w:rPr>
                <w:rFonts w:eastAsia="Times New Roman" w:cstheme="minorHAnsi"/>
                <w:sz w:val="24"/>
                <w:szCs w:val="24"/>
                <w:lang w:eastAsia="en-GB"/>
              </w:rPr>
              <w:t>In all classes there was evidence of children being given opportunities to lead their own learning in most classe</w:t>
            </w:r>
            <w:r w:rsidR="00B83EBC">
              <w:rPr>
                <w:rFonts w:eastAsia="Times New Roman" w:cstheme="minorHAnsi"/>
                <w:sz w:val="24"/>
                <w:szCs w:val="24"/>
                <w:lang w:eastAsia="en-GB"/>
              </w:rPr>
              <w:t>s</w:t>
            </w:r>
            <w:r w:rsidRPr="00540FE3">
              <w:rPr>
                <w:rFonts w:eastAsia="Times New Roman" w:cstheme="minorHAnsi"/>
                <w:sz w:val="24"/>
                <w:szCs w:val="24"/>
                <w:lang w:eastAsia="en-GB"/>
              </w:rPr>
              <w:t xml:space="preserve"> children could confidently talk about their strengths and next steps, there is scope to further develop the teams understanding of effective feedback strategies. </w:t>
            </w:r>
          </w:p>
          <w:p w14:paraId="64EA029F" w14:textId="77777777" w:rsidR="003917C2" w:rsidRPr="00540FE3" w:rsidRDefault="003917C2" w:rsidP="003917C2">
            <w:pPr>
              <w:tabs>
                <w:tab w:val="left" w:pos="900"/>
              </w:tabs>
              <w:rPr>
                <w:rFonts w:eastAsia="Times New Roman" w:cstheme="minorHAnsi"/>
                <w:sz w:val="24"/>
                <w:szCs w:val="24"/>
                <w:lang w:eastAsia="en-GB"/>
              </w:rPr>
            </w:pPr>
          </w:p>
          <w:p w14:paraId="0073764A" w14:textId="77777777" w:rsidR="003917C2" w:rsidRPr="00540FE3" w:rsidRDefault="003917C2" w:rsidP="003917C2">
            <w:pPr>
              <w:tabs>
                <w:tab w:val="left" w:pos="900"/>
              </w:tabs>
              <w:rPr>
                <w:rFonts w:eastAsia="Times New Roman" w:cstheme="minorHAnsi"/>
                <w:sz w:val="24"/>
                <w:szCs w:val="24"/>
                <w:lang w:eastAsia="en-GB"/>
              </w:rPr>
            </w:pPr>
            <w:r w:rsidRPr="00540FE3">
              <w:rPr>
                <w:rFonts w:eastAsia="Times New Roman" w:cstheme="minorHAnsi"/>
                <w:sz w:val="24"/>
                <w:szCs w:val="24"/>
                <w:lang w:eastAsia="en-GB"/>
              </w:rPr>
              <w:t xml:space="preserve">The school are making the best use of effective partnerships to enhance pedagogical practises this is ensuring that pedagogy is tailored to meet the needs of all children. </w:t>
            </w:r>
          </w:p>
          <w:p w14:paraId="688DB744" w14:textId="77777777" w:rsidR="003917C2" w:rsidRPr="00540FE3" w:rsidRDefault="003917C2" w:rsidP="003917C2">
            <w:pPr>
              <w:tabs>
                <w:tab w:val="left" w:pos="900"/>
              </w:tabs>
              <w:rPr>
                <w:rFonts w:eastAsia="Times New Roman" w:cstheme="minorHAnsi"/>
                <w:sz w:val="24"/>
                <w:szCs w:val="24"/>
                <w:lang w:eastAsia="en-GB"/>
              </w:rPr>
            </w:pPr>
          </w:p>
          <w:p w14:paraId="1FBCA95D" w14:textId="27B9D547" w:rsidR="003917C2" w:rsidRPr="00540FE3" w:rsidRDefault="003917C2" w:rsidP="003917C2">
            <w:pPr>
              <w:tabs>
                <w:tab w:val="left" w:pos="900"/>
              </w:tabs>
              <w:rPr>
                <w:rFonts w:eastAsia="Times New Roman" w:cstheme="minorHAnsi"/>
                <w:sz w:val="24"/>
                <w:szCs w:val="24"/>
                <w:lang w:eastAsia="en-GB"/>
              </w:rPr>
            </w:pPr>
            <w:r w:rsidRPr="00540FE3">
              <w:rPr>
                <w:rFonts w:eastAsia="Times New Roman" w:cstheme="minorHAnsi"/>
                <w:sz w:val="24"/>
                <w:szCs w:val="24"/>
                <w:lang w:eastAsia="en-GB"/>
              </w:rPr>
              <w:t xml:space="preserve">From observations in almost all classes effective and </w:t>
            </w:r>
            <w:r w:rsidRPr="00491BDA">
              <w:rPr>
                <w:rFonts w:eastAsia="Times New Roman" w:cstheme="minorHAnsi"/>
                <w:sz w:val="24"/>
                <w:szCs w:val="24"/>
                <w:lang w:eastAsia="en-GB"/>
              </w:rPr>
              <w:t>high-quality</w:t>
            </w:r>
            <w:r w:rsidRPr="00540FE3">
              <w:rPr>
                <w:rFonts w:eastAsia="Times New Roman" w:cstheme="minorHAnsi"/>
                <w:sz w:val="24"/>
                <w:szCs w:val="24"/>
                <w:lang w:eastAsia="en-GB"/>
              </w:rPr>
              <w:t xml:space="preserve"> learning and teaching was observed, including the effective us of digital technologies to enhance learning. </w:t>
            </w:r>
          </w:p>
          <w:p w14:paraId="23BA04D1" w14:textId="77777777" w:rsidR="003917C2" w:rsidRPr="00540FE3" w:rsidRDefault="003917C2" w:rsidP="003917C2">
            <w:pPr>
              <w:tabs>
                <w:tab w:val="left" w:pos="900"/>
              </w:tabs>
              <w:rPr>
                <w:rFonts w:eastAsia="Times New Roman" w:cstheme="minorHAnsi"/>
                <w:sz w:val="24"/>
                <w:szCs w:val="24"/>
                <w:lang w:eastAsia="en-GB"/>
              </w:rPr>
            </w:pPr>
          </w:p>
          <w:p w14:paraId="325789F6" w14:textId="77777777" w:rsidR="003917C2" w:rsidRPr="00540FE3" w:rsidRDefault="003917C2" w:rsidP="003917C2">
            <w:pPr>
              <w:tabs>
                <w:tab w:val="left" w:pos="900"/>
              </w:tabs>
              <w:rPr>
                <w:rFonts w:eastAsia="Times New Roman" w:cstheme="minorHAnsi"/>
                <w:sz w:val="24"/>
                <w:szCs w:val="24"/>
                <w:lang w:eastAsia="en-GB"/>
              </w:rPr>
            </w:pPr>
            <w:r w:rsidRPr="00540FE3">
              <w:rPr>
                <w:rFonts w:eastAsia="Times New Roman" w:cstheme="minorHAnsi"/>
                <w:sz w:val="24"/>
                <w:szCs w:val="24"/>
                <w:lang w:eastAsia="en-GB"/>
              </w:rPr>
              <w:t>The senior LT work with all classroom practitioners to ensure that they all have a sound knowledge of quantitative data. Classroom practitioners at all levels are using this data to identify strengths and areas for intervention, this is ensuring that children’s needs are met.</w:t>
            </w:r>
          </w:p>
          <w:p w14:paraId="63547982" w14:textId="77777777" w:rsidR="003917C2" w:rsidRPr="00540FE3" w:rsidRDefault="003917C2" w:rsidP="003917C2">
            <w:pPr>
              <w:tabs>
                <w:tab w:val="left" w:pos="900"/>
              </w:tabs>
              <w:rPr>
                <w:rFonts w:eastAsia="Times New Roman" w:cstheme="minorHAnsi"/>
                <w:sz w:val="24"/>
                <w:szCs w:val="24"/>
                <w:lang w:eastAsia="en-GB"/>
              </w:rPr>
            </w:pPr>
          </w:p>
          <w:p w14:paraId="6BBB2020" w14:textId="46A8B0B1" w:rsidR="003917C2" w:rsidRPr="002E1CF4" w:rsidRDefault="003917C2" w:rsidP="003917C2">
            <w:pPr>
              <w:tabs>
                <w:tab w:val="left" w:pos="900"/>
              </w:tabs>
              <w:rPr>
                <w:rFonts w:eastAsia="Times New Roman" w:cstheme="minorHAnsi"/>
                <w:b/>
                <w:bCs/>
                <w:sz w:val="24"/>
                <w:szCs w:val="24"/>
                <w:u w:val="single"/>
                <w:lang w:eastAsia="en-GB"/>
              </w:rPr>
            </w:pPr>
            <w:r w:rsidRPr="002E1CF4">
              <w:rPr>
                <w:rFonts w:eastAsia="Times New Roman" w:cstheme="minorHAnsi"/>
                <w:b/>
                <w:bCs/>
                <w:sz w:val="24"/>
                <w:szCs w:val="24"/>
                <w:u w:val="single"/>
                <w:lang w:eastAsia="en-GB"/>
              </w:rPr>
              <w:t>Next step</w:t>
            </w:r>
            <w:r w:rsidR="002B0A09">
              <w:rPr>
                <w:rFonts w:eastAsia="Times New Roman" w:cstheme="minorHAnsi"/>
                <w:b/>
                <w:bCs/>
                <w:sz w:val="24"/>
                <w:szCs w:val="24"/>
                <w:u w:val="single"/>
                <w:lang w:eastAsia="en-GB"/>
              </w:rPr>
              <w:t>s</w:t>
            </w:r>
            <w:r w:rsidRPr="002E1CF4">
              <w:rPr>
                <w:rFonts w:eastAsia="Times New Roman" w:cstheme="minorHAnsi"/>
                <w:b/>
                <w:bCs/>
                <w:sz w:val="24"/>
                <w:szCs w:val="24"/>
                <w:u w:val="single"/>
                <w:lang w:eastAsia="en-GB"/>
              </w:rPr>
              <w:t xml:space="preserve">: </w:t>
            </w:r>
          </w:p>
          <w:p w14:paraId="30B07D02" w14:textId="77777777" w:rsidR="003917C2" w:rsidRPr="00491BDA" w:rsidRDefault="003917C2" w:rsidP="003917C2">
            <w:pPr>
              <w:tabs>
                <w:tab w:val="left" w:pos="900"/>
              </w:tabs>
              <w:rPr>
                <w:rFonts w:eastAsia="Times New Roman" w:cstheme="minorHAnsi"/>
                <w:sz w:val="24"/>
                <w:szCs w:val="24"/>
                <w:lang w:eastAsia="en-GB"/>
              </w:rPr>
            </w:pPr>
          </w:p>
          <w:p w14:paraId="3AC65395" w14:textId="04CC67A3" w:rsidR="003917C2" w:rsidRPr="00540FE3" w:rsidRDefault="003917C2" w:rsidP="003917C2">
            <w:pPr>
              <w:tabs>
                <w:tab w:val="left" w:pos="900"/>
              </w:tabs>
              <w:rPr>
                <w:rFonts w:eastAsia="Times New Roman" w:cstheme="minorHAnsi"/>
                <w:sz w:val="24"/>
                <w:szCs w:val="24"/>
                <w:lang w:eastAsia="en-GB"/>
              </w:rPr>
            </w:pPr>
            <w:r w:rsidRPr="00540FE3">
              <w:rPr>
                <w:rFonts w:eastAsia="Times New Roman" w:cstheme="minorHAnsi"/>
                <w:sz w:val="24"/>
                <w:szCs w:val="24"/>
                <w:lang w:eastAsia="en-GB"/>
              </w:rPr>
              <w:t xml:space="preserve">The important work done on learning by enquiry should be evaluated to identify how to use this learning to impact on attainment across literacy and numeracy. </w:t>
            </w:r>
          </w:p>
          <w:p w14:paraId="65814F6C" w14:textId="77777777" w:rsidR="003917C2" w:rsidRPr="00540FE3" w:rsidRDefault="003917C2" w:rsidP="003917C2">
            <w:pPr>
              <w:tabs>
                <w:tab w:val="left" w:pos="900"/>
              </w:tabs>
              <w:rPr>
                <w:rFonts w:eastAsia="Times New Roman" w:cstheme="minorHAnsi"/>
                <w:sz w:val="24"/>
                <w:szCs w:val="24"/>
                <w:lang w:eastAsia="en-GB"/>
              </w:rPr>
            </w:pPr>
          </w:p>
          <w:p w14:paraId="2CD0C956" w14:textId="77777777" w:rsidR="003917C2" w:rsidRPr="00540FE3" w:rsidRDefault="003917C2" w:rsidP="003917C2">
            <w:pPr>
              <w:tabs>
                <w:tab w:val="left" w:pos="900"/>
              </w:tabs>
              <w:rPr>
                <w:rFonts w:eastAsia="Times New Roman" w:cstheme="minorHAnsi"/>
                <w:sz w:val="24"/>
                <w:szCs w:val="24"/>
                <w:lang w:eastAsia="en-GB"/>
              </w:rPr>
            </w:pPr>
            <w:r w:rsidRPr="00540FE3">
              <w:rPr>
                <w:rFonts w:eastAsia="Times New Roman" w:cstheme="minorHAnsi"/>
                <w:sz w:val="24"/>
                <w:szCs w:val="24"/>
                <w:lang w:eastAsia="en-GB"/>
              </w:rPr>
              <w:t xml:space="preserve">Building on the successful work already completed in relation to the use of digital technologies the school should further develop the use of these so that all children’s learning is enhanced. </w:t>
            </w:r>
          </w:p>
          <w:p w14:paraId="3E67C39A" w14:textId="77777777" w:rsidR="003917C2" w:rsidRPr="00491BDA" w:rsidRDefault="003917C2" w:rsidP="003917C2">
            <w:pPr>
              <w:rPr>
                <w:rFonts w:cstheme="minorHAnsi"/>
                <w:b/>
                <w:bCs/>
                <w:color w:val="000000" w:themeColor="text1"/>
                <w:sz w:val="24"/>
                <w:szCs w:val="24"/>
              </w:rPr>
            </w:pPr>
          </w:p>
        </w:tc>
      </w:tr>
      <w:tr w:rsidR="003917C2" w:rsidRPr="000A2726" w14:paraId="1CA3C086" w14:textId="77777777" w:rsidTr="00B11A23">
        <w:trPr>
          <w:trHeight w:val="469"/>
        </w:trPr>
        <w:tc>
          <w:tcPr>
            <w:tcW w:w="10485" w:type="dxa"/>
            <w:gridSpan w:val="13"/>
          </w:tcPr>
          <w:p w14:paraId="7FC7520D" w14:textId="74F4EB63" w:rsidR="003917C2" w:rsidRPr="000A2726" w:rsidRDefault="003917C2" w:rsidP="003917C2">
            <w:pPr>
              <w:rPr>
                <w:rFonts w:cstheme="minorHAnsi"/>
                <w:b/>
                <w:bCs/>
                <w:color w:val="000000" w:themeColor="text1"/>
                <w:sz w:val="24"/>
                <w:szCs w:val="24"/>
              </w:rPr>
            </w:pPr>
            <w:r w:rsidRPr="000A2726">
              <w:rPr>
                <w:rFonts w:cstheme="minorHAnsi"/>
                <w:b/>
                <w:bCs/>
                <w:color w:val="000000" w:themeColor="text1"/>
                <w:sz w:val="24"/>
                <w:szCs w:val="24"/>
              </w:rPr>
              <w:t xml:space="preserve">PEF Evaluation/Impact </w:t>
            </w:r>
          </w:p>
        </w:tc>
      </w:tr>
      <w:tr w:rsidR="003917C2" w:rsidRPr="000A2726" w14:paraId="30E587DB" w14:textId="77777777" w:rsidTr="00B11A23">
        <w:trPr>
          <w:trHeight w:val="469"/>
        </w:trPr>
        <w:tc>
          <w:tcPr>
            <w:tcW w:w="10485" w:type="dxa"/>
            <w:gridSpan w:val="13"/>
          </w:tcPr>
          <w:p w14:paraId="511D9BA3" w14:textId="22E77C76" w:rsidR="003917C2" w:rsidRDefault="003917C2" w:rsidP="003917C2">
            <w:pPr>
              <w:rPr>
                <w:rFonts w:cstheme="minorHAnsi"/>
                <w:color w:val="000000" w:themeColor="text1"/>
                <w:sz w:val="24"/>
                <w:szCs w:val="24"/>
              </w:rPr>
            </w:pPr>
            <w:r w:rsidRPr="000A2726">
              <w:rPr>
                <w:rFonts w:cstheme="minorHAnsi"/>
                <w:b/>
                <w:bCs/>
                <w:color w:val="000000" w:themeColor="text1"/>
                <w:sz w:val="24"/>
                <w:szCs w:val="24"/>
              </w:rPr>
              <w:t>Targeted Intervention</w:t>
            </w:r>
            <w:r w:rsidR="00B83EBC">
              <w:rPr>
                <w:rFonts w:cstheme="minorHAnsi"/>
                <w:b/>
                <w:bCs/>
                <w:color w:val="000000" w:themeColor="text1"/>
                <w:sz w:val="24"/>
                <w:szCs w:val="24"/>
              </w:rPr>
              <w:t xml:space="preserve"> 1- </w:t>
            </w:r>
            <w:r w:rsidR="00B83EBC">
              <w:rPr>
                <w:rFonts w:cstheme="minorHAnsi"/>
                <w:color w:val="000000" w:themeColor="text1"/>
                <w:sz w:val="24"/>
                <w:szCs w:val="24"/>
              </w:rPr>
              <w:t>Flexibility within staffing to allow fo</w:t>
            </w:r>
            <w:r w:rsidR="00F83421">
              <w:rPr>
                <w:rFonts w:cstheme="minorHAnsi"/>
                <w:color w:val="000000" w:themeColor="text1"/>
                <w:sz w:val="24"/>
                <w:szCs w:val="24"/>
              </w:rPr>
              <w:t>r PT to l</w:t>
            </w:r>
            <w:r w:rsidR="00B83EBC">
              <w:rPr>
                <w:rFonts w:cstheme="minorHAnsi"/>
                <w:color w:val="000000" w:themeColor="text1"/>
                <w:sz w:val="24"/>
                <w:szCs w:val="24"/>
              </w:rPr>
              <w:t xml:space="preserve">ead on the professional collaboration with the Inclusive Practice Team (IPT)  </w:t>
            </w:r>
          </w:p>
          <w:p w14:paraId="610296EA" w14:textId="77777777" w:rsidR="006E68BF" w:rsidRDefault="006E68BF" w:rsidP="003917C2">
            <w:pPr>
              <w:rPr>
                <w:rFonts w:cstheme="minorHAnsi"/>
                <w:i/>
                <w:iCs/>
                <w:color w:val="FF0000"/>
                <w:sz w:val="24"/>
                <w:szCs w:val="24"/>
              </w:rPr>
            </w:pPr>
          </w:p>
          <w:p w14:paraId="37EDC95A" w14:textId="78B56D1B" w:rsidR="00FC7729" w:rsidRDefault="00B83EBC" w:rsidP="00B83EBC">
            <w:pPr>
              <w:rPr>
                <w:rFonts w:cstheme="minorHAnsi"/>
                <w:color w:val="000000" w:themeColor="text1"/>
                <w:sz w:val="24"/>
                <w:szCs w:val="24"/>
              </w:rPr>
            </w:pPr>
            <w:r w:rsidRPr="000A2726">
              <w:rPr>
                <w:rFonts w:cstheme="minorHAnsi"/>
                <w:b/>
                <w:bCs/>
                <w:color w:val="000000" w:themeColor="text1"/>
                <w:sz w:val="24"/>
                <w:szCs w:val="24"/>
              </w:rPr>
              <w:t>Targeted Intervention</w:t>
            </w:r>
            <w:r>
              <w:rPr>
                <w:rFonts w:cstheme="minorHAnsi"/>
                <w:b/>
                <w:bCs/>
                <w:color w:val="000000" w:themeColor="text1"/>
                <w:sz w:val="24"/>
                <w:szCs w:val="24"/>
              </w:rPr>
              <w:t xml:space="preserve"> 2 – </w:t>
            </w:r>
            <w:r w:rsidRPr="00FC7729">
              <w:rPr>
                <w:rFonts w:cstheme="minorHAnsi"/>
                <w:color w:val="000000" w:themeColor="text1"/>
                <w:sz w:val="24"/>
                <w:szCs w:val="24"/>
              </w:rPr>
              <w:t xml:space="preserve">Flexibility within staffing to allow </w:t>
            </w:r>
            <w:r w:rsidR="00F83421">
              <w:rPr>
                <w:rFonts w:cstheme="minorHAnsi"/>
                <w:color w:val="000000" w:themeColor="text1"/>
                <w:sz w:val="24"/>
                <w:szCs w:val="24"/>
              </w:rPr>
              <w:t xml:space="preserve">a member of staff to </w:t>
            </w:r>
            <w:r w:rsidR="00FC7729" w:rsidRPr="00FC7729">
              <w:rPr>
                <w:rFonts w:cstheme="minorHAnsi"/>
                <w:color w:val="000000" w:themeColor="text1"/>
                <w:sz w:val="24"/>
                <w:szCs w:val="24"/>
              </w:rPr>
              <w:t>develop the use of digital literacy across the school to enhance learning</w:t>
            </w:r>
            <w:r w:rsidR="00FC7729">
              <w:rPr>
                <w:rFonts w:cstheme="minorHAnsi"/>
                <w:color w:val="000000" w:themeColor="text1"/>
                <w:sz w:val="24"/>
                <w:szCs w:val="24"/>
              </w:rPr>
              <w:t>.</w:t>
            </w:r>
          </w:p>
          <w:p w14:paraId="77E89693" w14:textId="143CF6DF" w:rsidR="003917C2" w:rsidRPr="00B83EBC" w:rsidRDefault="003917C2" w:rsidP="00B83EBC">
            <w:pPr>
              <w:rPr>
                <w:rFonts w:cstheme="minorHAnsi"/>
                <w:color w:val="000000" w:themeColor="text1"/>
                <w:sz w:val="24"/>
                <w:szCs w:val="24"/>
              </w:rPr>
            </w:pPr>
          </w:p>
        </w:tc>
      </w:tr>
      <w:tr w:rsidR="003917C2" w:rsidRPr="000A2726" w14:paraId="377D4C84" w14:textId="77777777" w:rsidTr="00B11A23">
        <w:trPr>
          <w:trHeight w:val="469"/>
        </w:trPr>
        <w:tc>
          <w:tcPr>
            <w:tcW w:w="10485" w:type="dxa"/>
            <w:gridSpan w:val="13"/>
          </w:tcPr>
          <w:p w14:paraId="7099992C" w14:textId="0BC3D9E1" w:rsidR="003917C2" w:rsidRDefault="003917C2" w:rsidP="003917C2">
            <w:pPr>
              <w:rPr>
                <w:rFonts w:cstheme="minorHAnsi"/>
                <w:b/>
                <w:bCs/>
                <w:color w:val="000000" w:themeColor="text1"/>
                <w:sz w:val="24"/>
                <w:szCs w:val="24"/>
              </w:rPr>
            </w:pPr>
            <w:r w:rsidRPr="000A2726">
              <w:rPr>
                <w:rFonts w:cstheme="minorHAnsi"/>
                <w:b/>
                <w:bCs/>
                <w:color w:val="000000" w:themeColor="text1"/>
                <w:sz w:val="24"/>
                <w:szCs w:val="24"/>
              </w:rPr>
              <w:t>Progress:</w:t>
            </w:r>
          </w:p>
          <w:p w14:paraId="738A447B" w14:textId="1A722849" w:rsidR="006E68BF" w:rsidRDefault="006E68BF" w:rsidP="003917C2">
            <w:pPr>
              <w:rPr>
                <w:rFonts w:cstheme="minorHAnsi"/>
                <w:b/>
                <w:bCs/>
                <w:color w:val="000000" w:themeColor="text1"/>
                <w:sz w:val="24"/>
                <w:szCs w:val="24"/>
              </w:rPr>
            </w:pPr>
          </w:p>
          <w:p w14:paraId="288026E7" w14:textId="060FA5CB" w:rsidR="006E68BF" w:rsidRDefault="006E68BF" w:rsidP="003917C2">
            <w:pPr>
              <w:rPr>
                <w:rFonts w:cstheme="minorHAnsi"/>
                <w:b/>
                <w:bCs/>
                <w:color w:val="000000" w:themeColor="text1"/>
                <w:sz w:val="24"/>
                <w:szCs w:val="24"/>
              </w:rPr>
            </w:pPr>
            <w:r w:rsidRPr="000A2726">
              <w:rPr>
                <w:rFonts w:cstheme="minorHAnsi"/>
                <w:b/>
                <w:bCs/>
                <w:color w:val="000000" w:themeColor="text1"/>
                <w:sz w:val="24"/>
                <w:szCs w:val="24"/>
              </w:rPr>
              <w:t>Targeted Intervention</w:t>
            </w:r>
            <w:r>
              <w:rPr>
                <w:rFonts w:cstheme="minorHAnsi"/>
                <w:b/>
                <w:bCs/>
                <w:color w:val="000000" w:themeColor="text1"/>
                <w:sz w:val="24"/>
                <w:szCs w:val="24"/>
              </w:rPr>
              <w:t xml:space="preserve"> 1:</w:t>
            </w:r>
          </w:p>
          <w:p w14:paraId="7303A80A" w14:textId="77777777" w:rsidR="006E68BF" w:rsidRPr="00B83EBC" w:rsidRDefault="006E68BF" w:rsidP="006E68BF">
            <w:pPr>
              <w:pStyle w:val="ListParagraph"/>
              <w:numPr>
                <w:ilvl w:val="0"/>
                <w:numId w:val="13"/>
              </w:numPr>
              <w:rPr>
                <w:rFonts w:cstheme="minorHAnsi"/>
                <w:i/>
                <w:iCs/>
                <w:sz w:val="24"/>
                <w:szCs w:val="24"/>
              </w:rPr>
            </w:pPr>
            <w:r>
              <w:rPr>
                <w:rFonts w:cstheme="minorHAnsi"/>
                <w:sz w:val="24"/>
                <w:szCs w:val="24"/>
              </w:rPr>
              <w:t xml:space="preserve">Intensive work with the Inclusive Practice Team to identify areas for development using the CIRCLE framework. </w:t>
            </w:r>
          </w:p>
          <w:p w14:paraId="6E528E47" w14:textId="00E05140" w:rsidR="006E68BF" w:rsidRPr="006E68BF" w:rsidRDefault="006E68BF" w:rsidP="006E68BF">
            <w:pPr>
              <w:pStyle w:val="ListParagraph"/>
              <w:numPr>
                <w:ilvl w:val="0"/>
                <w:numId w:val="13"/>
              </w:numPr>
              <w:rPr>
                <w:rFonts w:cstheme="minorHAnsi"/>
                <w:sz w:val="24"/>
                <w:szCs w:val="24"/>
              </w:rPr>
            </w:pPr>
            <w:r>
              <w:rPr>
                <w:rFonts w:cstheme="minorHAnsi"/>
                <w:sz w:val="24"/>
                <w:szCs w:val="24"/>
              </w:rPr>
              <w:t>Support focused on 4 key areas: Physical Environment, Social Environment, Structures &amp; Routines and Child Participation</w:t>
            </w:r>
          </w:p>
          <w:p w14:paraId="3899ABF6" w14:textId="05F1ED47" w:rsidR="006E68BF" w:rsidRPr="006E68BF" w:rsidRDefault="006E68BF" w:rsidP="006E68BF">
            <w:pPr>
              <w:pStyle w:val="ListParagraph"/>
              <w:numPr>
                <w:ilvl w:val="0"/>
                <w:numId w:val="13"/>
              </w:numPr>
              <w:rPr>
                <w:rFonts w:cstheme="minorHAnsi"/>
                <w:sz w:val="24"/>
                <w:szCs w:val="24"/>
              </w:rPr>
            </w:pPr>
            <w:r w:rsidRPr="006E68BF">
              <w:rPr>
                <w:rFonts w:cstheme="minorHAnsi"/>
                <w:sz w:val="24"/>
                <w:szCs w:val="24"/>
              </w:rPr>
              <w:t xml:space="preserve">Baseline assessments were used based on the CIRCLE inclusive classrooms scale. </w:t>
            </w:r>
          </w:p>
          <w:p w14:paraId="7029235D" w14:textId="77777777" w:rsidR="006E68BF" w:rsidRPr="00FC7729" w:rsidRDefault="005977BC" w:rsidP="006E68BF">
            <w:pPr>
              <w:pStyle w:val="ListParagraph"/>
              <w:numPr>
                <w:ilvl w:val="0"/>
                <w:numId w:val="13"/>
              </w:numPr>
              <w:rPr>
                <w:rStyle w:val="Hyperlink"/>
                <w:rFonts w:cstheme="minorHAnsi"/>
                <w:color w:val="000000" w:themeColor="text1"/>
                <w:sz w:val="24"/>
                <w:szCs w:val="24"/>
                <w:u w:val="none"/>
              </w:rPr>
            </w:pPr>
            <w:hyperlink r:id="rId12" w:history="1">
              <w:proofErr w:type="spellStart"/>
              <w:r w:rsidR="006E68BF">
                <w:rPr>
                  <w:rStyle w:val="Hyperlink"/>
                </w:rPr>
                <w:t>Rimbleton</w:t>
              </w:r>
              <w:proofErr w:type="spellEnd"/>
              <w:r w:rsidR="006E68BF">
                <w:rPr>
                  <w:rStyle w:val="Hyperlink"/>
                </w:rPr>
                <w:t xml:space="preserve"> Primary School - Engagement Information (office.com)</w:t>
              </w:r>
            </w:hyperlink>
          </w:p>
          <w:p w14:paraId="467F3A86" w14:textId="19F501CC" w:rsidR="006E68BF" w:rsidRDefault="006E68BF" w:rsidP="003917C2">
            <w:pPr>
              <w:rPr>
                <w:rFonts w:cstheme="minorHAnsi"/>
                <w:b/>
                <w:bCs/>
                <w:color w:val="000000" w:themeColor="text1"/>
                <w:sz w:val="24"/>
                <w:szCs w:val="24"/>
              </w:rPr>
            </w:pPr>
          </w:p>
          <w:p w14:paraId="220E79A6" w14:textId="39FF5A6E" w:rsidR="006E68BF" w:rsidRDefault="006E68BF" w:rsidP="003917C2">
            <w:pPr>
              <w:rPr>
                <w:rFonts w:cstheme="minorHAnsi"/>
                <w:b/>
                <w:bCs/>
                <w:color w:val="000000" w:themeColor="text1"/>
                <w:sz w:val="24"/>
                <w:szCs w:val="24"/>
              </w:rPr>
            </w:pPr>
            <w:r w:rsidRPr="000A2726">
              <w:rPr>
                <w:rFonts w:cstheme="minorHAnsi"/>
                <w:b/>
                <w:bCs/>
                <w:color w:val="000000" w:themeColor="text1"/>
                <w:sz w:val="24"/>
                <w:szCs w:val="24"/>
              </w:rPr>
              <w:t>Targeted Intervention</w:t>
            </w:r>
            <w:r>
              <w:rPr>
                <w:rFonts w:cstheme="minorHAnsi"/>
                <w:b/>
                <w:bCs/>
                <w:color w:val="000000" w:themeColor="text1"/>
                <w:sz w:val="24"/>
                <w:szCs w:val="24"/>
              </w:rPr>
              <w:t xml:space="preserve"> 2:</w:t>
            </w:r>
          </w:p>
          <w:p w14:paraId="029307E0" w14:textId="160181C0" w:rsidR="006E68BF" w:rsidRPr="00FC7729" w:rsidRDefault="006E68BF" w:rsidP="006E68BF">
            <w:pPr>
              <w:pStyle w:val="ListParagraph"/>
              <w:numPr>
                <w:ilvl w:val="0"/>
                <w:numId w:val="13"/>
              </w:numPr>
              <w:rPr>
                <w:rFonts w:cstheme="minorHAnsi"/>
                <w:color w:val="000000" w:themeColor="text1"/>
                <w:sz w:val="24"/>
                <w:szCs w:val="24"/>
              </w:rPr>
            </w:pPr>
            <w:r w:rsidRPr="00FC7729">
              <w:rPr>
                <w:rFonts w:cstheme="minorHAnsi"/>
                <w:color w:val="000000" w:themeColor="text1"/>
                <w:sz w:val="24"/>
                <w:szCs w:val="24"/>
              </w:rPr>
              <w:t xml:space="preserve">Increased professional dialogue for all staff </w:t>
            </w:r>
            <w:r>
              <w:rPr>
                <w:rFonts w:cstheme="minorHAnsi"/>
                <w:color w:val="000000" w:themeColor="text1"/>
                <w:sz w:val="24"/>
                <w:szCs w:val="24"/>
              </w:rPr>
              <w:t xml:space="preserve">engaging </w:t>
            </w:r>
            <w:r w:rsidRPr="00FC7729">
              <w:rPr>
                <w:rFonts w:cstheme="minorHAnsi"/>
                <w:color w:val="000000" w:themeColor="text1"/>
                <w:sz w:val="24"/>
                <w:szCs w:val="24"/>
              </w:rPr>
              <w:t>with the technology curriculum</w:t>
            </w:r>
          </w:p>
          <w:p w14:paraId="5DA1CC2E" w14:textId="723A2047" w:rsidR="006E68BF" w:rsidRPr="00FC7729" w:rsidRDefault="006E68BF" w:rsidP="006E68BF">
            <w:pPr>
              <w:pStyle w:val="ListParagraph"/>
              <w:numPr>
                <w:ilvl w:val="0"/>
                <w:numId w:val="13"/>
              </w:numPr>
              <w:rPr>
                <w:rFonts w:cstheme="minorHAnsi"/>
                <w:color w:val="000000" w:themeColor="text1"/>
                <w:sz w:val="24"/>
                <w:szCs w:val="24"/>
              </w:rPr>
            </w:pPr>
            <w:r w:rsidRPr="00FC7729">
              <w:rPr>
                <w:rFonts w:cstheme="minorHAnsi"/>
                <w:color w:val="000000" w:themeColor="text1"/>
                <w:sz w:val="24"/>
                <w:szCs w:val="24"/>
              </w:rPr>
              <w:t>Audit of resources with</w:t>
            </w:r>
            <w:r>
              <w:rPr>
                <w:rFonts w:cstheme="minorHAnsi"/>
                <w:color w:val="000000" w:themeColor="text1"/>
                <w:sz w:val="24"/>
                <w:szCs w:val="24"/>
              </w:rPr>
              <w:t>in</w:t>
            </w:r>
            <w:r w:rsidRPr="00FC7729">
              <w:rPr>
                <w:rFonts w:cstheme="minorHAnsi"/>
                <w:color w:val="000000" w:themeColor="text1"/>
                <w:sz w:val="24"/>
                <w:szCs w:val="24"/>
              </w:rPr>
              <w:t xml:space="preserve"> the school – redistribution</w:t>
            </w:r>
            <w:r>
              <w:rPr>
                <w:rFonts w:cstheme="minorHAnsi"/>
                <w:color w:val="000000" w:themeColor="text1"/>
                <w:sz w:val="24"/>
                <w:szCs w:val="24"/>
              </w:rPr>
              <w:t xml:space="preserve"> of equipment</w:t>
            </w:r>
            <w:r w:rsidRPr="00FC7729">
              <w:rPr>
                <w:rFonts w:cstheme="minorHAnsi"/>
                <w:color w:val="000000" w:themeColor="text1"/>
                <w:sz w:val="24"/>
                <w:szCs w:val="24"/>
              </w:rPr>
              <w:t xml:space="preserve"> to support</w:t>
            </w:r>
            <w:r>
              <w:rPr>
                <w:rFonts w:cstheme="minorHAnsi"/>
                <w:color w:val="000000" w:themeColor="text1"/>
                <w:sz w:val="24"/>
                <w:szCs w:val="24"/>
              </w:rPr>
              <w:t xml:space="preserve"> pupils’</w:t>
            </w:r>
            <w:r w:rsidRPr="00FC7729">
              <w:rPr>
                <w:rFonts w:cstheme="minorHAnsi"/>
                <w:color w:val="000000" w:themeColor="text1"/>
                <w:sz w:val="24"/>
                <w:szCs w:val="24"/>
              </w:rPr>
              <w:t xml:space="preserve"> needs. </w:t>
            </w:r>
          </w:p>
          <w:p w14:paraId="2322D635" w14:textId="0D510B26" w:rsidR="006E68BF" w:rsidRPr="00FC7729" w:rsidRDefault="006E68BF" w:rsidP="006E68BF">
            <w:pPr>
              <w:pStyle w:val="ListParagraph"/>
              <w:numPr>
                <w:ilvl w:val="0"/>
                <w:numId w:val="13"/>
              </w:numPr>
              <w:rPr>
                <w:rFonts w:cstheme="minorHAnsi"/>
                <w:color w:val="000000" w:themeColor="text1"/>
                <w:sz w:val="24"/>
                <w:szCs w:val="24"/>
              </w:rPr>
            </w:pPr>
            <w:r w:rsidRPr="00FC7729">
              <w:rPr>
                <w:rFonts w:cstheme="minorHAnsi"/>
                <w:color w:val="000000" w:themeColor="text1"/>
                <w:sz w:val="24"/>
                <w:szCs w:val="24"/>
              </w:rPr>
              <w:t>CPD opportunities organised for the wider staff</w:t>
            </w:r>
            <w:r>
              <w:rPr>
                <w:rFonts w:cstheme="minorHAnsi"/>
                <w:color w:val="000000" w:themeColor="text1"/>
                <w:sz w:val="24"/>
                <w:szCs w:val="24"/>
              </w:rPr>
              <w:t xml:space="preserve"> – </w:t>
            </w:r>
            <w:proofErr w:type="spellStart"/>
            <w:r>
              <w:rPr>
                <w:rFonts w:cstheme="minorHAnsi"/>
                <w:color w:val="000000" w:themeColor="text1"/>
                <w:sz w:val="24"/>
                <w:szCs w:val="24"/>
              </w:rPr>
              <w:t>ipads</w:t>
            </w:r>
            <w:proofErr w:type="spellEnd"/>
            <w:r>
              <w:rPr>
                <w:rFonts w:cstheme="minorHAnsi"/>
                <w:color w:val="000000" w:themeColor="text1"/>
                <w:sz w:val="24"/>
                <w:szCs w:val="24"/>
              </w:rPr>
              <w:t>, Micro bits and coding</w:t>
            </w:r>
          </w:p>
          <w:p w14:paraId="0A808367" w14:textId="63AC1532" w:rsidR="006E68BF" w:rsidRPr="00FC7729" w:rsidRDefault="006E68BF" w:rsidP="006E68BF">
            <w:pPr>
              <w:pStyle w:val="ListParagraph"/>
              <w:numPr>
                <w:ilvl w:val="0"/>
                <w:numId w:val="13"/>
              </w:numPr>
              <w:rPr>
                <w:rFonts w:cstheme="minorHAnsi"/>
                <w:b/>
                <w:bCs/>
                <w:color w:val="000000" w:themeColor="text1"/>
                <w:sz w:val="24"/>
                <w:szCs w:val="24"/>
              </w:rPr>
            </w:pPr>
            <w:r w:rsidRPr="00FC7729">
              <w:rPr>
                <w:rFonts w:cstheme="minorHAnsi"/>
                <w:color w:val="000000" w:themeColor="text1"/>
                <w:sz w:val="24"/>
                <w:szCs w:val="24"/>
              </w:rPr>
              <w:t>Register for the Digital Cultures Award</w:t>
            </w:r>
          </w:p>
          <w:p w14:paraId="0E837624" w14:textId="51F49CE7" w:rsidR="00833297" w:rsidRDefault="006E68BF" w:rsidP="00833297">
            <w:pPr>
              <w:pStyle w:val="ListParagraph"/>
              <w:numPr>
                <w:ilvl w:val="0"/>
                <w:numId w:val="13"/>
              </w:numPr>
              <w:rPr>
                <w:rFonts w:cstheme="minorHAnsi"/>
                <w:color w:val="000000" w:themeColor="text1"/>
                <w:sz w:val="24"/>
                <w:szCs w:val="24"/>
              </w:rPr>
            </w:pPr>
            <w:r w:rsidRPr="00FC7729">
              <w:rPr>
                <w:rFonts w:cstheme="minorHAnsi"/>
                <w:color w:val="000000" w:themeColor="text1"/>
                <w:sz w:val="24"/>
                <w:szCs w:val="24"/>
              </w:rPr>
              <w:t>Grant application</w:t>
            </w:r>
            <w:r w:rsidR="00833297">
              <w:rPr>
                <w:rFonts w:cstheme="minorHAnsi"/>
                <w:color w:val="000000" w:themeColor="text1"/>
                <w:sz w:val="24"/>
                <w:szCs w:val="24"/>
              </w:rPr>
              <w:t xml:space="preserve"> and looking out to SSERC for professional learning </w:t>
            </w:r>
          </w:p>
          <w:p w14:paraId="30341DEB" w14:textId="5A6C7C3D" w:rsidR="00833297" w:rsidRPr="00833297" w:rsidRDefault="005977BC" w:rsidP="00833297">
            <w:pPr>
              <w:pStyle w:val="ListParagraph"/>
              <w:numPr>
                <w:ilvl w:val="0"/>
                <w:numId w:val="13"/>
              </w:numPr>
              <w:rPr>
                <w:rFonts w:cstheme="minorHAnsi"/>
                <w:color w:val="000000" w:themeColor="text1"/>
                <w:sz w:val="24"/>
                <w:szCs w:val="24"/>
              </w:rPr>
            </w:pPr>
            <w:hyperlink r:id="rId13" w:tgtFrame="_blank" w:history="1">
              <w:r w:rsidR="00833297" w:rsidRPr="00FD12BD">
                <w:rPr>
                  <w:rFonts w:ascii="Segoe UI Semilight" w:eastAsia="Times New Roman" w:hAnsi="Segoe UI Semilight" w:cs="Segoe UI Semilight"/>
                  <w:color w:val="FFFFFF"/>
                  <w:sz w:val="23"/>
                  <w:szCs w:val="23"/>
                  <w:u w:val="single"/>
                  <w:bdr w:val="single" w:sz="6" w:space="0" w:color="008272" w:frame="1"/>
                  <w:shd w:val="clear" w:color="auto" w:fill="008272"/>
                  <w:lang w:eastAsia="en-GB"/>
                </w:rPr>
                <w:t>Go to this Sway</w:t>
              </w:r>
            </w:hyperlink>
          </w:p>
          <w:p w14:paraId="5091BDAB" w14:textId="77777777" w:rsidR="00F2013C" w:rsidRPr="00833297" w:rsidRDefault="00F2013C" w:rsidP="00833297">
            <w:pPr>
              <w:rPr>
                <w:rFonts w:cstheme="minorHAnsi"/>
                <w:color w:val="000000" w:themeColor="text1"/>
                <w:sz w:val="24"/>
                <w:szCs w:val="24"/>
              </w:rPr>
            </w:pPr>
          </w:p>
          <w:p w14:paraId="4F02BF9A" w14:textId="0256AB41" w:rsidR="003917C2" w:rsidRPr="00833297" w:rsidRDefault="003917C2" w:rsidP="003917C2">
            <w:pPr>
              <w:rPr>
                <w:rFonts w:cstheme="minorHAnsi"/>
                <w:bCs/>
                <w:i/>
                <w:iCs/>
                <w:color w:val="FF0000"/>
                <w:sz w:val="24"/>
                <w:szCs w:val="24"/>
              </w:rPr>
            </w:pPr>
          </w:p>
        </w:tc>
      </w:tr>
      <w:tr w:rsidR="003917C2" w:rsidRPr="000A2726" w14:paraId="72285446" w14:textId="77777777" w:rsidTr="00B11A23">
        <w:trPr>
          <w:trHeight w:val="469"/>
        </w:trPr>
        <w:tc>
          <w:tcPr>
            <w:tcW w:w="10485" w:type="dxa"/>
            <w:gridSpan w:val="13"/>
          </w:tcPr>
          <w:p w14:paraId="5CED2810" w14:textId="77777777" w:rsidR="003917C2" w:rsidRPr="000A2726" w:rsidRDefault="003917C2" w:rsidP="003917C2">
            <w:pPr>
              <w:rPr>
                <w:rFonts w:cstheme="minorHAnsi"/>
                <w:b/>
                <w:bCs/>
                <w:color w:val="000000" w:themeColor="text1"/>
                <w:sz w:val="24"/>
                <w:szCs w:val="24"/>
              </w:rPr>
            </w:pPr>
            <w:r w:rsidRPr="000A2726">
              <w:rPr>
                <w:rFonts w:cstheme="minorHAnsi"/>
                <w:b/>
                <w:bCs/>
                <w:color w:val="000000" w:themeColor="text1"/>
                <w:sz w:val="24"/>
                <w:szCs w:val="24"/>
              </w:rPr>
              <w:t>Impact:</w:t>
            </w:r>
          </w:p>
          <w:p w14:paraId="75927E15" w14:textId="29967843" w:rsidR="003917C2" w:rsidRDefault="003917C2" w:rsidP="003917C2">
            <w:pPr>
              <w:rPr>
                <w:rFonts w:eastAsia="Times New Roman" w:cstheme="minorHAnsi"/>
                <w:b/>
                <w:bCs/>
                <w:iCs/>
                <w:sz w:val="24"/>
                <w:szCs w:val="24"/>
                <w:lang w:eastAsia="en-GB"/>
              </w:rPr>
            </w:pPr>
          </w:p>
          <w:p w14:paraId="75D88533" w14:textId="77777777" w:rsidR="006E68BF" w:rsidRDefault="006E68BF" w:rsidP="006E68BF">
            <w:pPr>
              <w:rPr>
                <w:rFonts w:cstheme="minorHAnsi"/>
                <w:b/>
                <w:bCs/>
                <w:color w:val="000000" w:themeColor="text1"/>
                <w:sz w:val="24"/>
                <w:szCs w:val="24"/>
              </w:rPr>
            </w:pPr>
            <w:r w:rsidRPr="000A2726">
              <w:rPr>
                <w:rFonts w:cstheme="minorHAnsi"/>
                <w:b/>
                <w:bCs/>
                <w:color w:val="000000" w:themeColor="text1"/>
                <w:sz w:val="24"/>
                <w:szCs w:val="24"/>
              </w:rPr>
              <w:t>Targeted Intervention</w:t>
            </w:r>
            <w:r>
              <w:rPr>
                <w:rFonts w:cstheme="minorHAnsi"/>
                <w:b/>
                <w:bCs/>
                <w:color w:val="000000" w:themeColor="text1"/>
                <w:sz w:val="24"/>
                <w:szCs w:val="24"/>
              </w:rPr>
              <w:t xml:space="preserve"> 1 (</w:t>
            </w:r>
            <w:r w:rsidRPr="00F2013C">
              <w:rPr>
                <w:rFonts w:cstheme="minorHAnsi"/>
                <w:b/>
                <w:bCs/>
                <w:color w:val="000000" w:themeColor="text1"/>
                <w:sz w:val="24"/>
                <w:szCs w:val="24"/>
              </w:rPr>
              <w:t>IPT)</w:t>
            </w:r>
          </w:p>
          <w:p w14:paraId="0E7AFF2D" w14:textId="6634A842" w:rsidR="006E68BF" w:rsidRPr="00515103" w:rsidRDefault="006E68BF" w:rsidP="006E68BF">
            <w:pPr>
              <w:pStyle w:val="ListParagraph"/>
              <w:numPr>
                <w:ilvl w:val="0"/>
                <w:numId w:val="14"/>
              </w:numPr>
              <w:rPr>
                <w:rFonts w:cstheme="minorHAnsi"/>
                <w:b/>
                <w:bCs/>
                <w:color w:val="000000" w:themeColor="text1"/>
                <w:sz w:val="24"/>
                <w:szCs w:val="24"/>
                <w:u w:val="single"/>
              </w:rPr>
            </w:pPr>
            <w:r>
              <w:rPr>
                <w:rFonts w:cstheme="minorHAnsi"/>
                <w:color w:val="000000" w:themeColor="text1"/>
                <w:sz w:val="24"/>
                <w:szCs w:val="24"/>
              </w:rPr>
              <w:t>All ASC staff undertook professional learning and dialogue to increase their knowledge and understanding of the CIRCLE framework and how this can be used to impact positively on practice and therefore the outcomes of young people.</w:t>
            </w:r>
          </w:p>
          <w:p w14:paraId="577C58AE" w14:textId="7A7679D0" w:rsidR="003917C2" w:rsidRPr="006E68BF" w:rsidRDefault="006E68BF" w:rsidP="003917C2">
            <w:pPr>
              <w:pStyle w:val="ListParagraph"/>
              <w:numPr>
                <w:ilvl w:val="0"/>
                <w:numId w:val="14"/>
              </w:numPr>
              <w:rPr>
                <w:rFonts w:cstheme="minorHAnsi"/>
                <w:color w:val="000000" w:themeColor="text1"/>
                <w:sz w:val="24"/>
                <w:szCs w:val="24"/>
              </w:rPr>
            </w:pPr>
            <w:r>
              <w:rPr>
                <w:rFonts w:cstheme="minorHAnsi"/>
                <w:color w:val="000000" w:themeColor="text1"/>
                <w:sz w:val="24"/>
                <w:szCs w:val="24"/>
              </w:rPr>
              <w:t>All Additional Support Needs Classes were subject to external scrutiny from a range of professionals within the IPT</w:t>
            </w:r>
            <w:r w:rsidR="00F83421">
              <w:rPr>
                <w:rFonts w:cstheme="minorHAnsi"/>
                <w:color w:val="000000" w:themeColor="text1"/>
                <w:sz w:val="24"/>
                <w:szCs w:val="24"/>
              </w:rPr>
              <w:t xml:space="preserve"> ensuring a shared understanding for all stakeholders on the ‘Vision’ of the ASC. </w:t>
            </w:r>
          </w:p>
          <w:p w14:paraId="3E3A235F" w14:textId="730805D2" w:rsidR="006E68BF" w:rsidRDefault="00180A25" w:rsidP="003845F1">
            <w:pPr>
              <w:pStyle w:val="ListParagraph"/>
              <w:numPr>
                <w:ilvl w:val="0"/>
                <w:numId w:val="15"/>
              </w:numPr>
              <w:rPr>
                <w:rFonts w:eastAsia="Times New Roman" w:cstheme="minorHAnsi"/>
                <w:iCs/>
                <w:sz w:val="24"/>
                <w:szCs w:val="24"/>
                <w:lang w:eastAsia="en-GB"/>
              </w:rPr>
            </w:pPr>
            <w:r>
              <w:rPr>
                <w:rFonts w:eastAsia="Times New Roman" w:cstheme="minorHAnsi"/>
                <w:iCs/>
                <w:sz w:val="24"/>
                <w:szCs w:val="24"/>
                <w:lang w:eastAsia="en-GB"/>
              </w:rPr>
              <w:t>Self-evaluation</w:t>
            </w:r>
            <w:r w:rsidR="006E68BF">
              <w:rPr>
                <w:rFonts w:eastAsia="Times New Roman" w:cstheme="minorHAnsi"/>
                <w:iCs/>
                <w:sz w:val="24"/>
                <w:szCs w:val="24"/>
                <w:lang w:eastAsia="en-GB"/>
              </w:rPr>
              <w:t>,</w:t>
            </w:r>
            <w:r>
              <w:rPr>
                <w:rFonts w:eastAsia="Times New Roman" w:cstheme="minorHAnsi"/>
                <w:iCs/>
                <w:sz w:val="24"/>
                <w:szCs w:val="24"/>
                <w:lang w:eastAsia="en-GB"/>
              </w:rPr>
              <w:t xml:space="preserve"> </w:t>
            </w:r>
            <w:proofErr w:type="gramStart"/>
            <w:r>
              <w:rPr>
                <w:rFonts w:eastAsia="Times New Roman" w:cstheme="minorHAnsi"/>
                <w:iCs/>
                <w:sz w:val="24"/>
                <w:szCs w:val="24"/>
                <w:lang w:eastAsia="en-GB"/>
              </w:rPr>
              <w:t>moderation</w:t>
            </w:r>
            <w:proofErr w:type="gramEnd"/>
            <w:r>
              <w:rPr>
                <w:rFonts w:eastAsia="Times New Roman" w:cstheme="minorHAnsi"/>
                <w:iCs/>
                <w:sz w:val="24"/>
                <w:szCs w:val="24"/>
                <w:lang w:eastAsia="en-GB"/>
              </w:rPr>
              <w:t xml:space="preserve"> and professional collaboration</w:t>
            </w:r>
            <w:r w:rsidR="00F83421">
              <w:rPr>
                <w:rFonts w:eastAsia="Times New Roman" w:cstheme="minorHAnsi"/>
                <w:iCs/>
                <w:sz w:val="24"/>
                <w:szCs w:val="24"/>
                <w:lang w:eastAsia="en-GB"/>
              </w:rPr>
              <w:t xml:space="preserve"> (reflective conversations)</w:t>
            </w:r>
            <w:r>
              <w:rPr>
                <w:rFonts w:eastAsia="Times New Roman" w:cstheme="minorHAnsi"/>
                <w:iCs/>
                <w:sz w:val="24"/>
                <w:szCs w:val="24"/>
                <w:lang w:eastAsia="en-GB"/>
              </w:rPr>
              <w:t xml:space="preserve"> produced action plans for each room based on the Circle Framework</w:t>
            </w:r>
            <w:r w:rsidR="00F83421">
              <w:rPr>
                <w:rFonts w:eastAsia="Times New Roman" w:cstheme="minorHAnsi"/>
                <w:iCs/>
                <w:sz w:val="24"/>
                <w:szCs w:val="24"/>
                <w:lang w:eastAsia="en-GB"/>
              </w:rPr>
              <w:t xml:space="preserve">, creating focussed improvements for the children’s learning. </w:t>
            </w:r>
          </w:p>
          <w:p w14:paraId="69475429" w14:textId="491A1659" w:rsidR="003917C2" w:rsidRPr="00F83421" w:rsidRDefault="003917C2" w:rsidP="00F83421">
            <w:pPr>
              <w:pStyle w:val="ListParagraph"/>
              <w:numPr>
                <w:ilvl w:val="0"/>
                <w:numId w:val="15"/>
              </w:numPr>
              <w:rPr>
                <w:rFonts w:eastAsia="Times New Roman" w:cstheme="minorHAnsi"/>
                <w:iCs/>
                <w:sz w:val="24"/>
                <w:szCs w:val="24"/>
                <w:lang w:eastAsia="en-GB"/>
              </w:rPr>
            </w:pPr>
            <w:r>
              <w:rPr>
                <w:rFonts w:eastAsia="Times New Roman" w:cstheme="minorHAnsi"/>
                <w:iCs/>
                <w:sz w:val="24"/>
                <w:szCs w:val="24"/>
                <w:lang w:eastAsia="en-GB"/>
              </w:rPr>
              <w:t>Resources were created to enhance and support the teaching and learning</w:t>
            </w:r>
            <w:r w:rsidR="00F83421">
              <w:rPr>
                <w:rFonts w:eastAsia="Times New Roman" w:cstheme="minorHAnsi"/>
                <w:iCs/>
                <w:sz w:val="24"/>
                <w:szCs w:val="24"/>
                <w:lang w:eastAsia="en-GB"/>
              </w:rPr>
              <w:t xml:space="preserve"> for the children</w:t>
            </w:r>
            <w:r>
              <w:rPr>
                <w:rFonts w:eastAsia="Times New Roman" w:cstheme="minorHAnsi"/>
                <w:iCs/>
                <w:sz w:val="24"/>
                <w:szCs w:val="24"/>
                <w:lang w:eastAsia="en-GB"/>
              </w:rPr>
              <w:t xml:space="preserve"> in each room</w:t>
            </w:r>
            <w:r w:rsidR="00F83421">
              <w:rPr>
                <w:rFonts w:eastAsia="Times New Roman" w:cstheme="minorHAnsi"/>
                <w:iCs/>
                <w:sz w:val="24"/>
                <w:szCs w:val="24"/>
                <w:lang w:eastAsia="en-GB"/>
              </w:rPr>
              <w:t>.</w:t>
            </w:r>
          </w:p>
          <w:p w14:paraId="6D3A9E5D" w14:textId="24F96325" w:rsidR="003917C2" w:rsidRPr="00B97E1A" w:rsidRDefault="003917C2" w:rsidP="003845F1">
            <w:pPr>
              <w:pStyle w:val="ListParagraph"/>
              <w:numPr>
                <w:ilvl w:val="0"/>
                <w:numId w:val="15"/>
              </w:numPr>
              <w:rPr>
                <w:rFonts w:eastAsia="Times New Roman" w:cstheme="minorHAnsi"/>
                <w:iCs/>
                <w:sz w:val="24"/>
                <w:szCs w:val="24"/>
                <w:lang w:eastAsia="en-GB"/>
              </w:rPr>
            </w:pPr>
            <w:r>
              <w:rPr>
                <w:rFonts w:eastAsia="Times New Roman" w:cstheme="minorHAnsi"/>
                <w:iCs/>
                <w:sz w:val="24"/>
                <w:szCs w:val="24"/>
                <w:lang w:eastAsia="en-GB"/>
              </w:rPr>
              <w:t xml:space="preserve">Increased CPD opportunities offered to all ASC staff </w:t>
            </w:r>
            <w:proofErr w:type="gramStart"/>
            <w:r>
              <w:rPr>
                <w:rFonts w:eastAsia="Times New Roman" w:cstheme="minorHAnsi"/>
                <w:iCs/>
                <w:sz w:val="24"/>
                <w:szCs w:val="24"/>
                <w:lang w:eastAsia="en-GB"/>
              </w:rPr>
              <w:t>e.g.</w:t>
            </w:r>
            <w:proofErr w:type="gramEnd"/>
            <w:r>
              <w:rPr>
                <w:rFonts w:eastAsia="Times New Roman" w:cstheme="minorHAnsi"/>
                <w:iCs/>
                <w:sz w:val="24"/>
                <w:szCs w:val="24"/>
                <w:lang w:eastAsia="en-GB"/>
              </w:rPr>
              <w:t xml:space="preserve"> Attention Autism, Playboxes, Using motivators to increase engagement</w:t>
            </w:r>
            <w:r w:rsidR="0075054C">
              <w:rPr>
                <w:rFonts w:eastAsia="Times New Roman" w:cstheme="minorHAnsi"/>
                <w:iCs/>
                <w:sz w:val="24"/>
                <w:szCs w:val="24"/>
                <w:lang w:eastAsia="en-GB"/>
              </w:rPr>
              <w:t xml:space="preserve">, has raised staff confidence and increased their ‘toolbox’ of strategies to support individual learning journeys. </w:t>
            </w:r>
          </w:p>
          <w:p w14:paraId="168C756C" w14:textId="77777777" w:rsidR="003917C2" w:rsidRPr="000A2726" w:rsidRDefault="003917C2" w:rsidP="003917C2">
            <w:pPr>
              <w:rPr>
                <w:rFonts w:cstheme="minorHAnsi"/>
                <w:b/>
                <w:bCs/>
                <w:color w:val="000000" w:themeColor="text1"/>
                <w:sz w:val="24"/>
                <w:szCs w:val="24"/>
              </w:rPr>
            </w:pPr>
          </w:p>
          <w:p w14:paraId="04AB1B79" w14:textId="77777777" w:rsidR="006E68BF" w:rsidRPr="00F2013C" w:rsidRDefault="006E68BF" w:rsidP="006E68BF">
            <w:pPr>
              <w:rPr>
                <w:rFonts w:cstheme="minorHAnsi"/>
                <w:color w:val="000000" w:themeColor="text1"/>
                <w:sz w:val="24"/>
                <w:szCs w:val="24"/>
              </w:rPr>
            </w:pPr>
            <w:r w:rsidRPr="000A2726">
              <w:rPr>
                <w:rFonts w:cstheme="minorHAnsi"/>
                <w:b/>
                <w:bCs/>
                <w:color w:val="000000" w:themeColor="text1"/>
                <w:sz w:val="24"/>
                <w:szCs w:val="24"/>
              </w:rPr>
              <w:t xml:space="preserve">Targeted </w:t>
            </w:r>
            <w:r w:rsidRPr="00F2013C">
              <w:rPr>
                <w:rFonts w:cstheme="minorHAnsi"/>
                <w:b/>
                <w:bCs/>
                <w:color w:val="000000" w:themeColor="text1"/>
                <w:sz w:val="24"/>
                <w:szCs w:val="24"/>
              </w:rPr>
              <w:t>Intervention 2 – Digital Literacy</w:t>
            </w:r>
          </w:p>
          <w:p w14:paraId="3349ABC7" w14:textId="2B8B1FFC" w:rsidR="006E68BF" w:rsidRPr="00F2013C" w:rsidRDefault="00180A25" w:rsidP="006E68BF">
            <w:pPr>
              <w:pStyle w:val="ListParagraph"/>
              <w:numPr>
                <w:ilvl w:val="0"/>
                <w:numId w:val="13"/>
              </w:numPr>
              <w:rPr>
                <w:rFonts w:cstheme="minorHAnsi"/>
                <w:color w:val="000000" w:themeColor="text1"/>
                <w:sz w:val="24"/>
                <w:szCs w:val="24"/>
              </w:rPr>
            </w:pPr>
            <w:r>
              <w:rPr>
                <w:rFonts w:cstheme="minorHAnsi"/>
                <w:color w:val="000000" w:themeColor="text1"/>
                <w:sz w:val="24"/>
                <w:szCs w:val="24"/>
              </w:rPr>
              <w:t>Most</w:t>
            </w:r>
            <w:r w:rsidR="006E68BF" w:rsidRPr="00F2013C">
              <w:rPr>
                <w:rFonts w:cstheme="minorHAnsi"/>
                <w:color w:val="000000" w:themeColor="text1"/>
                <w:sz w:val="24"/>
                <w:szCs w:val="24"/>
              </w:rPr>
              <w:t xml:space="preserve"> pupils from our pupil focus group fel</w:t>
            </w:r>
            <w:r w:rsidR="006E68BF">
              <w:rPr>
                <w:rFonts w:cstheme="minorHAnsi"/>
                <w:color w:val="000000" w:themeColor="text1"/>
                <w:sz w:val="24"/>
                <w:szCs w:val="24"/>
              </w:rPr>
              <w:t>t</w:t>
            </w:r>
            <w:r w:rsidR="006E68BF" w:rsidRPr="00F2013C">
              <w:rPr>
                <w:rFonts w:cstheme="minorHAnsi"/>
                <w:color w:val="000000" w:themeColor="text1"/>
                <w:sz w:val="24"/>
                <w:szCs w:val="24"/>
              </w:rPr>
              <w:t xml:space="preserve"> they now have greater access to the Digital Literacy and Computing Science curriculum.</w:t>
            </w:r>
          </w:p>
          <w:p w14:paraId="2C4FBB53" w14:textId="77777777" w:rsidR="006E68BF" w:rsidRPr="00F2013C" w:rsidRDefault="006E68BF" w:rsidP="006E68BF">
            <w:pPr>
              <w:pStyle w:val="ListParagraph"/>
              <w:numPr>
                <w:ilvl w:val="0"/>
                <w:numId w:val="13"/>
              </w:numPr>
              <w:rPr>
                <w:rFonts w:cstheme="minorHAnsi"/>
                <w:color w:val="000000" w:themeColor="text1"/>
                <w:sz w:val="24"/>
                <w:szCs w:val="24"/>
              </w:rPr>
            </w:pPr>
            <w:proofErr w:type="gramStart"/>
            <w:r w:rsidRPr="00F2013C">
              <w:rPr>
                <w:rFonts w:cstheme="minorHAnsi"/>
                <w:color w:val="000000" w:themeColor="text1"/>
                <w:sz w:val="24"/>
                <w:szCs w:val="24"/>
              </w:rPr>
              <w:t>The majority of</w:t>
            </w:r>
            <w:proofErr w:type="gramEnd"/>
            <w:r w:rsidRPr="00F2013C">
              <w:rPr>
                <w:rFonts w:cstheme="minorHAnsi"/>
                <w:color w:val="000000" w:themeColor="text1"/>
                <w:sz w:val="24"/>
                <w:szCs w:val="24"/>
              </w:rPr>
              <w:t xml:space="preserve"> pupils (65%) felt that their learning experiences were made better as a result of new resources and having their own device in the ICT suite.</w:t>
            </w:r>
          </w:p>
          <w:p w14:paraId="09D22451" w14:textId="77777777" w:rsidR="006E68BF" w:rsidRPr="00F2013C" w:rsidRDefault="006E68BF" w:rsidP="006E68BF">
            <w:pPr>
              <w:pStyle w:val="ListParagraph"/>
              <w:numPr>
                <w:ilvl w:val="0"/>
                <w:numId w:val="13"/>
              </w:numPr>
              <w:rPr>
                <w:rFonts w:cstheme="minorHAnsi"/>
                <w:color w:val="000000" w:themeColor="text1"/>
                <w:sz w:val="24"/>
                <w:szCs w:val="24"/>
              </w:rPr>
            </w:pPr>
            <w:proofErr w:type="gramStart"/>
            <w:r w:rsidRPr="00F2013C">
              <w:rPr>
                <w:rFonts w:cstheme="minorHAnsi"/>
                <w:color w:val="000000" w:themeColor="text1"/>
                <w:sz w:val="24"/>
                <w:szCs w:val="24"/>
              </w:rPr>
              <w:t xml:space="preserve">The majority </w:t>
            </w:r>
            <w:r>
              <w:rPr>
                <w:rFonts w:cstheme="minorHAnsi"/>
                <w:color w:val="000000" w:themeColor="text1"/>
                <w:sz w:val="24"/>
                <w:szCs w:val="24"/>
              </w:rPr>
              <w:t>of</w:t>
            </w:r>
            <w:proofErr w:type="gramEnd"/>
            <w:r>
              <w:rPr>
                <w:rFonts w:cstheme="minorHAnsi"/>
                <w:color w:val="000000" w:themeColor="text1"/>
                <w:sz w:val="24"/>
                <w:szCs w:val="24"/>
              </w:rPr>
              <w:t xml:space="preserve"> </w:t>
            </w:r>
            <w:r w:rsidRPr="00F2013C">
              <w:rPr>
                <w:rFonts w:cstheme="minorHAnsi"/>
                <w:color w:val="000000" w:themeColor="text1"/>
                <w:sz w:val="24"/>
                <w:szCs w:val="24"/>
              </w:rPr>
              <w:t>pupils</w:t>
            </w:r>
            <w:r>
              <w:rPr>
                <w:rFonts w:cstheme="minorHAnsi"/>
                <w:color w:val="000000" w:themeColor="text1"/>
                <w:sz w:val="24"/>
                <w:szCs w:val="24"/>
              </w:rPr>
              <w:t xml:space="preserve"> asked</w:t>
            </w:r>
            <w:r w:rsidRPr="00F2013C">
              <w:rPr>
                <w:rFonts w:cstheme="minorHAnsi"/>
                <w:color w:val="000000" w:themeColor="text1"/>
                <w:sz w:val="24"/>
                <w:szCs w:val="24"/>
              </w:rPr>
              <w:t xml:space="preserve"> fe</w:t>
            </w:r>
            <w:r>
              <w:rPr>
                <w:rFonts w:cstheme="minorHAnsi"/>
                <w:color w:val="000000" w:themeColor="text1"/>
                <w:sz w:val="24"/>
                <w:szCs w:val="24"/>
              </w:rPr>
              <w:t>lt</w:t>
            </w:r>
            <w:r w:rsidRPr="00F2013C">
              <w:rPr>
                <w:rFonts w:cstheme="minorHAnsi"/>
                <w:color w:val="000000" w:themeColor="text1"/>
                <w:sz w:val="24"/>
                <w:szCs w:val="24"/>
              </w:rPr>
              <w:t xml:space="preserve"> that moving to a new space for Digital Learning improves their learning experience.</w:t>
            </w:r>
          </w:p>
          <w:p w14:paraId="5DC7DDA3" w14:textId="77777777" w:rsidR="006E68BF" w:rsidRPr="00F2013C" w:rsidRDefault="006E68BF" w:rsidP="006E68BF">
            <w:pPr>
              <w:pStyle w:val="ListParagraph"/>
              <w:numPr>
                <w:ilvl w:val="0"/>
                <w:numId w:val="13"/>
              </w:numPr>
              <w:rPr>
                <w:rFonts w:cstheme="minorHAnsi"/>
                <w:color w:val="000000" w:themeColor="text1"/>
                <w:sz w:val="24"/>
                <w:szCs w:val="24"/>
              </w:rPr>
            </w:pPr>
            <w:proofErr w:type="gramStart"/>
            <w:r w:rsidRPr="00F2013C">
              <w:rPr>
                <w:rFonts w:cstheme="minorHAnsi"/>
                <w:color w:val="000000" w:themeColor="text1"/>
                <w:sz w:val="24"/>
                <w:szCs w:val="24"/>
              </w:rPr>
              <w:t>The majority of</w:t>
            </w:r>
            <w:proofErr w:type="gramEnd"/>
            <w:r w:rsidRPr="00F2013C">
              <w:rPr>
                <w:rFonts w:cstheme="minorHAnsi"/>
                <w:color w:val="000000" w:themeColor="text1"/>
                <w:sz w:val="24"/>
                <w:szCs w:val="24"/>
              </w:rPr>
              <w:t xml:space="preserve"> pupils </w:t>
            </w:r>
            <w:r>
              <w:rPr>
                <w:rFonts w:cstheme="minorHAnsi"/>
                <w:color w:val="000000" w:themeColor="text1"/>
                <w:sz w:val="24"/>
                <w:szCs w:val="24"/>
              </w:rPr>
              <w:t>assessed th</w:t>
            </w:r>
            <w:r w:rsidRPr="00F2013C">
              <w:rPr>
                <w:rFonts w:cstheme="minorHAnsi"/>
                <w:color w:val="000000" w:themeColor="text1"/>
                <w:sz w:val="24"/>
                <w:szCs w:val="24"/>
              </w:rPr>
              <w:t>ey ha</w:t>
            </w:r>
            <w:r>
              <w:rPr>
                <w:rFonts w:cstheme="minorHAnsi"/>
                <w:color w:val="000000" w:themeColor="text1"/>
                <w:sz w:val="24"/>
                <w:szCs w:val="24"/>
              </w:rPr>
              <w:t>d</w:t>
            </w:r>
            <w:r w:rsidRPr="00F2013C">
              <w:rPr>
                <w:rFonts w:cstheme="minorHAnsi"/>
                <w:color w:val="000000" w:themeColor="text1"/>
                <w:sz w:val="24"/>
                <w:szCs w:val="24"/>
              </w:rPr>
              <w:t xml:space="preserve"> become more confident in the following skills, as a result of having an ICT space and new resources.</w:t>
            </w:r>
          </w:p>
          <w:p w14:paraId="578EA87B" w14:textId="77777777" w:rsidR="006E68BF" w:rsidRPr="00F2013C" w:rsidRDefault="006E68BF" w:rsidP="006E68BF">
            <w:pPr>
              <w:pStyle w:val="ListParagraph"/>
              <w:rPr>
                <w:rFonts w:cstheme="minorHAnsi"/>
                <w:color w:val="000000" w:themeColor="text1"/>
                <w:sz w:val="24"/>
                <w:szCs w:val="24"/>
              </w:rPr>
            </w:pPr>
            <w:r w:rsidRPr="00F2013C">
              <w:rPr>
                <w:rFonts w:cstheme="minorHAnsi"/>
                <w:color w:val="000000" w:themeColor="text1"/>
                <w:sz w:val="24"/>
                <w:szCs w:val="24"/>
              </w:rPr>
              <w:t>Coding (70%)</w:t>
            </w:r>
          </w:p>
          <w:p w14:paraId="16E2509A" w14:textId="77777777" w:rsidR="006E68BF" w:rsidRPr="00F2013C" w:rsidRDefault="006E68BF" w:rsidP="006E68BF">
            <w:pPr>
              <w:pStyle w:val="ListParagraph"/>
              <w:rPr>
                <w:rFonts w:cstheme="minorHAnsi"/>
                <w:color w:val="000000" w:themeColor="text1"/>
                <w:sz w:val="24"/>
                <w:szCs w:val="24"/>
              </w:rPr>
            </w:pPr>
            <w:r w:rsidRPr="00F2013C">
              <w:rPr>
                <w:rFonts w:cstheme="minorHAnsi"/>
                <w:color w:val="000000" w:themeColor="text1"/>
                <w:sz w:val="24"/>
                <w:szCs w:val="24"/>
              </w:rPr>
              <w:t>Animation (60%)</w:t>
            </w:r>
          </w:p>
          <w:p w14:paraId="033AD63A" w14:textId="77777777" w:rsidR="006E68BF" w:rsidRPr="00F2013C" w:rsidRDefault="006E68BF" w:rsidP="006E68BF">
            <w:pPr>
              <w:pStyle w:val="ListParagraph"/>
              <w:rPr>
                <w:rFonts w:cstheme="minorHAnsi"/>
                <w:color w:val="000000" w:themeColor="text1"/>
                <w:sz w:val="24"/>
                <w:szCs w:val="24"/>
              </w:rPr>
            </w:pPr>
            <w:r w:rsidRPr="00F2013C">
              <w:rPr>
                <w:rFonts w:cstheme="minorHAnsi"/>
                <w:color w:val="000000" w:themeColor="text1"/>
                <w:sz w:val="24"/>
                <w:szCs w:val="24"/>
              </w:rPr>
              <w:t>Researching (60%)</w:t>
            </w:r>
          </w:p>
          <w:p w14:paraId="03391DFB" w14:textId="77777777" w:rsidR="006E68BF" w:rsidRDefault="006E68BF" w:rsidP="006E68BF">
            <w:pPr>
              <w:pStyle w:val="ListParagraph"/>
              <w:rPr>
                <w:rFonts w:cstheme="minorHAnsi"/>
                <w:color w:val="000000" w:themeColor="text1"/>
                <w:sz w:val="24"/>
                <w:szCs w:val="24"/>
              </w:rPr>
            </w:pPr>
            <w:r w:rsidRPr="00F2013C">
              <w:rPr>
                <w:rFonts w:cstheme="minorHAnsi"/>
                <w:color w:val="000000" w:themeColor="text1"/>
                <w:sz w:val="24"/>
                <w:szCs w:val="24"/>
              </w:rPr>
              <w:t>Logging into computer and accessing Glow (50%)</w:t>
            </w:r>
          </w:p>
          <w:p w14:paraId="413FCE6C" w14:textId="174BC48E" w:rsidR="006E68BF" w:rsidRDefault="006E68BF" w:rsidP="006E68BF">
            <w:pPr>
              <w:pStyle w:val="ListParagraph"/>
              <w:numPr>
                <w:ilvl w:val="0"/>
                <w:numId w:val="13"/>
              </w:numPr>
              <w:rPr>
                <w:rFonts w:cstheme="minorHAnsi"/>
                <w:color w:val="000000" w:themeColor="text1"/>
                <w:sz w:val="24"/>
                <w:szCs w:val="24"/>
              </w:rPr>
            </w:pPr>
            <w:r w:rsidRPr="00F2013C">
              <w:rPr>
                <w:rFonts w:cstheme="minorHAnsi"/>
                <w:color w:val="000000" w:themeColor="text1"/>
                <w:sz w:val="24"/>
                <w:szCs w:val="24"/>
              </w:rPr>
              <w:t>70% of pupil felt that the learning and teaching in class is enhanced with the use of technology each week</w:t>
            </w:r>
          </w:p>
          <w:p w14:paraId="47DEE477" w14:textId="48A30A95" w:rsidR="006E68BF" w:rsidRDefault="0075054C" w:rsidP="006E68BF">
            <w:pPr>
              <w:rPr>
                <w:rFonts w:cstheme="minorHAnsi"/>
                <w:color w:val="000000" w:themeColor="text1"/>
                <w:sz w:val="24"/>
                <w:szCs w:val="24"/>
              </w:rPr>
            </w:pPr>
            <w:r>
              <w:rPr>
                <w:noProof/>
              </w:rPr>
              <w:drawing>
                <wp:anchor distT="0" distB="0" distL="114300" distR="114300" simplePos="0" relativeHeight="251663360" behindDoc="0" locked="0" layoutInCell="1" allowOverlap="1" wp14:anchorId="39FD2931" wp14:editId="347ED804">
                  <wp:simplePos x="0" y="0"/>
                  <wp:positionH relativeFrom="column">
                    <wp:posOffset>1061720</wp:posOffset>
                  </wp:positionH>
                  <wp:positionV relativeFrom="paragraph">
                    <wp:posOffset>184785</wp:posOffset>
                  </wp:positionV>
                  <wp:extent cx="4114800" cy="27717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1036" t="22434" r="43817" b="38562"/>
                          <a:stretch/>
                        </pic:blipFill>
                        <pic:spPr bwMode="auto">
                          <a:xfrm>
                            <a:off x="0" y="0"/>
                            <a:ext cx="4114800" cy="2771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EF7642" w14:textId="01DB2393" w:rsidR="006E68BF" w:rsidRDefault="006E68BF" w:rsidP="006E68BF">
            <w:pPr>
              <w:rPr>
                <w:rFonts w:cstheme="minorHAnsi"/>
                <w:color w:val="000000" w:themeColor="text1"/>
                <w:sz w:val="24"/>
                <w:szCs w:val="24"/>
              </w:rPr>
            </w:pPr>
          </w:p>
          <w:p w14:paraId="19989154" w14:textId="19129243" w:rsidR="006E68BF" w:rsidRDefault="006E68BF" w:rsidP="006E68BF">
            <w:pPr>
              <w:rPr>
                <w:rFonts w:cstheme="minorHAnsi"/>
                <w:color w:val="000000" w:themeColor="text1"/>
                <w:sz w:val="24"/>
                <w:szCs w:val="24"/>
              </w:rPr>
            </w:pPr>
          </w:p>
          <w:p w14:paraId="0D0C04B5" w14:textId="168D5FDB" w:rsidR="006E68BF" w:rsidRDefault="006E68BF" w:rsidP="006E68BF">
            <w:pPr>
              <w:rPr>
                <w:rFonts w:cstheme="minorHAnsi"/>
                <w:color w:val="000000" w:themeColor="text1"/>
                <w:sz w:val="24"/>
                <w:szCs w:val="24"/>
              </w:rPr>
            </w:pPr>
          </w:p>
          <w:p w14:paraId="211D4848" w14:textId="7816C0D5" w:rsidR="006E68BF" w:rsidRDefault="006E68BF" w:rsidP="006E68BF">
            <w:pPr>
              <w:rPr>
                <w:rFonts w:cstheme="minorHAnsi"/>
                <w:color w:val="000000" w:themeColor="text1"/>
                <w:sz w:val="24"/>
                <w:szCs w:val="24"/>
              </w:rPr>
            </w:pPr>
          </w:p>
          <w:p w14:paraId="7B6AB24B" w14:textId="204087A1" w:rsidR="006E68BF" w:rsidRDefault="006E68BF" w:rsidP="006E68BF">
            <w:pPr>
              <w:rPr>
                <w:rFonts w:cstheme="minorHAnsi"/>
                <w:color w:val="000000" w:themeColor="text1"/>
                <w:sz w:val="24"/>
                <w:szCs w:val="24"/>
              </w:rPr>
            </w:pPr>
          </w:p>
          <w:p w14:paraId="4746D3AB" w14:textId="172C45D7" w:rsidR="006E68BF" w:rsidRDefault="006E68BF" w:rsidP="006E68BF">
            <w:pPr>
              <w:rPr>
                <w:rFonts w:cstheme="minorHAnsi"/>
                <w:color w:val="000000" w:themeColor="text1"/>
                <w:sz w:val="24"/>
                <w:szCs w:val="24"/>
              </w:rPr>
            </w:pPr>
          </w:p>
          <w:p w14:paraId="03331AAC" w14:textId="77777777" w:rsidR="006E68BF" w:rsidRDefault="006E68BF" w:rsidP="006E68BF">
            <w:pPr>
              <w:rPr>
                <w:rFonts w:cstheme="minorHAnsi"/>
                <w:color w:val="000000" w:themeColor="text1"/>
                <w:sz w:val="24"/>
                <w:szCs w:val="24"/>
              </w:rPr>
            </w:pPr>
          </w:p>
          <w:p w14:paraId="5A92D9E7" w14:textId="77777777" w:rsidR="006E68BF" w:rsidRDefault="006E68BF" w:rsidP="006E68BF">
            <w:pPr>
              <w:rPr>
                <w:rFonts w:cstheme="minorHAnsi"/>
                <w:color w:val="000000" w:themeColor="text1"/>
                <w:sz w:val="24"/>
                <w:szCs w:val="24"/>
              </w:rPr>
            </w:pPr>
          </w:p>
          <w:p w14:paraId="4EBE4D35" w14:textId="77777777" w:rsidR="006E68BF" w:rsidRDefault="006E68BF" w:rsidP="006E68BF">
            <w:pPr>
              <w:rPr>
                <w:rFonts w:cstheme="minorHAnsi"/>
                <w:color w:val="000000" w:themeColor="text1"/>
                <w:sz w:val="24"/>
                <w:szCs w:val="24"/>
              </w:rPr>
            </w:pPr>
          </w:p>
          <w:p w14:paraId="75A4D65F" w14:textId="79081CE7" w:rsidR="006E68BF" w:rsidRDefault="006E68BF" w:rsidP="006E68BF">
            <w:pPr>
              <w:rPr>
                <w:rFonts w:cstheme="minorHAnsi"/>
                <w:color w:val="000000" w:themeColor="text1"/>
                <w:sz w:val="24"/>
                <w:szCs w:val="24"/>
              </w:rPr>
            </w:pPr>
          </w:p>
          <w:p w14:paraId="4749BEF5" w14:textId="732F8C5A" w:rsidR="00EE50A7" w:rsidRDefault="00EE50A7" w:rsidP="006E68BF">
            <w:pPr>
              <w:rPr>
                <w:rFonts w:cstheme="minorHAnsi"/>
                <w:color w:val="000000" w:themeColor="text1"/>
                <w:sz w:val="24"/>
                <w:szCs w:val="24"/>
              </w:rPr>
            </w:pPr>
          </w:p>
          <w:p w14:paraId="02284040" w14:textId="5D358BEC" w:rsidR="00EE50A7" w:rsidRDefault="00EE50A7" w:rsidP="006E68BF">
            <w:pPr>
              <w:rPr>
                <w:rFonts w:cstheme="minorHAnsi"/>
                <w:color w:val="000000" w:themeColor="text1"/>
                <w:sz w:val="24"/>
                <w:szCs w:val="24"/>
              </w:rPr>
            </w:pPr>
          </w:p>
          <w:p w14:paraId="6A45D12C" w14:textId="1376802B" w:rsidR="00EE50A7" w:rsidRDefault="00EE50A7" w:rsidP="006E68BF">
            <w:pPr>
              <w:rPr>
                <w:rFonts w:cstheme="minorHAnsi"/>
                <w:color w:val="000000" w:themeColor="text1"/>
                <w:sz w:val="24"/>
                <w:szCs w:val="24"/>
              </w:rPr>
            </w:pPr>
          </w:p>
          <w:p w14:paraId="441FBCC6" w14:textId="77777777" w:rsidR="00EE50A7" w:rsidRDefault="00EE50A7" w:rsidP="006E68BF">
            <w:pPr>
              <w:rPr>
                <w:rFonts w:cstheme="minorHAnsi"/>
                <w:color w:val="000000" w:themeColor="text1"/>
                <w:sz w:val="24"/>
                <w:szCs w:val="24"/>
              </w:rPr>
            </w:pPr>
          </w:p>
          <w:p w14:paraId="4FC0FED6" w14:textId="77777777" w:rsidR="006E68BF" w:rsidRPr="00F2013C" w:rsidRDefault="006E68BF" w:rsidP="006E68BF">
            <w:pPr>
              <w:rPr>
                <w:rFonts w:cstheme="minorHAnsi"/>
                <w:color w:val="000000" w:themeColor="text1"/>
                <w:sz w:val="24"/>
                <w:szCs w:val="24"/>
              </w:rPr>
            </w:pPr>
          </w:p>
          <w:p w14:paraId="25817313" w14:textId="77777777" w:rsidR="003917C2" w:rsidRPr="000A2726" w:rsidRDefault="003917C2" w:rsidP="003917C2">
            <w:pPr>
              <w:rPr>
                <w:rFonts w:cstheme="minorHAnsi"/>
                <w:b/>
                <w:bCs/>
                <w:color w:val="000000" w:themeColor="text1"/>
                <w:sz w:val="24"/>
                <w:szCs w:val="24"/>
              </w:rPr>
            </w:pPr>
          </w:p>
        </w:tc>
      </w:tr>
    </w:tbl>
    <w:p w14:paraId="1ED78A42" w14:textId="77777777" w:rsidR="00716402" w:rsidRPr="000A2726" w:rsidRDefault="00716402" w:rsidP="001175D5">
      <w:pPr>
        <w:rPr>
          <w:rFonts w:cstheme="minorHAnsi"/>
          <w:b/>
          <w:sz w:val="24"/>
          <w:szCs w:val="24"/>
        </w:rPr>
      </w:pPr>
    </w:p>
    <w:p w14:paraId="1C1E1E75" w14:textId="602F048F" w:rsidR="001175D5" w:rsidRPr="000A2726" w:rsidRDefault="001175D5" w:rsidP="001175D5">
      <w:pPr>
        <w:rPr>
          <w:rFonts w:cstheme="minorHAnsi"/>
          <w:b/>
          <w:sz w:val="24"/>
          <w:szCs w:val="24"/>
        </w:rPr>
      </w:pPr>
      <w:r w:rsidRPr="000A2726">
        <w:rPr>
          <w:rFonts w:cstheme="minorHAnsi"/>
          <w:b/>
          <w:sz w:val="24"/>
          <w:szCs w:val="24"/>
        </w:rPr>
        <w:t xml:space="preserve">School/Setting Name </w:t>
      </w:r>
      <w:proofErr w:type="spellStart"/>
      <w:r w:rsidR="00716402">
        <w:rPr>
          <w:rFonts w:cstheme="minorHAnsi"/>
          <w:b/>
          <w:sz w:val="24"/>
          <w:szCs w:val="24"/>
        </w:rPr>
        <w:t>Rimbleton</w:t>
      </w:r>
      <w:proofErr w:type="spellEnd"/>
      <w:r w:rsidR="00716402">
        <w:rPr>
          <w:rFonts w:cstheme="minorHAnsi"/>
          <w:b/>
          <w:sz w:val="24"/>
          <w:szCs w:val="24"/>
        </w:rPr>
        <w:t xml:space="preserve"> </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1175D5" w:rsidRPr="000A2726" w14:paraId="23932DAB" w14:textId="77777777" w:rsidTr="005A5FCC">
        <w:trPr>
          <w:trHeight w:val="756"/>
        </w:trPr>
        <w:tc>
          <w:tcPr>
            <w:tcW w:w="10456" w:type="dxa"/>
            <w:gridSpan w:val="5"/>
            <w:vAlign w:val="center"/>
          </w:tcPr>
          <w:p w14:paraId="4A8320EE" w14:textId="77777777" w:rsidR="001175D5" w:rsidRPr="000A2726" w:rsidRDefault="001175D5" w:rsidP="005A5FCC">
            <w:pPr>
              <w:jc w:val="center"/>
              <w:rPr>
                <w:rFonts w:cstheme="minorHAnsi"/>
                <w:b/>
                <w:sz w:val="24"/>
                <w:szCs w:val="24"/>
              </w:rPr>
            </w:pPr>
            <w:r w:rsidRPr="000A2726">
              <w:rPr>
                <w:rFonts w:cstheme="minorHAnsi"/>
                <w:b/>
                <w:sz w:val="24"/>
                <w:szCs w:val="24"/>
              </w:rPr>
              <w:t>NIF Quality Indicators (HGIOS 4) School Self- Evaluation</w:t>
            </w:r>
          </w:p>
        </w:tc>
      </w:tr>
      <w:tr w:rsidR="001175D5" w:rsidRPr="000A2726" w14:paraId="4F5D5A42" w14:textId="77777777" w:rsidTr="005A5FCC">
        <w:trPr>
          <w:cantSplit/>
          <w:trHeight w:val="979"/>
        </w:trPr>
        <w:tc>
          <w:tcPr>
            <w:tcW w:w="3424" w:type="dxa"/>
            <w:vAlign w:val="center"/>
          </w:tcPr>
          <w:p w14:paraId="604BBF7A" w14:textId="77777777" w:rsidR="001175D5" w:rsidRPr="000A2726" w:rsidRDefault="001175D5" w:rsidP="005A5FCC">
            <w:pPr>
              <w:jc w:val="center"/>
              <w:rPr>
                <w:rFonts w:cstheme="minorHAnsi"/>
                <w:b/>
                <w:sz w:val="24"/>
                <w:szCs w:val="24"/>
              </w:rPr>
            </w:pPr>
            <w:r w:rsidRPr="000A2726">
              <w:rPr>
                <w:rFonts w:cstheme="minorHAnsi"/>
                <w:b/>
                <w:sz w:val="24"/>
                <w:szCs w:val="24"/>
              </w:rPr>
              <w:t>Quality Indicator</w:t>
            </w:r>
          </w:p>
        </w:tc>
        <w:tc>
          <w:tcPr>
            <w:tcW w:w="1597" w:type="dxa"/>
            <w:vAlign w:val="center"/>
          </w:tcPr>
          <w:p w14:paraId="54FD9AAA" w14:textId="77777777" w:rsidR="001175D5" w:rsidRPr="000A2726" w:rsidRDefault="001175D5" w:rsidP="005A5FCC">
            <w:pPr>
              <w:jc w:val="center"/>
              <w:rPr>
                <w:rFonts w:cstheme="minorHAnsi"/>
                <w:b/>
                <w:sz w:val="24"/>
                <w:szCs w:val="24"/>
              </w:rPr>
            </w:pPr>
            <w:r w:rsidRPr="000A2726">
              <w:rPr>
                <w:rFonts w:cstheme="minorHAnsi"/>
                <w:b/>
                <w:sz w:val="24"/>
                <w:szCs w:val="24"/>
              </w:rPr>
              <w:t>2020 -2021</w:t>
            </w:r>
          </w:p>
        </w:tc>
        <w:tc>
          <w:tcPr>
            <w:tcW w:w="1598" w:type="dxa"/>
            <w:vAlign w:val="center"/>
          </w:tcPr>
          <w:p w14:paraId="20234274" w14:textId="77777777" w:rsidR="001175D5" w:rsidRPr="000A2726" w:rsidRDefault="001175D5" w:rsidP="005A5FCC">
            <w:pPr>
              <w:jc w:val="center"/>
              <w:rPr>
                <w:rFonts w:cstheme="minorHAnsi"/>
                <w:b/>
                <w:sz w:val="24"/>
                <w:szCs w:val="24"/>
              </w:rPr>
            </w:pPr>
            <w:r w:rsidRPr="000A2726">
              <w:rPr>
                <w:rFonts w:cstheme="minorHAnsi"/>
                <w:b/>
                <w:sz w:val="24"/>
                <w:szCs w:val="24"/>
              </w:rPr>
              <w:t>2021- 2022</w:t>
            </w:r>
          </w:p>
        </w:tc>
        <w:tc>
          <w:tcPr>
            <w:tcW w:w="1598" w:type="dxa"/>
            <w:vAlign w:val="center"/>
          </w:tcPr>
          <w:p w14:paraId="03B915B1" w14:textId="77777777" w:rsidR="001175D5" w:rsidRPr="000A2726" w:rsidRDefault="001175D5" w:rsidP="005A5FCC">
            <w:pPr>
              <w:jc w:val="center"/>
              <w:rPr>
                <w:rFonts w:cstheme="minorHAnsi"/>
                <w:b/>
                <w:sz w:val="24"/>
                <w:szCs w:val="24"/>
              </w:rPr>
            </w:pPr>
            <w:r w:rsidRPr="000A2726">
              <w:rPr>
                <w:rFonts w:cstheme="minorHAnsi"/>
                <w:b/>
                <w:sz w:val="24"/>
                <w:szCs w:val="24"/>
              </w:rPr>
              <w:t>2022-2023</w:t>
            </w:r>
          </w:p>
        </w:tc>
        <w:tc>
          <w:tcPr>
            <w:tcW w:w="2239" w:type="dxa"/>
            <w:vAlign w:val="center"/>
          </w:tcPr>
          <w:p w14:paraId="6E81C798" w14:textId="77777777" w:rsidR="001175D5" w:rsidRPr="000A2726" w:rsidRDefault="001175D5" w:rsidP="005A5FCC">
            <w:pPr>
              <w:jc w:val="center"/>
              <w:rPr>
                <w:rFonts w:cstheme="minorHAnsi"/>
                <w:b/>
                <w:sz w:val="24"/>
                <w:szCs w:val="24"/>
              </w:rPr>
            </w:pPr>
            <w:r w:rsidRPr="000A2726">
              <w:rPr>
                <w:rFonts w:cstheme="minorHAnsi"/>
                <w:b/>
                <w:sz w:val="24"/>
                <w:szCs w:val="24"/>
              </w:rPr>
              <w:t>Inspection Evaluation</w:t>
            </w:r>
          </w:p>
          <w:p w14:paraId="03D2F714" w14:textId="77777777" w:rsidR="001175D5" w:rsidRPr="000A2726" w:rsidRDefault="001175D5" w:rsidP="005A5FCC">
            <w:pPr>
              <w:jc w:val="center"/>
              <w:rPr>
                <w:rFonts w:cstheme="minorHAnsi"/>
                <w:i/>
                <w:sz w:val="24"/>
                <w:szCs w:val="24"/>
              </w:rPr>
            </w:pPr>
            <w:r w:rsidRPr="000A2726">
              <w:rPr>
                <w:rFonts w:cstheme="minorHAnsi"/>
                <w:i/>
                <w:sz w:val="24"/>
                <w:szCs w:val="24"/>
              </w:rPr>
              <w:t>(</w:t>
            </w:r>
            <w:proofErr w:type="gramStart"/>
            <w:r w:rsidRPr="000A2726">
              <w:rPr>
                <w:rFonts w:cstheme="minorHAnsi"/>
                <w:i/>
                <w:sz w:val="24"/>
                <w:szCs w:val="24"/>
              </w:rPr>
              <w:t>since</w:t>
            </w:r>
            <w:proofErr w:type="gramEnd"/>
            <w:r w:rsidRPr="000A2726">
              <w:rPr>
                <w:rFonts w:cstheme="minorHAnsi"/>
                <w:i/>
                <w:sz w:val="24"/>
                <w:szCs w:val="24"/>
              </w:rPr>
              <w:t xml:space="preserve"> August 2022)</w:t>
            </w:r>
          </w:p>
        </w:tc>
      </w:tr>
      <w:tr w:rsidR="001175D5" w:rsidRPr="000A2726" w14:paraId="3FBFF7A4" w14:textId="77777777" w:rsidTr="005A5FCC">
        <w:trPr>
          <w:trHeight w:val="567"/>
        </w:trPr>
        <w:tc>
          <w:tcPr>
            <w:tcW w:w="3424" w:type="dxa"/>
            <w:vAlign w:val="center"/>
          </w:tcPr>
          <w:p w14:paraId="4B5C8552" w14:textId="77777777" w:rsidR="001175D5" w:rsidRPr="000A2726" w:rsidRDefault="001175D5" w:rsidP="005A5FCC">
            <w:pPr>
              <w:rPr>
                <w:rFonts w:cstheme="minorHAnsi"/>
                <w:b/>
                <w:bCs/>
                <w:sz w:val="24"/>
                <w:szCs w:val="24"/>
              </w:rPr>
            </w:pPr>
            <w:r w:rsidRPr="000A2726">
              <w:rPr>
                <w:rFonts w:cstheme="minorHAnsi"/>
                <w:b/>
                <w:bCs/>
                <w:sz w:val="24"/>
                <w:szCs w:val="24"/>
              </w:rPr>
              <w:t>1.3 Leadership of change</w:t>
            </w:r>
          </w:p>
        </w:tc>
        <w:tc>
          <w:tcPr>
            <w:tcW w:w="1597" w:type="dxa"/>
            <w:vAlign w:val="center"/>
          </w:tcPr>
          <w:p w14:paraId="3773717B" w14:textId="0E294EF0" w:rsidR="001175D5" w:rsidRPr="000A2726" w:rsidRDefault="002E5FC5" w:rsidP="005A5FCC">
            <w:pPr>
              <w:rPr>
                <w:rFonts w:cstheme="minorHAnsi"/>
                <w:sz w:val="24"/>
                <w:szCs w:val="24"/>
              </w:rPr>
            </w:pPr>
            <w:r>
              <w:rPr>
                <w:rFonts w:cstheme="minorHAnsi"/>
                <w:sz w:val="24"/>
                <w:szCs w:val="24"/>
              </w:rPr>
              <w:t>Good</w:t>
            </w:r>
          </w:p>
        </w:tc>
        <w:tc>
          <w:tcPr>
            <w:tcW w:w="1598" w:type="dxa"/>
            <w:vAlign w:val="center"/>
          </w:tcPr>
          <w:p w14:paraId="62D55B97" w14:textId="29CA7B38" w:rsidR="001175D5" w:rsidRPr="000A2726" w:rsidRDefault="002E5FC5" w:rsidP="005A5FCC">
            <w:pPr>
              <w:rPr>
                <w:rFonts w:cstheme="minorHAnsi"/>
                <w:sz w:val="24"/>
                <w:szCs w:val="24"/>
              </w:rPr>
            </w:pPr>
            <w:r>
              <w:rPr>
                <w:rFonts w:cstheme="minorHAnsi"/>
                <w:sz w:val="24"/>
                <w:szCs w:val="24"/>
              </w:rPr>
              <w:t>Good</w:t>
            </w:r>
          </w:p>
        </w:tc>
        <w:tc>
          <w:tcPr>
            <w:tcW w:w="1598" w:type="dxa"/>
            <w:vAlign w:val="center"/>
          </w:tcPr>
          <w:p w14:paraId="2E279CE1" w14:textId="10B7323F" w:rsidR="001175D5" w:rsidRPr="000A2726" w:rsidRDefault="00042CE5" w:rsidP="00042CE5">
            <w:pPr>
              <w:jc w:val="center"/>
              <w:rPr>
                <w:rFonts w:cstheme="minorHAnsi"/>
                <w:sz w:val="24"/>
                <w:szCs w:val="24"/>
              </w:rPr>
            </w:pPr>
            <w:r>
              <w:rPr>
                <w:rFonts w:cstheme="minorHAnsi"/>
                <w:sz w:val="24"/>
                <w:szCs w:val="24"/>
              </w:rPr>
              <w:t>Very Good</w:t>
            </w:r>
          </w:p>
        </w:tc>
        <w:tc>
          <w:tcPr>
            <w:tcW w:w="2239" w:type="dxa"/>
            <w:vAlign w:val="center"/>
          </w:tcPr>
          <w:p w14:paraId="40BA223B" w14:textId="77777777" w:rsidR="001175D5" w:rsidRPr="000A2726" w:rsidRDefault="001175D5" w:rsidP="005A5FCC">
            <w:pPr>
              <w:rPr>
                <w:rFonts w:cstheme="minorHAnsi"/>
                <w:sz w:val="24"/>
                <w:szCs w:val="24"/>
              </w:rPr>
            </w:pPr>
          </w:p>
        </w:tc>
      </w:tr>
      <w:tr w:rsidR="001175D5" w:rsidRPr="000A2726" w14:paraId="1ADE599E" w14:textId="77777777" w:rsidTr="005A5FCC">
        <w:trPr>
          <w:trHeight w:val="567"/>
        </w:trPr>
        <w:tc>
          <w:tcPr>
            <w:tcW w:w="3424" w:type="dxa"/>
            <w:vAlign w:val="center"/>
          </w:tcPr>
          <w:p w14:paraId="428C2FFC" w14:textId="77777777" w:rsidR="001175D5" w:rsidRPr="000A2726" w:rsidRDefault="001175D5" w:rsidP="005A5FCC">
            <w:pPr>
              <w:rPr>
                <w:rFonts w:cstheme="minorHAnsi"/>
                <w:b/>
                <w:bCs/>
                <w:sz w:val="24"/>
                <w:szCs w:val="24"/>
              </w:rPr>
            </w:pPr>
            <w:r w:rsidRPr="000A2726">
              <w:rPr>
                <w:rFonts w:cstheme="minorHAnsi"/>
                <w:b/>
                <w:bCs/>
                <w:sz w:val="24"/>
                <w:szCs w:val="24"/>
              </w:rPr>
              <w:t>2.3 Learning, teaching and assessment</w:t>
            </w:r>
          </w:p>
        </w:tc>
        <w:tc>
          <w:tcPr>
            <w:tcW w:w="1597" w:type="dxa"/>
            <w:vAlign w:val="center"/>
          </w:tcPr>
          <w:p w14:paraId="1719B57C" w14:textId="66CB29DD" w:rsidR="001175D5" w:rsidRPr="000A2726" w:rsidRDefault="002E5FC5" w:rsidP="005A5FCC">
            <w:pPr>
              <w:rPr>
                <w:rFonts w:cstheme="minorHAnsi"/>
                <w:sz w:val="24"/>
                <w:szCs w:val="24"/>
              </w:rPr>
            </w:pPr>
            <w:r>
              <w:rPr>
                <w:rFonts w:cstheme="minorHAnsi"/>
                <w:sz w:val="24"/>
                <w:szCs w:val="24"/>
              </w:rPr>
              <w:t>Good</w:t>
            </w:r>
          </w:p>
        </w:tc>
        <w:tc>
          <w:tcPr>
            <w:tcW w:w="1598" w:type="dxa"/>
            <w:vAlign w:val="center"/>
          </w:tcPr>
          <w:p w14:paraId="50540ED8" w14:textId="4E2B12B4" w:rsidR="001175D5" w:rsidRPr="000A2726" w:rsidRDefault="002E5FC5" w:rsidP="005A5FCC">
            <w:pPr>
              <w:rPr>
                <w:rFonts w:cstheme="minorHAnsi"/>
                <w:sz w:val="24"/>
                <w:szCs w:val="24"/>
              </w:rPr>
            </w:pPr>
            <w:r>
              <w:rPr>
                <w:rFonts w:cstheme="minorHAnsi"/>
                <w:sz w:val="24"/>
                <w:szCs w:val="24"/>
              </w:rPr>
              <w:t>Satisfactory</w:t>
            </w:r>
          </w:p>
        </w:tc>
        <w:tc>
          <w:tcPr>
            <w:tcW w:w="1598" w:type="dxa"/>
            <w:vAlign w:val="center"/>
          </w:tcPr>
          <w:p w14:paraId="43CA422B" w14:textId="4579EDDE" w:rsidR="001175D5" w:rsidRPr="000A2726" w:rsidRDefault="00042CE5" w:rsidP="00042CE5">
            <w:pPr>
              <w:jc w:val="center"/>
              <w:rPr>
                <w:rFonts w:cstheme="minorHAnsi"/>
                <w:sz w:val="24"/>
                <w:szCs w:val="24"/>
              </w:rPr>
            </w:pPr>
            <w:r>
              <w:rPr>
                <w:rFonts w:cstheme="minorHAnsi"/>
                <w:sz w:val="24"/>
                <w:szCs w:val="24"/>
              </w:rPr>
              <w:t>Good</w:t>
            </w:r>
          </w:p>
        </w:tc>
        <w:tc>
          <w:tcPr>
            <w:tcW w:w="2239" w:type="dxa"/>
            <w:vAlign w:val="center"/>
          </w:tcPr>
          <w:p w14:paraId="41595352" w14:textId="77777777" w:rsidR="001175D5" w:rsidRPr="000A2726" w:rsidRDefault="001175D5" w:rsidP="005A5FCC">
            <w:pPr>
              <w:rPr>
                <w:rFonts w:cstheme="minorHAnsi"/>
                <w:sz w:val="24"/>
                <w:szCs w:val="24"/>
              </w:rPr>
            </w:pPr>
          </w:p>
        </w:tc>
      </w:tr>
      <w:tr w:rsidR="001175D5" w:rsidRPr="000A2726" w14:paraId="220640DD" w14:textId="77777777" w:rsidTr="005A5FCC">
        <w:trPr>
          <w:trHeight w:val="567"/>
        </w:trPr>
        <w:tc>
          <w:tcPr>
            <w:tcW w:w="3424" w:type="dxa"/>
            <w:vAlign w:val="center"/>
          </w:tcPr>
          <w:p w14:paraId="5F20BA4B" w14:textId="77777777" w:rsidR="001175D5" w:rsidRPr="000A2726" w:rsidRDefault="001175D5" w:rsidP="005A5FCC">
            <w:pPr>
              <w:rPr>
                <w:rFonts w:cstheme="minorHAnsi"/>
                <w:b/>
                <w:bCs/>
                <w:sz w:val="24"/>
                <w:szCs w:val="24"/>
              </w:rPr>
            </w:pPr>
            <w:r w:rsidRPr="000A2726">
              <w:rPr>
                <w:rFonts w:cstheme="minorHAnsi"/>
                <w:b/>
                <w:bCs/>
                <w:sz w:val="24"/>
                <w:szCs w:val="24"/>
              </w:rPr>
              <w:t xml:space="preserve">3.1 Ensuring wellbeing, </w:t>
            </w:r>
            <w:proofErr w:type="gramStart"/>
            <w:r w:rsidRPr="000A2726">
              <w:rPr>
                <w:rFonts w:cstheme="minorHAnsi"/>
                <w:b/>
                <w:bCs/>
                <w:sz w:val="24"/>
                <w:szCs w:val="24"/>
              </w:rPr>
              <w:t>equity</w:t>
            </w:r>
            <w:proofErr w:type="gramEnd"/>
            <w:r w:rsidRPr="000A2726">
              <w:rPr>
                <w:rFonts w:cstheme="minorHAnsi"/>
                <w:b/>
                <w:bCs/>
                <w:sz w:val="24"/>
                <w:szCs w:val="24"/>
              </w:rPr>
              <w:t xml:space="preserve"> and inclusion</w:t>
            </w:r>
          </w:p>
        </w:tc>
        <w:tc>
          <w:tcPr>
            <w:tcW w:w="1597" w:type="dxa"/>
            <w:vAlign w:val="center"/>
          </w:tcPr>
          <w:p w14:paraId="0597BC6C" w14:textId="46D8950C" w:rsidR="001175D5" w:rsidRPr="000A2726" w:rsidRDefault="002E5FC5" w:rsidP="005A5FCC">
            <w:pPr>
              <w:rPr>
                <w:rFonts w:cstheme="minorHAnsi"/>
                <w:sz w:val="24"/>
                <w:szCs w:val="24"/>
              </w:rPr>
            </w:pPr>
            <w:r>
              <w:rPr>
                <w:rFonts w:cstheme="minorHAnsi"/>
                <w:sz w:val="24"/>
                <w:szCs w:val="24"/>
              </w:rPr>
              <w:t>Very good</w:t>
            </w:r>
          </w:p>
        </w:tc>
        <w:tc>
          <w:tcPr>
            <w:tcW w:w="1598" w:type="dxa"/>
            <w:vAlign w:val="center"/>
          </w:tcPr>
          <w:p w14:paraId="2924214D" w14:textId="34EADF68" w:rsidR="001175D5" w:rsidRPr="000A2726" w:rsidRDefault="002E5FC5" w:rsidP="005A5FCC">
            <w:pPr>
              <w:rPr>
                <w:rFonts w:cstheme="minorHAnsi"/>
                <w:sz w:val="24"/>
                <w:szCs w:val="24"/>
              </w:rPr>
            </w:pPr>
            <w:r>
              <w:rPr>
                <w:rFonts w:cstheme="minorHAnsi"/>
                <w:sz w:val="24"/>
                <w:szCs w:val="24"/>
              </w:rPr>
              <w:t>Good</w:t>
            </w:r>
          </w:p>
        </w:tc>
        <w:tc>
          <w:tcPr>
            <w:tcW w:w="1598" w:type="dxa"/>
            <w:vAlign w:val="center"/>
          </w:tcPr>
          <w:p w14:paraId="6A1E44F0" w14:textId="2175A5E9" w:rsidR="001175D5" w:rsidRPr="000A2726" w:rsidRDefault="00042CE5" w:rsidP="00042CE5">
            <w:pPr>
              <w:jc w:val="center"/>
              <w:rPr>
                <w:rFonts w:cstheme="minorHAnsi"/>
                <w:sz w:val="24"/>
                <w:szCs w:val="24"/>
              </w:rPr>
            </w:pPr>
            <w:r>
              <w:rPr>
                <w:rFonts w:cstheme="minorHAnsi"/>
                <w:sz w:val="24"/>
                <w:szCs w:val="24"/>
              </w:rPr>
              <w:t>Good</w:t>
            </w:r>
          </w:p>
        </w:tc>
        <w:tc>
          <w:tcPr>
            <w:tcW w:w="2239" w:type="dxa"/>
            <w:vAlign w:val="center"/>
          </w:tcPr>
          <w:p w14:paraId="26478D58" w14:textId="77777777" w:rsidR="001175D5" w:rsidRPr="000A2726" w:rsidRDefault="001175D5" w:rsidP="005A5FCC">
            <w:pPr>
              <w:rPr>
                <w:rFonts w:cstheme="minorHAnsi"/>
                <w:sz w:val="24"/>
                <w:szCs w:val="24"/>
              </w:rPr>
            </w:pPr>
          </w:p>
        </w:tc>
      </w:tr>
      <w:tr w:rsidR="001175D5" w:rsidRPr="000A2726" w14:paraId="3E273A72" w14:textId="77777777" w:rsidTr="005A5FCC">
        <w:trPr>
          <w:trHeight w:val="567"/>
        </w:trPr>
        <w:tc>
          <w:tcPr>
            <w:tcW w:w="3424" w:type="dxa"/>
            <w:vAlign w:val="center"/>
          </w:tcPr>
          <w:p w14:paraId="64F3143B" w14:textId="77777777" w:rsidR="001175D5" w:rsidRPr="000A2726" w:rsidRDefault="001175D5" w:rsidP="005A5FCC">
            <w:pPr>
              <w:rPr>
                <w:rFonts w:cstheme="minorHAnsi"/>
                <w:b/>
                <w:bCs/>
                <w:sz w:val="24"/>
                <w:szCs w:val="24"/>
              </w:rPr>
            </w:pPr>
            <w:r w:rsidRPr="000A2726">
              <w:rPr>
                <w:rFonts w:cstheme="minorHAnsi"/>
                <w:b/>
                <w:bCs/>
                <w:sz w:val="24"/>
                <w:szCs w:val="24"/>
              </w:rPr>
              <w:t>3.2 Raising attainment and achievement</w:t>
            </w:r>
          </w:p>
        </w:tc>
        <w:tc>
          <w:tcPr>
            <w:tcW w:w="1597" w:type="dxa"/>
            <w:vAlign w:val="center"/>
          </w:tcPr>
          <w:p w14:paraId="5C5C133E" w14:textId="4C17CCAE" w:rsidR="001175D5" w:rsidRPr="000A2726" w:rsidRDefault="002E5FC5" w:rsidP="005A5FCC">
            <w:pPr>
              <w:rPr>
                <w:rFonts w:cstheme="minorHAnsi"/>
                <w:sz w:val="24"/>
                <w:szCs w:val="24"/>
              </w:rPr>
            </w:pPr>
            <w:r>
              <w:rPr>
                <w:rFonts w:cstheme="minorHAnsi"/>
                <w:sz w:val="24"/>
                <w:szCs w:val="24"/>
              </w:rPr>
              <w:t>Satisfactory</w:t>
            </w:r>
          </w:p>
        </w:tc>
        <w:tc>
          <w:tcPr>
            <w:tcW w:w="1598" w:type="dxa"/>
            <w:vAlign w:val="center"/>
          </w:tcPr>
          <w:p w14:paraId="535B1C5F" w14:textId="285B8D00" w:rsidR="001175D5" w:rsidRPr="000A2726" w:rsidRDefault="002E5FC5" w:rsidP="005A5FCC">
            <w:pPr>
              <w:rPr>
                <w:rFonts w:cstheme="minorHAnsi"/>
                <w:sz w:val="24"/>
                <w:szCs w:val="24"/>
              </w:rPr>
            </w:pPr>
            <w:r>
              <w:rPr>
                <w:rFonts w:cstheme="minorHAnsi"/>
                <w:sz w:val="24"/>
                <w:szCs w:val="24"/>
              </w:rPr>
              <w:t>Good</w:t>
            </w:r>
          </w:p>
        </w:tc>
        <w:tc>
          <w:tcPr>
            <w:tcW w:w="1598" w:type="dxa"/>
            <w:vAlign w:val="center"/>
          </w:tcPr>
          <w:p w14:paraId="695C4319" w14:textId="406F2892" w:rsidR="001175D5" w:rsidRPr="000A2726" w:rsidRDefault="00042CE5" w:rsidP="00042CE5">
            <w:pPr>
              <w:jc w:val="center"/>
              <w:rPr>
                <w:rFonts w:cstheme="minorHAnsi"/>
                <w:sz w:val="24"/>
                <w:szCs w:val="24"/>
              </w:rPr>
            </w:pPr>
            <w:r>
              <w:rPr>
                <w:rFonts w:cstheme="minorHAnsi"/>
                <w:sz w:val="24"/>
                <w:szCs w:val="24"/>
              </w:rPr>
              <w:t>Good</w:t>
            </w:r>
          </w:p>
        </w:tc>
        <w:tc>
          <w:tcPr>
            <w:tcW w:w="2239" w:type="dxa"/>
            <w:vAlign w:val="center"/>
          </w:tcPr>
          <w:p w14:paraId="13870714" w14:textId="77777777" w:rsidR="001175D5" w:rsidRPr="000A2726" w:rsidRDefault="001175D5" w:rsidP="005A5FCC">
            <w:pPr>
              <w:rPr>
                <w:rFonts w:cstheme="minorHAnsi"/>
                <w:sz w:val="24"/>
                <w:szCs w:val="24"/>
              </w:rPr>
            </w:pPr>
          </w:p>
        </w:tc>
      </w:tr>
    </w:tbl>
    <w:p w14:paraId="01F9F964" w14:textId="77777777" w:rsidR="001175D5" w:rsidRPr="000A2726" w:rsidRDefault="001175D5" w:rsidP="001175D5">
      <w:pPr>
        <w:rPr>
          <w:rFonts w:cstheme="minorHAnsi"/>
          <w:b/>
          <w:sz w:val="24"/>
          <w:szCs w:val="24"/>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1175D5" w:rsidRPr="000A2726" w14:paraId="6FAA1764" w14:textId="77777777" w:rsidTr="005A5FCC">
        <w:trPr>
          <w:trHeight w:val="756"/>
        </w:trPr>
        <w:tc>
          <w:tcPr>
            <w:tcW w:w="10456" w:type="dxa"/>
            <w:gridSpan w:val="5"/>
            <w:vAlign w:val="center"/>
          </w:tcPr>
          <w:p w14:paraId="6DE119DD" w14:textId="77777777" w:rsidR="001175D5" w:rsidRPr="000A2726" w:rsidRDefault="001175D5" w:rsidP="005A5FCC">
            <w:pPr>
              <w:jc w:val="center"/>
              <w:rPr>
                <w:rFonts w:cstheme="minorHAnsi"/>
                <w:b/>
                <w:sz w:val="24"/>
                <w:szCs w:val="24"/>
              </w:rPr>
            </w:pPr>
            <w:r w:rsidRPr="000A2726">
              <w:rPr>
                <w:rFonts w:cstheme="minorHAnsi"/>
                <w:b/>
                <w:sz w:val="24"/>
                <w:szCs w:val="24"/>
              </w:rPr>
              <w:t>NIF Quality Indicators (HGIOS ELC) Early Years Self- Evaluation (Nursery)</w:t>
            </w:r>
          </w:p>
        </w:tc>
      </w:tr>
      <w:tr w:rsidR="001175D5" w:rsidRPr="000A2726" w14:paraId="22613D72" w14:textId="77777777" w:rsidTr="005A5FCC">
        <w:trPr>
          <w:cantSplit/>
          <w:trHeight w:val="1005"/>
        </w:trPr>
        <w:tc>
          <w:tcPr>
            <w:tcW w:w="3424" w:type="dxa"/>
            <w:vAlign w:val="center"/>
          </w:tcPr>
          <w:p w14:paraId="6B503BA8" w14:textId="77777777" w:rsidR="001175D5" w:rsidRPr="000A2726" w:rsidRDefault="001175D5" w:rsidP="005A5FCC">
            <w:pPr>
              <w:jc w:val="center"/>
              <w:rPr>
                <w:rFonts w:cstheme="minorHAnsi"/>
                <w:b/>
                <w:sz w:val="24"/>
                <w:szCs w:val="24"/>
              </w:rPr>
            </w:pPr>
            <w:r w:rsidRPr="000A2726">
              <w:rPr>
                <w:rFonts w:cstheme="minorHAnsi"/>
                <w:b/>
                <w:sz w:val="24"/>
                <w:szCs w:val="24"/>
              </w:rPr>
              <w:t>Quality Indicator</w:t>
            </w:r>
          </w:p>
        </w:tc>
        <w:tc>
          <w:tcPr>
            <w:tcW w:w="1597" w:type="dxa"/>
            <w:vAlign w:val="center"/>
          </w:tcPr>
          <w:p w14:paraId="000D7E44" w14:textId="77777777" w:rsidR="001175D5" w:rsidRPr="000A2726" w:rsidRDefault="001175D5" w:rsidP="005A5FCC">
            <w:pPr>
              <w:jc w:val="center"/>
              <w:rPr>
                <w:rFonts w:cstheme="minorHAnsi"/>
                <w:b/>
                <w:sz w:val="24"/>
                <w:szCs w:val="24"/>
              </w:rPr>
            </w:pPr>
            <w:r w:rsidRPr="000A2726">
              <w:rPr>
                <w:rFonts w:cstheme="minorHAnsi"/>
                <w:b/>
                <w:sz w:val="24"/>
                <w:szCs w:val="24"/>
              </w:rPr>
              <w:t>2020 -2021</w:t>
            </w:r>
          </w:p>
        </w:tc>
        <w:tc>
          <w:tcPr>
            <w:tcW w:w="1598" w:type="dxa"/>
            <w:vAlign w:val="center"/>
          </w:tcPr>
          <w:p w14:paraId="20B1AF47" w14:textId="77777777" w:rsidR="001175D5" w:rsidRPr="000A2726" w:rsidRDefault="001175D5" w:rsidP="005A5FCC">
            <w:pPr>
              <w:jc w:val="center"/>
              <w:rPr>
                <w:rFonts w:cstheme="minorHAnsi"/>
                <w:b/>
                <w:sz w:val="24"/>
                <w:szCs w:val="24"/>
              </w:rPr>
            </w:pPr>
            <w:r w:rsidRPr="000A2726">
              <w:rPr>
                <w:rFonts w:cstheme="minorHAnsi"/>
                <w:b/>
                <w:sz w:val="24"/>
                <w:szCs w:val="24"/>
              </w:rPr>
              <w:t>2021- 2022</w:t>
            </w:r>
          </w:p>
        </w:tc>
        <w:tc>
          <w:tcPr>
            <w:tcW w:w="1598" w:type="dxa"/>
            <w:vAlign w:val="center"/>
          </w:tcPr>
          <w:p w14:paraId="5B9DEF97" w14:textId="77777777" w:rsidR="001175D5" w:rsidRPr="000A2726" w:rsidRDefault="001175D5" w:rsidP="005A5FCC">
            <w:pPr>
              <w:jc w:val="center"/>
              <w:rPr>
                <w:rFonts w:cstheme="minorHAnsi"/>
                <w:b/>
                <w:sz w:val="24"/>
                <w:szCs w:val="24"/>
              </w:rPr>
            </w:pPr>
            <w:r w:rsidRPr="000A2726">
              <w:rPr>
                <w:rFonts w:cstheme="minorHAnsi"/>
                <w:b/>
                <w:sz w:val="24"/>
                <w:szCs w:val="24"/>
              </w:rPr>
              <w:t>2022-2023</w:t>
            </w:r>
          </w:p>
        </w:tc>
        <w:tc>
          <w:tcPr>
            <w:tcW w:w="2239" w:type="dxa"/>
            <w:vAlign w:val="center"/>
          </w:tcPr>
          <w:p w14:paraId="54FD4F31" w14:textId="77777777" w:rsidR="001175D5" w:rsidRPr="000A2726" w:rsidRDefault="001175D5" w:rsidP="005A5FCC">
            <w:pPr>
              <w:jc w:val="center"/>
              <w:rPr>
                <w:rFonts w:cstheme="minorHAnsi"/>
                <w:b/>
                <w:sz w:val="24"/>
                <w:szCs w:val="24"/>
              </w:rPr>
            </w:pPr>
            <w:r w:rsidRPr="000A2726">
              <w:rPr>
                <w:rFonts w:cstheme="minorHAnsi"/>
                <w:b/>
                <w:sz w:val="24"/>
                <w:szCs w:val="24"/>
              </w:rPr>
              <w:t>Inspection Evaluation</w:t>
            </w:r>
          </w:p>
          <w:p w14:paraId="14D3F4C1" w14:textId="77777777" w:rsidR="001175D5" w:rsidRPr="000A2726" w:rsidRDefault="001175D5" w:rsidP="005A5FCC">
            <w:pPr>
              <w:jc w:val="center"/>
              <w:rPr>
                <w:rFonts w:cstheme="minorHAnsi"/>
                <w:i/>
                <w:sz w:val="24"/>
                <w:szCs w:val="24"/>
              </w:rPr>
            </w:pPr>
            <w:r w:rsidRPr="000A2726">
              <w:rPr>
                <w:rFonts w:cstheme="minorHAnsi"/>
                <w:i/>
                <w:sz w:val="24"/>
                <w:szCs w:val="24"/>
              </w:rPr>
              <w:t>(</w:t>
            </w:r>
            <w:proofErr w:type="gramStart"/>
            <w:r w:rsidRPr="000A2726">
              <w:rPr>
                <w:rFonts w:cstheme="minorHAnsi"/>
                <w:i/>
                <w:sz w:val="24"/>
                <w:szCs w:val="24"/>
              </w:rPr>
              <w:t>since</w:t>
            </w:r>
            <w:proofErr w:type="gramEnd"/>
            <w:r w:rsidRPr="000A2726">
              <w:rPr>
                <w:rFonts w:cstheme="minorHAnsi"/>
                <w:i/>
                <w:sz w:val="24"/>
                <w:szCs w:val="24"/>
              </w:rPr>
              <w:t xml:space="preserve"> August 2022)</w:t>
            </w:r>
          </w:p>
        </w:tc>
      </w:tr>
      <w:tr w:rsidR="001175D5" w:rsidRPr="000A2726" w14:paraId="130AC554" w14:textId="77777777" w:rsidTr="005A5FCC">
        <w:trPr>
          <w:trHeight w:val="567"/>
        </w:trPr>
        <w:tc>
          <w:tcPr>
            <w:tcW w:w="3424" w:type="dxa"/>
            <w:vAlign w:val="center"/>
          </w:tcPr>
          <w:p w14:paraId="077F1423" w14:textId="77777777" w:rsidR="001175D5" w:rsidRPr="000A2726" w:rsidRDefault="001175D5" w:rsidP="005A5FCC">
            <w:pPr>
              <w:rPr>
                <w:rFonts w:cstheme="minorHAnsi"/>
                <w:b/>
                <w:sz w:val="24"/>
                <w:szCs w:val="24"/>
              </w:rPr>
            </w:pPr>
            <w:r w:rsidRPr="000A2726">
              <w:rPr>
                <w:rFonts w:cstheme="minorHAnsi"/>
                <w:b/>
                <w:sz w:val="24"/>
                <w:szCs w:val="24"/>
              </w:rPr>
              <w:t>1.3 Leadership of change</w:t>
            </w:r>
          </w:p>
        </w:tc>
        <w:tc>
          <w:tcPr>
            <w:tcW w:w="1597" w:type="dxa"/>
            <w:vAlign w:val="center"/>
          </w:tcPr>
          <w:p w14:paraId="31342E66" w14:textId="340B6513" w:rsidR="001175D5" w:rsidRPr="000A2726" w:rsidRDefault="002E5FC5" w:rsidP="005A5FCC">
            <w:pPr>
              <w:rPr>
                <w:rFonts w:cstheme="minorHAnsi"/>
                <w:sz w:val="24"/>
                <w:szCs w:val="24"/>
              </w:rPr>
            </w:pPr>
            <w:r>
              <w:rPr>
                <w:rFonts w:cstheme="minorHAnsi"/>
                <w:sz w:val="24"/>
                <w:szCs w:val="24"/>
              </w:rPr>
              <w:t>Good</w:t>
            </w:r>
          </w:p>
        </w:tc>
        <w:tc>
          <w:tcPr>
            <w:tcW w:w="1598" w:type="dxa"/>
            <w:vAlign w:val="center"/>
          </w:tcPr>
          <w:p w14:paraId="39E4D4EC" w14:textId="1732C7E1" w:rsidR="001175D5" w:rsidRPr="000A2726" w:rsidRDefault="002E5FC5" w:rsidP="005A5FCC">
            <w:pPr>
              <w:rPr>
                <w:rFonts w:cstheme="minorHAnsi"/>
                <w:sz w:val="24"/>
                <w:szCs w:val="24"/>
              </w:rPr>
            </w:pPr>
            <w:r>
              <w:rPr>
                <w:rFonts w:cstheme="minorHAnsi"/>
                <w:sz w:val="24"/>
                <w:szCs w:val="24"/>
              </w:rPr>
              <w:t>Good</w:t>
            </w:r>
          </w:p>
        </w:tc>
        <w:tc>
          <w:tcPr>
            <w:tcW w:w="1598" w:type="dxa"/>
            <w:vAlign w:val="center"/>
          </w:tcPr>
          <w:p w14:paraId="1AC941B8" w14:textId="4521B895" w:rsidR="001175D5" w:rsidRPr="000A2726" w:rsidRDefault="002E5FC5" w:rsidP="005A5FCC">
            <w:pPr>
              <w:rPr>
                <w:rFonts w:cstheme="minorHAnsi"/>
                <w:sz w:val="24"/>
                <w:szCs w:val="24"/>
              </w:rPr>
            </w:pPr>
            <w:r>
              <w:rPr>
                <w:rFonts w:cstheme="minorHAnsi"/>
                <w:sz w:val="24"/>
                <w:szCs w:val="24"/>
              </w:rPr>
              <w:t>Very Good</w:t>
            </w:r>
          </w:p>
        </w:tc>
        <w:tc>
          <w:tcPr>
            <w:tcW w:w="2239" w:type="dxa"/>
            <w:vAlign w:val="center"/>
          </w:tcPr>
          <w:p w14:paraId="35EAFD78" w14:textId="77777777" w:rsidR="001175D5" w:rsidRPr="000A2726" w:rsidRDefault="001175D5" w:rsidP="005A5FCC">
            <w:pPr>
              <w:rPr>
                <w:rFonts w:cstheme="minorHAnsi"/>
                <w:sz w:val="24"/>
                <w:szCs w:val="24"/>
              </w:rPr>
            </w:pPr>
          </w:p>
        </w:tc>
      </w:tr>
      <w:tr w:rsidR="001175D5" w:rsidRPr="000A2726" w14:paraId="61BCBF2A" w14:textId="77777777" w:rsidTr="005A5FCC">
        <w:trPr>
          <w:trHeight w:val="567"/>
        </w:trPr>
        <w:tc>
          <w:tcPr>
            <w:tcW w:w="3424" w:type="dxa"/>
            <w:vAlign w:val="center"/>
          </w:tcPr>
          <w:p w14:paraId="1F40EE1A" w14:textId="77777777" w:rsidR="001175D5" w:rsidRPr="000A2726" w:rsidRDefault="001175D5" w:rsidP="005A5FCC">
            <w:pPr>
              <w:rPr>
                <w:rFonts w:cstheme="minorHAnsi"/>
                <w:b/>
                <w:sz w:val="24"/>
                <w:szCs w:val="24"/>
              </w:rPr>
            </w:pPr>
            <w:r w:rsidRPr="000A2726">
              <w:rPr>
                <w:rFonts w:cstheme="minorHAnsi"/>
                <w:b/>
                <w:sz w:val="24"/>
                <w:szCs w:val="24"/>
              </w:rPr>
              <w:t>2.3 Learning, teaching and assessment</w:t>
            </w:r>
          </w:p>
        </w:tc>
        <w:tc>
          <w:tcPr>
            <w:tcW w:w="1597" w:type="dxa"/>
            <w:vAlign w:val="center"/>
          </w:tcPr>
          <w:p w14:paraId="18FB12F8" w14:textId="40D76016" w:rsidR="001175D5" w:rsidRPr="000A2726" w:rsidRDefault="002E5FC5" w:rsidP="005A5FCC">
            <w:pPr>
              <w:rPr>
                <w:rFonts w:cstheme="minorHAnsi"/>
                <w:sz w:val="24"/>
                <w:szCs w:val="24"/>
              </w:rPr>
            </w:pPr>
            <w:r>
              <w:rPr>
                <w:rFonts w:cstheme="minorHAnsi"/>
                <w:sz w:val="24"/>
                <w:szCs w:val="24"/>
              </w:rPr>
              <w:t>Good</w:t>
            </w:r>
          </w:p>
        </w:tc>
        <w:tc>
          <w:tcPr>
            <w:tcW w:w="1598" w:type="dxa"/>
            <w:vAlign w:val="center"/>
          </w:tcPr>
          <w:p w14:paraId="73137E6B" w14:textId="545A9577" w:rsidR="001175D5" w:rsidRPr="000A2726" w:rsidRDefault="002E5FC5" w:rsidP="005A5FCC">
            <w:pPr>
              <w:rPr>
                <w:rFonts w:cstheme="minorHAnsi"/>
                <w:sz w:val="24"/>
                <w:szCs w:val="24"/>
              </w:rPr>
            </w:pPr>
            <w:r>
              <w:rPr>
                <w:rFonts w:cstheme="minorHAnsi"/>
                <w:sz w:val="24"/>
                <w:szCs w:val="24"/>
              </w:rPr>
              <w:t>Good</w:t>
            </w:r>
          </w:p>
        </w:tc>
        <w:tc>
          <w:tcPr>
            <w:tcW w:w="1598" w:type="dxa"/>
            <w:vAlign w:val="center"/>
          </w:tcPr>
          <w:p w14:paraId="4DE5D644" w14:textId="18A91EBC" w:rsidR="001175D5" w:rsidRPr="000A2726" w:rsidRDefault="002E5FC5" w:rsidP="005A5FCC">
            <w:pPr>
              <w:rPr>
                <w:rFonts w:cstheme="minorHAnsi"/>
                <w:sz w:val="24"/>
                <w:szCs w:val="24"/>
              </w:rPr>
            </w:pPr>
            <w:r>
              <w:rPr>
                <w:rFonts w:cstheme="minorHAnsi"/>
                <w:sz w:val="24"/>
                <w:szCs w:val="24"/>
              </w:rPr>
              <w:t>Good</w:t>
            </w:r>
          </w:p>
        </w:tc>
        <w:tc>
          <w:tcPr>
            <w:tcW w:w="2239" w:type="dxa"/>
            <w:vAlign w:val="center"/>
          </w:tcPr>
          <w:p w14:paraId="0559D13D" w14:textId="77777777" w:rsidR="001175D5" w:rsidRPr="000A2726" w:rsidRDefault="001175D5" w:rsidP="005A5FCC">
            <w:pPr>
              <w:rPr>
                <w:rFonts w:cstheme="minorHAnsi"/>
                <w:sz w:val="24"/>
                <w:szCs w:val="24"/>
              </w:rPr>
            </w:pPr>
          </w:p>
        </w:tc>
      </w:tr>
      <w:tr w:rsidR="001175D5" w:rsidRPr="000A2726" w14:paraId="0AD0A0A2" w14:textId="77777777" w:rsidTr="005A5FCC">
        <w:trPr>
          <w:trHeight w:val="567"/>
        </w:trPr>
        <w:tc>
          <w:tcPr>
            <w:tcW w:w="3424" w:type="dxa"/>
            <w:vAlign w:val="center"/>
          </w:tcPr>
          <w:p w14:paraId="20FE9C54" w14:textId="77777777" w:rsidR="001175D5" w:rsidRPr="000A2726" w:rsidRDefault="001175D5" w:rsidP="005A5FCC">
            <w:pPr>
              <w:rPr>
                <w:rFonts w:cstheme="minorHAnsi"/>
                <w:b/>
                <w:sz w:val="24"/>
                <w:szCs w:val="24"/>
              </w:rPr>
            </w:pPr>
            <w:r w:rsidRPr="000A2726">
              <w:rPr>
                <w:rFonts w:cstheme="minorHAnsi"/>
                <w:b/>
                <w:sz w:val="24"/>
                <w:szCs w:val="24"/>
              </w:rPr>
              <w:t xml:space="preserve">3.1 Ensuring wellbeing, </w:t>
            </w:r>
            <w:proofErr w:type="gramStart"/>
            <w:r w:rsidRPr="000A2726">
              <w:rPr>
                <w:rFonts w:cstheme="minorHAnsi"/>
                <w:b/>
                <w:sz w:val="24"/>
                <w:szCs w:val="24"/>
              </w:rPr>
              <w:t>equity</w:t>
            </w:r>
            <w:proofErr w:type="gramEnd"/>
            <w:r w:rsidRPr="000A2726">
              <w:rPr>
                <w:rFonts w:cstheme="minorHAnsi"/>
                <w:b/>
                <w:sz w:val="24"/>
                <w:szCs w:val="24"/>
              </w:rPr>
              <w:t xml:space="preserve"> and inclusion</w:t>
            </w:r>
          </w:p>
        </w:tc>
        <w:tc>
          <w:tcPr>
            <w:tcW w:w="1597" w:type="dxa"/>
            <w:vAlign w:val="center"/>
          </w:tcPr>
          <w:p w14:paraId="62C015D6" w14:textId="75B96845" w:rsidR="001175D5" w:rsidRPr="000A2726" w:rsidRDefault="002E5FC5" w:rsidP="005A5FCC">
            <w:pPr>
              <w:rPr>
                <w:rFonts w:cstheme="minorHAnsi"/>
                <w:sz w:val="24"/>
                <w:szCs w:val="24"/>
              </w:rPr>
            </w:pPr>
            <w:r>
              <w:rPr>
                <w:rFonts w:cstheme="minorHAnsi"/>
                <w:sz w:val="24"/>
                <w:szCs w:val="24"/>
              </w:rPr>
              <w:t>Good</w:t>
            </w:r>
          </w:p>
        </w:tc>
        <w:tc>
          <w:tcPr>
            <w:tcW w:w="1598" w:type="dxa"/>
            <w:vAlign w:val="center"/>
          </w:tcPr>
          <w:p w14:paraId="7E128BFA" w14:textId="547DF679" w:rsidR="001175D5" w:rsidRPr="000A2726" w:rsidRDefault="002E5FC5" w:rsidP="005A5FCC">
            <w:pPr>
              <w:rPr>
                <w:rFonts w:cstheme="minorHAnsi"/>
                <w:sz w:val="24"/>
                <w:szCs w:val="24"/>
              </w:rPr>
            </w:pPr>
            <w:r>
              <w:rPr>
                <w:rFonts w:cstheme="minorHAnsi"/>
                <w:sz w:val="24"/>
                <w:szCs w:val="24"/>
              </w:rPr>
              <w:t>Good</w:t>
            </w:r>
          </w:p>
        </w:tc>
        <w:tc>
          <w:tcPr>
            <w:tcW w:w="1598" w:type="dxa"/>
            <w:vAlign w:val="center"/>
          </w:tcPr>
          <w:p w14:paraId="289102D6" w14:textId="23EC7007" w:rsidR="001175D5" w:rsidRPr="000A2726" w:rsidRDefault="002E5FC5" w:rsidP="005A5FCC">
            <w:pPr>
              <w:rPr>
                <w:rFonts w:cstheme="minorHAnsi"/>
                <w:sz w:val="24"/>
                <w:szCs w:val="24"/>
              </w:rPr>
            </w:pPr>
            <w:r>
              <w:rPr>
                <w:rFonts w:cstheme="minorHAnsi"/>
                <w:sz w:val="24"/>
                <w:szCs w:val="24"/>
              </w:rPr>
              <w:t>Very Good</w:t>
            </w:r>
          </w:p>
        </w:tc>
        <w:tc>
          <w:tcPr>
            <w:tcW w:w="2239" w:type="dxa"/>
            <w:vAlign w:val="center"/>
          </w:tcPr>
          <w:p w14:paraId="5E269FE3" w14:textId="77777777" w:rsidR="001175D5" w:rsidRPr="000A2726" w:rsidRDefault="001175D5" w:rsidP="005A5FCC">
            <w:pPr>
              <w:rPr>
                <w:rFonts w:cstheme="minorHAnsi"/>
                <w:sz w:val="24"/>
                <w:szCs w:val="24"/>
              </w:rPr>
            </w:pPr>
          </w:p>
        </w:tc>
      </w:tr>
      <w:tr w:rsidR="001175D5" w:rsidRPr="000A2726" w14:paraId="4722B0BE" w14:textId="77777777" w:rsidTr="005A5FCC">
        <w:trPr>
          <w:trHeight w:val="567"/>
        </w:trPr>
        <w:tc>
          <w:tcPr>
            <w:tcW w:w="3424" w:type="dxa"/>
            <w:vAlign w:val="center"/>
          </w:tcPr>
          <w:p w14:paraId="00AF202D" w14:textId="77777777" w:rsidR="001175D5" w:rsidRPr="000A2726" w:rsidRDefault="001175D5" w:rsidP="005A5FCC">
            <w:pPr>
              <w:rPr>
                <w:rFonts w:cstheme="minorHAnsi"/>
                <w:b/>
                <w:sz w:val="24"/>
                <w:szCs w:val="24"/>
              </w:rPr>
            </w:pPr>
            <w:r w:rsidRPr="000A2726">
              <w:rPr>
                <w:rFonts w:cstheme="minorHAnsi"/>
                <w:b/>
                <w:sz w:val="24"/>
                <w:szCs w:val="24"/>
              </w:rPr>
              <w:t>3.2 Securing children’s progress</w:t>
            </w:r>
          </w:p>
        </w:tc>
        <w:tc>
          <w:tcPr>
            <w:tcW w:w="1597" w:type="dxa"/>
            <w:vAlign w:val="center"/>
          </w:tcPr>
          <w:p w14:paraId="59721019" w14:textId="3258127F" w:rsidR="001175D5" w:rsidRPr="000A2726" w:rsidRDefault="002E5FC5" w:rsidP="005A5FCC">
            <w:pPr>
              <w:rPr>
                <w:rFonts w:cstheme="minorHAnsi"/>
                <w:sz w:val="24"/>
                <w:szCs w:val="24"/>
              </w:rPr>
            </w:pPr>
            <w:r>
              <w:rPr>
                <w:rFonts w:cstheme="minorHAnsi"/>
                <w:sz w:val="24"/>
                <w:szCs w:val="24"/>
              </w:rPr>
              <w:t>Good</w:t>
            </w:r>
          </w:p>
        </w:tc>
        <w:tc>
          <w:tcPr>
            <w:tcW w:w="1598" w:type="dxa"/>
            <w:vAlign w:val="center"/>
          </w:tcPr>
          <w:p w14:paraId="07E0804E" w14:textId="2F9B9557" w:rsidR="001175D5" w:rsidRPr="000A2726" w:rsidRDefault="002E5FC5" w:rsidP="005A5FCC">
            <w:pPr>
              <w:rPr>
                <w:rFonts w:cstheme="minorHAnsi"/>
                <w:sz w:val="24"/>
                <w:szCs w:val="24"/>
              </w:rPr>
            </w:pPr>
            <w:r>
              <w:rPr>
                <w:rFonts w:cstheme="minorHAnsi"/>
                <w:sz w:val="24"/>
                <w:szCs w:val="24"/>
              </w:rPr>
              <w:t>Good</w:t>
            </w:r>
          </w:p>
        </w:tc>
        <w:tc>
          <w:tcPr>
            <w:tcW w:w="1598" w:type="dxa"/>
            <w:vAlign w:val="center"/>
          </w:tcPr>
          <w:p w14:paraId="4AA6DA85" w14:textId="4DDA563D" w:rsidR="001175D5" w:rsidRPr="000A2726" w:rsidRDefault="002E5FC5" w:rsidP="005A5FCC">
            <w:pPr>
              <w:rPr>
                <w:rFonts w:cstheme="minorHAnsi"/>
                <w:sz w:val="24"/>
                <w:szCs w:val="24"/>
              </w:rPr>
            </w:pPr>
            <w:r>
              <w:rPr>
                <w:rFonts w:cstheme="minorHAnsi"/>
                <w:sz w:val="24"/>
                <w:szCs w:val="24"/>
              </w:rPr>
              <w:t>Good</w:t>
            </w:r>
          </w:p>
        </w:tc>
        <w:tc>
          <w:tcPr>
            <w:tcW w:w="2239" w:type="dxa"/>
            <w:vAlign w:val="center"/>
          </w:tcPr>
          <w:p w14:paraId="7E1A0444" w14:textId="77777777" w:rsidR="001175D5" w:rsidRPr="000A2726" w:rsidRDefault="001175D5" w:rsidP="005A5FCC">
            <w:pPr>
              <w:rPr>
                <w:rFonts w:cstheme="minorHAnsi"/>
                <w:sz w:val="24"/>
                <w:szCs w:val="24"/>
              </w:rPr>
            </w:pPr>
          </w:p>
        </w:tc>
      </w:tr>
    </w:tbl>
    <w:p w14:paraId="06B66A9B" w14:textId="1F2471CF" w:rsidR="00EE50A7" w:rsidRDefault="00EE50A7" w:rsidP="001175D5">
      <w:pPr>
        <w:spacing w:after="0" w:line="360" w:lineRule="auto"/>
        <w:rPr>
          <w:rFonts w:cstheme="minorHAnsi"/>
          <w:sz w:val="24"/>
          <w:szCs w:val="24"/>
        </w:rPr>
      </w:pPr>
    </w:p>
    <w:p w14:paraId="50EFE800" w14:textId="77777777" w:rsidR="00EE50A7" w:rsidRPr="000A2726" w:rsidRDefault="00EE50A7" w:rsidP="001175D5">
      <w:pPr>
        <w:spacing w:after="0" w:line="360" w:lineRule="auto"/>
        <w:rPr>
          <w:rFonts w:cstheme="minorHAnsi"/>
          <w:sz w:val="24"/>
          <w:szCs w:val="24"/>
        </w:rPr>
      </w:pPr>
    </w:p>
    <w:tbl>
      <w:tblPr>
        <w:tblStyle w:val="TableGrid"/>
        <w:tblpPr w:leftFromText="180" w:rightFromText="180" w:vertAnchor="text" w:horzAnchor="margin" w:tblpY="-3"/>
        <w:tblW w:w="0" w:type="auto"/>
        <w:tblLook w:val="04A0" w:firstRow="1" w:lastRow="0" w:firstColumn="1" w:lastColumn="0" w:noHBand="0" w:noVBand="1"/>
      </w:tblPr>
      <w:tblGrid>
        <w:gridCol w:w="5228"/>
        <w:gridCol w:w="1742"/>
        <w:gridCol w:w="1743"/>
        <w:gridCol w:w="1743"/>
      </w:tblGrid>
      <w:tr w:rsidR="00EE50A7" w:rsidRPr="000A2726" w14:paraId="6509DA9B" w14:textId="77777777" w:rsidTr="00EE50A7">
        <w:trPr>
          <w:trHeight w:val="624"/>
        </w:trPr>
        <w:tc>
          <w:tcPr>
            <w:tcW w:w="5228" w:type="dxa"/>
          </w:tcPr>
          <w:p w14:paraId="69E48CBC" w14:textId="77777777" w:rsidR="00EE50A7" w:rsidRPr="000A2726" w:rsidRDefault="00EE50A7" w:rsidP="00EE50A7">
            <w:pPr>
              <w:rPr>
                <w:rFonts w:cstheme="minorHAnsi"/>
                <w:b/>
                <w:sz w:val="24"/>
                <w:szCs w:val="24"/>
              </w:rPr>
            </w:pPr>
            <w:r w:rsidRPr="000A2726">
              <w:rPr>
                <w:rFonts w:cstheme="minorHAnsi"/>
                <w:b/>
                <w:sz w:val="24"/>
                <w:szCs w:val="24"/>
              </w:rPr>
              <w:t>Care Inspectorate (within last 3 years)</w:t>
            </w:r>
          </w:p>
        </w:tc>
        <w:tc>
          <w:tcPr>
            <w:tcW w:w="5228" w:type="dxa"/>
            <w:gridSpan w:val="3"/>
          </w:tcPr>
          <w:p w14:paraId="7FF7EB46" w14:textId="77777777" w:rsidR="00EE50A7" w:rsidRPr="000A2726" w:rsidRDefault="00EE50A7" w:rsidP="00EE50A7">
            <w:pPr>
              <w:rPr>
                <w:rFonts w:cstheme="minorHAnsi"/>
                <w:b/>
                <w:sz w:val="24"/>
                <w:szCs w:val="24"/>
              </w:rPr>
            </w:pPr>
            <w:r w:rsidRPr="000A2726">
              <w:rPr>
                <w:rFonts w:cstheme="minorHAnsi"/>
                <w:b/>
                <w:sz w:val="24"/>
                <w:szCs w:val="24"/>
              </w:rPr>
              <w:t>Grade (if applicable)</w:t>
            </w:r>
          </w:p>
        </w:tc>
      </w:tr>
      <w:tr w:rsidR="00EE50A7" w:rsidRPr="000A2726" w14:paraId="1AD72083" w14:textId="77777777" w:rsidTr="00EE50A7">
        <w:tc>
          <w:tcPr>
            <w:tcW w:w="5228" w:type="dxa"/>
          </w:tcPr>
          <w:p w14:paraId="46146804" w14:textId="77777777" w:rsidR="00EE50A7" w:rsidRPr="000A2726" w:rsidRDefault="00EE50A7" w:rsidP="00EE50A7">
            <w:pPr>
              <w:rPr>
                <w:rFonts w:cstheme="minorHAnsi"/>
                <w:b/>
                <w:sz w:val="24"/>
                <w:szCs w:val="24"/>
              </w:rPr>
            </w:pPr>
          </w:p>
        </w:tc>
        <w:tc>
          <w:tcPr>
            <w:tcW w:w="1742" w:type="dxa"/>
            <w:vAlign w:val="center"/>
          </w:tcPr>
          <w:p w14:paraId="17E73706" w14:textId="77777777" w:rsidR="00EE50A7" w:rsidRPr="000A2726" w:rsidRDefault="00EE50A7" w:rsidP="00EE50A7">
            <w:pPr>
              <w:jc w:val="center"/>
              <w:rPr>
                <w:rFonts w:cstheme="minorHAnsi"/>
                <w:b/>
                <w:sz w:val="24"/>
                <w:szCs w:val="24"/>
              </w:rPr>
            </w:pPr>
            <w:r w:rsidRPr="000A2726">
              <w:rPr>
                <w:rFonts w:cstheme="minorHAnsi"/>
                <w:b/>
                <w:sz w:val="24"/>
                <w:szCs w:val="24"/>
              </w:rPr>
              <w:t>2020 -2021</w:t>
            </w:r>
          </w:p>
        </w:tc>
        <w:tc>
          <w:tcPr>
            <w:tcW w:w="1743" w:type="dxa"/>
            <w:vAlign w:val="center"/>
          </w:tcPr>
          <w:p w14:paraId="1C36A54B" w14:textId="77777777" w:rsidR="00EE50A7" w:rsidRPr="000A2726" w:rsidRDefault="00EE50A7" w:rsidP="00EE50A7">
            <w:pPr>
              <w:jc w:val="center"/>
              <w:rPr>
                <w:rFonts w:cstheme="minorHAnsi"/>
                <w:b/>
                <w:sz w:val="24"/>
                <w:szCs w:val="24"/>
              </w:rPr>
            </w:pPr>
            <w:r w:rsidRPr="000A2726">
              <w:rPr>
                <w:rFonts w:cstheme="minorHAnsi"/>
                <w:b/>
                <w:sz w:val="24"/>
                <w:szCs w:val="24"/>
              </w:rPr>
              <w:t>2021- 2022</w:t>
            </w:r>
          </w:p>
        </w:tc>
        <w:tc>
          <w:tcPr>
            <w:tcW w:w="1743" w:type="dxa"/>
            <w:vAlign w:val="center"/>
          </w:tcPr>
          <w:p w14:paraId="776FE5FD" w14:textId="77777777" w:rsidR="00EE50A7" w:rsidRPr="000A2726" w:rsidRDefault="00EE50A7" w:rsidP="00EE50A7">
            <w:pPr>
              <w:jc w:val="center"/>
              <w:rPr>
                <w:rFonts w:cstheme="minorHAnsi"/>
                <w:b/>
                <w:sz w:val="24"/>
                <w:szCs w:val="24"/>
              </w:rPr>
            </w:pPr>
            <w:r w:rsidRPr="000A2726">
              <w:rPr>
                <w:rFonts w:cstheme="minorHAnsi"/>
                <w:b/>
                <w:sz w:val="24"/>
                <w:szCs w:val="24"/>
              </w:rPr>
              <w:t>2022-2023</w:t>
            </w:r>
          </w:p>
        </w:tc>
      </w:tr>
      <w:tr w:rsidR="00EE50A7" w:rsidRPr="000A2726" w14:paraId="63789807" w14:textId="77777777" w:rsidTr="00EE50A7">
        <w:trPr>
          <w:trHeight w:val="20"/>
        </w:trPr>
        <w:tc>
          <w:tcPr>
            <w:tcW w:w="5228" w:type="dxa"/>
          </w:tcPr>
          <w:p w14:paraId="4A06EFF8" w14:textId="77777777" w:rsidR="00EE50A7" w:rsidRPr="000A2726" w:rsidRDefault="00EE50A7" w:rsidP="00EE50A7">
            <w:pPr>
              <w:rPr>
                <w:rFonts w:cstheme="minorHAnsi"/>
                <w:b/>
                <w:sz w:val="24"/>
                <w:szCs w:val="24"/>
              </w:rPr>
            </w:pPr>
            <w:r w:rsidRPr="000A2726">
              <w:rPr>
                <w:rFonts w:cstheme="minorHAnsi"/>
                <w:b/>
                <w:sz w:val="24"/>
                <w:szCs w:val="24"/>
              </w:rPr>
              <w:t>Quality of care and support</w:t>
            </w:r>
          </w:p>
        </w:tc>
        <w:tc>
          <w:tcPr>
            <w:tcW w:w="1742" w:type="dxa"/>
            <w:vMerge w:val="restart"/>
          </w:tcPr>
          <w:p w14:paraId="0730E7A5" w14:textId="77777777" w:rsidR="00EE50A7" w:rsidRDefault="00EE50A7" w:rsidP="00EE50A7">
            <w:pPr>
              <w:rPr>
                <w:rFonts w:cstheme="minorHAnsi"/>
                <w:b/>
                <w:sz w:val="24"/>
                <w:szCs w:val="24"/>
              </w:rPr>
            </w:pPr>
            <w:r>
              <w:rPr>
                <w:rFonts w:cstheme="minorHAnsi"/>
                <w:b/>
                <w:sz w:val="24"/>
                <w:szCs w:val="24"/>
              </w:rPr>
              <w:t>Covid inspection</w:t>
            </w:r>
          </w:p>
          <w:p w14:paraId="7A3363A7" w14:textId="77777777" w:rsidR="00EE50A7" w:rsidRDefault="00EE50A7" w:rsidP="00EE50A7">
            <w:pPr>
              <w:rPr>
                <w:rFonts w:cstheme="minorHAnsi"/>
                <w:b/>
                <w:sz w:val="24"/>
                <w:szCs w:val="24"/>
              </w:rPr>
            </w:pPr>
            <w:r>
              <w:rPr>
                <w:rFonts w:cstheme="minorHAnsi"/>
                <w:b/>
                <w:sz w:val="24"/>
                <w:szCs w:val="24"/>
              </w:rPr>
              <w:t>5.1 very good</w:t>
            </w:r>
          </w:p>
          <w:p w14:paraId="2082FF25" w14:textId="77777777" w:rsidR="00EE50A7" w:rsidRDefault="00EE50A7" w:rsidP="00EE50A7">
            <w:pPr>
              <w:rPr>
                <w:rFonts w:cstheme="minorHAnsi"/>
                <w:b/>
                <w:sz w:val="24"/>
                <w:szCs w:val="24"/>
              </w:rPr>
            </w:pPr>
            <w:r>
              <w:rPr>
                <w:rFonts w:cstheme="minorHAnsi"/>
                <w:b/>
                <w:sz w:val="24"/>
                <w:szCs w:val="24"/>
              </w:rPr>
              <w:t>5.2 good</w:t>
            </w:r>
          </w:p>
          <w:p w14:paraId="5C83037C" w14:textId="77777777" w:rsidR="00EE50A7" w:rsidRPr="000A2726" w:rsidRDefault="00EE50A7" w:rsidP="00EE50A7">
            <w:pPr>
              <w:rPr>
                <w:rFonts w:cstheme="minorHAnsi"/>
                <w:b/>
                <w:sz w:val="24"/>
                <w:szCs w:val="24"/>
              </w:rPr>
            </w:pPr>
            <w:r>
              <w:rPr>
                <w:rFonts w:cstheme="minorHAnsi"/>
                <w:b/>
                <w:sz w:val="24"/>
                <w:szCs w:val="24"/>
              </w:rPr>
              <w:t>5.3 very good</w:t>
            </w:r>
          </w:p>
        </w:tc>
        <w:tc>
          <w:tcPr>
            <w:tcW w:w="1743" w:type="dxa"/>
          </w:tcPr>
          <w:p w14:paraId="29298C1B" w14:textId="77777777" w:rsidR="00EE50A7" w:rsidRPr="000A2726" w:rsidRDefault="00EE50A7" w:rsidP="00EE50A7">
            <w:pPr>
              <w:rPr>
                <w:rFonts w:cstheme="minorHAnsi"/>
                <w:b/>
                <w:sz w:val="24"/>
                <w:szCs w:val="24"/>
              </w:rPr>
            </w:pPr>
          </w:p>
        </w:tc>
        <w:tc>
          <w:tcPr>
            <w:tcW w:w="1743" w:type="dxa"/>
          </w:tcPr>
          <w:p w14:paraId="39F0BC67" w14:textId="77777777" w:rsidR="00EE50A7" w:rsidRPr="000A2726" w:rsidRDefault="00EE50A7" w:rsidP="00EE50A7">
            <w:pPr>
              <w:rPr>
                <w:rFonts w:cstheme="minorHAnsi"/>
                <w:b/>
                <w:sz w:val="24"/>
                <w:szCs w:val="24"/>
              </w:rPr>
            </w:pPr>
          </w:p>
        </w:tc>
      </w:tr>
      <w:tr w:rsidR="00EE50A7" w:rsidRPr="000A2726" w14:paraId="2D3E46A5" w14:textId="77777777" w:rsidTr="00EE50A7">
        <w:trPr>
          <w:trHeight w:val="20"/>
        </w:trPr>
        <w:tc>
          <w:tcPr>
            <w:tcW w:w="5228" w:type="dxa"/>
          </w:tcPr>
          <w:p w14:paraId="246D31DE" w14:textId="77777777" w:rsidR="00EE50A7" w:rsidRPr="000A2726" w:rsidRDefault="00EE50A7" w:rsidP="00EE50A7">
            <w:pPr>
              <w:rPr>
                <w:rFonts w:cstheme="minorHAnsi"/>
                <w:b/>
                <w:sz w:val="24"/>
                <w:szCs w:val="24"/>
              </w:rPr>
            </w:pPr>
            <w:r w:rsidRPr="000A2726">
              <w:rPr>
                <w:rFonts w:cstheme="minorHAnsi"/>
                <w:b/>
                <w:sz w:val="24"/>
                <w:szCs w:val="24"/>
              </w:rPr>
              <w:t>Quality of environment</w:t>
            </w:r>
          </w:p>
        </w:tc>
        <w:tc>
          <w:tcPr>
            <w:tcW w:w="1742" w:type="dxa"/>
            <w:vMerge/>
          </w:tcPr>
          <w:p w14:paraId="0C1EC5A7" w14:textId="77777777" w:rsidR="00EE50A7" w:rsidRPr="000A2726" w:rsidRDefault="00EE50A7" w:rsidP="00EE50A7">
            <w:pPr>
              <w:rPr>
                <w:rFonts w:cstheme="minorHAnsi"/>
                <w:b/>
                <w:sz w:val="24"/>
                <w:szCs w:val="24"/>
              </w:rPr>
            </w:pPr>
          </w:p>
        </w:tc>
        <w:tc>
          <w:tcPr>
            <w:tcW w:w="1743" w:type="dxa"/>
          </w:tcPr>
          <w:p w14:paraId="13914D65" w14:textId="77777777" w:rsidR="00EE50A7" w:rsidRPr="000A2726" w:rsidRDefault="00EE50A7" w:rsidP="00EE50A7">
            <w:pPr>
              <w:rPr>
                <w:rFonts w:cstheme="minorHAnsi"/>
                <w:b/>
                <w:sz w:val="24"/>
                <w:szCs w:val="24"/>
              </w:rPr>
            </w:pPr>
          </w:p>
        </w:tc>
        <w:tc>
          <w:tcPr>
            <w:tcW w:w="1743" w:type="dxa"/>
          </w:tcPr>
          <w:p w14:paraId="4852D83C" w14:textId="77777777" w:rsidR="00EE50A7" w:rsidRPr="000A2726" w:rsidRDefault="00EE50A7" w:rsidP="00EE50A7">
            <w:pPr>
              <w:rPr>
                <w:rFonts w:cstheme="minorHAnsi"/>
                <w:b/>
                <w:sz w:val="24"/>
                <w:szCs w:val="24"/>
              </w:rPr>
            </w:pPr>
          </w:p>
        </w:tc>
      </w:tr>
      <w:tr w:rsidR="00EE50A7" w:rsidRPr="000A2726" w14:paraId="16620623" w14:textId="77777777" w:rsidTr="00EE50A7">
        <w:trPr>
          <w:trHeight w:val="20"/>
        </w:trPr>
        <w:tc>
          <w:tcPr>
            <w:tcW w:w="5228" w:type="dxa"/>
          </w:tcPr>
          <w:p w14:paraId="49290168" w14:textId="77777777" w:rsidR="00EE50A7" w:rsidRPr="000A2726" w:rsidRDefault="00EE50A7" w:rsidP="00EE50A7">
            <w:pPr>
              <w:rPr>
                <w:rFonts w:cstheme="minorHAnsi"/>
                <w:b/>
                <w:sz w:val="24"/>
                <w:szCs w:val="24"/>
              </w:rPr>
            </w:pPr>
            <w:r w:rsidRPr="000A2726">
              <w:rPr>
                <w:rFonts w:cstheme="minorHAnsi"/>
                <w:b/>
                <w:sz w:val="24"/>
                <w:szCs w:val="24"/>
              </w:rPr>
              <w:t>Quality of staffing</w:t>
            </w:r>
          </w:p>
        </w:tc>
        <w:tc>
          <w:tcPr>
            <w:tcW w:w="1742" w:type="dxa"/>
            <w:vMerge/>
          </w:tcPr>
          <w:p w14:paraId="4527C7FA" w14:textId="77777777" w:rsidR="00EE50A7" w:rsidRPr="000A2726" w:rsidRDefault="00EE50A7" w:rsidP="00EE50A7">
            <w:pPr>
              <w:rPr>
                <w:rFonts w:cstheme="minorHAnsi"/>
                <w:b/>
                <w:sz w:val="24"/>
                <w:szCs w:val="24"/>
              </w:rPr>
            </w:pPr>
          </w:p>
        </w:tc>
        <w:tc>
          <w:tcPr>
            <w:tcW w:w="1743" w:type="dxa"/>
          </w:tcPr>
          <w:p w14:paraId="222F8974" w14:textId="77777777" w:rsidR="00EE50A7" w:rsidRPr="000A2726" w:rsidRDefault="00EE50A7" w:rsidP="00EE50A7">
            <w:pPr>
              <w:rPr>
                <w:rFonts w:cstheme="minorHAnsi"/>
                <w:b/>
                <w:sz w:val="24"/>
                <w:szCs w:val="24"/>
              </w:rPr>
            </w:pPr>
          </w:p>
        </w:tc>
        <w:tc>
          <w:tcPr>
            <w:tcW w:w="1743" w:type="dxa"/>
          </w:tcPr>
          <w:p w14:paraId="14B8F37F" w14:textId="77777777" w:rsidR="00EE50A7" w:rsidRPr="000A2726" w:rsidRDefault="00EE50A7" w:rsidP="00EE50A7">
            <w:pPr>
              <w:rPr>
                <w:rFonts w:cstheme="minorHAnsi"/>
                <w:b/>
                <w:sz w:val="24"/>
                <w:szCs w:val="24"/>
              </w:rPr>
            </w:pPr>
          </w:p>
        </w:tc>
      </w:tr>
      <w:tr w:rsidR="00EE50A7" w:rsidRPr="000A2726" w14:paraId="7E7FF51A" w14:textId="77777777" w:rsidTr="00EE50A7">
        <w:trPr>
          <w:trHeight w:val="20"/>
        </w:trPr>
        <w:tc>
          <w:tcPr>
            <w:tcW w:w="5228" w:type="dxa"/>
          </w:tcPr>
          <w:p w14:paraId="49922CA1" w14:textId="77777777" w:rsidR="00EE50A7" w:rsidRPr="000A2726" w:rsidRDefault="00EE50A7" w:rsidP="00EE50A7">
            <w:pPr>
              <w:rPr>
                <w:rFonts w:cstheme="minorHAnsi"/>
                <w:b/>
                <w:sz w:val="24"/>
                <w:szCs w:val="24"/>
              </w:rPr>
            </w:pPr>
            <w:r w:rsidRPr="000A2726">
              <w:rPr>
                <w:rFonts w:cstheme="minorHAnsi"/>
                <w:b/>
                <w:sz w:val="24"/>
                <w:szCs w:val="24"/>
              </w:rPr>
              <w:t xml:space="preserve">Quality of leadership and management </w:t>
            </w:r>
          </w:p>
        </w:tc>
        <w:tc>
          <w:tcPr>
            <w:tcW w:w="1742" w:type="dxa"/>
            <w:vMerge/>
          </w:tcPr>
          <w:p w14:paraId="07C6F402" w14:textId="77777777" w:rsidR="00EE50A7" w:rsidRPr="000A2726" w:rsidRDefault="00EE50A7" w:rsidP="00EE50A7">
            <w:pPr>
              <w:rPr>
                <w:rFonts w:cstheme="minorHAnsi"/>
                <w:b/>
                <w:sz w:val="24"/>
                <w:szCs w:val="24"/>
              </w:rPr>
            </w:pPr>
          </w:p>
        </w:tc>
        <w:tc>
          <w:tcPr>
            <w:tcW w:w="1743" w:type="dxa"/>
          </w:tcPr>
          <w:p w14:paraId="768BAA32" w14:textId="77777777" w:rsidR="00EE50A7" w:rsidRPr="000A2726" w:rsidRDefault="00EE50A7" w:rsidP="00EE50A7">
            <w:pPr>
              <w:rPr>
                <w:rFonts w:cstheme="minorHAnsi"/>
                <w:b/>
                <w:sz w:val="24"/>
                <w:szCs w:val="24"/>
              </w:rPr>
            </w:pPr>
          </w:p>
        </w:tc>
        <w:tc>
          <w:tcPr>
            <w:tcW w:w="1743" w:type="dxa"/>
          </w:tcPr>
          <w:p w14:paraId="670D2637" w14:textId="77777777" w:rsidR="00EE50A7" w:rsidRPr="000A2726" w:rsidRDefault="00EE50A7" w:rsidP="00EE50A7">
            <w:pPr>
              <w:rPr>
                <w:rFonts w:cstheme="minorHAnsi"/>
                <w:b/>
                <w:sz w:val="24"/>
                <w:szCs w:val="24"/>
              </w:rPr>
            </w:pPr>
          </w:p>
        </w:tc>
      </w:tr>
    </w:tbl>
    <w:p w14:paraId="69A13E19" w14:textId="50B41D90" w:rsidR="001175D5" w:rsidRPr="000A2726" w:rsidRDefault="001175D5" w:rsidP="001175D5">
      <w:pPr>
        <w:rPr>
          <w:rFonts w:cstheme="minorHAnsi"/>
          <w:sz w:val="24"/>
          <w:szCs w:val="24"/>
        </w:rPr>
      </w:pPr>
    </w:p>
    <w:p w14:paraId="28DF0803" w14:textId="7ABCF5E3" w:rsidR="00C1101F" w:rsidRPr="000A2726" w:rsidRDefault="00C1101F" w:rsidP="001175D5">
      <w:pPr>
        <w:rPr>
          <w:rFonts w:cstheme="minorHAnsi"/>
          <w:sz w:val="24"/>
          <w:szCs w:val="24"/>
        </w:rPr>
      </w:pPr>
      <w:r w:rsidRPr="000A2726">
        <w:rPr>
          <w:rFonts w:cstheme="minorHAnsi"/>
          <w:b/>
          <w:bCs/>
          <w:sz w:val="24"/>
          <w:szCs w:val="24"/>
        </w:rPr>
        <w:t>Headteacher</w:t>
      </w:r>
      <w:r w:rsidR="001C3733">
        <w:rPr>
          <w:rFonts w:cstheme="minorHAnsi"/>
          <w:sz w:val="24"/>
          <w:szCs w:val="24"/>
        </w:rPr>
        <w:t>: Andrea Gordon</w:t>
      </w:r>
    </w:p>
    <w:p w14:paraId="69D8236A" w14:textId="77777777" w:rsidR="001175D5" w:rsidRPr="000A2726" w:rsidRDefault="001175D5" w:rsidP="001175D5">
      <w:pPr>
        <w:rPr>
          <w:rFonts w:cstheme="minorHAnsi"/>
          <w:sz w:val="24"/>
          <w:szCs w:val="24"/>
        </w:rPr>
      </w:pPr>
    </w:p>
    <w:p w14:paraId="23D38DA6" w14:textId="77777777" w:rsidR="001175D5" w:rsidRPr="000A2726" w:rsidRDefault="001175D5" w:rsidP="001175D5">
      <w:pPr>
        <w:rPr>
          <w:rFonts w:cstheme="minorHAnsi"/>
          <w:sz w:val="24"/>
          <w:szCs w:val="24"/>
        </w:rPr>
      </w:pPr>
    </w:p>
    <w:p w14:paraId="396255E1" w14:textId="0C856060" w:rsidR="004B3726" w:rsidRPr="000A2726" w:rsidRDefault="004B3726" w:rsidP="00313479">
      <w:pPr>
        <w:rPr>
          <w:rFonts w:cstheme="minorHAnsi"/>
          <w:b/>
          <w:sz w:val="24"/>
          <w:szCs w:val="24"/>
        </w:rPr>
      </w:pPr>
    </w:p>
    <w:p w14:paraId="550FC2BF" w14:textId="77777777" w:rsidR="004B3726" w:rsidRPr="000A2726" w:rsidRDefault="004B3726" w:rsidP="00313479">
      <w:pPr>
        <w:rPr>
          <w:rFonts w:cstheme="minorHAnsi"/>
          <w:b/>
          <w:sz w:val="24"/>
          <w:szCs w:val="24"/>
        </w:rPr>
      </w:pPr>
    </w:p>
    <w:p w14:paraId="7F259838" w14:textId="77777777" w:rsidR="00313479" w:rsidRPr="000A2726" w:rsidRDefault="00313479" w:rsidP="00313479">
      <w:pPr>
        <w:rPr>
          <w:rFonts w:cstheme="minorHAnsi"/>
          <w:b/>
          <w:sz w:val="24"/>
          <w:szCs w:val="24"/>
          <w:highlight w:val="yellow"/>
        </w:rPr>
      </w:pPr>
    </w:p>
    <w:p w14:paraId="1D47B963" w14:textId="77777777" w:rsidR="00313479" w:rsidRPr="000A2726" w:rsidRDefault="00313479" w:rsidP="00313479">
      <w:pPr>
        <w:spacing w:after="0" w:line="360" w:lineRule="auto"/>
        <w:rPr>
          <w:rFonts w:cstheme="minorHAnsi"/>
          <w:sz w:val="24"/>
          <w:szCs w:val="24"/>
        </w:rPr>
      </w:pPr>
    </w:p>
    <w:p w14:paraId="03AD97CD" w14:textId="77777777" w:rsidR="006B1C71" w:rsidRPr="000A2726" w:rsidRDefault="006B1C71" w:rsidP="006B1C71">
      <w:pPr>
        <w:rPr>
          <w:rFonts w:cstheme="minorHAnsi"/>
          <w:sz w:val="24"/>
          <w:szCs w:val="24"/>
        </w:rPr>
      </w:pPr>
    </w:p>
    <w:p w14:paraId="77BEECBA" w14:textId="77777777" w:rsidR="00313479" w:rsidRPr="000A2726" w:rsidRDefault="00313479">
      <w:pPr>
        <w:rPr>
          <w:rFonts w:cstheme="minorHAnsi"/>
          <w:sz w:val="24"/>
          <w:szCs w:val="24"/>
        </w:rPr>
        <w:sectPr w:rsidR="00313479" w:rsidRPr="000A2726" w:rsidSect="00F838A5">
          <w:headerReference w:type="default" r:id="rId15"/>
          <w:footerReference w:type="even" r:id="rId16"/>
          <w:pgSz w:w="11906" w:h="16838"/>
          <w:pgMar w:top="720" w:right="720" w:bottom="142" w:left="720" w:header="0" w:footer="567" w:gutter="0"/>
          <w:cols w:space="708"/>
          <w:titlePg/>
          <w:docGrid w:linePitch="360"/>
        </w:sectPr>
      </w:pPr>
    </w:p>
    <w:p w14:paraId="7290E3A2" w14:textId="77777777" w:rsidR="00A57760" w:rsidRPr="000A2726" w:rsidRDefault="00A57760" w:rsidP="00BA1F18">
      <w:pPr>
        <w:pStyle w:val="NormalWeb"/>
        <w:spacing w:before="0" w:beforeAutospacing="0" w:after="0" w:afterAutospacing="0" w:line="360" w:lineRule="auto"/>
        <w:rPr>
          <w:rFonts w:asciiTheme="minorHAnsi" w:hAnsiTheme="minorHAnsi" w:cstheme="minorHAnsi"/>
          <w:bCs/>
          <w:iCs/>
          <w:color w:val="FF0000"/>
        </w:rPr>
      </w:pPr>
    </w:p>
    <w:sectPr w:rsidR="00A57760" w:rsidRPr="000A2726"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E011" w14:textId="77777777" w:rsidR="004851A9" w:rsidRDefault="004851A9">
      <w:pPr>
        <w:spacing w:after="0" w:line="240" w:lineRule="auto"/>
      </w:pPr>
      <w:r>
        <w:separator/>
      </w:r>
    </w:p>
  </w:endnote>
  <w:endnote w:type="continuationSeparator" w:id="0">
    <w:p w14:paraId="75A38189" w14:textId="77777777" w:rsidR="004851A9" w:rsidRDefault="0048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2A84" w14:textId="77777777" w:rsidR="0004391C" w:rsidRDefault="00043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p w14:paraId="77B4CD3C" w14:textId="77777777" w:rsidR="0004391C" w:rsidRDefault="00043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B6A4" w14:textId="77777777" w:rsidR="004851A9" w:rsidRDefault="004851A9">
      <w:pPr>
        <w:spacing w:after="0" w:line="240" w:lineRule="auto"/>
      </w:pPr>
      <w:r>
        <w:separator/>
      </w:r>
    </w:p>
  </w:footnote>
  <w:footnote w:type="continuationSeparator" w:id="0">
    <w:p w14:paraId="4E8FE036" w14:textId="77777777" w:rsidR="004851A9" w:rsidRDefault="00485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2337" w14:textId="476CD26E" w:rsidR="0004391C" w:rsidRDefault="0004391C" w:rsidP="00B679F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838"/>
    <w:multiLevelType w:val="multilevel"/>
    <w:tmpl w:val="F0104F5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250C1F"/>
    <w:multiLevelType w:val="hybridMultilevel"/>
    <w:tmpl w:val="B3F43A46"/>
    <w:lvl w:ilvl="0" w:tplc="E11CA6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C4C5F"/>
    <w:multiLevelType w:val="hybridMultilevel"/>
    <w:tmpl w:val="363C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83E65"/>
    <w:multiLevelType w:val="hybridMultilevel"/>
    <w:tmpl w:val="1640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3858"/>
    <w:multiLevelType w:val="multilevel"/>
    <w:tmpl w:val="32E8678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D87FB4"/>
    <w:multiLevelType w:val="hybridMultilevel"/>
    <w:tmpl w:val="C6E6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D7C1D"/>
    <w:multiLevelType w:val="hybridMultilevel"/>
    <w:tmpl w:val="66E0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20C86"/>
    <w:multiLevelType w:val="hybridMultilevel"/>
    <w:tmpl w:val="1BE2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D2D00"/>
    <w:multiLevelType w:val="hybridMultilevel"/>
    <w:tmpl w:val="B536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E3A9D"/>
    <w:multiLevelType w:val="hybridMultilevel"/>
    <w:tmpl w:val="D50EF130"/>
    <w:lvl w:ilvl="0" w:tplc="57F24C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72D84"/>
    <w:multiLevelType w:val="hybridMultilevel"/>
    <w:tmpl w:val="C06C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13A14"/>
    <w:multiLevelType w:val="hybridMultilevel"/>
    <w:tmpl w:val="BC08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3406D"/>
    <w:multiLevelType w:val="hybridMultilevel"/>
    <w:tmpl w:val="E822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82C9A"/>
    <w:multiLevelType w:val="hybridMultilevel"/>
    <w:tmpl w:val="8906121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4" w15:restartNumberingAfterBreak="0">
    <w:nsid w:val="3B2115EE"/>
    <w:multiLevelType w:val="hybridMultilevel"/>
    <w:tmpl w:val="E01E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41868"/>
    <w:multiLevelType w:val="hybridMultilevel"/>
    <w:tmpl w:val="F1D2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76C19"/>
    <w:multiLevelType w:val="hybridMultilevel"/>
    <w:tmpl w:val="728C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975C3"/>
    <w:multiLevelType w:val="hybridMultilevel"/>
    <w:tmpl w:val="F37E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F0397A"/>
    <w:multiLevelType w:val="hybridMultilevel"/>
    <w:tmpl w:val="9460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1960A9"/>
    <w:multiLevelType w:val="multilevel"/>
    <w:tmpl w:val="FF1C76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4442AC"/>
    <w:multiLevelType w:val="hybridMultilevel"/>
    <w:tmpl w:val="266ED16C"/>
    <w:lvl w:ilvl="0" w:tplc="E11CA6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AF334F"/>
    <w:multiLevelType w:val="hybridMultilevel"/>
    <w:tmpl w:val="D6FC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AB6EEE"/>
    <w:multiLevelType w:val="multilevel"/>
    <w:tmpl w:val="32E8678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D421BF"/>
    <w:multiLevelType w:val="hybridMultilevel"/>
    <w:tmpl w:val="9C5010A6"/>
    <w:lvl w:ilvl="0" w:tplc="E11CA6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E604D"/>
    <w:multiLevelType w:val="hybridMultilevel"/>
    <w:tmpl w:val="8D243CEE"/>
    <w:lvl w:ilvl="0" w:tplc="E11CA6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8E482E"/>
    <w:multiLevelType w:val="hybridMultilevel"/>
    <w:tmpl w:val="BA34FB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C4529CC"/>
    <w:multiLevelType w:val="multilevel"/>
    <w:tmpl w:val="905A734C"/>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C8A7BCA"/>
    <w:multiLevelType w:val="multilevel"/>
    <w:tmpl w:val="32E8678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8426170">
    <w:abstractNumId w:val="3"/>
  </w:num>
  <w:num w:numId="2" w16cid:durableId="947935098">
    <w:abstractNumId w:val="18"/>
  </w:num>
  <w:num w:numId="3" w16cid:durableId="1555312200">
    <w:abstractNumId w:val="19"/>
  </w:num>
  <w:num w:numId="4" w16cid:durableId="324019473">
    <w:abstractNumId w:val="0"/>
  </w:num>
  <w:num w:numId="5" w16cid:durableId="1580865040">
    <w:abstractNumId w:val="6"/>
  </w:num>
  <w:num w:numId="6" w16cid:durableId="2089040469">
    <w:abstractNumId w:val="1"/>
  </w:num>
  <w:num w:numId="7" w16cid:durableId="26177334">
    <w:abstractNumId w:val="10"/>
  </w:num>
  <w:num w:numId="8" w16cid:durableId="494103990">
    <w:abstractNumId w:val="12"/>
  </w:num>
  <w:num w:numId="9" w16cid:durableId="593783318">
    <w:abstractNumId w:val="5"/>
  </w:num>
  <w:num w:numId="10" w16cid:durableId="434206976">
    <w:abstractNumId w:val="17"/>
  </w:num>
  <w:num w:numId="11" w16cid:durableId="1125585299">
    <w:abstractNumId w:val="13"/>
  </w:num>
  <w:num w:numId="12" w16cid:durableId="1522207107">
    <w:abstractNumId w:val="21"/>
  </w:num>
  <w:num w:numId="13" w16cid:durableId="270016621">
    <w:abstractNumId w:val="14"/>
  </w:num>
  <w:num w:numId="14" w16cid:durableId="1670059127">
    <w:abstractNumId w:val="15"/>
  </w:num>
  <w:num w:numId="15" w16cid:durableId="2067335172">
    <w:abstractNumId w:val="11"/>
  </w:num>
  <w:num w:numId="16" w16cid:durableId="1542865116">
    <w:abstractNumId w:val="4"/>
  </w:num>
  <w:num w:numId="17" w16cid:durableId="1772814554">
    <w:abstractNumId w:val="22"/>
  </w:num>
  <w:num w:numId="18" w16cid:durableId="1187865642">
    <w:abstractNumId w:val="27"/>
  </w:num>
  <w:num w:numId="19" w16cid:durableId="1939680398">
    <w:abstractNumId w:val="26"/>
  </w:num>
  <w:num w:numId="20" w16cid:durableId="533536842">
    <w:abstractNumId w:val="7"/>
  </w:num>
  <w:num w:numId="21" w16cid:durableId="1908372273">
    <w:abstractNumId w:val="16"/>
  </w:num>
  <w:num w:numId="22" w16cid:durableId="694188627">
    <w:abstractNumId w:val="9"/>
  </w:num>
  <w:num w:numId="23" w16cid:durableId="370694086">
    <w:abstractNumId w:val="2"/>
  </w:num>
  <w:num w:numId="24" w16cid:durableId="621377667">
    <w:abstractNumId w:val="25"/>
  </w:num>
  <w:num w:numId="25" w16cid:durableId="1940984869">
    <w:abstractNumId w:val="24"/>
  </w:num>
  <w:num w:numId="26" w16cid:durableId="1481769205">
    <w:abstractNumId w:val="23"/>
  </w:num>
  <w:num w:numId="27" w16cid:durableId="1933706886">
    <w:abstractNumId w:val="20"/>
  </w:num>
  <w:num w:numId="28" w16cid:durableId="72360506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00B69"/>
    <w:rsid w:val="00011F78"/>
    <w:rsid w:val="000314ED"/>
    <w:rsid w:val="00034BF0"/>
    <w:rsid w:val="00035154"/>
    <w:rsid w:val="00042CE5"/>
    <w:rsid w:val="0004391C"/>
    <w:rsid w:val="000537A7"/>
    <w:rsid w:val="00066141"/>
    <w:rsid w:val="0007530C"/>
    <w:rsid w:val="00084404"/>
    <w:rsid w:val="000A2726"/>
    <w:rsid w:val="000A5749"/>
    <w:rsid w:val="000D5A9F"/>
    <w:rsid w:val="000E348E"/>
    <w:rsid w:val="000F4F7A"/>
    <w:rsid w:val="001175D5"/>
    <w:rsid w:val="001465CD"/>
    <w:rsid w:val="0017616F"/>
    <w:rsid w:val="00180A25"/>
    <w:rsid w:val="00185842"/>
    <w:rsid w:val="00191D52"/>
    <w:rsid w:val="001A1179"/>
    <w:rsid w:val="001A413C"/>
    <w:rsid w:val="001A67B9"/>
    <w:rsid w:val="001B4429"/>
    <w:rsid w:val="001C3733"/>
    <w:rsid w:val="001D35DC"/>
    <w:rsid w:val="001E19C2"/>
    <w:rsid w:val="00202E57"/>
    <w:rsid w:val="00207DB4"/>
    <w:rsid w:val="00215277"/>
    <w:rsid w:val="00233CC7"/>
    <w:rsid w:val="00275EC4"/>
    <w:rsid w:val="00287A8C"/>
    <w:rsid w:val="00293368"/>
    <w:rsid w:val="002B0A09"/>
    <w:rsid w:val="002E1CF4"/>
    <w:rsid w:val="002E4794"/>
    <w:rsid w:val="002E5FC5"/>
    <w:rsid w:val="00313479"/>
    <w:rsid w:val="00346A1A"/>
    <w:rsid w:val="0035642E"/>
    <w:rsid w:val="0036077C"/>
    <w:rsid w:val="00370FB4"/>
    <w:rsid w:val="003751FE"/>
    <w:rsid w:val="003754E2"/>
    <w:rsid w:val="00377AF7"/>
    <w:rsid w:val="003845F1"/>
    <w:rsid w:val="003917C2"/>
    <w:rsid w:val="003B2B54"/>
    <w:rsid w:val="003D6DFA"/>
    <w:rsid w:val="00401435"/>
    <w:rsid w:val="004207CA"/>
    <w:rsid w:val="00450078"/>
    <w:rsid w:val="004561FE"/>
    <w:rsid w:val="00457499"/>
    <w:rsid w:val="004725B6"/>
    <w:rsid w:val="00481E3B"/>
    <w:rsid w:val="004851A9"/>
    <w:rsid w:val="00491BDA"/>
    <w:rsid w:val="004B17C8"/>
    <w:rsid w:val="004B3726"/>
    <w:rsid w:val="004B4272"/>
    <w:rsid w:val="004B7252"/>
    <w:rsid w:val="004C27A5"/>
    <w:rsid w:val="004C3DB8"/>
    <w:rsid w:val="004D3FD9"/>
    <w:rsid w:val="004D4E56"/>
    <w:rsid w:val="004E3232"/>
    <w:rsid w:val="00515103"/>
    <w:rsid w:val="00521585"/>
    <w:rsid w:val="00522E77"/>
    <w:rsid w:val="00524278"/>
    <w:rsid w:val="00540FE3"/>
    <w:rsid w:val="005955CF"/>
    <w:rsid w:val="005977BC"/>
    <w:rsid w:val="005C2DE0"/>
    <w:rsid w:val="005C456D"/>
    <w:rsid w:val="005D5B32"/>
    <w:rsid w:val="005D5B3D"/>
    <w:rsid w:val="005D6D01"/>
    <w:rsid w:val="005D7294"/>
    <w:rsid w:val="005F5AE7"/>
    <w:rsid w:val="00621E02"/>
    <w:rsid w:val="00626FAB"/>
    <w:rsid w:val="00640E92"/>
    <w:rsid w:val="00645674"/>
    <w:rsid w:val="00646384"/>
    <w:rsid w:val="00654617"/>
    <w:rsid w:val="0065632A"/>
    <w:rsid w:val="00660B8B"/>
    <w:rsid w:val="00672AE3"/>
    <w:rsid w:val="006858F0"/>
    <w:rsid w:val="006867D5"/>
    <w:rsid w:val="006A1BCE"/>
    <w:rsid w:val="006B1C71"/>
    <w:rsid w:val="006C222F"/>
    <w:rsid w:val="006D0912"/>
    <w:rsid w:val="006E49DC"/>
    <w:rsid w:val="006E68BF"/>
    <w:rsid w:val="00707AFF"/>
    <w:rsid w:val="00716402"/>
    <w:rsid w:val="00730BDF"/>
    <w:rsid w:val="00737871"/>
    <w:rsid w:val="0075054C"/>
    <w:rsid w:val="0076231F"/>
    <w:rsid w:val="007B44C9"/>
    <w:rsid w:val="007B50AE"/>
    <w:rsid w:val="007B51DC"/>
    <w:rsid w:val="007E1F89"/>
    <w:rsid w:val="007F2AF0"/>
    <w:rsid w:val="007F7A85"/>
    <w:rsid w:val="00812976"/>
    <w:rsid w:val="00833297"/>
    <w:rsid w:val="00842C4F"/>
    <w:rsid w:val="00847DFB"/>
    <w:rsid w:val="00897C85"/>
    <w:rsid w:val="008D0486"/>
    <w:rsid w:val="008E2027"/>
    <w:rsid w:val="008E64B8"/>
    <w:rsid w:val="008F482C"/>
    <w:rsid w:val="00913A9D"/>
    <w:rsid w:val="009734F3"/>
    <w:rsid w:val="00980615"/>
    <w:rsid w:val="009A7670"/>
    <w:rsid w:val="009B1A89"/>
    <w:rsid w:val="009B70FD"/>
    <w:rsid w:val="009F12DD"/>
    <w:rsid w:val="00A1750B"/>
    <w:rsid w:val="00A23CEF"/>
    <w:rsid w:val="00A34198"/>
    <w:rsid w:val="00A55941"/>
    <w:rsid w:val="00A57760"/>
    <w:rsid w:val="00A62088"/>
    <w:rsid w:val="00A62346"/>
    <w:rsid w:val="00A97447"/>
    <w:rsid w:val="00AA0BBC"/>
    <w:rsid w:val="00AA7E59"/>
    <w:rsid w:val="00AE6136"/>
    <w:rsid w:val="00B11A23"/>
    <w:rsid w:val="00B15021"/>
    <w:rsid w:val="00B40AED"/>
    <w:rsid w:val="00B577E9"/>
    <w:rsid w:val="00B77A1A"/>
    <w:rsid w:val="00B819AA"/>
    <w:rsid w:val="00B83EBC"/>
    <w:rsid w:val="00B938CF"/>
    <w:rsid w:val="00B97E1A"/>
    <w:rsid w:val="00BA1EF3"/>
    <w:rsid w:val="00BA1F18"/>
    <w:rsid w:val="00BA26A3"/>
    <w:rsid w:val="00BB2FC9"/>
    <w:rsid w:val="00BC3973"/>
    <w:rsid w:val="00BC4D5E"/>
    <w:rsid w:val="00BD5C41"/>
    <w:rsid w:val="00BE149A"/>
    <w:rsid w:val="00BF0303"/>
    <w:rsid w:val="00C1101F"/>
    <w:rsid w:val="00C11F3A"/>
    <w:rsid w:val="00C16A63"/>
    <w:rsid w:val="00C212FA"/>
    <w:rsid w:val="00C21ABC"/>
    <w:rsid w:val="00C30FB6"/>
    <w:rsid w:val="00C368CD"/>
    <w:rsid w:val="00C45D67"/>
    <w:rsid w:val="00C57B19"/>
    <w:rsid w:val="00C76B05"/>
    <w:rsid w:val="00C80D34"/>
    <w:rsid w:val="00C8489D"/>
    <w:rsid w:val="00CE0C5D"/>
    <w:rsid w:val="00CE5761"/>
    <w:rsid w:val="00D05C84"/>
    <w:rsid w:val="00D3404E"/>
    <w:rsid w:val="00D5094D"/>
    <w:rsid w:val="00D954D2"/>
    <w:rsid w:val="00DB1701"/>
    <w:rsid w:val="00DB4BBF"/>
    <w:rsid w:val="00DB4DF9"/>
    <w:rsid w:val="00DD423D"/>
    <w:rsid w:val="00DE77FC"/>
    <w:rsid w:val="00E064EB"/>
    <w:rsid w:val="00E15F41"/>
    <w:rsid w:val="00E40B1E"/>
    <w:rsid w:val="00E73EF1"/>
    <w:rsid w:val="00E7456C"/>
    <w:rsid w:val="00E803C5"/>
    <w:rsid w:val="00EC237D"/>
    <w:rsid w:val="00EE1A03"/>
    <w:rsid w:val="00EE50A7"/>
    <w:rsid w:val="00EF3930"/>
    <w:rsid w:val="00F031C1"/>
    <w:rsid w:val="00F2013C"/>
    <w:rsid w:val="00F42ABC"/>
    <w:rsid w:val="00F44356"/>
    <w:rsid w:val="00F46D00"/>
    <w:rsid w:val="00F606A9"/>
    <w:rsid w:val="00F63015"/>
    <w:rsid w:val="00F73E1D"/>
    <w:rsid w:val="00F80765"/>
    <w:rsid w:val="00F81CF3"/>
    <w:rsid w:val="00F83421"/>
    <w:rsid w:val="00F838A5"/>
    <w:rsid w:val="00F87D81"/>
    <w:rsid w:val="00FA05CB"/>
    <w:rsid w:val="00FC7729"/>
    <w:rsid w:val="00FD72A9"/>
    <w:rsid w:val="00FE23E9"/>
    <w:rsid w:val="05B278F3"/>
    <w:rsid w:val="725CC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character" w:styleId="Strong">
    <w:name w:val="Strong"/>
    <w:basedOn w:val="DefaultParagraphFont"/>
    <w:uiPriority w:val="22"/>
    <w:qFormat/>
    <w:rsid w:val="00A57760"/>
    <w:rPr>
      <w:b/>
      <w:bCs/>
    </w:rPr>
  </w:style>
  <w:style w:type="character" w:styleId="CommentReference">
    <w:name w:val="annotation reference"/>
    <w:basedOn w:val="DefaultParagraphFont"/>
    <w:uiPriority w:val="99"/>
    <w:semiHidden/>
    <w:unhideWhenUsed/>
    <w:rsid w:val="00AA7E59"/>
    <w:rPr>
      <w:sz w:val="16"/>
      <w:szCs w:val="16"/>
    </w:rPr>
  </w:style>
  <w:style w:type="paragraph" w:styleId="CommentText">
    <w:name w:val="annotation text"/>
    <w:basedOn w:val="Normal"/>
    <w:link w:val="CommentTextChar"/>
    <w:uiPriority w:val="99"/>
    <w:semiHidden/>
    <w:unhideWhenUsed/>
    <w:rsid w:val="00AA7E59"/>
    <w:pPr>
      <w:spacing w:line="240" w:lineRule="auto"/>
    </w:pPr>
    <w:rPr>
      <w:sz w:val="20"/>
      <w:szCs w:val="20"/>
    </w:rPr>
  </w:style>
  <w:style w:type="character" w:customStyle="1" w:styleId="CommentTextChar">
    <w:name w:val="Comment Text Char"/>
    <w:basedOn w:val="DefaultParagraphFont"/>
    <w:link w:val="CommentText"/>
    <w:uiPriority w:val="99"/>
    <w:semiHidden/>
    <w:rsid w:val="00AA7E59"/>
    <w:rPr>
      <w:sz w:val="20"/>
      <w:szCs w:val="20"/>
    </w:rPr>
  </w:style>
  <w:style w:type="paragraph" w:styleId="CommentSubject">
    <w:name w:val="annotation subject"/>
    <w:basedOn w:val="CommentText"/>
    <w:next w:val="CommentText"/>
    <w:link w:val="CommentSubjectChar"/>
    <w:uiPriority w:val="99"/>
    <w:semiHidden/>
    <w:unhideWhenUsed/>
    <w:rsid w:val="00AA7E59"/>
    <w:rPr>
      <w:b/>
      <w:bCs/>
    </w:rPr>
  </w:style>
  <w:style w:type="character" w:customStyle="1" w:styleId="CommentSubjectChar">
    <w:name w:val="Comment Subject Char"/>
    <w:basedOn w:val="CommentTextChar"/>
    <w:link w:val="CommentSubject"/>
    <w:uiPriority w:val="99"/>
    <w:semiHidden/>
    <w:rsid w:val="00AA7E59"/>
    <w:rPr>
      <w:b/>
      <w:bCs/>
      <w:sz w:val="20"/>
      <w:szCs w:val="20"/>
    </w:rPr>
  </w:style>
  <w:style w:type="character" w:styleId="UnresolvedMention">
    <w:name w:val="Unresolved Mention"/>
    <w:basedOn w:val="DefaultParagraphFont"/>
    <w:uiPriority w:val="99"/>
    <w:semiHidden/>
    <w:unhideWhenUsed/>
    <w:rsid w:val="000537A7"/>
    <w:rPr>
      <w:color w:val="605E5C"/>
      <w:shd w:val="clear" w:color="auto" w:fill="E1DFDD"/>
    </w:rPr>
  </w:style>
  <w:style w:type="character" w:styleId="FollowedHyperlink">
    <w:name w:val="FollowedHyperlink"/>
    <w:basedOn w:val="DefaultParagraphFont"/>
    <w:uiPriority w:val="99"/>
    <w:semiHidden/>
    <w:unhideWhenUsed/>
    <w:rsid w:val="00CE5761"/>
    <w:rPr>
      <w:color w:val="954F72" w:themeColor="followedHyperlink"/>
      <w:u w:val="single"/>
    </w:rPr>
  </w:style>
  <w:style w:type="paragraph" w:styleId="Revision">
    <w:name w:val="Revision"/>
    <w:hidden/>
    <w:uiPriority w:val="99"/>
    <w:semiHidden/>
    <w:rsid w:val="00031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way.office.com/obheepVQWQPp084f?ref=ema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way.office.com/UuHi9QgKOvBBjUAD?ref=L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ay.office.com/d9b9RHFpQ4qnT5iq?ref=emai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logs.glowscotland.org.uk/fi/rimbletonprimaryschoo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DF250-80E7-4156-987E-04B1E290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3994</Words>
  <Characters>22771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Andrea Gordon</cp:lastModifiedBy>
  <cp:revision>2</cp:revision>
  <dcterms:created xsi:type="dcterms:W3CDTF">2023-09-28T14:41:00Z</dcterms:created>
  <dcterms:modified xsi:type="dcterms:W3CDTF">2023-09-28T14:41:00Z</dcterms:modified>
</cp:coreProperties>
</file>