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47E1" w14:textId="1C91FB9C" w:rsidR="004713E0" w:rsidRDefault="004713E0">
      <w:r>
        <w:rPr>
          <w:noProof/>
        </w:rPr>
        <w:drawing>
          <wp:anchor distT="0" distB="0" distL="114300" distR="114300" simplePos="0" relativeHeight="251658240" behindDoc="1" locked="0" layoutInCell="1" allowOverlap="1" wp14:anchorId="218DEB94" wp14:editId="261C489F">
            <wp:simplePos x="0" y="0"/>
            <wp:positionH relativeFrom="margin">
              <wp:align>right</wp:align>
            </wp:positionH>
            <wp:positionV relativeFrom="paragraph">
              <wp:posOffset>0</wp:posOffset>
            </wp:positionV>
            <wp:extent cx="1704975" cy="1310640"/>
            <wp:effectExtent l="0" t="0" r="9525" b="3810"/>
            <wp:wrapTight wrapText="bothSides">
              <wp:wrapPolygon edited="0">
                <wp:start x="0" y="0"/>
                <wp:lineTo x="0" y="21349"/>
                <wp:lineTo x="21479" y="21349"/>
                <wp:lineTo x="21479" y="0"/>
                <wp:lineTo x="0" y="0"/>
              </wp:wrapPolygon>
            </wp:wrapTight>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04975" cy="1310640"/>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color w:val="000000"/>
          <w:sz w:val="56"/>
          <w:szCs w:val="56"/>
          <w:shd w:val="clear" w:color="auto" w:fill="FFFFFF"/>
        </w:rPr>
        <w:t>Playful Pedagogy Audit Tool</w:t>
      </w:r>
      <w:r>
        <w:t xml:space="preserve"> </w:t>
      </w:r>
    </w:p>
    <w:p w14:paraId="02AC3DF4" w14:textId="22029471" w:rsidR="004713E0" w:rsidRPr="00C0078D" w:rsidRDefault="004713E0">
      <w:pPr>
        <w:rPr>
          <w:rFonts w:ascii="Calibri" w:hAnsi="Calibri" w:cs="Calibri"/>
          <w:color w:val="000000"/>
          <w:sz w:val="28"/>
          <w:szCs w:val="28"/>
          <w:shd w:val="clear" w:color="auto" w:fill="FFFFFF"/>
        </w:rPr>
      </w:pPr>
      <w:r w:rsidRPr="00C0078D">
        <w:rPr>
          <w:rFonts w:ascii="Calibri" w:hAnsi="Calibri" w:cs="Calibri"/>
          <w:color w:val="000000"/>
          <w:sz w:val="28"/>
          <w:szCs w:val="28"/>
          <w:shd w:val="clear" w:color="auto" w:fill="FFFFFF"/>
        </w:rPr>
        <w:t>The audit will help you identify a focus area for your own development, guiding you towards the most relevant and appropriate resources to begin your journey in developing play-based learning and teaching in your setting.</w:t>
      </w:r>
    </w:p>
    <w:p w14:paraId="0EA6D054" w14:textId="400338E0" w:rsidR="004713E0" w:rsidRPr="00C0078D" w:rsidRDefault="004713E0">
      <w:pPr>
        <w:rPr>
          <w:rFonts w:ascii="Calibri" w:hAnsi="Calibri" w:cs="Calibri"/>
          <w:color w:val="000000"/>
          <w:sz w:val="28"/>
          <w:szCs w:val="28"/>
          <w:shd w:val="clear" w:color="auto" w:fill="FFFFFF"/>
        </w:rPr>
      </w:pPr>
      <w:r w:rsidRPr="00C0078D">
        <w:rPr>
          <w:rFonts w:ascii="Calibri" w:hAnsi="Calibri" w:cs="Calibri"/>
          <w:color w:val="000000"/>
          <w:sz w:val="28"/>
          <w:szCs w:val="28"/>
          <w:shd w:val="clear" w:color="auto" w:fill="FFFFFF"/>
        </w:rPr>
        <w:t xml:space="preserve">Once you have completed this audit, you should then look at the areas or themes which have been highlighted as a result. You should be able to match these to the titles of the self-led Sways on offer, bearing in mind that there will be relevant content in </w:t>
      </w:r>
      <w:proofErr w:type="gramStart"/>
      <w:r w:rsidRPr="00C0078D">
        <w:rPr>
          <w:rFonts w:ascii="Calibri" w:hAnsi="Calibri" w:cs="Calibri"/>
          <w:color w:val="000000"/>
          <w:sz w:val="28"/>
          <w:szCs w:val="28"/>
          <w:shd w:val="clear" w:color="auto" w:fill="FFFFFF"/>
        </w:rPr>
        <w:t>a number of</w:t>
      </w:r>
      <w:proofErr w:type="gramEnd"/>
      <w:r w:rsidRPr="00C0078D">
        <w:rPr>
          <w:rFonts w:ascii="Calibri" w:hAnsi="Calibri" w:cs="Calibri"/>
          <w:color w:val="000000"/>
          <w:sz w:val="28"/>
          <w:szCs w:val="28"/>
          <w:shd w:val="clear" w:color="auto" w:fill="FFFFFF"/>
        </w:rPr>
        <w:t xml:space="preserve"> different Sways.</w:t>
      </w:r>
    </w:p>
    <w:p w14:paraId="366DB2CD" w14:textId="77777777" w:rsidR="004713E0" w:rsidRPr="00C0078D" w:rsidRDefault="004713E0">
      <w:pPr>
        <w:rPr>
          <w:rFonts w:cstheme="minorHAnsi"/>
          <w:color w:val="000000"/>
          <w:sz w:val="28"/>
          <w:szCs w:val="28"/>
          <w:shd w:val="clear" w:color="auto" w:fill="FFFFFF"/>
        </w:rPr>
      </w:pPr>
      <w:r w:rsidRPr="00C0078D">
        <w:rPr>
          <w:rFonts w:cstheme="minorHAnsi"/>
          <w:color w:val="000000"/>
          <w:sz w:val="28"/>
          <w:szCs w:val="28"/>
          <w:shd w:val="clear" w:color="auto" w:fill="FFFFFF"/>
        </w:rPr>
        <w:t>Each section contains statements for you to reflect on your progress, identify actions/next steps and record evaluations and evidence. For recording progress, you can use a code (NS for Not Started, D for Developing or E for Embedded) or can colour code in traffic light fashion (Red for Not Started and so on).  Using colours may help to identify areas of development at a quick glance and allow you to filter and sort the statements.</w:t>
      </w:r>
    </w:p>
    <w:p w14:paraId="0161F100" w14:textId="77777777" w:rsidR="00C0078D" w:rsidRPr="00C0078D" w:rsidRDefault="004713E0">
      <w:pPr>
        <w:rPr>
          <w:rFonts w:cstheme="minorHAnsi"/>
          <w:sz w:val="28"/>
          <w:szCs w:val="28"/>
        </w:rPr>
      </w:pPr>
      <w:r w:rsidRPr="00C0078D">
        <w:rPr>
          <w:rFonts w:cstheme="minorHAnsi"/>
          <w:sz w:val="28"/>
          <w:szCs w:val="28"/>
        </w:rPr>
        <w:t xml:space="preserve">In terms of identifying actions or next steps, it may be useful to focus on a limited number of statements.  Completing this column will help you to consider which aspects will prioritised.  </w:t>
      </w:r>
    </w:p>
    <w:p w14:paraId="34480430" w14:textId="77777777" w:rsidR="00F32743" w:rsidRDefault="00C0078D">
      <w:pPr>
        <w:rPr>
          <w:rFonts w:cstheme="minorHAnsi"/>
          <w:sz w:val="28"/>
          <w:szCs w:val="28"/>
        </w:rPr>
      </w:pPr>
      <w:r w:rsidRPr="00C0078D">
        <w:rPr>
          <w:rFonts w:cstheme="minorHAnsi"/>
          <w:sz w:val="28"/>
          <w:szCs w:val="28"/>
        </w:rPr>
        <w:t xml:space="preserve">It is advisable to treat this audit as a working document, and it should be used to record evaluations, </w:t>
      </w:r>
      <w:proofErr w:type="gramStart"/>
      <w:r w:rsidRPr="00C0078D">
        <w:rPr>
          <w:rFonts w:cstheme="minorHAnsi"/>
          <w:sz w:val="28"/>
          <w:szCs w:val="28"/>
        </w:rPr>
        <w:t>evidence</w:t>
      </w:r>
      <w:proofErr w:type="gramEnd"/>
      <w:r w:rsidRPr="00C0078D">
        <w:rPr>
          <w:rFonts w:cstheme="minorHAnsi"/>
          <w:sz w:val="28"/>
          <w:szCs w:val="28"/>
        </w:rPr>
        <w:t xml:space="preserve"> and comments on progress as a matter of course.  This will encourage revisiting the audit tool, </w:t>
      </w:r>
      <w:proofErr w:type="gramStart"/>
      <w:r w:rsidRPr="00C0078D">
        <w:rPr>
          <w:rFonts w:cstheme="minorHAnsi"/>
          <w:sz w:val="28"/>
          <w:szCs w:val="28"/>
        </w:rPr>
        <w:t>and also</w:t>
      </w:r>
      <w:proofErr w:type="gramEnd"/>
      <w:r w:rsidRPr="00C0078D">
        <w:rPr>
          <w:rFonts w:cstheme="minorHAnsi"/>
          <w:sz w:val="28"/>
          <w:szCs w:val="28"/>
        </w:rPr>
        <w:t xml:space="preserve"> reflecting on the ‘Progress’ column.  Some actions may have an impact in the short term, where others may remain a focus for the course of the whole </w:t>
      </w:r>
      <w:proofErr w:type="gramStart"/>
      <w:r w:rsidRPr="00C0078D">
        <w:rPr>
          <w:rFonts w:cstheme="minorHAnsi"/>
          <w:sz w:val="28"/>
          <w:szCs w:val="28"/>
        </w:rPr>
        <w:t>session;</w:t>
      </w:r>
      <w:proofErr w:type="gramEnd"/>
      <w:r w:rsidRPr="00C0078D">
        <w:rPr>
          <w:rFonts w:cstheme="minorHAnsi"/>
          <w:sz w:val="28"/>
          <w:szCs w:val="28"/>
        </w:rPr>
        <w:t xml:space="preserve"> however, it is important that priorities are re-assessed on a regular basis. </w:t>
      </w:r>
      <w:r w:rsidR="004713E0" w:rsidRPr="00C0078D">
        <w:rPr>
          <w:rFonts w:cstheme="minorHAnsi"/>
          <w:sz w:val="28"/>
          <w:szCs w:val="28"/>
        </w:rPr>
        <w:t xml:space="preserve"> </w:t>
      </w:r>
    </w:p>
    <w:p w14:paraId="074F8EA4" w14:textId="4593F358" w:rsidR="004713E0" w:rsidRPr="00C0078D" w:rsidRDefault="00F32743" w:rsidP="00F32743">
      <w:pPr>
        <w:jc w:val="right"/>
        <w:rPr>
          <w:rFonts w:cstheme="minorHAnsi"/>
          <w:color w:val="000000"/>
          <w:sz w:val="28"/>
          <w:szCs w:val="28"/>
          <w:shd w:val="clear" w:color="auto" w:fill="FFFFFF"/>
        </w:rPr>
      </w:pPr>
      <w:r>
        <w:rPr>
          <w:rFonts w:cstheme="minorHAnsi"/>
          <w:sz w:val="28"/>
          <w:szCs w:val="28"/>
        </w:rPr>
        <w:t>August 2021</w:t>
      </w:r>
      <w:r w:rsidR="004713E0" w:rsidRPr="00C0078D">
        <w:rPr>
          <w:rFonts w:cstheme="minorHAnsi"/>
          <w:sz w:val="28"/>
          <w:szCs w:val="28"/>
        </w:rPr>
        <w:br w:type="page"/>
      </w:r>
    </w:p>
    <w:tbl>
      <w:tblPr>
        <w:tblStyle w:val="TableGrid"/>
        <w:tblpPr w:leftFromText="180" w:rightFromText="180" w:tblpY="414"/>
        <w:tblW w:w="0" w:type="auto"/>
        <w:tblLook w:val="04A0" w:firstRow="1" w:lastRow="0" w:firstColumn="1" w:lastColumn="0" w:noHBand="0" w:noVBand="1"/>
      </w:tblPr>
      <w:tblGrid>
        <w:gridCol w:w="3823"/>
        <w:gridCol w:w="992"/>
        <w:gridCol w:w="4536"/>
        <w:gridCol w:w="4597"/>
      </w:tblGrid>
      <w:tr w:rsidR="00AB77B9" w:rsidRPr="00AB77B9" w14:paraId="2A696141" w14:textId="77777777" w:rsidTr="004713E0">
        <w:tc>
          <w:tcPr>
            <w:tcW w:w="3823" w:type="dxa"/>
            <w:shd w:val="clear" w:color="auto" w:fill="D0CECE" w:themeFill="background2" w:themeFillShade="E6"/>
          </w:tcPr>
          <w:p w14:paraId="615F0A78" w14:textId="56E416E7" w:rsidR="00AB77B9" w:rsidRDefault="00AB77B9" w:rsidP="004713E0">
            <w:pPr>
              <w:rPr>
                <w:b/>
                <w:bCs/>
                <w:sz w:val="24"/>
                <w:szCs w:val="24"/>
              </w:rPr>
            </w:pPr>
            <w:r w:rsidRPr="00AB77B9">
              <w:rPr>
                <w:b/>
                <w:bCs/>
                <w:sz w:val="24"/>
                <w:szCs w:val="24"/>
              </w:rPr>
              <w:lastRenderedPageBreak/>
              <w:t xml:space="preserve">Balance of the Day – </w:t>
            </w:r>
          </w:p>
          <w:p w14:paraId="56CB6414" w14:textId="4FEB600F" w:rsidR="00AB77B9" w:rsidRPr="00AB77B9" w:rsidRDefault="6F910763" w:rsidP="004713E0">
            <w:pPr>
              <w:rPr>
                <w:b/>
                <w:bCs/>
                <w:sz w:val="24"/>
                <w:szCs w:val="24"/>
              </w:rPr>
            </w:pPr>
            <w:r w:rsidRPr="08A11158">
              <w:rPr>
                <w:b/>
                <w:bCs/>
                <w:sz w:val="24"/>
                <w:szCs w:val="24"/>
              </w:rPr>
              <w:t>Child Initiated Learning</w:t>
            </w:r>
          </w:p>
          <w:p w14:paraId="099E071D" w14:textId="09B0514D" w:rsidR="00AB77B9" w:rsidRPr="00AB77B9" w:rsidRDefault="00AB77B9" w:rsidP="004713E0">
            <w:pPr>
              <w:rPr>
                <w:b/>
                <w:bCs/>
                <w:sz w:val="24"/>
                <w:szCs w:val="24"/>
              </w:rPr>
            </w:pPr>
          </w:p>
        </w:tc>
        <w:tc>
          <w:tcPr>
            <w:tcW w:w="992" w:type="dxa"/>
            <w:shd w:val="clear" w:color="auto" w:fill="D0CECE" w:themeFill="background2" w:themeFillShade="E6"/>
          </w:tcPr>
          <w:p w14:paraId="698315A2" w14:textId="77777777" w:rsidR="00AB77B9" w:rsidRPr="00AB77B9" w:rsidRDefault="00AB77B9" w:rsidP="004713E0">
            <w:pPr>
              <w:rPr>
                <w:sz w:val="16"/>
                <w:szCs w:val="16"/>
              </w:rPr>
            </w:pPr>
            <w:r w:rsidRPr="00AB77B9">
              <w:rPr>
                <w:sz w:val="16"/>
                <w:szCs w:val="16"/>
              </w:rPr>
              <w:t>Not started (NS)</w:t>
            </w:r>
          </w:p>
          <w:p w14:paraId="66863E41" w14:textId="77777777" w:rsidR="00AB77B9" w:rsidRPr="00AB77B9" w:rsidRDefault="00AB77B9" w:rsidP="004713E0">
            <w:pPr>
              <w:rPr>
                <w:sz w:val="16"/>
                <w:szCs w:val="16"/>
              </w:rPr>
            </w:pPr>
            <w:r w:rsidRPr="00AB77B9">
              <w:rPr>
                <w:sz w:val="16"/>
                <w:szCs w:val="16"/>
              </w:rPr>
              <w:t>Developing (D)</w:t>
            </w:r>
          </w:p>
          <w:p w14:paraId="0E8390DF" w14:textId="23269A0D" w:rsidR="00AB77B9" w:rsidRPr="00AB77B9" w:rsidRDefault="00AB77B9" w:rsidP="004713E0">
            <w:pPr>
              <w:rPr>
                <w:sz w:val="20"/>
                <w:szCs w:val="20"/>
              </w:rPr>
            </w:pPr>
            <w:r w:rsidRPr="00AB77B9">
              <w:rPr>
                <w:sz w:val="16"/>
                <w:szCs w:val="16"/>
              </w:rPr>
              <w:t>Embedded (E)</w:t>
            </w:r>
          </w:p>
        </w:tc>
        <w:tc>
          <w:tcPr>
            <w:tcW w:w="4536" w:type="dxa"/>
            <w:shd w:val="clear" w:color="auto" w:fill="D0CECE" w:themeFill="background2" w:themeFillShade="E6"/>
          </w:tcPr>
          <w:p w14:paraId="6859815C" w14:textId="521A5A35" w:rsidR="00AB77B9" w:rsidRPr="00AB77B9" w:rsidRDefault="00AB77B9" w:rsidP="004713E0">
            <w:pPr>
              <w:rPr>
                <w:sz w:val="20"/>
                <w:szCs w:val="20"/>
              </w:rPr>
            </w:pPr>
            <w:r w:rsidRPr="00AB77B9">
              <w:rPr>
                <w:b/>
                <w:bCs/>
                <w:sz w:val="20"/>
                <w:szCs w:val="20"/>
              </w:rPr>
              <w:t>Action/Next Steps</w:t>
            </w:r>
            <w:r>
              <w:rPr>
                <w:sz w:val="20"/>
                <w:szCs w:val="20"/>
              </w:rPr>
              <w:t xml:space="preserve"> – what will be given priority, how will this be achieved? </w:t>
            </w:r>
          </w:p>
        </w:tc>
        <w:tc>
          <w:tcPr>
            <w:tcW w:w="4597" w:type="dxa"/>
            <w:shd w:val="clear" w:color="auto" w:fill="D0CECE" w:themeFill="background2" w:themeFillShade="E6"/>
          </w:tcPr>
          <w:p w14:paraId="4CC48684" w14:textId="55055A9C" w:rsidR="00AB77B9" w:rsidRPr="00AB77B9" w:rsidRDefault="00AB77B9" w:rsidP="004713E0">
            <w:pPr>
              <w:rPr>
                <w:sz w:val="20"/>
                <w:szCs w:val="20"/>
              </w:rPr>
            </w:pPr>
            <w:r w:rsidRPr="00AB77B9">
              <w:rPr>
                <w:b/>
                <w:bCs/>
                <w:sz w:val="20"/>
                <w:szCs w:val="20"/>
              </w:rPr>
              <w:t>Evaluation/Evidence</w:t>
            </w:r>
            <w:r>
              <w:rPr>
                <w:sz w:val="20"/>
                <w:szCs w:val="20"/>
              </w:rPr>
              <w:t xml:space="preserve"> – record short notes of progress, barriers, successes, and sources of evidence.</w:t>
            </w:r>
          </w:p>
        </w:tc>
      </w:tr>
      <w:tr w:rsidR="00FF67D9" w:rsidRPr="00AB77B9" w14:paraId="795624A1" w14:textId="77777777" w:rsidTr="004713E0">
        <w:tc>
          <w:tcPr>
            <w:tcW w:w="13948" w:type="dxa"/>
            <w:gridSpan w:val="4"/>
            <w:shd w:val="clear" w:color="auto" w:fill="E7E6E6" w:themeFill="background2"/>
          </w:tcPr>
          <w:p w14:paraId="0DAE789F" w14:textId="4C94F58A" w:rsidR="00FF67D9" w:rsidRPr="00AB77B9" w:rsidRDefault="00FF67D9" w:rsidP="004713E0">
            <w:pPr>
              <w:rPr>
                <w:b/>
                <w:bCs/>
                <w:sz w:val="20"/>
                <w:szCs w:val="20"/>
              </w:rPr>
            </w:pPr>
            <w:r>
              <w:rPr>
                <w:b/>
                <w:bCs/>
                <w:sz w:val="20"/>
                <w:szCs w:val="20"/>
              </w:rPr>
              <w:t>Key features of ‘child-initiated learning’: spontaneous, unpredictable, differentiated by output, open-ended, skills based, relates to child’s interests.</w:t>
            </w:r>
          </w:p>
        </w:tc>
      </w:tr>
      <w:tr w:rsidR="00FF67D9" w:rsidRPr="00AB77B9" w14:paraId="171E6281" w14:textId="77777777" w:rsidTr="004713E0">
        <w:tc>
          <w:tcPr>
            <w:tcW w:w="3823" w:type="dxa"/>
          </w:tcPr>
          <w:p w14:paraId="6E047239" w14:textId="0EADD7C8" w:rsidR="00FF67D9" w:rsidRPr="00AB77B9" w:rsidRDefault="00FF67D9" w:rsidP="004713E0">
            <w:pPr>
              <w:rPr>
                <w:sz w:val="20"/>
                <w:szCs w:val="20"/>
              </w:rPr>
            </w:pPr>
            <w:r>
              <w:rPr>
                <w:sz w:val="20"/>
                <w:szCs w:val="20"/>
              </w:rPr>
              <w:t xml:space="preserve">There is a balance of child-initiated, teacher initiated, and teacher directed learning within the classroom setting. </w:t>
            </w:r>
          </w:p>
        </w:tc>
        <w:tc>
          <w:tcPr>
            <w:tcW w:w="992" w:type="dxa"/>
          </w:tcPr>
          <w:p w14:paraId="3B9ED60A" w14:textId="77777777" w:rsidR="00FF67D9" w:rsidRPr="00AB77B9" w:rsidRDefault="00FF67D9" w:rsidP="004713E0">
            <w:pPr>
              <w:jc w:val="center"/>
              <w:rPr>
                <w:sz w:val="20"/>
                <w:szCs w:val="20"/>
              </w:rPr>
            </w:pPr>
          </w:p>
        </w:tc>
        <w:tc>
          <w:tcPr>
            <w:tcW w:w="4536" w:type="dxa"/>
          </w:tcPr>
          <w:p w14:paraId="0D236255" w14:textId="77777777" w:rsidR="00FF67D9" w:rsidRDefault="00FF67D9" w:rsidP="004713E0">
            <w:pPr>
              <w:pStyle w:val="Default"/>
              <w:rPr>
                <w:rFonts w:cstheme="minorBidi"/>
                <w:color w:val="auto"/>
              </w:rPr>
            </w:pPr>
          </w:p>
          <w:p w14:paraId="578615AC" w14:textId="099C8095" w:rsidR="00FF67D9" w:rsidRPr="00AB77B9" w:rsidRDefault="00FF67D9" w:rsidP="004713E0">
            <w:pPr>
              <w:pStyle w:val="Default"/>
              <w:rPr>
                <w:sz w:val="20"/>
                <w:szCs w:val="20"/>
              </w:rPr>
            </w:pPr>
            <w:r>
              <w:rPr>
                <w:b/>
                <w:bCs/>
                <w:sz w:val="22"/>
                <w:szCs w:val="22"/>
              </w:rPr>
              <w:t xml:space="preserve"> </w:t>
            </w:r>
          </w:p>
        </w:tc>
        <w:tc>
          <w:tcPr>
            <w:tcW w:w="4597" w:type="dxa"/>
          </w:tcPr>
          <w:p w14:paraId="0E337015" w14:textId="5911755D" w:rsidR="00FF67D9" w:rsidRPr="00AB77B9" w:rsidRDefault="00FF67D9" w:rsidP="004713E0">
            <w:pPr>
              <w:rPr>
                <w:sz w:val="20"/>
                <w:szCs w:val="20"/>
              </w:rPr>
            </w:pPr>
          </w:p>
          <w:p w14:paraId="7DD49622" w14:textId="44500AE3" w:rsidR="00FF67D9" w:rsidRPr="00AB77B9" w:rsidRDefault="00FF67D9" w:rsidP="004713E0">
            <w:pPr>
              <w:rPr>
                <w:sz w:val="20"/>
                <w:szCs w:val="20"/>
              </w:rPr>
            </w:pPr>
          </w:p>
          <w:p w14:paraId="4DFA51BB" w14:textId="48E61290" w:rsidR="00FF67D9" w:rsidRPr="00AB77B9" w:rsidRDefault="00FF67D9" w:rsidP="004713E0">
            <w:pPr>
              <w:rPr>
                <w:sz w:val="20"/>
                <w:szCs w:val="20"/>
              </w:rPr>
            </w:pPr>
          </w:p>
        </w:tc>
      </w:tr>
      <w:tr w:rsidR="00AB77B9" w:rsidRPr="00AB77B9" w14:paraId="2380CD24" w14:textId="77777777" w:rsidTr="004713E0">
        <w:tc>
          <w:tcPr>
            <w:tcW w:w="3823" w:type="dxa"/>
          </w:tcPr>
          <w:p w14:paraId="27C4B249" w14:textId="46EE0EB6" w:rsidR="00AB77B9" w:rsidRPr="00AB77B9" w:rsidRDefault="00AB77B9" w:rsidP="004713E0">
            <w:pPr>
              <w:rPr>
                <w:sz w:val="20"/>
                <w:szCs w:val="20"/>
              </w:rPr>
            </w:pPr>
            <w:r w:rsidRPr="00AB77B9">
              <w:rPr>
                <w:sz w:val="20"/>
                <w:szCs w:val="20"/>
              </w:rPr>
              <w:t xml:space="preserve">Free play is viewed as an integral part of the school day, not just something for children to do when ‘finished their work’. </w:t>
            </w:r>
          </w:p>
        </w:tc>
        <w:tc>
          <w:tcPr>
            <w:tcW w:w="992" w:type="dxa"/>
          </w:tcPr>
          <w:p w14:paraId="3FF872C9" w14:textId="77777777" w:rsidR="00AB77B9" w:rsidRPr="00AB77B9" w:rsidRDefault="00AB77B9" w:rsidP="004713E0">
            <w:pPr>
              <w:jc w:val="center"/>
              <w:rPr>
                <w:sz w:val="20"/>
                <w:szCs w:val="20"/>
              </w:rPr>
            </w:pPr>
          </w:p>
        </w:tc>
        <w:tc>
          <w:tcPr>
            <w:tcW w:w="4536" w:type="dxa"/>
          </w:tcPr>
          <w:p w14:paraId="395861CF" w14:textId="5B8FE5D8" w:rsidR="00AB77B9" w:rsidRPr="00AB77B9" w:rsidRDefault="00AB77B9" w:rsidP="004713E0">
            <w:pPr>
              <w:rPr>
                <w:sz w:val="20"/>
                <w:szCs w:val="20"/>
              </w:rPr>
            </w:pPr>
          </w:p>
        </w:tc>
        <w:tc>
          <w:tcPr>
            <w:tcW w:w="4597" w:type="dxa"/>
          </w:tcPr>
          <w:p w14:paraId="0EAD2568" w14:textId="77777777" w:rsidR="00AB77B9" w:rsidRPr="00AB77B9" w:rsidRDefault="00AB77B9" w:rsidP="004713E0">
            <w:pPr>
              <w:rPr>
                <w:sz w:val="20"/>
                <w:szCs w:val="20"/>
              </w:rPr>
            </w:pPr>
          </w:p>
        </w:tc>
      </w:tr>
      <w:tr w:rsidR="00AB77B9" w:rsidRPr="00AB77B9" w14:paraId="63D6B89A" w14:textId="77777777" w:rsidTr="004713E0">
        <w:tc>
          <w:tcPr>
            <w:tcW w:w="3823" w:type="dxa"/>
          </w:tcPr>
          <w:p w14:paraId="736669ED" w14:textId="77777777" w:rsidR="00AB77B9" w:rsidRPr="00AB77B9" w:rsidRDefault="00AB77B9" w:rsidP="004713E0">
            <w:pPr>
              <w:rPr>
                <w:sz w:val="20"/>
                <w:szCs w:val="20"/>
              </w:rPr>
            </w:pPr>
            <w:r w:rsidRPr="00AB77B9">
              <w:rPr>
                <w:sz w:val="20"/>
                <w:szCs w:val="20"/>
              </w:rPr>
              <w:t>Children can choose to play in groups, pairs or alone.</w:t>
            </w:r>
          </w:p>
          <w:p w14:paraId="1F4AA710" w14:textId="77777777" w:rsidR="00AB77B9" w:rsidRPr="00AB77B9" w:rsidRDefault="00AB77B9" w:rsidP="004713E0">
            <w:pPr>
              <w:rPr>
                <w:sz w:val="20"/>
                <w:szCs w:val="20"/>
              </w:rPr>
            </w:pPr>
          </w:p>
        </w:tc>
        <w:tc>
          <w:tcPr>
            <w:tcW w:w="992" w:type="dxa"/>
          </w:tcPr>
          <w:p w14:paraId="0DF7C125" w14:textId="77777777" w:rsidR="00AB77B9" w:rsidRPr="00AB77B9" w:rsidRDefault="00AB77B9" w:rsidP="004713E0">
            <w:pPr>
              <w:jc w:val="center"/>
              <w:rPr>
                <w:sz w:val="20"/>
                <w:szCs w:val="20"/>
              </w:rPr>
            </w:pPr>
          </w:p>
        </w:tc>
        <w:tc>
          <w:tcPr>
            <w:tcW w:w="4536" w:type="dxa"/>
          </w:tcPr>
          <w:p w14:paraId="74B961FC" w14:textId="77777777" w:rsidR="00AB77B9" w:rsidRPr="00AB77B9" w:rsidRDefault="00AB77B9" w:rsidP="004713E0">
            <w:pPr>
              <w:rPr>
                <w:sz w:val="20"/>
                <w:szCs w:val="20"/>
              </w:rPr>
            </w:pPr>
          </w:p>
        </w:tc>
        <w:tc>
          <w:tcPr>
            <w:tcW w:w="4597" w:type="dxa"/>
          </w:tcPr>
          <w:p w14:paraId="06F0ED92" w14:textId="77777777" w:rsidR="00AB77B9" w:rsidRPr="00AB77B9" w:rsidRDefault="00AB77B9" w:rsidP="004713E0">
            <w:pPr>
              <w:rPr>
                <w:sz w:val="20"/>
                <w:szCs w:val="20"/>
              </w:rPr>
            </w:pPr>
          </w:p>
        </w:tc>
      </w:tr>
      <w:tr w:rsidR="00AB77B9" w:rsidRPr="00AB77B9" w14:paraId="415E4D5D" w14:textId="77777777" w:rsidTr="004713E0">
        <w:tc>
          <w:tcPr>
            <w:tcW w:w="3823" w:type="dxa"/>
          </w:tcPr>
          <w:p w14:paraId="1FB533A5" w14:textId="73B6F354" w:rsidR="00AB77B9" w:rsidRPr="00AB77B9" w:rsidRDefault="00AB77B9" w:rsidP="004713E0">
            <w:pPr>
              <w:rPr>
                <w:sz w:val="20"/>
                <w:szCs w:val="20"/>
              </w:rPr>
            </w:pPr>
            <w:r w:rsidRPr="5D8DC852">
              <w:rPr>
                <w:sz w:val="20"/>
                <w:szCs w:val="20"/>
              </w:rPr>
              <w:t>The teacher supports play – us</w:t>
            </w:r>
            <w:r w:rsidR="10477CAB" w:rsidRPr="5D8DC852">
              <w:rPr>
                <w:sz w:val="20"/>
                <w:szCs w:val="20"/>
              </w:rPr>
              <w:t>ing</w:t>
            </w:r>
            <w:r w:rsidRPr="5D8DC852">
              <w:rPr>
                <w:sz w:val="20"/>
                <w:szCs w:val="20"/>
              </w:rPr>
              <w:t xml:space="preserve"> strategies such as open questioning, unspoken acknowledgement, while remembering to stand back to allow children to find out for themselves and have confidence in the children’s ability to self-direct their learning for some parts of the day. </w:t>
            </w:r>
          </w:p>
          <w:p w14:paraId="3F74DF7C" w14:textId="77777777" w:rsidR="00AB77B9" w:rsidRPr="00AB77B9" w:rsidRDefault="00AB77B9" w:rsidP="004713E0">
            <w:pPr>
              <w:rPr>
                <w:sz w:val="20"/>
                <w:szCs w:val="20"/>
              </w:rPr>
            </w:pPr>
          </w:p>
        </w:tc>
        <w:tc>
          <w:tcPr>
            <w:tcW w:w="992" w:type="dxa"/>
          </w:tcPr>
          <w:p w14:paraId="01AE7556" w14:textId="77777777" w:rsidR="00AB77B9" w:rsidRPr="00AB77B9" w:rsidRDefault="00AB77B9" w:rsidP="004713E0">
            <w:pPr>
              <w:jc w:val="center"/>
              <w:rPr>
                <w:sz w:val="20"/>
                <w:szCs w:val="20"/>
              </w:rPr>
            </w:pPr>
          </w:p>
        </w:tc>
        <w:tc>
          <w:tcPr>
            <w:tcW w:w="4536" w:type="dxa"/>
          </w:tcPr>
          <w:p w14:paraId="1CD81D31" w14:textId="77777777" w:rsidR="00AB77B9" w:rsidRPr="00AB77B9" w:rsidRDefault="00AB77B9" w:rsidP="004713E0">
            <w:pPr>
              <w:rPr>
                <w:sz w:val="20"/>
                <w:szCs w:val="20"/>
              </w:rPr>
            </w:pPr>
          </w:p>
        </w:tc>
        <w:tc>
          <w:tcPr>
            <w:tcW w:w="4597" w:type="dxa"/>
          </w:tcPr>
          <w:p w14:paraId="29E49614" w14:textId="77777777" w:rsidR="00AB77B9" w:rsidRPr="00AB77B9" w:rsidRDefault="00AB77B9" w:rsidP="004713E0">
            <w:pPr>
              <w:rPr>
                <w:sz w:val="20"/>
                <w:szCs w:val="20"/>
              </w:rPr>
            </w:pPr>
          </w:p>
        </w:tc>
      </w:tr>
      <w:tr w:rsidR="00AB77B9" w:rsidRPr="00AB77B9" w14:paraId="75167329" w14:textId="77777777" w:rsidTr="004713E0">
        <w:tc>
          <w:tcPr>
            <w:tcW w:w="3823" w:type="dxa"/>
          </w:tcPr>
          <w:p w14:paraId="5ED9AFD4" w14:textId="77777777" w:rsidR="00AB77B9" w:rsidRPr="00AB77B9" w:rsidRDefault="00AB77B9" w:rsidP="004713E0">
            <w:pPr>
              <w:rPr>
                <w:sz w:val="20"/>
                <w:szCs w:val="20"/>
              </w:rPr>
            </w:pPr>
            <w:r w:rsidRPr="00AB77B9">
              <w:rPr>
                <w:sz w:val="20"/>
                <w:szCs w:val="20"/>
              </w:rPr>
              <w:t>Children play with materials where and when and how they wish (within reason), self-selecting play resources. Resources are available for children to self-select, arranged and labelled so children can see them and make choices for themselves.</w:t>
            </w:r>
          </w:p>
          <w:p w14:paraId="59CAC94B" w14:textId="77777777" w:rsidR="00AB77B9" w:rsidRPr="00AB77B9" w:rsidRDefault="00AB77B9" w:rsidP="004713E0">
            <w:pPr>
              <w:rPr>
                <w:sz w:val="20"/>
                <w:szCs w:val="20"/>
              </w:rPr>
            </w:pPr>
          </w:p>
        </w:tc>
        <w:tc>
          <w:tcPr>
            <w:tcW w:w="992" w:type="dxa"/>
          </w:tcPr>
          <w:p w14:paraId="53991A49" w14:textId="77777777" w:rsidR="00AB77B9" w:rsidRPr="00AB77B9" w:rsidRDefault="00AB77B9" w:rsidP="004713E0">
            <w:pPr>
              <w:jc w:val="center"/>
              <w:rPr>
                <w:sz w:val="20"/>
                <w:szCs w:val="20"/>
              </w:rPr>
            </w:pPr>
          </w:p>
        </w:tc>
        <w:tc>
          <w:tcPr>
            <w:tcW w:w="4536" w:type="dxa"/>
          </w:tcPr>
          <w:p w14:paraId="33924CC5" w14:textId="77777777" w:rsidR="00AB77B9" w:rsidRPr="00AB77B9" w:rsidRDefault="00AB77B9" w:rsidP="004713E0">
            <w:pPr>
              <w:rPr>
                <w:sz w:val="20"/>
                <w:szCs w:val="20"/>
              </w:rPr>
            </w:pPr>
          </w:p>
        </w:tc>
        <w:tc>
          <w:tcPr>
            <w:tcW w:w="4597" w:type="dxa"/>
          </w:tcPr>
          <w:p w14:paraId="0E97EAC6" w14:textId="77777777" w:rsidR="00AB77B9" w:rsidRPr="00AB77B9" w:rsidRDefault="00AB77B9" w:rsidP="004713E0">
            <w:pPr>
              <w:rPr>
                <w:sz w:val="20"/>
                <w:szCs w:val="20"/>
              </w:rPr>
            </w:pPr>
          </w:p>
        </w:tc>
      </w:tr>
      <w:tr w:rsidR="00AB77B9" w:rsidRPr="00AB77B9" w14:paraId="478B2D35" w14:textId="77777777" w:rsidTr="004713E0">
        <w:tc>
          <w:tcPr>
            <w:tcW w:w="3823" w:type="dxa"/>
          </w:tcPr>
          <w:p w14:paraId="19CFA03C" w14:textId="77777777" w:rsidR="00AB77B9" w:rsidRPr="00AB77B9" w:rsidRDefault="00AB77B9" w:rsidP="004713E0">
            <w:pPr>
              <w:rPr>
                <w:sz w:val="20"/>
                <w:szCs w:val="20"/>
              </w:rPr>
            </w:pPr>
            <w:r w:rsidRPr="00AB77B9">
              <w:rPr>
                <w:sz w:val="20"/>
                <w:szCs w:val="20"/>
              </w:rPr>
              <w:t xml:space="preserve">The teacher is aware that some children will require ‘scaffolding’ to access all areas/resources in the learning environment. </w:t>
            </w:r>
          </w:p>
          <w:p w14:paraId="794CE5CD" w14:textId="77777777" w:rsidR="00AB77B9" w:rsidRPr="00AB77B9" w:rsidRDefault="00AB77B9" w:rsidP="004713E0">
            <w:pPr>
              <w:rPr>
                <w:sz w:val="20"/>
                <w:szCs w:val="20"/>
              </w:rPr>
            </w:pPr>
          </w:p>
        </w:tc>
        <w:tc>
          <w:tcPr>
            <w:tcW w:w="992" w:type="dxa"/>
          </w:tcPr>
          <w:p w14:paraId="1618D7B2" w14:textId="77777777" w:rsidR="00AB77B9" w:rsidRPr="00AB77B9" w:rsidRDefault="00AB77B9" w:rsidP="004713E0">
            <w:pPr>
              <w:jc w:val="center"/>
              <w:rPr>
                <w:sz w:val="20"/>
                <w:szCs w:val="20"/>
              </w:rPr>
            </w:pPr>
          </w:p>
        </w:tc>
        <w:tc>
          <w:tcPr>
            <w:tcW w:w="4536" w:type="dxa"/>
          </w:tcPr>
          <w:p w14:paraId="521782A2" w14:textId="77777777" w:rsidR="00AB77B9" w:rsidRPr="00AB77B9" w:rsidRDefault="00AB77B9" w:rsidP="004713E0">
            <w:pPr>
              <w:rPr>
                <w:sz w:val="20"/>
                <w:szCs w:val="20"/>
              </w:rPr>
            </w:pPr>
          </w:p>
        </w:tc>
        <w:tc>
          <w:tcPr>
            <w:tcW w:w="4597" w:type="dxa"/>
          </w:tcPr>
          <w:p w14:paraId="6AFB58D1" w14:textId="77777777" w:rsidR="00AB77B9" w:rsidRPr="00AB77B9" w:rsidRDefault="00AB77B9" w:rsidP="004713E0">
            <w:pPr>
              <w:rPr>
                <w:sz w:val="20"/>
                <w:szCs w:val="20"/>
              </w:rPr>
            </w:pPr>
          </w:p>
        </w:tc>
      </w:tr>
      <w:tr w:rsidR="002D2B7A" w:rsidRPr="00AB77B9" w14:paraId="7794679C" w14:textId="77777777" w:rsidTr="004713E0">
        <w:tc>
          <w:tcPr>
            <w:tcW w:w="3823" w:type="dxa"/>
          </w:tcPr>
          <w:p w14:paraId="32ED0CF2" w14:textId="0E2A8062" w:rsidR="002D2B7A" w:rsidRPr="002D2B7A" w:rsidRDefault="002D2B7A" w:rsidP="004713E0">
            <w:pPr>
              <w:rPr>
                <w:sz w:val="20"/>
                <w:szCs w:val="20"/>
              </w:rPr>
            </w:pPr>
            <w:r w:rsidRPr="227B73FB">
              <w:rPr>
                <w:sz w:val="20"/>
                <w:szCs w:val="20"/>
              </w:rPr>
              <w:lastRenderedPageBreak/>
              <w:t xml:space="preserve">There is evidence of a range of strategies in use to support learners and young people to take responsibility for their own learning and progress, have greater confidence and develop skills in leading their own learning and that of others. </w:t>
            </w:r>
          </w:p>
        </w:tc>
        <w:tc>
          <w:tcPr>
            <w:tcW w:w="992" w:type="dxa"/>
          </w:tcPr>
          <w:p w14:paraId="4B167AF4" w14:textId="77777777" w:rsidR="002D2B7A" w:rsidRPr="00AB77B9" w:rsidRDefault="002D2B7A" w:rsidP="004713E0">
            <w:pPr>
              <w:jc w:val="center"/>
              <w:rPr>
                <w:sz w:val="20"/>
                <w:szCs w:val="20"/>
              </w:rPr>
            </w:pPr>
          </w:p>
        </w:tc>
        <w:tc>
          <w:tcPr>
            <w:tcW w:w="4536" w:type="dxa"/>
          </w:tcPr>
          <w:p w14:paraId="3877B0B7" w14:textId="77777777" w:rsidR="002D2B7A" w:rsidRPr="00AB77B9" w:rsidRDefault="002D2B7A" w:rsidP="004713E0">
            <w:pPr>
              <w:rPr>
                <w:sz w:val="20"/>
                <w:szCs w:val="20"/>
              </w:rPr>
            </w:pPr>
          </w:p>
        </w:tc>
        <w:tc>
          <w:tcPr>
            <w:tcW w:w="4597" w:type="dxa"/>
          </w:tcPr>
          <w:p w14:paraId="62C340A8" w14:textId="77777777" w:rsidR="002D2B7A" w:rsidRPr="00AB77B9" w:rsidRDefault="002D2B7A" w:rsidP="004713E0">
            <w:pPr>
              <w:rPr>
                <w:sz w:val="20"/>
                <w:szCs w:val="20"/>
              </w:rPr>
            </w:pPr>
          </w:p>
        </w:tc>
      </w:tr>
    </w:tbl>
    <w:p w14:paraId="2037D7B7" w14:textId="175B61AD" w:rsidR="000D2104" w:rsidRDefault="000D2104"/>
    <w:p w14:paraId="1618272F" w14:textId="1BFF9F70" w:rsidR="5EEA2513" w:rsidRDefault="5EEA2513" w:rsidP="5EEA2513"/>
    <w:p w14:paraId="38945C89" w14:textId="2EAECD3C" w:rsidR="004713E0" w:rsidRDefault="004713E0" w:rsidP="5EEA2513"/>
    <w:p w14:paraId="03044BFF" w14:textId="77777777" w:rsidR="004713E0" w:rsidRDefault="004713E0" w:rsidP="5EEA2513"/>
    <w:p w14:paraId="2450051B" w14:textId="00F45751" w:rsidR="00AB77B9" w:rsidRDefault="00AB77B9">
      <w:r>
        <w:br w:type="page"/>
      </w:r>
    </w:p>
    <w:tbl>
      <w:tblPr>
        <w:tblStyle w:val="TableGrid"/>
        <w:tblW w:w="0" w:type="auto"/>
        <w:tblLook w:val="04A0" w:firstRow="1" w:lastRow="0" w:firstColumn="1" w:lastColumn="0" w:noHBand="0" w:noVBand="1"/>
      </w:tblPr>
      <w:tblGrid>
        <w:gridCol w:w="3823"/>
        <w:gridCol w:w="992"/>
        <w:gridCol w:w="4536"/>
        <w:gridCol w:w="4597"/>
      </w:tblGrid>
      <w:tr w:rsidR="00AB77B9" w:rsidRPr="00AB77B9" w14:paraId="417F0707" w14:textId="77777777" w:rsidTr="02A708B8">
        <w:tc>
          <w:tcPr>
            <w:tcW w:w="3823" w:type="dxa"/>
            <w:shd w:val="clear" w:color="auto" w:fill="D0CECE" w:themeFill="background2" w:themeFillShade="E6"/>
          </w:tcPr>
          <w:p w14:paraId="41AE085E" w14:textId="77777777" w:rsidR="00AB77B9" w:rsidRDefault="00AB77B9" w:rsidP="007F31B0">
            <w:pPr>
              <w:rPr>
                <w:b/>
                <w:bCs/>
                <w:sz w:val="24"/>
                <w:szCs w:val="24"/>
              </w:rPr>
            </w:pPr>
            <w:r w:rsidRPr="00AB77B9">
              <w:rPr>
                <w:b/>
                <w:bCs/>
                <w:sz w:val="24"/>
                <w:szCs w:val="24"/>
              </w:rPr>
              <w:lastRenderedPageBreak/>
              <w:t xml:space="preserve">Balance of the Day – </w:t>
            </w:r>
          </w:p>
          <w:p w14:paraId="4C83DB49" w14:textId="17010641" w:rsidR="00AB77B9" w:rsidRPr="00AB77B9" w:rsidRDefault="00AB77B9" w:rsidP="007F31B0">
            <w:pPr>
              <w:rPr>
                <w:b/>
                <w:bCs/>
                <w:sz w:val="24"/>
                <w:szCs w:val="24"/>
              </w:rPr>
            </w:pPr>
            <w:r>
              <w:rPr>
                <w:b/>
                <w:bCs/>
                <w:sz w:val="24"/>
                <w:szCs w:val="24"/>
              </w:rPr>
              <w:t>Teacher</w:t>
            </w:r>
            <w:r w:rsidRPr="00AB77B9">
              <w:rPr>
                <w:b/>
                <w:bCs/>
                <w:sz w:val="24"/>
                <w:szCs w:val="24"/>
              </w:rPr>
              <w:t xml:space="preserve"> Initiated Learning</w:t>
            </w:r>
          </w:p>
        </w:tc>
        <w:tc>
          <w:tcPr>
            <w:tcW w:w="992" w:type="dxa"/>
            <w:shd w:val="clear" w:color="auto" w:fill="D0CECE" w:themeFill="background2" w:themeFillShade="E6"/>
          </w:tcPr>
          <w:p w14:paraId="798050E3" w14:textId="77777777" w:rsidR="00AB77B9" w:rsidRPr="00AB77B9" w:rsidRDefault="00AB77B9" w:rsidP="007F31B0">
            <w:pPr>
              <w:rPr>
                <w:sz w:val="16"/>
                <w:szCs w:val="16"/>
              </w:rPr>
            </w:pPr>
            <w:r w:rsidRPr="00AB77B9">
              <w:rPr>
                <w:sz w:val="16"/>
                <w:szCs w:val="16"/>
              </w:rPr>
              <w:t>Not started (NS)</w:t>
            </w:r>
          </w:p>
          <w:p w14:paraId="4AAC1EB5" w14:textId="77777777" w:rsidR="00AB77B9" w:rsidRPr="00AB77B9" w:rsidRDefault="00AB77B9" w:rsidP="007F31B0">
            <w:pPr>
              <w:rPr>
                <w:sz w:val="16"/>
                <w:szCs w:val="16"/>
              </w:rPr>
            </w:pPr>
            <w:r w:rsidRPr="00AB77B9">
              <w:rPr>
                <w:sz w:val="16"/>
                <w:szCs w:val="16"/>
              </w:rPr>
              <w:t>Developing (D)</w:t>
            </w:r>
          </w:p>
          <w:p w14:paraId="4822E48A" w14:textId="77777777" w:rsidR="00AB77B9" w:rsidRPr="00AB77B9" w:rsidRDefault="00AB77B9" w:rsidP="007F31B0">
            <w:pPr>
              <w:rPr>
                <w:sz w:val="20"/>
                <w:szCs w:val="20"/>
              </w:rPr>
            </w:pPr>
            <w:r w:rsidRPr="00AB77B9">
              <w:rPr>
                <w:sz w:val="16"/>
                <w:szCs w:val="16"/>
              </w:rPr>
              <w:t>Embedded (E)</w:t>
            </w:r>
          </w:p>
        </w:tc>
        <w:tc>
          <w:tcPr>
            <w:tcW w:w="4536" w:type="dxa"/>
            <w:shd w:val="clear" w:color="auto" w:fill="D0CECE" w:themeFill="background2" w:themeFillShade="E6"/>
          </w:tcPr>
          <w:p w14:paraId="7DA6535A" w14:textId="77777777" w:rsidR="00AB77B9" w:rsidRPr="00AB77B9" w:rsidRDefault="00AB77B9" w:rsidP="007F31B0">
            <w:pPr>
              <w:rPr>
                <w:sz w:val="20"/>
                <w:szCs w:val="20"/>
              </w:rPr>
            </w:pPr>
            <w:r w:rsidRPr="00AB77B9">
              <w:rPr>
                <w:b/>
                <w:bCs/>
                <w:sz w:val="20"/>
                <w:szCs w:val="20"/>
              </w:rPr>
              <w:t>Action/Next Steps</w:t>
            </w:r>
            <w:r>
              <w:rPr>
                <w:sz w:val="20"/>
                <w:szCs w:val="20"/>
              </w:rPr>
              <w:t xml:space="preserve"> – what will be given priority, how will this be achieved? </w:t>
            </w:r>
          </w:p>
        </w:tc>
        <w:tc>
          <w:tcPr>
            <w:tcW w:w="4597" w:type="dxa"/>
            <w:shd w:val="clear" w:color="auto" w:fill="D0CECE" w:themeFill="background2" w:themeFillShade="E6"/>
          </w:tcPr>
          <w:p w14:paraId="70D8A000" w14:textId="77777777" w:rsidR="00AB77B9" w:rsidRPr="00AB77B9" w:rsidRDefault="00AB77B9" w:rsidP="007F31B0">
            <w:pPr>
              <w:rPr>
                <w:sz w:val="20"/>
                <w:szCs w:val="20"/>
              </w:rPr>
            </w:pPr>
            <w:r w:rsidRPr="00AB77B9">
              <w:rPr>
                <w:b/>
                <w:bCs/>
                <w:sz w:val="20"/>
                <w:szCs w:val="20"/>
              </w:rPr>
              <w:t>Evaluation/Evidence</w:t>
            </w:r>
            <w:r>
              <w:rPr>
                <w:sz w:val="20"/>
                <w:szCs w:val="20"/>
              </w:rPr>
              <w:t xml:space="preserve"> – record short notes of progress, barriers, successes, and sources of evidence.</w:t>
            </w:r>
          </w:p>
        </w:tc>
      </w:tr>
      <w:tr w:rsidR="00FF67D9" w:rsidRPr="00AB77B9" w14:paraId="1DE0B9A8" w14:textId="77777777" w:rsidTr="02A708B8">
        <w:tc>
          <w:tcPr>
            <w:tcW w:w="13948" w:type="dxa"/>
            <w:gridSpan w:val="4"/>
            <w:shd w:val="clear" w:color="auto" w:fill="E7E6E6" w:themeFill="background2"/>
          </w:tcPr>
          <w:p w14:paraId="2EFF9415" w14:textId="243FDAB6" w:rsidR="00FF67D9" w:rsidRPr="00AB77B9" w:rsidRDefault="00FF67D9" w:rsidP="007F31B0">
            <w:pPr>
              <w:rPr>
                <w:b/>
                <w:bCs/>
                <w:sz w:val="20"/>
                <w:szCs w:val="20"/>
              </w:rPr>
            </w:pPr>
            <w:r w:rsidRPr="5D8DC852">
              <w:rPr>
                <w:b/>
                <w:bCs/>
                <w:sz w:val="20"/>
                <w:szCs w:val="20"/>
              </w:rPr>
              <w:t>Key features of ‘Teacher initiated learning’: differentiated by output, provides challenge, accessible, intended potential learning, achievable with less adult support.</w:t>
            </w:r>
          </w:p>
        </w:tc>
      </w:tr>
      <w:tr w:rsidR="00AB77B9" w:rsidRPr="00AB77B9" w14:paraId="7376DBD1" w14:textId="77777777" w:rsidTr="02A708B8">
        <w:tc>
          <w:tcPr>
            <w:tcW w:w="3823" w:type="dxa"/>
          </w:tcPr>
          <w:p w14:paraId="413D6817" w14:textId="3DD5537E" w:rsidR="00AB77B9" w:rsidRPr="00AB77B9" w:rsidRDefault="00AB77B9" w:rsidP="00AB77B9">
            <w:pPr>
              <w:rPr>
                <w:sz w:val="20"/>
                <w:szCs w:val="20"/>
              </w:rPr>
            </w:pPr>
            <w:r w:rsidRPr="00AB77B9">
              <w:rPr>
                <w:sz w:val="20"/>
                <w:szCs w:val="20"/>
              </w:rPr>
              <w:t>The teacher introduces a starting point (</w:t>
            </w:r>
            <w:proofErr w:type="gramStart"/>
            <w:r w:rsidRPr="00AB77B9">
              <w:rPr>
                <w:sz w:val="20"/>
                <w:szCs w:val="20"/>
              </w:rPr>
              <w:t>eg</w:t>
            </w:r>
            <w:proofErr w:type="gramEnd"/>
            <w:r w:rsidRPr="00AB77B9">
              <w:rPr>
                <w:sz w:val="20"/>
                <w:szCs w:val="20"/>
              </w:rPr>
              <w:t xml:space="preserve"> invitation, theme, stimulus, resource) which captures interest to spark children’s play. </w:t>
            </w:r>
          </w:p>
        </w:tc>
        <w:tc>
          <w:tcPr>
            <w:tcW w:w="992" w:type="dxa"/>
          </w:tcPr>
          <w:p w14:paraId="6BCF1E4F" w14:textId="77777777" w:rsidR="00AB77B9" w:rsidRPr="00AB77B9" w:rsidRDefault="00AB77B9" w:rsidP="02A708B8">
            <w:pPr>
              <w:jc w:val="center"/>
              <w:rPr>
                <w:sz w:val="20"/>
                <w:szCs w:val="20"/>
              </w:rPr>
            </w:pPr>
          </w:p>
        </w:tc>
        <w:tc>
          <w:tcPr>
            <w:tcW w:w="4536" w:type="dxa"/>
          </w:tcPr>
          <w:p w14:paraId="03CAA262" w14:textId="2E9DA78C" w:rsidR="00AB77B9" w:rsidRPr="00AB77B9" w:rsidRDefault="00AB77B9" w:rsidP="5D8DC852"/>
        </w:tc>
        <w:tc>
          <w:tcPr>
            <w:tcW w:w="4597" w:type="dxa"/>
          </w:tcPr>
          <w:p w14:paraId="0FC42973" w14:textId="77777777" w:rsidR="00AB77B9" w:rsidRPr="00AB77B9" w:rsidRDefault="00AB77B9" w:rsidP="007F31B0">
            <w:pPr>
              <w:rPr>
                <w:sz w:val="20"/>
                <w:szCs w:val="20"/>
              </w:rPr>
            </w:pPr>
          </w:p>
        </w:tc>
      </w:tr>
      <w:tr w:rsidR="00AB77B9" w:rsidRPr="00AB77B9" w14:paraId="26783991" w14:textId="77777777" w:rsidTr="02A708B8">
        <w:tc>
          <w:tcPr>
            <w:tcW w:w="3823" w:type="dxa"/>
          </w:tcPr>
          <w:p w14:paraId="32A8B40F" w14:textId="77777777" w:rsidR="00AB77B9" w:rsidRPr="00AB77B9" w:rsidRDefault="00AB77B9" w:rsidP="00AB77B9">
            <w:pPr>
              <w:rPr>
                <w:sz w:val="20"/>
                <w:szCs w:val="20"/>
              </w:rPr>
            </w:pPr>
            <w:r w:rsidRPr="00AB77B9">
              <w:rPr>
                <w:sz w:val="20"/>
                <w:szCs w:val="20"/>
              </w:rPr>
              <w:t xml:space="preserve">The teacher builds on individual children’s current interests to provide props and spaces where children can explore these interests through play. </w:t>
            </w:r>
          </w:p>
          <w:p w14:paraId="5C1BF7F1" w14:textId="77777777" w:rsidR="00AB77B9" w:rsidRPr="00AB77B9" w:rsidRDefault="00AB77B9" w:rsidP="00AB77B9">
            <w:pPr>
              <w:rPr>
                <w:sz w:val="20"/>
                <w:szCs w:val="20"/>
              </w:rPr>
            </w:pPr>
          </w:p>
        </w:tc>
        <w:tc>
          <w:tcPr>
            <w:tcW w:w="992" w:type="dxa"/>
          </w:tcPr>
          <w:p w14:paraId="3803AD38" w14:textId="77777777" w:rsidR="00AB77B9" w:rsidRPr="00AB77B9" w:rsidRDefault="00AB77B9" w:rsidP="02A708B8">
            <w:pPr>
              <w:jc w:val="center"/>
              <w:rPr>
                <w:sz w:val="20"/>
                <w:szCs w:val="20"/>
              </w:rPr>
            </w:pPr>
          </w:p>
        </w:tc>
        <w:tc>
          <w:tcPr>
            <w:tcW w:w="4536" w:type="dxa"/>
          </w:tcPr>
          <w:p w14:paraId="001920ED" w14:textId="77777777" w:rsidR="00AB77B9" w:rsidRPr="00AB77B9" w:rsidRDefault="00AB77B9" w:rsidP="007F31B0">
            <w:pPr>
              <w:rPr>
                <w:sz w:val="20"/>
                <w:szCs w:val="20"/>
              </w:rPr>
            </w:pPr>
          </w:p>
        </w:tc>
        <w:tc>
          <w:tcPr>
            <w:tcW w:w="4597" w:type="dxa"/>
          </w:tcPr>
          <w:p w14:paraId="5F10E6EF" w14:textId="77777777" w:rsidR="00AB77B9" w:rsidRPr="00AB77B9" w:rsidRDefault="00AB77B9" w:rsidP="007F31B0">
            <w:pPr>
              <w:rPr>
                <w:sz w:val="20"/>
                <w:szCs w:val="20"/>
              </w:rPr>
            </w:pPr>
          </w:p>
        </w:tc>
      </w:tr>
      <w:tr w:rsidR="00AB77B9" w:rsidRPr="00AB77B9" w14:paraId="44E593E0" w14:textId="77777777" w:rsidTr="02A708B8">
        <w:tc>
          <w:tcPr>
            <w:tcW w:w="3823" w:type="dxa"/>
          </w:tcPr>
          <w:p w14:paraId="62AF7245" w14:textId="77777777" w:rsidR="00AB77B9" w:rsidRPr="00AB77B9" w:rsidRDefault="00AB77B9" w:rsidP="00AB77B9">
            <w:pPr>
              <w:rPr>
                <w:sz w:val="20"/>
                <w:szCs w:val="20"/>
              </w:rPr>
            </w:pPr>
            <w:r w:rsidRPr="00AB77B9">
              <w:rPr>
                <w:sz w:val="20"/>
                <w:szCs w:val="20"/>
              </w:rPr>
              <w:t>Teacher-initiated learning can involve planned imaginary or exploratory play focusing on children and adults using their imaginations, being creative and exploring the environment.</w:t>
            </w:r>
          </w:p>
          <w:p w14:paraId="123CAB81" w14:textId="77777777" w:rsidR="00AB77B9" w:rsidRPr="00AB77B9" w:rsidRDefault="00AB77B9" w:rsidP="007F31B0">
            <w:pPr>
              <w:rPr>
                <w:sz w:val="20"/>
                <w:szCs w:val="20"/>
              </w:rPr>
            </w:pPr>
          </w:p>
        </w:tc>
        <w:tc>
          <w:tcPr>
            <w:tcW w:w="992" w:type="dxa"/>
          </w:tcPr>
          <w:p w14:paraId="3C8C3188" w14:textId="77777777" w:rsidR="00AB77B9" w:rsidRPr="00AB77B9" w:rsidRDefault="00AB77B9" w:rsidP="02A708B8">
            <w:pPr>
              <w:jc w:val="center"/>
              <w:rPr>
                <w:sz w:val="20"/>
                <w:szCs w:val="20"/>
              </w:rPr>
            </w:pPr>
          </w:p>
        </w:tc>
        <w:tc>
          <w:tcPr>
            <w:tcW w:w="4536" w:type="dxa"/>
          </w:tcPr>
          <w:p w14:paraId="6954F4B0" w14:textId="77777777" w:rsidR="00AB77B9" w:rsidRPr="00AB77B9" w:rsidRDefault="00AB77B9" w:rsidP="007F31B0">
            <w:pPr>
              <w:rPr>
                <w:sz w:val="20"/>
                <w:szCs w:val="20"/>
              </w:rPr>
            </w:pPr>
          </w:p>
        </w:tc>
        <w:tc>
          <w:tcPr>
            <w:tcW w:w="4597" w:type="dxa"/>
          </w:tcPr>
          <w:p w14:paraId="7B3BEC4F" w14:textId="77777777" w:rsidR="00AB77B9" w:rsidRPr="00AB77B9" w:rsidRDefault="00AB77B9" w:rsidP="007F31B0">
            <w:pPr>
              <w:rPr>
                <w:sz w:val="20"/>
                <w:szCs w:val="20"/>
              </w:rPr>
            </w:pPr>
          </w:p>
        </w:tc>
      </w:tr>
    </w:tbl>
    <w:p w14:paraId="4B241107" w14:textId="734E344C" w:rsidR="00AB77B9" w:rsidRDefault="00AB77B9"/>
    <w:p w14:paraId="74538EEB" w14:textId="363BB601" w:rsidR="02A708B8" w:rsidRDefault="02A708B8">
      <w:r>
        <w:br w:type="page"/>
      </w:r>
    </w:p>
    <w:p w14:paraId="546FF28B" w14:textId="65B89D0E" w:rsidR="00AB77B9" w:rsidRDefault="00AB77B9"/>
    <w:tbl>
      <w:tblPr>
        <w:tblStyle w:val="TableGrid"/>
        <w:tblW w:w="0" w:type="auto"/>
        <w:tblLook w:val="04A0" w:firstRow="1" w:lastRow="0" w:firstColumn="1" w:lastColumn="0" w:noHBand="0" w:noVBand="1"/>
      </w:tblPr>
      <w:tblGrid>
        <w:gridCol w:w="3823"/>
        <w:gridCol w:w="992"/>
        <w:gridCol w:w="4536"/>
        <w:gridCol w:w="4597"/>
      </w:tblGrid>
      <w:tr w:rsidR="00AB77B9" w:rsidRPr="00AB77B9" w14:paraId="284855FF" w14:textId="77777777" w:rsidTr="02A708B8">
        <w:tc>
          <w:tcPr>
            <w:tcW w:w="3823" w:type="dxa"/>
            <w:shd w:val="clear" w:color="auto" w:fill="D0CECE" w:themeFill="background2" w:themeFillShade="E6"/>
          </w:tcPr>
          <w:p w14:paraId="4587E859" w14:textId="77777777" w:rsidR="00AB77B9" w:rsidRDefault="00AB77B9" w:rsidP="007F31B0">
            <w:pPr>
              <w:rPr>
                <w:b/>
                <w:bCs/>
                <w:sz w:val="24"/>
                <w:szCs w:val="24"/>
              </w:rPr>
            </w:pPr>
            <w:r w:rsidRPr="00AB77B9">
              <w:rPr>
                <w:b/>
                <w:bCs/>
                <w:sz w:val="24"/>
                <w:szCs w:val="24"/>
              </w:rPr>
              <w:t xml:space="preserve">Balance of the Day – </w:t>
            </w:r>
          </w:p>
          <w:p w14:paraId="09E980A4" w14:textId="37574E49" w:rsidR="00AB77B9" w:rsidRPr="00AB77B9" w:rsidRDefault="00AB77B9" w:rsidP="007F31B0">
            <w:pPr>
              <w:rPr>
                <w:b/>
                <w:bCs/>
                <w:sz w:val="24"/>
                <w:szCs w:val="24"/>
              </w:rPr>
            </w:pPr>
            <w:r>
              <w:rPr>
                <w:b/>
                <w:bCs/>
                <w:sz w:val="24"/>
                <w:szCs w:val="24"/>
              </w:rPr>
              <w:t>Teacher Directed</w:t>
            </w:r>
            <w:r w:rsidRPr="00AB77B9">
              <w:rPr>
                <w:b/>
                <w:bCs/>
                <w:sz w:val="24"/>
                <w:szCs w:val="24"/>
              </w:rPr>
              <w:t xml:space="preserve"> Learning</w:t>
            </w:r>
          </w:p>
        </w:tc>
        <w:tc>
          <w:tcPr>
            <w:tcW w:w="992" w:type="dxa"/>
            <w:shd w:val="clear" w:color="auto" w:fill="D0CECE" w:themeFill="background2" w:themeFillShade="E6"/>
          </w:tcPr>
          <w:p w14:paraId="5DF8D30A" w14:textId="77777777" w:rsidR="00AB77B9" w:rsidRPr="00AB77B9" w:rsidRDefault="00AB77B9" w:rsidP="007F31B0">
            <w:pPr>
              <w:rPr>
                <w:sz w:val="16"/>
                <w:szCs w:val="16"/>
              </w:rPr>
            </w:pPr>
            <w:r w:rsidRPr="00AB77B9">
              <w:rPr>
                <w:sz w:val="16"/>
                <w:szCs w:val="16"/>
              </w:rPr>
              <w:t>Not started (NS)</w:t>
            </w:r>
          </w:p>
          <w:p w14:paraId="2DC52111" w14:textId="77777777" w:rsidR="00AB77B9" w:rsidRPr="00AB77B9" w:rsidRDefault="00AB77B9" w:rsidP="007F31B0">
            <w:pPr>
              <w:rPr>
                <w:sz w:val="16"/>
                <w:szCs w:val="16"/>
              </w:rPr>
            </w:pPr>
            <w:r w:rsidRPr="00AB77B9">
              <w:rPr>
                <w:sz w:val="16"/>
                <w:szCs w:val="16"/>
              </w:rPr>
              <w:t>Developing (D)</w:t>
            </w:r>
          </w:p>
          <w:p w14:paraId="7E925B5E" w14:textId="77777777" w:rsidR="00AB77B9" w:rsidRPr="00AB77B9" w:rsidRDefault="00AB77B9" w:rsidP="007F31B0">
            <w:pPr>
              <w:rPr>
                <w:sz w:val="20"/>
                <w:szCs w:val="20"/>
              </w:rPr>
            </w:pPr>
            <w:r w:rsidRPr="00AB77B9">
              <w:rPr>
                <w:sz w:val="16"/>
                <w:szCs w:val="16"/>
              </w:rPr>
              <w:t>Embedded (E)</w:t>
            </w:r>
          </w:p>
        </w:tc>
        <w:tc>
          <w:tcPr>
            <w:tcW w:w="4536" w:type="dxa"/>
            <w:shd w:val="clear" w:color="auto" w:fill="D0CECE" w:themeFill="background2" w:themeFillShade="E6"/>
          </w:tcPr>
          <w:p w14:paraId="4FC82F51" w14:textId="77777777" w:rsidR="00AB77B9" w:rsidRPr="00AB77B9" w:rsidRDefault="00AB77B9" w:rsidP="007F31B0">
            <w:pPr>
              <w:rPr>
                <w:sz w:val="20"/>
                <w:szCs w:val="20"/>
              </w:rPr>
            </w:pPr>
            <w:r w:rsidRPr="00AB77B9">
              <w:rPr>
                <w:b/>
                <w:bCs/>
                <w:sz w:val="20"/>
                <w:szCs w:val="20"/>
              </w:rPr>
              <w:t>Action/Next Steps</w:t>
            </w:r>
            <w:r>
              <w:rPr>
                <w:sz w:val="20"/>
                <w:szCs w:val="20"/>
              </w:rPr>
              <w:t xml:space="preserve"> – what will be given priority, how will this be achieved? </w:t>
            </w:r>
          </w:p>
        </w:tc>
        <w:tc>
          <w:tcPr>
            <w:tcW w:w="4597" w:type="dxa"/>
            <w:shd w:val="clear" w:color="auto" w:fill="D0CECE" w:themeFill="background2" w:themeFillShade="E6"/>
          </w:tcPr>
          <w:p w14:paraId="4DCC0E2B" w14:textId="77777777" w:rsidR="00AB77B9" w:rsidRPr="00AB77B9" w:rsidRDefault="00AB77B9" w:rsidP="007F31B0">
            <w:pPr>
              <w:rPr>
                <w:sz w:val="20"/>
                <w:szCs w:val="20"/>
              </w:rPr>
            </w:pPr>
            <w:r w:rsidRPr="00AB77B9">
              <w:rPr>
                <w:b/>
                <w:bCs/>
                <w:sz w:val="20"/>
                <w:szCs w:val="20"/>
              </w:rPr>
              <w:t>Evaluation/Evidence</w:t>
            </w:r>
            <w:r>
              <w:rPr>
                <w:sz w:val="20"/>
                <w:szCs w:val="20"/>
              </w:rPr>
              <w:t xml:space="preserve"> – record short notes of progress, barriers, successes, and sources of evidence.</w:t>
            </w:r>
          </w:p>
        </w:tc>
      </w:tr>
      <w:tr w:rsidR="00FF67D9" w:rsidRPr="00AB77B9" w14:paraId="7571A4B4" w14:textId="77777777" w:rsidTr="02A708B8">
        <w:tc>
          <w:tcPr>
            <w:tcW w:w="13948" w:type="dxa"/>
            <w:gridSpan w:val="4"/>
            <w:shd w:val="clear" w:color="auto" w:fill="E7E6E6" w:themeFill="background2"/>
          </w:tcPr>
          <w:p w14:paraId="0AFF0BBA" w14:textId="533C0EC0" w:rsidR="00FF67D9" w:rsidRPr="00AB77B9" w:rsidRDefault="00FF67D9" w:rsidP="007F31B0">
            <w:pPr>
              <w:rPr>
                <w:b/>
                <w:bCs/>
                <w:sz w:val="20"/>
                <w:szCs w:val="20"/>
              </w:rPr>
            </w:pPr>
            <w:r>
              <w:rPr>
                <w:b/>
                <w:bCs/>
                <w:sz w:val="20"/>
                <w:szCs w:val="20"/>
              </w:rPr>
              <w:t xml:space="preserve">Key features of ‘Teacher directed learning’: planned </w:t>
            </w:r>
            <w:r w:rsidR="00F26486">
              <w:rPr>
                <w:b/>
                <w:bCs/>
                <w:sz w:val="20"/>
                <w:szCs w:val="20"/>
              </w:rPr>
              <w:t>and</w:t>
            </w:r>
            <w:r>
              <w:rPr>
                <w:b/>
                <w:bCs/>
                <w:sz w:val="20"/>
                <w:szCs w:val="20"/>
              </w:rPr>
              <w:t xml:space="preserve"> specific, differentiated by input, challenging, focused, introduces new learning </w:t>
            </w:r>
            <w:r w:rsidR="00F26486">
              <w:rPr>
                <w:b/>
                <w:bCs/>
                <w:sz w:val="20"/>
                <w:szCs w:val="20"/>
              </w:rPr>
              <w:t>and concepts.</w:t>
            </w:r>
          </w:p>
        </w:tc>
      </w:tr>
      <w:tr w:rsidR="00AB77B9" w:rsidRPr="00AB77B9" w14:paraId="3F06DA90" w14:textId="77777777" w:rsidTr="02A708B8">
        <w:tc>
          <w:tcPr>
            <w:tcW w:w="3823" w:type="dxa"/>
          </w:tcPr>
          <w:p w14:paraId="580DD76A" w14:textId="77777777" w:rsidR="00AB77B9" w:rsidRPr="00AB77B9" w:rsidRDefault="00AB77B9" w:rsidP="00AB77B9">
            <w:pPr>
              <w:rPr>
                <w:sz w:val="20"/>
                <w:szCs w:val="20"/>
                <w:u w:val="single"/>
              </w:rPr>
            </w:pPr>
            <w:r w:rsidRPr="00AB77B9">
              <w:rPr>
                <w:sz w:val="20"/>
                <w:szCs w:val="20"/>
              </w:rPr>
              <w:t>The teacher recognises certain new and specific concepts and skills require direct teaching (</w:t>
            </w:r>
            <w:proofErr w:type="gramStart"/>
            <w:r w:rsidRPr="00AB77B9">
              <w:rPr>
                <w:sz w:val="20"/>
                <w:szCs w:val="20"/>
              </w:rPr>
              <w:t>eg</w:t>
            </w:r>
            <w:proofErr w:type="gramEnd"/>
            <w:r w:rsidRPr="00AB77B9">
              <w:rPr>
                <w:sz w:val="20"/>
                <w:szCs w:val="20"/>
              </w:rPr>
              <w:t xml:space="preserve"> phonics, addition &amp; subtraction).</w:t>
            </w:r>
          </w:p>
          <w:p w14:paraId="7A17F153" w14:textId="2B631C2A" w:rsidR="00AB77B9" w:rsidRPr="00AB77B9" w:rsidRDefault="00AB77B9" w:rsidP="00AB77B9">
            <w:pPr>
              <w:rPr>
                <w:sz w:val="20"/>
                <w:szCs w:val="20"/>
              </w:rPr>
            </w:pPr>
          </w:p>
        </w:tc>
        <w:tc>
          <w:tcPr>
            <w:tcW w:w="992" w:type="dxa"/>
          </w:tcPr>
          <w:p w14:paraId="0391E741" w14:textId="77777777" w:rsidR="00AB77B9" w:rsidRPr="00AB77B9" w:rsidRDefault="00AB77B9" w:rsidP="02A708B8">
            <w:pPr>
              <w:jc w:val="center"/>
              <w:rPr>
                <w:sz w:val="20"/>
                <w:szCs w:val="20"/>
              </w:rPr>
            </w:pPr>
          </w:p>
        </w:tc>
        <w:tc>
          <w:tcPr>
            <w:tcW w:w="4536" w:type="dxa"/>
          </w:tcPr>
          <w:p w14:paraId="0F6163E3" w14:textId="4992B0F1" w:rsidR="00AB77B9" w:rsidRPr="00AB77B9" w:rsidRDefault="00AB77B9" w:rsidP="00FF67D9">
            <w:pPr>
              <w:pStyle w:val="Default"/>
              <w:rPr>
                <w:sz w:val="20"/>
                <w:szCs w:val="20"/>
              </w:rPr>
            </w:pPr>
          </w:p>
        </w:tc>
        <w:tc>
          <w:tcPr>
            <w:tcW w:w="4597" w:type="dxa"/>
          </w:tcPr>
          <w:p w14:paraId="2641A294" w14:textId="77777777" w:rsidR="00AB77B9" w:rsidRPr="00AB77B9" w:rsidRDefault="00AB77B9" w:rsidP="007F31B0">
            <w:pPr>
              <w:rPr>
                <w:sz w:val="20"/>
                <w:szCs w:val="20"/>
              </w:rPr>
            </w:pPr>
          </w:p>
        </w:tc>
      </w:tr>
      <w:tr w:rsidR="00AB77B9" w:rsidRPr="00AB77B9" w14:paraId="72B851CE" w14:textId="77777777" w:rsidTr="02A708B8">
        <w:tc>
          <w:tcPr>
            <w:tcW w:w="3823" w:type="dxa"/>
          </w:tcPr>
          <w:p w14:paraId="58940BFD" w14:textId="77777777" w:rsidR="00AB77B9" w:rsidRPr="00AB77B9" w:rsidRDefault="00AB77B9" w:rsidP="00AB77B9">
            <w:pPr>
              <w:rPr>
                <w:sz w:val="20"/>
                <w:szCs w:val="20"/>
                <w:u w:val="single"/>
              </w:rPr>
            </w:pPr>
            <w:r w:rsidRPr="00AB77B9">
              <w:rPr>
                <w:sz w:val="20"/>
                <w:szCs w:val="20"/>
              </w:rPr>
              <w:t xml:space="preserve">The teacher gives children many opportunities to express their learning. </w:t>
            </w:r>
          </w:p>
          <w:p w14:paraId="42953CDA" w14:textId="77777777" w:rsidR="00AB77B9" w:rsidRPr="00AB77B9" w:rsidRDefault="00AB77B9" w:rsidP="007F31B0">
            <w:pPr>
              <w:rPr>
                <w:sz w:val="20"/>
                <w:szCs w:val="20"/>
              </w:rPr>
            </w:pPr>
          </w:p>
        </w:tc>
        <w:tc>
          <w:tcPr>
            <w:tcW w:w="992" w:type="dxa"/>
          </w:tcPr>
          <w:p w14:paraId="724C4891" w14:textId="77777777" w:rsidR="00AB77B9" w:rsidRPr="00AB77B9" w:rsidRDefault="00AB77B9" w:rsidP="02A708B8">
            <w:pPr>
              <w:jc w:val="center"/>
              <w:rPr>
                <w:sz w:val="20"/>
                <w:szCs w:val="20"/>
              </w:rPr>
            </w:pPr>
          </w:p>
        </w:tc>
        <w:tc>
          <w:tcPr>
            <w:tcW w:w="4536" w:type="dxa"/>
          </w:tcPr>
          <w:p w14:paraId="7388C68D" w14:textId="77777777" w:rsidR="00AB77B9" w:rsidRPr="00AB77B9" w:rsidRDefault="00AB77B9" w:rsidP="007F31B0">
            <w:pPr>
              <w:rPr>
                <w:sz w:val="20"/>
                <w:szCs w:val="20"/>
              </w:rPr>
            </w:pPr>
          </w:p>
        </w:tc>
        <w:tc>
          <w:tcPr>
            <w:tcW w:w="4597" w:type="dxa"/>
          </w:tcPr>
          <w:p w14:paraId="6136145E" w14:textId="77777777" w:rsidR="00AB77B9" w:rsidRPr="00AB77B9" w:rsidRDefault="00AB77B9" w:rsidP="007F31B0">
            <w:pPr>
              <w:rPr>
                <w:sz w:val="20"/>
                <w:szCs w:val="20"/>
              </w:rPr>
            </w:pPr>
          </w:p>
        </w:tc>
      </w:tr>
      <w:tr w:rsidR="00AB77B9" w:rsidRPr="00AB77B9" w14:paraId="02C1696E" w14:textId="77777777" w:rsidTr="02A708B8">
        <w:tc>
          <w:tcPr>
            <w:tcW w:w="3823" w:type="dxa"/>
          </w:tcPr>
          <w:p w14:paraId="2E6A80F7" w14:textId="77777777" w:rsidR="00AB77B9" w:rsidRPr="00AB77B9" w:rsidRDefault="00AB77B9" w:rsidP="00AB77B9">
            <w:pPr>
              <w:rPr>
                <w:sz w:val="20"/>
                <w:szCs w:val="20"/>
                <w:u w:val="single"/>
              </w:rPr>
            </w:pPr>
            <w:r w:rsidRPr="00AB77B9">
              <w:rPr>
                <w:sz w:val="20"/>
                <w:szCs w:val="20"/>
              </w:rPr>
              <w:t xml:space="preserve">Teacher directed learning time is flexible – challenging more able learners and providing additional teaching time for children who need it. </w:t>
            </w:r>
          </w:p>
          <w:p w14:paraId="1312C801" w14:textId="77777777" w:rsidR="00AB77B9" w:rsidRPr="00AB77B9" w:rsidRDefault="00AB77B9" w:rsidP="007F31B0">
            <w:pPr>
              <w:rPr>
                <w:sz w:val="20"/>
                <w:szCs w:val="20"/>
              </w:rPr>
            </w:pPr>
          </w:p>
        </w:tc>
        <w:tc>
          <w:tcPr>
            <w:tcW w:w="992" w:type="dxa"/>
          </w:tcPr>
          <w:p w14:paraId="528F983E" w14:textId="77777777" w:rsidR="00AB77B9" w:rsidRPr="00AB77B9" w:rsidRDefault="00AB77B9" w:rsidP="02A708B8">
            <w:pPr>
              <w:jc w:val="center"/>
              <w:rPr>
                <w:sz w:val="20"/>
                <w:szCs w:val="20"/>
              </w:rPr>
            </w:pPr>
          </w:p>
        </w:tc>
        <w:tc>
          <w:tcPr>
            <w:tcW w:w="4536" w:type="dxa"/>
          </w:tcPr>
          <w:p w14:paraId="69D0601B" w14:textId="77777777" w:rsidR="00AB77B9" w:rsidRPr="00AB77B9" w:rsidRDefault="00AB77B9" w:rsidP="007F31B0">
            <w:pPr>
              <w:rPr>
                <w:sz w:val="20"/>
                <w:szCs w:val="20"/>
              </w:rPr>
            </w:pPr>
          </w:p>
        </w:tc>
        <w:tc>
          <w:tcPr>
            <w:tcW w:w="4597" w:type="dxa"/>
          </w:tcPr>
          <w:p w14:paraId="7A03E6FD" w14:textId="77777777" w:rsidR="00AB77B9" w:rsidRPr="00AB77B9" w:rsidRDefault="00AB77B9" w:rsidP="007F31B0">
            <w:pPr>
              <w:rPr>
                <w:sz w:val="20"/>
                <w:szCs w:val="20"/>
              </w:rPr>
            </w:pPr>
          </w:p>
        </w:tc>
      </w:tr>
      <w:tr w:rsidR="00AB77B9" w:rsidRPr="00AB77B9" w14:paraId="2667A61D" w14:textId="77777777" w:rsidTr="02A708B8">
        <w:tc>
          <w:tcPr>
            <w:tcW w:w="3823" w:type="dxa"/>
          </w:tcPr>
          <w:p w14:paraId="42715A6A" w14:textId="77777777" w:rsidR="00AB77B9" w:rsidRPr="00AB77B9" w:rsidRDefault="00AB77B9" w:rsidP="00AB77B9">
            <w:pPr>
              <w:rPr>
                <w:sz w:val="20"/>
                <w:szCs w:val="20"/>
                <w:u w:val="single"/>
              </w:rPr>
            </w:pPr>
            <w:r w:rsidRPr="00AB77B9">
              <w:rPr>
                <w:sz w:val="20"/>
                <w:szCs w:val="20"/>
              </w:rPr>
              <w:t>Teacher directed learning often follows on and is responsive to observations of children’s play, allowing assessment of skills learned through a variety of approaches and resources.</w:t>
            </w:r>
          </w:p>
          <w:p w14:paraId="162611F3" w14:textId="77777777" w:rsidR="00AB77B9" w:rsidRPr="00AB77B9" w:rsidRDefault="00AB77B9" w:rsidP="007F31B0">
            <w:pPr>
              <w:rPr>
                <w:sz w:val="20"/>
                <w:szCs w:val="20"/>
              </w:rPr>
            </w:pPr>
          </w:p>
        </w:tc>
        <w:tc>
          <w:tcPr>
            <w:tcW w:w="992" w:type="dxa"/>
          </w:tcPr>
          <w:p w14:paraId="4D8B5551" w14:textId="77777777" w:rsidR="00AB77B9" w:rsidRPr="00AB77B9" w:rsidRDefault="00AB77B9" w:rsidP="02A708B8">
            <w:pPr>
              <w:jc w:val="center"/>
              <w:rPr>
                <w:sz w:val="20"/>
                <w:szCs w:val="20"/>
              </w:rPr>
            </w:pPr>
          </w:p>
        </w:tc>
        <w:tc>
          <w:tcPr>
            <w:tcW w:w="4536" w:type="dxa"/>
          </w:tcPr>
          <w:p w14:paraId="7554ED8C" w14:textId="77777777" w:rsidR="00AB77B9" w:rsidRPr="00AB77B9" w:rsidRDefault="00AB77B9" w:rsidP="007F31B0">
            <w:pPr>
              <w:rPr>
                <w:sz w:val="20"/>
                <w:szCs w:val="20"/>
              </w:rPr>
            </w:pPr>
          </w:p>
        </w:tc>
        <w:tc>
          <w:tcPr>
            <w:tcW w:w="4597" w:type="dxa"/>
          </w:tcPr>
          <w:p w14:paraId="562A0DFE" w14:textId="77777777" w:rsidR="00AB77B9" w:rsidRPr="00AB77B9" w:rsidRDefault="00AB77B9" w:rsidP="007F31B0">
            <w:pPr>
              <w:rPr>
                <w:sz w:val="20"/>
                <w:szCs w:val="20"/>
              </w:rPr>
            </w:pPr>
          </w:p>
        </w:tc>
      </w:tr>
    </w:tbl>
    <w:p w14:paraId="080712C5" w14:textId="029D35C8" w:rsidR="00AB77B9" w:rsidRDefault="00AB77B9"/>
    <w:p w14:paraId="6424E410" w14:textId="01149750" w:rsidR="00B90E29" w:rsidRDefault="00B90E29">
      <w:r>
        <w:br w:type="page"/>
      </w:r>
    </w:p>
    <w:p w14:paraId="30FAE0CE" w14:textId="238EFD1A" w:rsidR="00AB77B9" w:rsidRDefault="00AB77B9"/>
    <w:tbl>
      <w:tblPr>
        <w:tblStyle w:val="TableGrid"/>
        <w:tblW w:w="0" w:type="auto"/>
        <w:tblLook w:val="04A0" w:firstRow="1" w:lastRow="0" w:firstColumn="1" w:lastColumn="0" w:noHBand="0" w:noVBand="1"/>
      </w:tblPr>
      <w:tblGrid>
        <w:gridCol w:w="3823"/>
        <w:gridCol w:w="992"/>
        <w:gridCol w:w="4536"/>
        <w:gridCol w:w="4597"/>
      </w:tblGrid>
      <w:tr w:rsidR="00AB77B9" w:rsidRPr="00AB77B9" w14:paraId="1DD8489D" w14:textId="77777777" w:rsidTr="5EEA2513">
        <w:tc>
          <w:tcPr>
            <w:tcW w:w="3823" w:type="dxa"/>
            <w:shd w:val="clear" w:color="auto" w:fill="FFE599" w:themeFill="accent4" w:themeFillTint="66"/>
          </w:tcPr>
          <w:p w14:paraId="0978CB80" w14:textId="1141689B" w:rsidR="00AB77B9" w:rsidRPr="00AB77B9" w:rsidRDefault="00AB77B9" w:rsidP="00AB77B9">
            <w:pPr>
              <w:rPr>
                <w:b/>
                <w:bCs/>
                <w:sz w:val="24"/>
                <w:szCs w:val="24"/>
              </w:rPr>
            </w:pPr>
            <w:r>
              <w:rPr>
                <w:b/>
                <w:bCs/>
                <w:sz w:val="24"/>
                <w:szCs w:val="24"/>
              </w:rPr>
              <w:t>Assessment &amp; Observation</w:t>
            </w:r>
          </w:p>
          <w:p w14:paraId="7A239416" w14:textId="4932927F" w:rsidR="00AB77B9" w:rsidRPr="00AB77B9" w:rsidRDefault="00AB77B9" w:rsidP="007F31B0">
            <w:pPr>
              <w:rPr>
                <w:b/>
                <w:bCs/>
                <w:sz w:val="24"/>
                <w:szCs w:val="24"/>
              </w:rPr>
            </w:pPr>
          </w:p>
        </w:tc>
        <w:tc>
          <w:tcPr>
            <w:tcW w:w="992" w:type="dxa"/>
            <w:shd w:val="clear" w:color="auto" w:fill="FFE599" w:themeFill="accent4" w:themeFillTint="66"/>
          </w:tcPr>
          <w:p w14:paraId="41F4FEBD" w14:textId="77777777" w:rsidR="00AB77B9" w:rsidRPr="00AB77B9" w:rsidRDefault="00AB77B9" w:rsidP="007F31B0">
            <w:pPr>
              <w:rPr>
                <w:sz w:val="16"/>
                <w:szCs w:val="16"/>
              </w:rPr>
            </w:pPr>
            <w:r w:rsidRPr="00AB77B9">
              <w:rPr>
                <w:sz w:val="16"/>
                <w:szCs w:val="16"/>
              </w:rPr>
              <w:t>Not started (NS)</w:t>
            </w:r>
          </w:p>
          <w:p w14:paraId="6EDD5E1E" w14:textId="77777777" w:rsidR="00AB77B9" w:rsidRPr="00AB77B9" w:rsidRDefault="00AB77B9" w:rsidP="007F31B0">
            <w:pPr>
              <w:rPr>
                <w:sz w:val="16"/>
                <w:szCs w:val="16"/>
              </w:rPr>
            </w:pPr>
            <w:r w:rsidRPr="00AB77B9">
              <w:rPr>
                <w:sz w:val="16"/>
                <w:szCs w:val="16"/>
              </w:rPr>
              <w:t>Developing (D)</w:t>
            </w:r>
          </w:p>
          <w:p w14:paraId="3D708D59" w14:textId="77777777" w:rsidR="00AB77B9" w:rsidRPr="00AB77B9" w:rsidRDefault="00AB77B9" w:rsidP="007F31B0">
            <w:pPr>
              <w:rPr>
                <w:sz w:val="20"/>
                <w:szCs w:val="20"/>
              </w:rPr>
            </w:pPr>
            <w:r w:rsidRPr="00AB77B9">
              <w:rPr>
                <w:sz w:val="16"/>
                <w:szCs w:val="16"/>
              </w:rPr>
              <w:t>Embedded (E)</w:t>
            </w:r>
          </w:p>
        </w:tc>
        <w:tc>
          <w:tcPr>
            <w:tcW w:w="4536" w:type="dxa"/>
            <w:shd w:val="clear" w:color="auto" w:fill="FFE599" w:themeFill="accent4" w:themeFillTint="66"/>
          </w:tcPr>
          <w:p w14:paraId="21EB7144" w14:textId="77777777" w:rsidR="00AB77B9" w:rsidRPr="00AB77B9" w:rsidRDefault="00AB77B9" w:rsidP="007F31B0">
            <w:pPr>
              <w:rPr>
                <w:sz w:val="20"/>
                <w:szCs w:val="20"/>
              </w:rPr>
            </w:pPr>
            <w:r w:rsidRPr="00AB77B9">
              <w:rPr>
                <w:b/>
                <w:bCs/>
                <w:sz w:val="20"/>
                <w:szCs w:val="20"/>
              </w:rPr>
              <w:t>Action/Next Steps</w:t>
            </w:r>
            <w:r>
              <w:rPr>
                <w:sz w:val="20"/>
                <w:szCs w:val="20"/>
              </w:rPr>
              <w:t xml:space="preserve"> – what will be given priority, how will this be achieved? </w:t>
            </w:r>
          </w:p>
        </w:tc>
        <w:tc>
          <w:tcPr>
            <w:tcW w:w="4597" w:type="dxa"/>
            <w:shd w:val="clear" w:color="auto" w:fill="FFE599" w:themeFill="accent4" w:themeFillTint="66"/>
          </w:tcPr>
          <w:p w14:paraId="606500B0" w14:textId="77777777" w:rsidR="00AB77B9" w:rsidRPr="00AB77B9" w:rsidRDefault="00AB77B9" w:rsidP="007F31B0">
            <w:pPr>
              <w:rPr>
                <w:sz w:val="20"/>
                <w:szCs w:val="20"/>
              </w:rPr>
            </w:pPr>
            <w:r w:rsidRPr="00AB77B9">
              <w:rPr>
                <w:b/>
                <w:bCs/>
                <w:sz w:val="20"/>
                <w:szCs w:val="20"/>
              </w:rPr>
              <w:t>Evaluation/Evidence</w:t>
            </w:r>
            <w:r>
              <w:rPr>
                <w:sz w:val="20"/>
                <w:szCs w:val="20"/>
              </w:rPr>
              <w:t xml:space="preserve"> – record short notes of progress, barriers, successes, and sources of evidence.</w:t>
            </w:r>
          </w:p>
        </w:tc>
      </w:tr>
      <w:tr w:rsidR="00AB77B9" w:rsidRPr="00AB77B9" w14:paraId="145155B7" w14:textId="77777777" w:rsidTr="5EEA2513">
        <w:tc>
          <w:tcPr>
            <w:tcW w:w="3823" w:type="dxa"/>
          </w:tcPr>
          <w:p w14:paraId="0D667F5D" w14:textId="28FC90FD" w:rsidR="00AB77B9" w:rsidRPr="00533395" w:rsidRDefault="00533395" w:rsidP="00533395">
            <w:pPr>
              <w:rPr>
                <w:sz w:val="20"/>
                <w:szCs w:val="20"/>
              </w:rPr>
            </w:pPr>
            <w:r w:rsidRPr="00533395">
              <w:rPr>
                <w:sz w:val="20"/>
                <w:szCs w:val="20"/>
              </w:rPr>
              <w:t xml:space="preserve">The teacher observes and records the children’s play as evidence of attainment and achievement within literacy, numeracy, </w:t>
            </w:r>
            <w:proofErr w:type="gramStart"/>
            <w:r w:rsidRPr="00533395">
              <w:rPr>
                <w:sz w:val="20"/>
                <w:szCs w:val="20"/>
              </w:rPr>
              <w:t>wellbeing</w:t>
            </w:r>
            <w:proofErr w:type="gramEnd"/>
            <w:r w:rsidRPr="00533395">
              <w:rPr>
                <w:sz w:val="20"/>
                <w:szCs w:val="20"/>
              </w:rPr>
              <w:t xml:space="preserve"> and involvement.  The teacher notices that the children use skills previously learned in their play.  </w:t>
            </w:r>
          </w:p>
        </w:tc>
        <w:tc>
          <w:tcPr>
            <w:tcW w:w="992" w:type="dxa"/>
          </w:tcPr>
          <w:p w14:paraId="3030BB79" w14:textId="77777777" w:rsidR="00AB77B9" w:rsidRPr="00AB77B9" w:rsidRDefault="00AB77B9" w:rsidP="007F31B0">
            <w:pPr>
              <w:rPr>
                <w:sz w:val="20"/>
                <w:szCs w:val="20"/>
              </w:rPr>
            </w:pPr>
          </w:p>
        </w:tc>
        <w:tc>
          <w:tcPr>
            <w:tcW w:w="4536" w:type="dxa"/>
          </w:tcPr>
          <w:p w14:paraId="5894DCA2" w14:textId="77777777" w:rsidR="00AB77B9" w:rsidRPr="00AB77B9" w:rsidRDefault="00AB77B9" w:rsidP="007F31B0">
            <w:pPr>
              <w:rPr>
                <w:sz w:val="20"/>
                <w:szCs w:val="20"/>
              </w:rPr>
            </w:pPr>
          </w:p>
        </w:tc>
        <w:tc>
          <w:tcPr>
            <w:tcW w:w="4597" w:type="dxa"/>
          </w:tcPr>
          <w:p w14:paraId="61E11E39" w14:textId="77777777" w:rsidR="00AB77B9" w:rsidRPr="00AB77B9" w:rsidRDefault="00AB77B9" w:rsidP="007F31B0">
            <w:pPr>
              <w:rPr>
                <w:sz w:val="20"/>
                <w:szCs w:val="20"/>
              </w:rPr>
            </w:pPr>
          </w:p>
        </w:tc>
      </w:tr>
      <w:tr w:rsidR="002D2B7A" w:rsidRPr="00AB77B9" w14:paraId="5F229DAD" w14:textId="77777777" w:rsidTr="5EEA2513">
        <w:tc>
          <w:tcPr>
            <w:tcW w:w="3823" w:type="dxa"/>
          </w:tcPr>
          <w:p w14:paraId="24C25F14" w14:textId="679CDA4F" w:rsidR="002D2B7A" w:rsidRPr="002D2B7A" w:rsidRDefault="002D2B7A" w:rsidP="02A708B8">
            <w:pPr>
              <w:rPr>
                <w:sz w:val="20"/>
                <w:szCs w:val="20"/>
              </w:rPr>
            </w:pPr>
            <w:r w:rsidRPr="5EEA2513">
              <w:rPr>
                <w:sz w:val="20"/>
                <w:szCs w:val="20"/>
              </w:rPr>
              <w:t xml:space="preserve">The teacher uses a range of different assessments to measure learners’ progress across the curriculum. Eg Leuven Scale. </w:t>
            </w:r>
          </w:p>
        </w:tc>
        <w:tc>
          <w:tcPr>
            <w:tcW w:w="992" w:type="dxa"/>
          </w:tcPr>
          <w:p w14:paraId="4FC65549" w14:textId="77777777" w:rsidR="002D2B7A" w:rsidRPr="00AB77B9" w:rsidRDefault="002D2B7A" w:rsidP="007F31B0">
            <w:pPr>
              <w:rPr>
                <w:sz w:val="20"/>
                <w:szCs w:val="20"/>
              </w:rPr>
            </w:pPr>
          </w:p>
        </w:tc>
        <w:tc>
          <w:tcPr>
            <w:tcW w:w="4536" w:type="dxa"/>
          </w:tcPr>
          <w:p w14:paraId="06C2B541" w14:textId="77777777" w:rsidR="002D2B7A" w:rsidRDefault="002D2B7A" w:rsidP="002D2B7A">
            <w:pPr>
              <w:pStyle w:val="Default"/>
            </w:pPr>
          </w:p>
        </w:tc>
        <w:tc>
          <w:tcPr>
            <w:tcW w:w="4597" w:type="dxa"/>
          </w:tcPr>
          <w:p w14:paraId="76B02905" w14:textId="77777777" w:rsidR="002D2B7A" w:rsidRPr="00AB77B9" w:rsidRDefault="002D2B7A" w:rsidP="007F31B0">
            <w:pPr>
              <w:rPr>
                <w:sz w:val="20"/>
                <w:szCs w:val="20"/>
              </w:rPr>
            </w:pPr>
          </w:p>
        </w:tc>
      </w:tr>
      <w:tr w:rsidR="002D2B7A" w:rsidRPr="00AB77B9" w14:paraId="7F2D1A5E" w14:textId="77777777" w:rsidTr="5EEA2513">
        <w:trPr>
          <w:trHeight w:val="435"/>
        </w:trPr>
        <w:tc>
          <w:tcPr>
            <w:tcW w:w="3823" w:type="dxa"/>
          </w:tcPr>
          <w:p w14:paraId="4E8D5CD0" w14:textId="0F9CAC3B" w:rsidR="002D2B7A" w:rsidRDefault="002D2B7A" w:rsidP="00533395">
            <w:pPr>
              <w:rPr>
                <w:sz w:val="20"/>
                <w:szCs w:val="20"/>
              </w:rPr>
            </w:pPr>
            <w:r>
              <w:rPr>
                <w:sz w:val="20"/>
                <w:szCs w:val="20"/>
              </w:rPr>
              <w:t xml:space="preserve">Effective approaches to observation are integral to making informed decisions about teaching and learning. </w:t>
            </w:r>
          </w:p>
        </w:tc>
        <w:tc>
          <w:tcPr>
            <w:tcW w:w="992" w:type="dxa"/>
          </w:tcPr>
          <w:p w14:paraId="202E657D" w14:textId="77777777" w:rsidR="002D2B7A" w:rsidRPr="00AB77B9" w:rsidRDefault="002D2B7A" w:rsidP="007F31B0">
            <w:pPr>
              <w:rPr>
                <w:sz w:val="20"/>
                <w:szCs w:val="20"/>
              </w:rPr>
            </w:pPr>
          </w:p>
        </w:tc>
        <w:tc>
          <w:tcPr>
            <w:tcW w:w="4536" w:type="dxa"/>
          </w:tcPr>
          <w:p w14:paraId="2EF842A7" w14:textId="77777777" w:rsidR="002D2B7A" w:rsidRDefault="002D2B7A" w:rsidP="002D2B7A">
            <w:pPr>
              <w:pStyle w:val="Default"/>
            </w:pPr>
          </w:p>
        </w:tc>
        <w:tc>
          <w:tcPr>
            <w:tcW w:w="4597" w:type="dxa"/>
          </w:tcPr>
          <w:p w14:paraId="0521DD22" w14:textId="77777777" w:rsidR="002D2B7A" w:rsidRPr="00AB77B9" w:rsidRDefault="002D2B7A" w:rsidP="007F31B0">
            <w:pPr>
              <w:rPr>
                <w:sz w:val="20"/>
                <w:szCs w:val="20"/>
              </w:rPr>
            </w:pPr>
          </w:p>
        </w:tc>
      </w:tr>
      <w:tr w:rsidR="00AB77B9" w:rsidRPr="00AB77B9" w14:paraId="2224E702" w14:textId="77777777" w:rsidTr="5EEA2513">
        <w:tc>
          <w:tcPr>
            <w:tcW w:w="3823" w:type="dxa"/>
          </w:tcPr>
          <w:p w14:paraId="57211281" w14:textId="03850535" w:rsidR="00AB77B9" w:rsidRPr="00AB77B9" w:rsidRDefault="00533395" w:rsidP="007F31B0">
            <w:pPr>
              <w:rPr>
                <w:sz w:val="20"/>
                <w:szCs w:val="20"/>
              </w:rPr>
            </w:pPr>
            <w:r w:rsidRPr="00533395">
              <w:rPr>
                <w:sz w:val="20"/>
                <w:szCs w:val="20"/>
              </w:rPr>
              <w:t xml:space="preserve">Teacher initiated learning allows the adult to observe and make notes on what the children can manage independently within planned situation </w:t>
            </w:r>
            <w:proofErr w:type="gramStart"/>
            <w:r w:rsidRPr="00533395">
              <w:rPr>
                <w:sz w:val="20"/>
                <w:szCs w:val="20"/>
              </w:rPr>
              <w:t>eg</w:t>
            </w:r>
            <w:proofErr w:type="gramEnd"/>
            <w:r w:rsidRPr="00533395">
              <w:rPr>
                <w:sz w:val="20"/>
                <w:szCs w:val="20"/>
              </w:rPr>
              <w:t xml:space="preserve"> resources supporting concepts taught. </w:t>
            </w:r>
          </w:p>
        </w:tc>
        <w:tc>
          <w:tcPr>
            <w:tcW w:w="992" w:type="dxa"/>
          </w:tcPr>
          <w:p w14:paraId="2ACFBE8C" w14:textId="77777777" w:rsidR="00AB77B9" w:rsidRPr="00AB77B9" w:rsidRDefault="00AB77B9" w:rsidP="007F31B0">
            <w:pPr>
              <w:rPr>
                <w:sz w:val="20"/>
                <w:szCs w:val="20"/>
              </w:rPr>
            </w:pPr>
          </w:p>
        </w:tc>
        <w:tc>
          <w:tcPr>
            <w:tcW w:w="4536" w:type="dxa"/>
          </w:tcPr>
          <w:p w14:paraId="7ECDD8F9" w14:textId="77777777" w:rsidR="00AB77B9" w:rsidRPr="00AB77B9" w:rsidRDefault="00AB77B9" w:rsidP="007F31B0">
            <w:pPr>
              <w:rPr>
                <w:sz w:val="20"/>
                <w:szCs w:val="20"/>
              </w:rPr>
            </w:pPr>
          </w:p>
        </w:tc>
        <w:tc>
          <w:tcPr>
            <w:tcW w:w="4597" w:type="dxa"/>
          </w:tcPr>
          <w:p w14:paraId="3A09B9AD" w14:textId="77777777" w:rsidR="00AB77B9" w:rsidRPr="00AB77B9" w:rsidRDefault="00AB77B9" w:rsidP="007F31B0">
            <w:pPr>
              <w:rPr>
                <w:sz w:val="20"/>
                <w:szCs w:val="20"/>
              </w:rPr>
            </w:pPr>
          </w:p>
        </w:tc>
      </w:tr>
      <w:tr w:rsidR="00AB77B9" w:rsidRPr="00AB77B9" w14:paraId="614BC201" w14:textId="77777777" w:rsidTr="5EEA2513">
        <w:tc>
          <w:tcPr>
            <w:tcW w:w="3823" w:type="dxa"/>
          </w:tcPr>
          <w:p w14:paraId="4714F03D" w14:textId="21257030" w:rsidR="00AB77B9" w:rsidRPr="00AB77B9" w:rsidRDefault="00533395" w:rsidP="007F31B0">
            <w:pPr>
              <w:rPr>
                <w:sz w:val="20"/>
                <w:szCs w:val="20"/>
              </w:rPr>
            </w:pPr>
            <w:r w:rsidRPr="00533395">
              <w:rPr>
                <w:sz w:val="20"/>
                <w:szCs w:val="20"/>
              </w:rPr>
              <w:t xml:space="preserve">Teachers are aware of what children are doing to encourage deeper levels of engagement, higher order thinking skills, and support the development of cooperative and problem-solving skills through open-ended questioning and prompts. </w:t>
            </w:r>
          </w:p>
        </w:tc>
        <w:tc>
          <w:tcPr>
            <w:tcW w:w="992" w:type="dxa"/>
          </w:tcPr>
          <w:p w14:paraId="09512E27" w14:textId="77777777" w:rsidR="00AB77B9" w:rsidRPr="00AB77B9" w:rsidRDefault="00AB77B9" w:rsidP="007F31B0">
            <w:pPr>
              <w:rPr>
                <w:sz w:val="20"/>
                <w:szCs w:val="20"/>
              </w:rPr>
            </w:pPr>
          </w:p>
        </w:tc>
        <w:tc>
          <w:tcPr>
            <w:tcW w:w="4536" w:type="dxa"/>
          </w:tcPr>
          <w:p w14:paraId="0A64476B" w14:textId="77777777" w:rsidR="00AB77B9" w:rsidRPr="00AB77B9" w:rsidRDefault="00AB77B9" w:rsidP="007F31B0">
            <w:pPr>
              <w:rPr>
                <w:sz w:val="20"/>
                <w:szCs w:val="20"/>
              </w:rPr>
            </w:pPr>
          </w:p>
        </w:tc>
        <w:tc>
          <w:tcPr>
            <w:tcW w:w="4597" w:type="dxa"/>
          </w:tcPr>
          <w:p w14:paraId="44147EA8" w14:textId="77777777" w:rsidR="00AB77B9" w:rsidRPr="00AB77B9" w:rsidRDefault="00AB77B9" w:rsidP="007F31B0">
            <w:pPr>
              <w:rPr>
                <w:sz w:val="20"/>
                <w:szCs w:val="20"/>
              </w:rPr>
            </w:pPr>
          </w:p>
        </w:tc>
      </w:tr>
      <w:tr w:rsidR="00AB77B9" w:rsidRPr="00AB77B9" w14:paraId="1E0FCD85" w14:textId="77777777" w:rsidTr="5EEA2513">
        <w:tc>
          <w:tcPr>
            <w:tcW w:w="3823" w:type="dxa"/>
          </w:tcPr>
          <w:p w14:paraId="701810D1" w14:textId="344DA22D" w:rsidR="00AB77B9" w:rsidRPr="00AB77B9" w:rsidRDefault="00533395" w:rsidP="007F31B0">
            <w:pPr>
              <w:rPr>
                <w:sz w:val="20"/>
                <w:szCs w:val="20"/>
              </w:rPr>
            </w:pPr>
            <w:r w:rsidRPr="00533395">
              <w:rPr>
                <w:sz w:val="20"/>
                <w:szCs w:val="20"/>
              </w:rPr>
              <w:t xml:space="preserve">Teacher observation of children’s play is a major part of assessment and planning for teacher devised and </w:t>
            </w:r>
            <w:proofErr w:type="gramStart"/>
            <w:r w:rsidRPr="00533395">
              <w:rPr>
                <w:sz w:val="20"/>
                <w:szCs w:val="20"/>
              </w:rPr>
              <w:t>teacher initiated</w:t>
            </w:r>
            <w:proofErr w:type="gramEnd"/>
            <w:r w:rsidRPr="00533395">
              <w:rPr>
                <w:sz w:val="20"/>
                <w:szCs w:val="20"/>
              </w:rPr>
              <w:t xml:space="preserve"> learning tasks.</w:t>
            </w:r>
          </w:p>
        </w:tc>
        <w:tc>
          <w:tcPr>
            <w:tcW w:w="992" w:type="dxa"/>
          </w:tcPr>
          <w:p w14:paraId="664A068D" w14:textId="77777777" w:rsidR="00AB77B9" w:rsidRPr="00AB77B9" w:rsidRDefault="00AB77B9" w:rsidP="007F31B0">
            <w:pPr>
              <w:rPr>
                <w:sz w:val="20"/>
                <w:szCs w:val="20"/>
              </w:rPr>
            </w:pPr>
          </w:p>
        </w:tc>
        <w:tc>
          <w:tcPr>
            <w:tcW w:w="4536" w:type="dxa"/>
          </w:tcPr>
          <w:p w14:paraId="40EA4D54" w14:textId="77777777" w:rsidR="00AB77B9" w:rsidRPr="00AB77B9" w:rsidRDefault="00AB77B9" w:rsidP="007F31B0">
            <w:pPr>
              <w:rPr>
                <w:sz w:val="20"/>
                <w:szCs w:val="20"/>
              </w:rPr>
            </w:pPr>
          </w:p>
        </w:tc>
        <w:tc>
          <w:tcPr>
            <w:tcW w:w="4597" w:type="dxa"/>
          </w:tcPr>
          <w:p w14:paraId="77A55DE3" w14:textId="77777777" w:rsidR="00AB77B9" w:rsidRPr="00AB77B9" w:rsidRDefault="00AB77B9" w:rsidP="007F31B0">
            <w:pPr>
              <w:rPr>
                <w:sz w:val="20"/>
                <w:szCs w:val="20"/>
              </w:rPr>
            </w:pPr>
          </w:p>
        </w:tc>
      </w:tr>
      <w:tr w:rsidR="00AB77B9" w:rsidRPr="00AB77B9" w14:paraId="628CD08A" w14:textId="77777777" w:rsidTr="5EEA2513">
        <w:tc>
          <w:tcPr>
            <w:tcW w:w="3823" w:type="dxa"/>
          </w:tcPr>
          <w:p w14:paraId="081F533B" w14:textId="21536FCB" w:rsidR="00AB77B9" w:rsidRPr="00AB77B9" w:rsidRDefault="00533395" w:rsidP="007F31B0">
            <w:pPr>
              <w:rPr>
                <w:sz w:val="20"/>
                <w:szCs w:val="20"/>
              </w:rPr>
            </w:pPr>
            <w:r w:rsidRPr="00533395">
              <w:rPr>
                <w:sz w:val="20"/>
                <w:szCs w:val="20"/>
              </w:rPr>
              <w:lastRenderedPageBreak/>
              <w:t xml:space="preserve">Child initiated learning is accounted for in tracking of children’s attainment and achievement through qualitative comments recorded during observations. </w:t>
            </w:r>
          </w:p>
        </w:tc>
        <w:tc>
          <w:tcPr>
            <w:tcW w:w="992" w:type="dxa"/>
          </w:tcPr>
          <w:p w14:paraId="34C8A16D" w14:textId="77777777" w:rsidR="00AB77B9" w:rsidRPr="00AB77B9" w:rsidRDefault="00AB77B9" w:rsidP="007F31B0">
            <w:pPr>
              <w:rPr>
                <w:sz w:val="20"/>
                <w:szCs w:val="20"/>
              </w:rPr>
            </w:pPr>
          </w:p>
        </w:tc>
        <w:tc>
          <w:tcPr>
            <w:tcW w:w="4536" w:type="dxa"/>
          </w:tcPr>
          <w:p w14:paraId="0FE5A5C5" w14:textId="77777777" w:rsidR="00AB77B9" w:rsidRPr="00AB77B9" w:rsidRDefault="00AB77B9" w:rsidP="007F31B0">
            <w:pPr>
              <w:rPr>
                <w:sz w:val="20"/>
                <w:szCs w:val="20"/>
              </w:rPr>
            </w:pPr>
          </w:p>
        </w:tc>
        <w:tc>
          <w:tcPr>
            <w:tcW w:w="4597" w:type="dxa"/>
          </w:tcPr>
          <w:p w14:paraId="781541DE" w14:textId="77777777" w:rsidR="00AB77B9" w:rsidRPr="00AB77B9" w:rsidRDefault="00AB77B9" w:rsidP="007F31B0">
            <w:pPr>
              <w:rPr>
                <w:sz w:val="20"/>
                <w:szCs w:val="20"/>
              </w:rPr>
            </w:pPr>
          </w:p>
        </w:tc>
      </w:tr>
      <w:tr w:rsidR="00AB77B9" w:rsidRPr="00AB77B9" w14:paraId="178DA450" w14:textId="77777777" w:rsidTr="5EEA2513">
        <w:tc>
          <w:tcPr>
            <w:tcW w:w="3823" w:type="dxa"/>
          </w:tcPr>
          <w:p w14:paraId="4F2937BE" w14:textId="18F47140" w:rsidR="00AB77B9" w:rsidRPr="00AB77B9" w:rsidRDefault="00533395" w:rsidP="007F31B0">
            <w:pPr>
              <w:rPr>
                <w:sz w:val="20"/>
                <w:szCs w:val="20"/>
              </w:rPr>
            </w:pPr>
            <w:r w:rsidRPr="00533395">
              <w:rPr>
                <w:sz w:val="20"/>
                <w:szCs w:val="20"/>
              </w:rPr>
              <w:t>Children are given daily opportunities to reflect on their experiences (</w:t>
            </w:r>
            <w:proofErr w:type="gramStart"/>
            <w:r w:rsidRPr="00533395">
              <w:rPr>
                <w:sz w:val="20"/>
                <w:szCs w:val="20"/>
              </w:rPr>
              <w:t>eg</w:t>
            </w:r>
            <w:proofErr w:type="gramEnd"/>
            <w:r w:rsidRPr="00533395">
              <w:rPr>
                <w:sz w:val="20"/>
                <w:szCs w:val="20"/>
              </w:rPr>
              <w:t xml:space="preserve"> uploading pictures, discussions on what they were doing and what they’ve learned (both self- and peer-assessment)).</w:t>
            </w:r>
          </w:p>
        </w:tc>
        <w:tc>
          <w:tcPr>
            <w:tcW w:w="992" w:type="dxa"/>
          </w:tcPr>
          <w:p w14:paraId="7B4C464B" w14:textId="77777777" w:rsidR="00AB77B9" w:rsidRPr="00AB77B9" w:rsidRDefault="00AB77B9" w:rsidP="007F31B0">
            <w:pPr>
              <w:rPr>
                <w:sz w:val="20"/>
                <w:szCs w:val="20"/>
              </w:rPr>
            </w:pPr>
          </w:p>
        </w:tc>
        <w:tc>
          <w:tcPr>
            <w:tcW w:w="4536" w:type="dxa"/>
          </w:tcPr>
          <w:p w14:paraId="38319605" w14:textId="77777777" w:rsidR="00AB77B9" w:rsidRPr="00AB77B9" w:rsidRDefault="00AB77B9" w:rsidP="007F31B0">
            <w:pPr>
              <w:rPr>
                <w:sz w:val="20"/>
                <w:szCs w:val="20"/>
              </w:rPr>
            </w:pPr>
          </w:p>
        </w:tc>
        <w:tc>
          <w:tcPr>
            <w:tcW w:w="4597" w:type="dxa"/>
          </w:tcPr>
          <w:p w14:paraId="61551182" w14:textId="77777777" w:rsidR="00AB77B9" w:rsidRPr="00AB77B9" w:rsidRDefault="00AB77B9" w:rsidP="007F31B0">
            <w:pPr>
              <w:rPr>
                <w:sz w:val="20"/>
                <w:szCs w:val="20"/>
              </w:rPr>
            </w:pPr>
          </w:p>
        </w:tc>
      </w:tr>
      <w:tr w:rsidR="00AB77B9" w:rsidRPr="00AB77B9" w14:paraId="0DFD4AFD" w14:textId="77777777" w:rsidTr="5EEA2513">
        <w:tc>
          <w:tcPr>
            <w:tcW w:w="3823" w:type="dxa"/>
          </w:tcPr>
          <w:p w14:paraId="0274D958" w14:textId="77777777" w:rsidR="00533395" w:rsidRPr="00533395" w:rsidRDefault="00533395" w:rsidP="00533395">
            <w:pPr>
              <w:rPr>
                <w:sz w:val="20"/>
                <w:szCs w:val="20"/>
              </w:rPr>
            </w:pPr>
            <w:r w:rsidRPr="00533395">
              <w:rPr>
                <w:sz w:val="20"/>
                <w:szCs w:val="20"/>
              </w:rPr>
              <w:t>The teacher identifies opportunities to record achievement and progress through context-appropriate platforms, such as PLJs, Learning Logs, and Seesaw.</w:t>
            </w:r>
          </w:p>
          <w:p w14:paraId="2FE53CBF" w14:textId="77777777" w:rsidR="00AB77B9" w:rsidRPr="00AB77B9" w:rsidRDefault="00AB77B9" w:rsidP="007F31B0">
            <w:pPr>
              <w:rPr>
                <w:sz w:val="20"/>
                <w:szCs w:val="20"/>
              </w:rPr>
            </w:pPr>
          </w:p>
        </w:tc>
        <w:tc>
          <w:tcPr>
            <w:tcW w:w="992" w:type="dxa"/>
          </w:tcPr>
          <w:p w14:paraId="08584142" w14:textId="77777777" w:rsidR="00AB77B9" w:rsidRPr="00AB77B9" w:rsidRDefault="00AB77B9" w:rsidP="007F31B0">
            <w:pPr>
              <w:rPr>
                <w:sz w:val="20"/>
                <w:szCs w:val="20"/>
              </w:rPr>
            </w:pPr>
          </w:p>
        </w:tc>
        <w:tc>
          <w:tcPr>
            <w:tcW w:w="4536" w:type="dxa"/>
          </w:tcPr>
          <w:p w14:paraId="3CCC3A99" w14:textId="77777777" w:rsidR="00AB77B9" w:rsidRPr="00AB77B9" w:rsidRDefault="00AB77B9" w:rsidP="007F31B0">
            <w:pPr>
              <w:rPr>
                <w:sz w:val="20"/>
                <w:szCs w:val="20"/>
              </w:rPr>
            </w:pPr>
          </w:p>
        </w:tc>
        <w:tc>
          <w:tcPr>
            <w:tcW w:w="4597" w:type="dxa"/>
          </w:tcPr>
          <w:p w14:paraId="01F0CD36" w14:textId="77777777" w:rsidR="00AB77B9" w:rsidRPr="00AB77B9" w:rsidRDefault="00AB77B9" w:rsidP="007F31B0">
            <w:pPr>
              <w:rPr>
                <w:sz w:val="20"/>
                <w:szCs w:val="20"/>
              </w:rPr>
            </w:pPr>
          </w:p>
        </w:tc>
      </w:tr>
    </w:tbl>
    <w:p w14:paraId="124202F9" w14:textId="7927D47C" w:rsidR="002D2B7A" w:rsidRDefault="002D2B7A"/>
    <w:p w14:paraId="080F87B8" w14:textId="77777777" w:rsidR="002D2B7A" w:rsidRDefault="002D2B7A">
      <w:r>
        <w:br w:type="page"/>
      </w:r>
    </w:p>
    <w:p w14:paraId="4C9E8A2E" w14:textId="77777777" w:rsidR="00EA575F" w:rsidRDefault="00EA575F"/>
    <w:tbl>
      <w:tblPr>
        <w:tblStyle w:val="TableGrid"/>
        <w:tblW w:w="0" w:type="auto"/>
        <w:tblLook w:val="04A0" w:firstRow="1" w:lastRow="0" w:firstColumn="1" w:lastColumn="0" w:noHBand="0" w:noVBand="1"/>
      </w:tblPr>
      <w:tblGrid>
        <w:gridCol w:w="3823"/>
        <w:gridCol w:w="992"/>
        <w:gridCol w:w="4536"/>
        <w:gridCol w:w="4597"/>
      </w:tblGrid>
      <w:tr w:rsidR="00AB77B9" w:rsidRPr="00AB77B9" w14:paraId="3AC55A7C" w14:textId="77777777" w:rsidTr="227B73FB">
        <w:tc>
          <w:tcPr>
            <w:tcW w:w="3823" w:type="dxa"/>
            <w:shd w:val="clear" w:color="auto" w:fill="F7CAAC" w:themeFill="accent2" w:themeFillTint="66"/>
          </w:tcPr>
          <w:p w14:paraId="3BC0AD35" w14:textId="24935119" w:rsidR="00AB77B9" w:rsidRPr="002D2B7A" w:rsidRDefault="00EA575F" w:rsidP="007F31B0">
            <w:r>
              <w:br w:type="page"/>
            </w:r>
            <w:r w:rsidR="00AB77B9">
              <w:rPr>
                <w:b/>
                <w:bCs/>
                <w:sz w:val="24"/>
                <w:szCs w:val="24"/>
              </w:rPr>
              <w:t>Learning Environment</w:t>
            </w:r>
            <w:r w:rsidR="00AB77B9" w:rsidRPr="00AB77B9">
              <w:rPr>
                <w:b/>
                <w:bCs/>
                <w:sz w:val="24"/>
                <w:szCs w:val="24"/>
              </w:rPr>
              <w:t xml:space="preserve"> </w:t>
            </w:r>
          </w:p>
          <w:p w14:paraId="69C1A9DC" w14:textId="77777777" w:rsidR="00AB77B9" w:rsidRPr="00AB77B9" w:rsidRDefault="00AB77B9" w:rsidP="007F31B0">
            <w:pPr>
              <w:rPr>
                <w:b/>
                <w:bCs/>
                <w:sz w:val="24"/>
                <w:szCs w:val="24"/>
              </w:rPr>
            </w:pPr>
          </w:p>
        </w:tc>
        <w:tc>
          <w:tcPr>
            <w:tcW w:w="992" w:type="dxa"/>
            <w:shd w:val="clear" w:color="auto" w:fill="F7CAAC" w:themeFill="accent2" w:themeFillTint="66"/>
          </w:tcPr>
          <w:p w14:paraId="459E546F" w14:textId="77777777" w:rsidR="00AB77B9" w:rsidRPr="00AB77B9" w:rsidRDefault="00AB77B9" w:rsidP="007F31B0">
            <w:pPr>
              <w:rPr>
                <w:sz w:val="16"/>
                <w:szCs w:val="16"/>
              </w:rPr>
            </w:pPr>
            <w:r w:rsidRPr="00AB77B9">
              <w:rPr>
                <w:sz w:val="16"/>
                <w:szCs w:val="16"/>
              </w:rPr>
              <w:t>Not started (NS)</w:t>
            </w:r>
          </w:p>
          <w:p w14:paraId="6619F54C" w14:textId="77777777" w:rsidR="00AB77B9" w:rsidRPr="00AB77B9" w:rsidRDefault="00AB77B9" w:rsidP="007F31B0">
            <w:pPr>
              <w:rPr>
                <w:sz w:val="16"/>
                <w:szCs w:val="16"/>
              </w:rPr>
            </w:pPr>
            <w:r w:rsidRPr="00AB77B9">
              <w:rPr>
                <w:sz w:val="16"/>
                <w:szCs w:val="16"/>
              </w:rPr>
              <w:t>Developing (D)</w:t>
            </w:r>
          </w:p>
          <w:p w14:paraId="0CE44FAF" w14:textId="77777777" w:rsidR="00AB77B9" w:rsidRPr="00AB77B9" w:rsidRDefault="00AB77B9" w:rsidP="007F31B0">
            <w:pPr>
              <w:rPr>
                <w:sz w:val="20"/>
                <w:szCs w:val="20"/>
              </w:rPr>
            </w:pPr>
            <w:r w:rsidRPr="00AB77B9">
              <w:rPr>
                <w:sz w:val="16"/>
                <w:szCs w:val="16"/>
              </w:rPr>
              <w:t>Embedded (E)</w:t>
            </w:r>
          </w:p>
        </w:tc>
        <w:tc>
          <w:tcPr>
            <w:tcW w:w="4536" w:type="dxa"/>
            <w:shd w:val="clear" w:color="auto" w:fill="F7CAAC" w:themeFill="accent2" w:themeFillTint="66"/>
          </w:tcPr>
          <w:p w14:paraId="2DD1B5B5" w14:textId="77777777" w:rsidR="00AB77B9" w:rsidRPr="00AB77B9" w:rsidRDefault="00AB77B9" w:rsidP="007F31B0">
            <w:pPr>
              <w:rPr>
                <w:sz w:val="20"/>
                <w:szCs w:val="20"/>
              </w:rPr>
            </w:pPr>
            <w:r w:rsidRPr="00AB77B9">
              <w:rPr>
                <w:b/>
                <w:bCs/>
                <w:sz w:val="20"/>
                <w:szCs w:val="20"/>
              </w:rPr>
              <w:t>Action/Next Steps</w:t>
            </w:r>
            <w:r>
              <w:rPr>
                <w:sz w:val="20"/>
                <w:szCs w:val="20"/>
              </w:rPr>
              <w:t xml:space="preserve"> – what will be given priority, how will this be achieved? </w:t>
            </w:r>
          </w:p>
        </w:tc>
        <w:tc>
          <w:tcPr>
            <w:tcW w:w="4597" w:type="dxa"/>
            <w:shd w:val="clear" w:color="auto" w:fill="F7CAAC" w:themeFill="accent2" w:themeFillTint="66"/>
          </w:tcPr>
          <w:p w14:paraId="61349F05" w14:textId="77777777" w:rsidR="00AB77B9" w:rsidRPr="00AB77B9" w:rsidRDefault="00AB77B9" w:rsidP="007F31B0">
            <w:pPr>
              <w:rPr>
                <w:sz w:val="20"/>
                <w:szCs w:val="20"/>
              </w:rPr>
            </w:pPr>
            <w:r w:rsidRPr="00AB77B9">
              <w:rPr>
                <w:b/>
                <w:bCs/>
                <w:sz w:val="20"/>
                <w:szCs w:val="20"/>
              </w:rPr>
              <w:t>Evaluation/Evidence</w:t>
            </w:r>
            <w:r>
              <w:rPr>
                <w:sz w:val="20"/>
                <w:szCs w:val="20"/>
              </w:rPr>
              <w:t xml:space="preserve"> – record short notes of progress, barriers, successes, and sources of evidence.</w:t>
            </w:r>
          </w:p>
        </w:tc>
      </w:tr>
      <w:tr w:rsidR="00AB77B9" w:rsidRPr="00AB77B9" w14:paraId="24B88840" w14:textId="77777777" w:rsidTr="227B73FB">
        <w:tc>
          <w:tcPr>
            <w:tcW w:w="3823" w:type="dxa"/>
          </w:tcPr>
          <w:p w14:paraId="402D0E74" w14:textId="5E325CA3" w:rsidR="00AB77B9" w:rsidRPr="00EA575F" w:rsidRDefault="00533395" w:rsidP="00533395">
            <w:pPr>
              <w:rPr>
                <w:sz w:val="20"/>
                <w:szCs w:val="20"/>
              </w:rPr>
            </w:pPr>
            <w:r w:rsidRPr="00EA575F">
              <w:rPr>
                <w:sz w:val="20"/>
                <w:szCs w:val="20"/>
              </w:rPr>
              <w:t>Language and communication-friendly environment (</w:t>
            </w:r>
            <w:proofErr w:type="gramStart"/>
            <w:r w:rsidRPr="00EA575F">
              <w:rPr>
                <w:sz w:val="20"/>
                <w:szCs w:val="20"/>
              </w:rPr>
              <w:t>eg</w:t>
            </w:r>
            <w:proofErr w:type="gramEnd"/>
            <w:r w:rsidRPr="00EA575F">
              <w:rPr>
                <w:sz w:val="20"/>
                <w:szCs w:val="20"/>
              </w:rPr>
              <w:t xml:space="preserve"> resources labelled, interactive displays).</w:t>
            </w:r>
          </w:p>
        </w:tc>
        <w:tc>
          <w:tcPr>
            <w:tcW w:w="992" w:type="dxa"/>
          </w:tcPr>
          <w:p w14:paraId="1B9055F4" w14:textId="77777777" w:rsidR="00AB77B9" w:rsidRPr="00AB77B9" w:rsidRDefault="00AB77B9" w:rsidP="007F31B0">
            <w:pPr>
              <w:rPr>
                <w:sz w:val="20"/>
                <w:szCs w:val="20"/>
              </w:rPr>
            </w:pPr>
          </w:p>
        </w:tc>
        <w:tc>
          <w:tcPr>
            <w:tcW w:w="4536" w:type="dxa"/>
          </w:tcPr>
          <w:p w14:paraId="0B3E3501" w14:textId="77777777" w:rsidR="00AB77B9" w:rsidRPr="00AB77B9" w:rsidRDefault="00AB77B9" w:rsidP="007F31B0">
            <w:pPr>
              <w:rPr>
                <w:sz w:val="20"/>
                <w:szCs w:val="20"/>
              </w:rPr>
            </w:pPr>
          </w:p>
        </w:tc>
        <w:tc>
          <w:tcPr>
            <w:tcW w:w="4597" w:type="dxa"/>
          </w:tcPr>
          <w:p w14:paraId="6C842627" w14:textId="77777777" w:rsidR="00AB77B9" w:rsidRPr="00AB77B9" w:rsidRDefault="00AB77B9" w:rsidP="007F31B0">
            <w:pPr>
              <w:rPr>
                <w:sz w:val="20"/>
                <w:szCs w:val="20"/>
              </w:rPr>
            </w:pPr>
          </w:p>
        </w:tc>
      </w:tr>
      <w:tr w:rsidR="00AB77B9" w:rsidRPr="00AB77B9" w14:paraId="001985F0" w14:textId="77777777" w:rsidTr="227B73FB">
        <w:tc>
          <w:tcPr>
            <w:tcW w:w="3823" w:type="dxa"/>
          </w:tcPr>
          <w:p w14:paraId="564FD03F" w14:textId="21E8C07B" w:rsidR="00AB77B9" w:rsidRPr="00EA575F" w:rsidRDefault="588BCDE5" w:rsidP="5D58990F">
            <w:pPr>
              <w:rPr>
                <w:sz w:val="20"/>
                <w:szCs w:val="20"/>
              </w:rPr>
            </w:pPr>
            <w:r w:rsidRPr="227B73FB">
              <w:rPr>
                <w:sz w:val="20"/>
                <w:szCs w:val="20"/>
              </w:rPr>
              <w:t xml:space="preserve">The teacher gives children many opportunities to express their learning verbally, in pictures, </w:t>
            </w:r>
            <w:r w:rsidR="140A1FD4" w:rsidRPr="227B73FB">
              <w:rPr>
                <w:sz w:val="20"/>
                <w:szCs w:val="20"/>
              </w:rPr>
              <w:t xml:space="preserve">using digital resources </w:t>
            </w:r>
            <w:r w:rsidRPr="227B73FB">
              <w:rPr>
                <w:sz w:val="20"/>
                <w:szCs w:val="20"/>
              </w:rPr>
              <w:t xml:space="preserve">and in texts. </w:t>
            </w:r>
          </w:p>
        </w:tc>
        <w:tc>
          <w:tcPr>
            <w:tcW w:w="992" w:type="dxa"/>
          </w:tcPr>
          <w:p w14:paraId="4EF4E84A" w14:textId="77777777" w:rsidR="00AB77B9" w:rsidRPr="00AB77B9" w:rsidRDefault="00AB77B9" w:rsidP="007F31B0">
            <w:pPr>
              <w:rPr>
                <w:sz w:val="20"/>
                <w:szCs w:val="20"/>
              </w:rPr>
            </w:pPr>
          </w:p>
        </w:tc>
        <w:tc>
          <w:tcPr>
            <w:tcW w:w="4536" w:type="dxa"/>
          </w:tcPr>
          <w:p w14:paraId="24802BD6" w14:textId="77777777" w:rsidR="00AB77B9" w:rsidRPr="00AB77B9" w:rsidRDefault="00AB77B9" w:rsidP="00FF67D9">
            <w:pPr>
              <w:pStyle w:val="Default"/>
              <w:rPr>
                <w:sz w:val="20"/>
                <w:szCs w:val="20"/>
              </w:rPr>
            </w:pPr>
          </w:p>
        </w:tc>
        <w:tc>
          <w:tcPr>
            <w:tcW w:w="4597" w:type="dxa"/>
          </w:tcPr>
          <w:p w14:paraId="641E791F" w14:textId="77777777" w:rsidR="00AB77B9" w:rsidRPr="00AB77B9" w:rsidRDefault="00AB77B9" w:rsidP="007F31B0">
            <w:pPr>
              <w:rPr>
                <w:sz w:val="20"/>
                <w:szCs w:val="20"/>
              </w:rPr>
            </w:pPr>
          </w:p>
        </w:tc>
      </w:tr>
      <w:tr w:rsidR="00AB77B9" w:rsidRPr="00AB77B9" w14:paraId="4D436ECC" w14:textId="77777777" w:rsidTr="227B73FB">
        <w:tc>
          <w:tcPr>
            <w:tcW w:w="3823" w:type="dxa"/>
          </w:tcPr>
          <w:p w14:paraId="6E33FC56" w14:textId="5510BD5F" w:rsidR="00AB77B9" w:rsidRPr="00EA575F" w:rsidRDefault="00533395" w:rsidP="00533395">
            <w:pPr>
              <w:rPr>
                <w:sz w:val="20"/>
                <w:szCs w:val="20"/>
              </w:rPr>
            </w:pPr>
            <w:r w:rsidRPr="00EA575F">
              <w:rPr>
                <w:sz w:val="20"/>
                <w:szCs w:val="20"/>
              </w:rPr>
              <w:t>Role-play areas are available, having been developed in response to children’s current interests (ideally in addition to the house corner).</w:t>
            </w:r>
          </w:p>
        </w:tc>
        <w:tc>
          <w:tcPr>
            <w:tcW w:w="992" w:type="dxa"/>
          </w:tcPr>
          <w:p w14:paraId="5B645944" w14:textId="77777777" w:rsidR="00AB77B9" w:rsidRPr="00AB77B9" w:rsidRDefault="00AB77B9" w:rsidP="007F31B0">
            <w:pPr>
              <w:rPr>
                <w:sz w:val="20"/>
                <w:szCs w:val="20"/>
              </w:rPr>
            </w:pPr>
          </w:p>
        </w:tc>
        <w:tc>
          <w:tcPr>
            <w:tcW w:w="4536" w:type="dxa"/>
          </w:tcPr>
          <w:p w14:paraId="33C16E14" w14:textId="77777777" w:rsidR="00AB77B9" w:rsidRPr="00AB77B9" w:rsidRDefault="00AB77B9" w:rsidP="007F31B0">
            <w:pPr>
              <w:rPr>
                <w:sz w:val="20"/>
                <w:szCs w:val="20"/>
              </w:rPr>
            </w:pPr>
          </w:p>
        </w:tc>
        <w:tc>
          <w:tcPr>
            <w:tcW w:w="4597" w:type="dxa"/>
          </w:tcPr>
          <w:p w14:paraId="1EA8D015" w14:textId="77777777" w:rsidR="00AB77B9" w:rsidRPr="00AB77B9" w:rsidRDefault="00AB77B9" w:rsidP="007F31B0">
            <w:pPr>
              <w:rPr>
                <w:sz w:val="20"/>
                <w:szCs w:val="20"/>
              </w:rPr>
            </w:pPr>
          </w:p>
        </w:tc>
      </w:tr>
      <w:tr w:rsidR="00AB77B9" w:rsidRPr="00AB77B9" w14:paraId="2FA9F3E4" w14:textId="77777777" w:rsidTr="227B73FB">
        <w:tc>
          <w:tcPr>
            <w:tcW w:w="3823" w:type="dxa"/>
          </w:tcPr>
          <w:p w14:paraId="2EFE78A7" w14:textId="0BB31D61" w:rsidR="00AB77B9" w:rsidRPr="00EA575F" w:rsidRDefault="00533395" w:rsidP="00533395">
            <w:pPr>
              <w:rPr>
                <w:sz w:val="20"/>
                <w:szCs w:val="20"/>
              </w:rPr>
            </w:pPr>
            <w:r w:rsidRPr="00EA575F">
              <w:rPr>
                <w:sz w:val="20"/>
                <w:szCs w:val="20"/>
              </w:rPr>
              <w:t>In considering the environment, attention have been given to the need (or not) for table and chairs, access to quiet areas, use of displays and natural materials, and colour schemes.</w:t>
            </w:r>
          </w:p>
        </w:tc>
        <w:tc>
          <w:tcPr>
            <w:tcW w:w="992" w:type="dxa"/>
          </w:tcPr>
          <w:p w14:paraId="736771C3" w14:textId="77777777" w:rsidR="00AB77B9" w:rsidRPr="00AB77B9" w:rsidRDefault="00AB77B9" w:rsidP="007F31B0">
            <w:pPr>
              <w:rPr>
                <w:sz w:val="20"/>
                <w:szCs w:val="20"/>
              </w:rPr>
            </w:pPr>
          </w:p>
        </w:tc>
        <w:tc>
          <w:tcPr>
            <w:tcW w:w="4536" w:type="dxa"/>
          </w:tcPr>
          <w:p w14:paraId="62843089" w14:textId="77777777" w:rsidR="00AB77B9" w:rsidRPr="00AB77B9" w:rsidRDefault="00AB77B9" w:rsidP="007F31B0">
            <w:pPr>
              <w:rPr>
                <w:sz w:val="20"/>
                <w:szCs w:val="20"/>
              </w:rPr>
            </w:pPr>
          </w:p>
        </w:tc>
        <w:tc>
          <w:tcPr>
            <w:tcW w:w="4597" w:type="dxa"/>
          </w:tcPr>
          <w:p w14:paraId="0446EACA" w14:textId="77777777" w:rsidR="00AB77B9" w:rsidRPr="00AB77B9" w:rsidRDefault="00AB77B9" w:rsidP="007F31B0">
            <w:pPr>
              <w:rPr>
                <w:sz w:val="20"/>
                <w:szCs w:val="20"/>
              </w:rPr>
            </w:pPr>
          </w:p>
        </w:tc>
      </w:tr>
      <w:tr w:rsidR="00AB77B9" w:rsidRPr="00AB77B9" w14:paraId="62547487" w14:textId="77777777" w:rsidTr="227B73FB">
        <w:tc>
          <w:tcPr>
            <w:tcW w:w="3823" w:type="dxa"/>
          </w:tcPr>
          <w:p w14:paraId="25FE479F" w14:textId="5502D79A" w:rsidR="00AB77B9" w:rsidRPr="00EA575F" w:rsidRDefault="00FF67D9" w:rsidP="007F31B0">
            <w:pPr>
              <w:rPr>
                <w:sz w:val="20"/>
                <w:szCs w:val="20"/>
              </w:rPr>
            </w:pPr>
            <w:r>
              <w:rPr>
                <w:sz w:val="20"/>
                <w:szCs w:val="20"/>
              </w:rPr>
              <w:t>There are a range of play contexts/zones central to the classroom, and these are</w:t>
            </w:r>
            <w:r w:rsidR="00533395" w:rsidRPr="00EA575F">
              <w:rPr>
                <w:sz w:val="20"/>
                <w:szCs w:val="20"/>
              </w:rPr>
              <w:t xml:space="preserve"> clearly defined (</w:t>
            </w:r>
            <w:proofErr w:type="gramStart"/>
            <w:r w:rsidR="00533395" w:rsidRPr="00EA575F">
              <w:rPr>
                <w:sz w:val="20"/>
                <w:szCs w:val="20"/>
              </w:rPr>
              <w:t>eg</w:t>
            </w:r>
            <w:proofErr w:type="gramEnd"/>
            <w:r w:rsidR="00533395" w:rsidRPr="00EA575F">
              <w:rPr>
                <w:sz w:val="20"/>
                <w:szCs w:val="20"/>
              </w:rPr>
              <w:t xml:space="preserve"> music, art, water areas or social, creative and discovering zones).</w:t>
            </w:r>
          </w:p>
        </w:tc>
        <w:tc>
          <w:tcPr>
            <w:tcW w:w="992" w:type="dxa"/>
          </w:tcPr>
          <w:p w14:paraId="270E77C7" w14:textId="77777777" w:rsidR="00AB77B9" w:rsidRPr="00AB77B9" w:rsidRDefault="00AB77B9" w:rsidP="007F31B0">
            <w:pPr>
              <w:rPr>
                <w:sz w:val="20"/>
                <w:szCs w:val="20"/>
              </w:rPr>
            </w:pPr>
          </w:p>
        </w:tc>
        <w:tc>
          <w:tcPr>
            <w:tcW w:w="4536" w:type="dxa"/>
          </w:tcPr>
          <w:p w14:paraId="7115DF09" w14:textId="77777777" w:rsidR="00AB77B9" w:rsidRPr="00AB77B9" w:rsidRDefault="00AB77B9" w:rsidP="007F31B0">
            <w:pPr>
              <w:rPr>
                <w:sz w:val="20"/>
                <w:szCs w:val="20"/>
              </w:rPr>
            </w:pPr>
          </w:p>
        </w:tc>
        <w:tc>
          <w:tcPr>
            <w:tcW w:w="4597" w:type="dxa"/>
          </w:tcPr>
          <w:p w14:paraId="6F1A62FD" w14:textId="77777777" w:rsidR="00AB77B9" w:rsidRPr="00AB77B9" w:rsidRDefault="00AB77B9" w:rsidP="007F31B0">
            <w:pPr>
              <w:rPr>
                <w:sz w:val="20"/>
                <w:szCs w:val="20"/>
              </w:rPr>
            </w:pPr>
          </w:p>
        </w:tc>
      </w:tr>
      <w:tr w:rsidR="00AB77B9" w:rsidRPr="00AB77B9" w14:paraId="52E2EA8D" w14:textId="77777777" w:rsidTr="227B73FB">
        <w:tc>
          <w:tcPr>
            <w:tcW w:w="3823" w:type="dxa"/>
          </w:tcPr>
          <w:p w14:paraId="5D07392E" w14:textId="254DCA83" w:rsidR="00AB77B9" w:rsidRPr="00EA575F" w:rsidRDefault="00533395" w:rsidP="007F31B0">
            <w:pPr>
              <w:rPr>
                <w:sz w:val="20"/>
                <w:szCs w:val="20"/>
              </w:rPr>
            </w:pPr>
            <w:r w:rsidRPr="00EA575F">
              <w:rPr>
                <w:sz w:val="20"/>
                <w:szCs w:val="20"/>
              </w:rPr>
              <w:t xml:space="preserve">The children can move freely between zones and areas during free play. </w:t>
            </w:r>
          </w:p>
        </w:tc>
        <w:tc>
          <w:tcPr>
            <w:tcW w:w="992" w:type="dxa"/>
          </w:tcPr>
          <w:p w14:paraId="79298741" w14:textId="77777777" w:rsidR="00AB77B9" w:rsidRPr="00AB77B9" w:rsidRDefault="00AB77B9" w:rsidP="007F31B0">
            <w:pPr>
              <w:rPr>
                <w:sz w:val="20"/>
                <w:szCs w:val="20"/>
              </w:rPr>
            </w:pPr>
          </w:p>
        </w:tc>
        <w:tc>
          <w:tcPr>
            <w:tcW w:w="4536" w:type="dxa"/>
          </w:tcPr>
          <w:p w14:paraId="4936B7E2" w14:textId="77777777" w:rsidR="00AB77B9" w:rsidRPr="00AB77B9" w:rsidRDefault="00AB77B9" w:rsidP="007F31B0">
            <w:pPr>
              <w:rPr>
                <w:sz w:val="20"/>
                <w:szCs w:val="20"/>
              </w:rPr>
            </w:pPr>
          </w:p>
        </w:tc>
        <w:tc>
          <w:tcPr>
            <w:tcW w:w="4597" w:type="dxa"/>
          </w:tcPr>
          <w:p w14:paraId="533928E6" w14:textId="77777777" w:rsidR="00AB77B9" w:rsidRPr="00AB77B9" w:rsidRDefault="00AB77B9" w:rsidP="007F31B0">
            <w:pPr>
              <w:rPr>
                <w:sz w:val="20"/>
                <w:szCs w:val="20"/>
              </w:rPr>
            </w:pPr>
          </w:p>
        </w:tc>
      </w:tr>
      <w:tr w:rsidR="00AB77B9" w:rsidRPr="00AB77B9" w14:paraId="5C253D15" w14:textId="77777777" w:rsidTr="227B73FB">
        <w:tc>
          <w:tcPr>
            <w:tcW w:w="3823" w:type="dxa"/>
          </w:tcPr>
          <w:p w14:paraId="664D0BBF" w14:textId="7BA42F62" w:rsidR="00AB77B9" w:rsidRPr="00EA575F" w:rsidRDefault="662B17F5" w:rsidP="007F31B0">
            <w:pPr>
              <w:rPr>
                <w:sz w:val="20"/>
                <w:szCs w:val="20"/>
              </w:rPr>
            </w:pPr>
            <w:r w:rsidRPr="02A708B8">
              <w:rPr>
                <w:sz w:val="20"/>
                <w:szCs w:val="20"/>
              </w:rPr>
              <w:t xml:space="preserve">Responsibility is given to the children to take care of their resources </w:t>
            </w:r>
            <w:proofErr w:type="gramStart"/>
            <w:r w:rsidRPr="02A708B8">
              <w:rPr>
                <w:sz w:val="20"/>
                <w:szCs w:val="20"/>
              </w:rPr>
              <w:t>eg</w:t>
            </w:r>
            <w:proofErr w:type="gramEnd"/>
            <w:r w:rsidRPr="02A708B8">
              <w:rPr>
                <w:sz w:val="20"/>
                <w:szCs w:val="20"/>
              </w:rPr>
              <w:t xml:space="preserve"> clean, tidy, store.</w:t>
            </w:r>
            <w:r w:rsidR="780E6B11" w:rsidRPr="02A708B8">
              <w:rPr>
                <w:sz w:val="20"/>
                <w:szCs w:val="20"/>
              </w:rPr>
              <w:t xml:space="preserve"> They are actively involved in setting up, replenishing, </w:t>
            </w:r>
            <w:proofErr w:type="gramStart"/>
            <w:r w:rsidR="780E6B11" w:rsidRPr="02A708B8">
              <w:rPr>
                <w:sz w:val="20"/>
                <w:szCs w:val="20"/>
              </w:rPr>
              <w:t>tidying</w:t>
            </w:r>
            <w:proofErr w:type="gramEnd"/>
            <w:r w:rsidR="780E6B11" w:rsidRPr="02A708B8">
              <w:rPr>
                <w:sz w:val="20"/>
                <w:szCs w:val="20"/>
              </w:rPr>
              <w:t xml:space="preserve"> and adding to the learning contexts/zones.</w:t>
            </w:r>
          </w:p>
        </w:tc>
        <w:tc>
          <w:tcPr>
            <w:tcW w:w="992" w:type="dxa"/>
          </w:tcPr>
          <w:p w14:paraId="34C88723" w14:textId="77777777" w:rsidR="00AB77B9" w:rsidRPr="00AB77B9" w:rsidRDefault="00AB77B9" w:rsidP="007F31B0">
            <w:pPr>
              <w:rPr>
                <w:sz w:val="20"/>
                <w:szCs w:val="20"/>
              </w:rPr>
            </w:pPr>
          </w:p>
        </w:tc>
        <w:tc>
          <w:tcPr>
            <w:tcW w:w="4536" w:type="dxa"/>
          </w:tcPr>
          <w:p w14:paraId="0BF52103" w14:textId="77777777" w:rsidR="00AB77B9" w:rsidRPr="00AB77B9" w:rsidRDefault="00AB77B9" w:rsidP="00C16530">
            <w:pPr>
              <w:pStyle w:val="Default"/>
              <w:rPr>
                <w:sz w:val="20"/>
                <w:szCs w:val="20"/>
              </w:rPr>
            </w:pPr>
          </w:p>
        </w:tc>
        <w:tc>
          <w:tcPr>
            <w:tcW w:w="4597" w:type="dxa"/>
          </w:tcPr>
          <w:p w14:paraId="560014A7" w14:textId="77777777" w:rsidR="00AB77B9" w:rsidRPr="00AB77B9" w:rsidRDefault="00AB77B9" w:rsidP="007F31B0">
            <w:pPr>
              <w:rPr>
                <w:sz w:val="20"/>
                <w:szCs w:val="20"/>
              </w:rPr>
            </w:pPr>
          </w:p>
        </w:tc>
      </w:tr>
      <w:tr w:rsidR="00533395" w:rsidRPr="00AB77B9" w14:paraId="0C519AC0" w14:textId="77777777" w:rsidTr="227B73FB">
        <w:tc>
          <w:tcPr>
            <w:tcW w:w="3823" w:type="dxa"/>
          </w:tcPr>
          <w:p w14:paraId="65DCEF91" w14:textId="0CEB094F" w:rsidR="00533395" w:rsidRPr="00EA575F" w:rsidRDefault="00533395" w:rsidP="00533395">
            <w:pPr>
              <w:rPr>
                <w:sz w:val="20"/>
                <w:szCs w:val="20"/>
              </w:rPr>
            </w:pPr>
            <w:r w:rsidRPr="00EA575F">
              <w:rPr>
                <w:sz w:val="20"/>
                <w:szCs w:val="20"/>
              </w:rPr>
              <w:lastRenderedPageBreak/>
              <w:t>Technology is used to support teacher directed learning – interactive whiteboard, camera, etc.</w:t>
            </w:r>
          </w:p>
        </w:tc>
        <w:tc>
          <w:tcPr>
            <w:tcW w:w="992" w:type="dxa"/>
          </w:tcPr>
          <w:p w14:paraId="67DF76DF" w14:textId="77777777" w:rsidR="00533395" w:rsidRPr="00AB77B9" w:rsidRDefault="00533395" w:rsidP="007F31B0">
            <w:pPr>
              <w:rPr>
                <w:sz w:val="20"/>
                <w:szCs w:val="20"/>
              </w:rPr>
            </w:pPr>
          </w:p>
        </w:tc>
        <w:tc>
          <w:tcPr>
            <w:tcW w:w="4536" w:type="dxa"/>
          </w:tcPr>
          <w:p w14:paraId="02E04A1E" w14:textId="77777777" w:rsidR="00533395" w:rsidRPr="00AB77B9" w:rsidRDefault="00533395" w:rsidP="007F31B0">
            <w:pPr>
              <w:rPr>
                <w:sz w:val="20"/>
                <w:szCs w:val="20"/>
              </w:rPr>
            </w:pPr>
          </w:p>
        </w:tc>
        <w:tc>
          <w:tcPr>
            <w:tcW w:w="4597" w:type="dxa"/>
          </w:tcPr>
          <w:p w14:paraId="71881319" w14:textId="77777777" w:rsidR="00533395" w:rsidRPr="00AB77B9" w:rsidRDefault="00533395" w:rsidP="007F31B0">
            <w:pPr>
              <w:rPr>
                <w:sz w:val="20"/>
                <w:szCs w:val="20"/>
              </w:rPr>
            </w:pPr>
          </w:p>
        </w:tc>
      </w:tr>
      <w:tr w:rsidR="00533395" w:rsidRPr="00AB77B9" w14:paraId="373573B0" w14:textId="77777777" w:rsidTr="227B73FB">
        <w:tc>
          <w:tcPr>
            <w:tcW w:w="3823" w:type="dxa"/>
          </w:tcPr>
          <w:p w14:paraId="2F0F6926" w14:textId="7B6D5E36" w:rsidR="00533395" w:rsidRPr="00EA575F" w:rsidRDefault="00533395" w:rsidP="00533395">
            <w:pPr>
              <w:rPr>
                <w:sz w:val="20"/>
                <w:szCs w:val="20"/>
              </w:rPr>
            </w:pPr>
            <w:r w:rsidRPr="00EA575F">
              <w:rPr>
                <w:sz w:val="20"/>
                <w:szCs w:val="20"/>
              </w:rPr>
              <w:t xml:space="preserve">Some play resources are open-ended – they don’t determine or direct the experience or outcome of play </w:t>
            </w:r>
            <w:proofErr w:type="gramStart"/>
            <w:r w:rsidRPr="00EA575F">
              <w:rPr>
                <w:sz w:val="20"/>
                <w:szCs w:val="20"/>
              </w:rPr>
              <w:t>eg</w:t>
            </w:r>
            <w:proofErr w:type="gramEnd"/>
            <w:r w:rsidRPr="00EA575F">
              <w:rPr>
                <w:sz w:val="20"/>
                <w:szCs w:val="20"/>
              </w:rPr>
              <w:t xml:space="preserve"> loose parts, art &amp; craft materials, building blocks, junk </w:t>
            </w:r>
          </w:p>
        </w:tc>
        <w:tc>
          <w:tcPr>
            <w:tcW w:w="992" w:type="dxa"/>
          </w:tcPr>
          <w:p w14:paraId="7D41A3C1" w14:textId="77777777" w:rsidR="00533395" w:rsidRPr="00AB77B9" w:rsidRDefault="00533395" w:rsidP="007F31B0">
            <w:pPr>
              <w:rPr>
                <w:sz w:val="20"/>
                <w:szCs w:val="20"/>
              </w:rPr>
            </w:pPr>
          </w:p>
        </w:tc>
        <w:tc>
          <w:tcPr>
            <w:tcW w:w="4536" w:type="dxa"/>
          </w:tcPr>
          <w:p w14:paraId="5A3411DB" w14:textId="77777777" w:rsidR="00533395" w:rsidRPr="00AB77B9" w:rsidRDefault="00533395" w:rsidP="007F31B0">
            <w:pPr>
              <w:rPr>
                <w:sz w:val="20"/>
                <w:szCs w:val="20"/>
              </w:rPr>
            </w:pPr>
          </w:p>
        </w:tc>
        <w:tc>
          <w:tcPr>
            <w:tcW w:w="4597" w:type="dxa"/>
          </w:tcPr>
          <w:p w14:paraId="1A9DEA62" w14:textId="77777777" w:rsidR="00533395" w:rsidRPr="00AB77B9" w:rsidRDefault="00533395" w:rsidP="007F31B0">
            <w:pPr>
              <w:rPr>
                <w:sz w:val="20"/>
                <w:szCs w:val="20"/>
              </w:rPr>
            </w:pPr>
          </w:p>
        </w:tc>
      </w:tr>
    </w:tbl>
    <w:p w14:paraId="55A87C98" w14:textId="1BA5367B" w:rsidR="00AB77B9" w:rsidRDefault="00AB77B9"/>
    <w:p w14:paraId="2C27DD15" w14:textId="54A80A3E" w:rsidR="00B90E29" w:rsidRDefault="00B90E29">
      <w:r>
        <w:br w:type="page"/>
      </w:r>
    </w:p>
    <w:p w14:paraId="4D9DCE58" w14:textId="77777777" w:rsidR="00AB77B9" w:rsidRDefault="00AB77B9"/>
    <w:tbl>
      <w:tblPr>
        <w:tblStyle w:val="TableGrid"/>
        <w:tblW w:w="0" w:type="auto"/>
        <w:tblLook w:val="04A0" w:firstRow="1" w:lastRow="0" w:firstColumn="1" w:lastColumn="0" w:noHBand="0" w:noVBand="1"/>
      </w:tblPr>
      <w:tblGrid>
        <w:gridCol w:w="3823"/>
        <w:gridCol w:w="992"/>
        <w:gridCol w:w="4536"/>
        <w:gridCol w:w="4597"/>
      </w:tblGrid>
      <w:tr w:rsidR="00AB77B9" w:rsidRPr="00AB77B9" w14:paraId="371C3B06" w14:textId="77777777" w:rsidTr="6CA2C81F">
        <w:tc>
          <w:tcPr>
            <w:tcW w:w="3823" w:type="dxa"/>
            <w:shd w:val="clear" w:color="auto" w:fill="F7CAAC" w:themeFill="accent2" w:themeFillTint="66"/>
          </w:tcPr>
          <w:p w14:paraId="07EFF2AC" w14:textId="363AF2E0" w:rsidR="00AB77B9" w:rsidRPr="00AB77B9" w:rsidRDefault="00AB77B9" w:rsidP="007F31B0">
            <w:pPr>
              <w:rPr>
                <w:b/>
                <w:bCs/>
                <w:sz w:val="24"/>
                <w:szCs w:val="24"/>
              </w:rPr>
            </w:pPr>
            <w:r>
              <w:rPr>
                <w:b/>
                <w:bCs/>
                <w:sz w:val="24"/>
                <w:szCs w:val="24"/>
              </w:rPr>
              <w:t>Outdoor Learning</w:t>
            </w:r>
          </w:p>
          <w:p w14:paraId="1B3D6B9B" w14:textId="77777777" w:rsidR="00AB77B9" w:rsidRPr="00AB77B9" w:rsidRDefault="00AB77B9" w:rsidP="007F31B0">
            <w:pPr>
              <w:rPr>
                <w:b/>
                <w:bCs/>
                <w:sz w:val="24"/>
                <w:szCs w:val="24"/>
              </w:rPr>
            </w:pPr>
          </w:p>
        </w:tc>
        <w:tc>
          <w:tcPr>
            <w:tcW w:w="992" w:type="dxa"/>
            <w:shd w:val="clear" w:color="auto" w:fill="F7CAAC" w:themeFill="accent2" w:themeFillTint="66"/>
          </w:tcPr>
          <w:p w14:paraId="1E55D8DA" w14:textId="77777777" w:rsidR="00AB77B9" w:rsidRPr="00AB77B9" w:rsidRDefault="00AB77B9" w:rsidP="007F31B0">
            <w:pPr>
              <w:rPr>
                <w:sz w:val="16"/>
                <w:szCs w:val="16"/>
              </w:rPr>
            </w:pPr>
            <w:r w:rsidRPr="00AB77B9">
              <w:rPr>
                <w:sz w:val="16"/>
                <w:szCs w:val="16"/>
              </w:rPr>
              <w:t>Not started (NS)</w:t>
            </w:r>
          </w:p>
          <w:p w14:paraId="5E6CD7DE" w14:textId="77777777" w:rsidR="00AB77B9" w:rsidRPr="00AB77B9" w:rsidRDefault="00AB77B9" w:rsidP="007F31B0">
            <w:pPr>
              <w:rPr>
                <w:sz w:val="16"/>
                <w:szCs w:val="16"/>
              </w:rPr>
            </w:pPr>
            <w:r w:rsidRPr="00AB77B9">
              <w:rPr>
                <w:sz w:val="16"/>
                <w:szCs w:val="16"/>
              </w:rPr>
              <w:t>Developing (D)</w:t>
            </w:r>
          </w:p>
          <w:p w14:paraId="10A25417" w14:textId="77777777" w:rsidR="00AB77B9" w:rsidRPr="00AB77B9" w:rsidRDefault="00AB77B9" w:rsidP="007F31B0">
            <w:pPr>
              <w:rPr>
                <w:sz w:val="20"/>
                <w:szCs w:val="20"/>
              </w:rPr>
            </w:pPr>
            <w:r w:rsidRPr="00AB77B9">
              <w:rPr>
                <w:sz w:val="16"/>
                <w:szCs w:val="16"/>
              </w:rPr>
              <w:t>Embedded (E)</w:t>
            </w:r>
          </w:p>
        </w:tc>
        <w:tc>
          <w:tcPr>
            <w:tcW w:w="4536" w:type="dxa"/>
            <w:shd w:val="clear" w:color="auto" w:fill="F7CAAC" w:themeFill="accent2" w:themeFillTint="66"/>
          </w:tcPr>
          <w:p w14:paraId="3E80B42C" w14:textId="77777777" w:rsidR="00AB77B9" w:rsidRPr="00AB77B9" w:rsidRDefault="00AB77B9" w:rsidP="007F31B0">
            <w:pPr>
              <w:rPr>
                <w:sz w:val="20"/>
                <w:szCs w:val="20"/>
              </w:rPr>
            </w:pPr>
            <w:r w:rsidRPr="00AB77B9">
              <w:rPr>
                <w:b/>
                <w:bCs/>
                <w:sz w:val="20"/>
                <w:szCs w:val="20"/>
              </w:rPr>
              <w:t>Action/Next Steps</w:t>
            </w:r>
            <w:r>
              <w:rPr>
                <w:sz w:val="20"/>
                <w:szCs w:val="20"/>
              </w:rPr>
              <w:t xml:space="preserve"> – what will be given priority, how will this be achieved? </w:t>
            </w:r>
          </w:p>
        </w:tc>
        <w:tc>
          <w:tcPr>
            <w:tcW w:w="4597" w:type="dxa"/>
            <w:shd w:val="clear" w:color="auto" w:fill="F7CAAC" w:themeFill="accent2" w:themeFillTint="66"/>
          </w:tcPr>
          <w:p w14:paraId="6A8CD034" w14:textId="77777777" w:rsidR="00AB77B9" w:rsidRPr="00AB77B9" w:rsidRDefault="00AB77B9" w:rsidP="007F31B0">
            <w:pPr>
              <w:rPr>
                <w:sz w:val="20"/>
                <w:szCs w:val="20"/>
              </w:rPr>
            </w:pPr>
            <w:r w:rsidRPr="00AB77B9">
              <w:rPr>
                <w:b/>
                <w:bCs/>
                <w:sz w:val="20"/>
                <w:szCs w:val="20"/>
              </w:rPr>
              <w:t>Evaluation/Evidence</w:t>
            </w:r>
            <w:r>
              <w:rPr>
                <w:sz w:val="20"/>
                <w:szCs w:val="20"/>
              </w:rPr>
              <w:t xml:space="preserve"> – record short notes of progress, barriers, successes, and sources of evidence.</w:t>
            </w:r>
          </w:p>
        </w:tc>
      </w:tr>
      <w:tr w:rsidR="00AB77B9" w:rsidRPr="00AB77B9" w14:paraId="2CDA0E45" w14:textId="77777777" w:rsidTr="6CA2C81F">
        <w:tc>
          <w:tcPr>
            <w:tcW w:w="3823" w:type="dxa"/>
          </w:tcPr>
          <w:p w14:paraId="511130BE" w14:textId="2CA7704A" w:rsidR="00AB77B9" w:rsidRPr="00EA575F" w:rsidRDefault="00533395" w:rsidP="00533395">
            <w:pPr>
              <w:rPr>
                <w:sz w:val="20"/>
                <w:szCs w:val="20"/>
              </w:rPr>
            </w:pPr>
            <w:r w:rsidRPr="00EA575F">
              <w:rPr>
                <w:sz w:val="20"/>
                <w:szCs w:val="20"/>
              </w:rPr>
              <w:t>Children have regular access to an outdoor area (other than at playtime).</w:t>
            </w:r>
          </w:p>
        </w:tc>
        <w:tc>
          <w:tcPr>
            <w:tcW w:w="992" w:type="dxa"/>
          </w:tcPr>
          <w:p w14:paraId="1B87C184" w14:textId="77777777" w:rsidR="00AB77B9" w:rsidRPr="00AB77B9" w:rsidRDefault="00AB77B9" w:rsidP="007F31B0">
            <w:pPr>
              <w:rPr>
                <w:sz w:val="20"/>
                <w:szCs w:val="20"/>
              </w:rPr>
            </w:pPr>
          </w:p>
        </w:tc>
        <w:tc>
          <w:tcPr>
            <w:tcW w:w="4536" w:type="dxa"/>
          </w:tcPr>
          <w:p w14:paraId="4217AC49" w14:textId="77777777" w:rsidR="00AB77B9" w:rsidRPr="00AB77B9" w:rsidRDefault="00AB77B9" w:rsidP="007F31B0">
            <w:pPr>
              <w:rPr>
                <w:sz w:val="20"/>
                <w:szCs w:val="20"/>
              </w:rPr>
            </w:pPr>
          </w:p>
        </w:tc>
        <w:tc>
          <w:tcPr>
            <w:tcW w:w="4597" w:type="dxa"/>
          </w:tcPr>
          <w:p w14:paraId="2139435D" w14:textId="77777777" w:rsidR="00AB77B9" w:rsidRPr="00AB77B9" w:rsidRDefault="00AB77B9" w:rsidP="007F31B0">
            <w:pPr>
              <w:rPr>
                <w:sz w:val="20"/>
                <w:szCs w:val="20"/>
              </w:rPr>
            </w:pPr>
          </w:p>
        </w:tc>
      </w:tr>
      <w:tr w:rsidR="00AB77B9" w:rsidRPr="00AB77B9" w14:paraId="1623A10E" w14:textId="77777777" w:rsidTr="6CA2C81F">
        <w:tc>
          <w:tcPr>
            <w:tcW w:w="3823" w:type="dxa"/>
          </w:tcPr>
          <w:p w14:paraId="44622B7B" w14:textId="0FD8B8E9" w:rsidR="00AB77B9" w:rsidRPr="00EA575F" w:rsidRDefault="00533395" w:rsidP="007F31B0">
            <w:pPr>
              <w:rPr>
                <w:sz w:val="20"/>
                <w:szCs w:val="20"/>
              </w:rPr>
            </w:pPr>
            <w:r w:rsidRPr="00EA575F">
              <w:rPr>
                <w:sz w:val="20"/>
                <w:szCs w:val="20"/>
              </w:rPr>
              <w:t>Children can structure their own outdoor play, playing with open-ended materials where and when and how they wish (within reason).</w:t>
            </w:r>
          </w:p>
        </w:tc>
        <w:tc>
          <w:tcPr>
            <w:tcW w:w="992" w:type="dxa"/>
          </w:tcPr>
          <w:p w14:paraId="052AF34A" w14:textId="77777777" w:rsidR="00AB77B9" w:rsidRPr="00AB77B9" w:rsidRDefault="00AB77B9" w:rsidP="007F31B0">
            <w:pPr>
              <w:rPr>
                <w:sz w:val="20"/>
                <w:szCs w:val="20"/>
              </w:rPr>
            </w:pPr>
          </w:p>
        </w:tc>
        <w:tc>
          <w:tcPr>
            <w:tcW w:w="4536" w:type="dxa"/>
          </w:tcPr>
          <w:p w14:paraId="5BC41D0C" w14:textId="77777777" w:rsidR="00AB77B9" w:rsidRPr="00AB77B9" w:rsidRDefault="00AB77B9" w:rsidP="007F31B0">
            <w:pPr>
              <w:rPr>
                <w:sz w:val="20"/>
                <w:szCs w:val="20"/>
              </w:rPr>
            </w:pPr>
          </w:p>
        </w:tc>
        <w:tc>
          <w:tcPr>
            <w:tcW w:w="4597" w:type="dxa"/>
          </w:tcPr>
          <w:p w14:paraId="0D9B33EC" w14:textId="77777777" w:rsidR="00AB77B9" w:rsidRPr="00AB77B9" w:rsidRDefault="00AB77B9" w:rsidP="007F31B0">
            <w:pPr>
              <w:rPr>
                <w:sz w:val="20"/>
                <w:szCs w:val="20"/>
              </w:rPr>
            </w:pPr>
          </w:p>
        </w:tc>
      </w:tr>
      <w:tr w:rsidR="00AB77B9" w:rsidRPr="00AB77B9" w14:paraId="7837A7B7" w14:textId="77777777" w:rsidTr="6CA2C81F">
        <w:tc>
          <w:tcPr>
            <w:tcW w:w="3823" w:type="dxa"/>
          </w:tcPr>
          <w:p w14:paraId="6FE65207" w14:textId="163902D7" w:rsidR="00AB77B9" w:rsidRPr="00AB77B9" w:rsidRDefault="52875A82" w:rsidP="007F31B0">
            <w:pPr>
              <w:rPr>
                <w:sz w:val="20"/>
                <w:szCs w:val="20"/>
              </w:rPr>
            </w:pPr>
            <w:r w:rsidRPr="6E6ADEAC">
              <w:rPr>
                <w:sz w:val="20"/>
                <w:szCs w:val="20"/>
              </w:rPr>
              <w:t xml:space="preserve">The outdoor play space is varied and </w:t>
            </w:r>
            <w:r w:rsidR="0EF30BDB" w:rsidRPr="6E6ADEAC">
              <w:rPr>
                <w:sz w:val="20"/>
                <w:szCs w:val="20"/>
              </w:rPr>
              <w:t xml:space="preserve">flexible, providing </w:t>
            </w:r>
            <w:r w:rsidR="58CE8C08" w:rsidRPr="6E6ADEAC">
              <w:rPr>
                <w:sz w:val="20"/>
                <w:szCs w:val="20"/>
              </w:rPr>
              <w:t>a range of experiences and play opportunities.</w:t>
            </w:r>
          </w:p>
        </w:tc>
        <w:tc>
          <w:tcPr>
            <w:tcW w:w="992" w:type="dxa"/>
          </w:tcPr>
          <w:p w14:paraId="71E5BC5E" w14:textId="77777777" w:rsidR="00AB77B9" w:rsidRPr="00AB77B9" w:rsidRDefault="00AB77B9" w:rsidP="007F31B0">
            <w:pPr>
              <w:rPr>
                <w:sz w:val="20"/>
                <w:szCs w:val="20"/>
              </w:rPr>
            </w:pPr>
          </w:p>
        </w:tc>
        <w:tc>
          <w:tcPr>
            <w:tcW w:w="4536" w:type="dxa"/>
          </w:tcPr>
          <w:p w14:paraId="15785CA9" w14:textId="77777777" w:rsidR="00AB77B9" w:rsidRPr="00AB77B9" w:rsidRDefault="00AB77B9" w:rsidP="007F31B0">
            <w:pPr>
              <w:rPr>
                <w:sz w:val="20"/>
                <w:szCs w:val="20"/>
              </w:rPr>
            </w:pPr>
          </w:p>
        </w:tc>
        <w:tc>
          <w:tcPr>
            <w:tcW w:w="4597" w:type="dxa"/>
          </w:tcPr>
          <w:p w14:paraId="45877245" w14:textId="77777777" w:rsidR="00AB77B9" w:rsidRPr="00AB77B9" w:rsidRDefault="00AB77B9" w:rsidP="007F31B0">
            <w:pPr>
              <w:rPr>
                <w:sz w:val="20"/>
                <w:szCs w:val="20"/>
              </w:rPr>
            </w:pPr>
          </w:p>
        </w:tc>
      </w:tr>
      <w:tr w:rsidR="00AB77B9" w:rsidRPr="00AB77B9" w14:paraId="0FE3BEFE" w14:textId="77777777" w:rsidTr="6CA2C81F">
        <w:tc>
          <w:tcPr>
            <w:tcW w:w="3823" w:type="dxa"/>
          </w:tcPr>
          <w:p w14:paraId="0A2A11D8" w14:textId="6A7D56E1" w:rsidR="00AB77B9" w:rsidRPr="00AB77B9" w:rsidRDefault="00863936" w:rsidP="007F31B0">
            <w:pPr>
              <w:rPr>
                <w:sz w:val="20"/>
                <w:szCs w:val="20"/>
              </w:rPr>
            </w:pPr>
            <w:r>
              <w:rPr>
                <w:sz w:val="20"/>
                <w:szCs w:val="20"/>
              </w:rPr>
              <w:t xml:space="preserve">The outdoor space creates safe, </w:t>
            </w:r>
            <w:proofErr w:type="gramStart"/>
            <w:r>
              <w:rPr>
                <w:sz w:val="20"/>
                <w:szCs w:val="20"/>
              </w:rPr>
              <w:t>nurturing</w:t>
            </w:r>
            <w:proofErr w:type="gramEnd"/>
            <w:r>
              <w:rPr>
                <w:sz w:val="20"/>
                <w:szCs w:val="20"/>
              </w:rPr>
              <w:t xml:space="preserve"> and inspiring outdoor learning experiences. </w:t>
            </w:r>
          </w:p>
        </w:tc>
        <w:tc>
          <w:tcPr>
            <w:tcW w:w="992" w:type="dxa"/>
          </w:tcPr>
          <w:p w14:paraId="0AFB3069" w14:textId="77777777" w:rsidR="00AB77B9" w:rsidRPr="00AB77B9" w:rsidRDefault="00AB77B9" w:rsidP="007F31B0">
            <w:pPr>
              <w:rPr>
                <w:sz w:val="20"/>
                <w:szCs w:val="20"/>
              </w:rPr>
            </w:pPr>
          </w:p>
        </w:tc>
        <w:tc>
          <w:tcPr>
            <w:tcW w:w="4536" w:type="dxa"/>
          </w:tcPr>
          <w:p w14:paraId="617CF4AC" w14:textId="77777777" w:rsidR="00AB77B9" w:rsidRPr="00AB77B9" w:rsidRDefault="00AB77B9" w:rsidP="007F31B0">
            <w:pPr>
              <w:rPr>
                <w:sz w:val="20"/>
                <w:szCs w:val="20"/>
              </w:rPr>
            </w:pPr>
          </w:p>
        </w:tc>
        <w:tc>
          <w:tcPr>
            <w:tcW w:w="4597" w:type="dxa"/>
          </w:tcPr>
          <w:p w14:paraId="11C36419" w14:textId="77777777" w:rsidR="00AB77B9" w:rsidRPr="00AB77B9" w:rsidRDefault="00AB77B9" w:rsidP="007F31B0">
            <w:pPr>
              <w:rPr>
                <w:sz w:val="20"/>
                <w:szCs w:val="20"/>
              </w:rPr>
            </w:pPr>
          </w:p>
        </w:tc>
      </w:tr>
      <w:tr w:rsidR="00AB77B9" w:rsidRPr="00AB77B9" w14:paraId="0CE565D8" w14:textId="77777777" w:rsidTr="6CA2C81F">
        <w:tc>
          <w:tcPr>
            <w:tcW w:w="3823" w:type="dxa"/>
          </w:tcPr>
          <w:p w14:paraId="083EFD58" w14:textId="5F331A4E" w:rsidR="00AB77B9" w:rsidRPr="00AB77B9" w:rsidRDefault="4CB8A511" w:rsidP="3FC5AAAD">
            <w:pPr>
              <w:rPr>
                <w:sz w:val="20"/>
                <w:szCs w:val="20"/>
              </w:rPr>
            </w:pPr>
            <w:r w:rsidRPr="6CA2C81F">
              <w:rPr>
                <w:sz w:val="20"/>
                <w:szCs w:val="20"/>
              </w:rPr>
              <w:t xml:space="preserve">The outdoor play environment offers children the opportunity to develop and extend learning from within the classroom. </w:t>
            </w:r>
          </w:p>
          <w:p w14:paraId="2F22DAAF" w14:textId="282B0ED9" w:rsidR="00AB77B9" w:rsidRPr="00AB77B9" w:rsidRDefault="00AB77B9" w:rsidP="3FC5AAAD">
            <w:pPr>
              <w:rPr>
                <w:color w:val="FF0000"/>
                <w:sz w:val="20"/>
                <w:szCs w:val="20"/>
              </w:rPr>
            </w:pPr>
          </w:p>
        </w:tc>
        <w:tc>
          <w:tcPr>
            <w:tcW w:w="992" w:type="dxa"/>
          </w:tcPr>
          <w:p w14:paraId="672C3F31" w14:textId="77777777" w:rsidR="00AB77B9" w:rsidRPr="00AB77B9" w:rsidRDefault="00AB77B9" w:rsidP="007F31B0">
            <w:pPr>
              <w:rPr>
                <w:sz w:val="20"/>
                <w:szCs w:val="20"/>
              </w:rPr>
            </w:pPr>
          </w:p>
        </w:tc>
        <w:tc>
          <w:tcPr>
            <w:tcW w:w="4536" w:type="dxa"/>
          </w:tcPr>
          <w:p w14:paraId="27812FEA" w14:textId="77777777" w:rsidR="00AB77B9" w:rsidRPr="00AB77B9" w:rsidRDefault="00AB77B9" w:rsidP="007F31B0">
            <w:pPr>
              <w:rPr>
                <w:sz w:val="20"/>
                <w:szCs w:val="20"/>
              </w:rPr>
            </w:pPr>
          </w:p>
        </w:tc>
        <w:tc>
          <w:tcPr>
            <w:tcW w:w="4597" w:type="dxa"/>
          </w:tcPr>
          <w:p w14:paraId="2217FA2D" w14:textId="77777777" w:rsidR="00AB77B9" w:rsidRPr="00AB77B9" w:rsidRDefault="00AB77B9" w:rsidP="007F31B0">
            <w:pPr>
              <w:rPr>
                <w:sz w:val="20"/>
                <w:szCs w:val="20"/>
              </w:rPr>
            </w:pPr>
          </w:p>
        </w:tc>
      </w:tr>
    </w:tbl>
    <w:p w14:paraId="4BAB5BDC" w14:textId="11F13F4F" w:rsidR="00AB77B9" w:rsidRDefault="00AB77B9"/>
    <w:p w14:paraId="6F166FA5" w14:textId="6A182A23" w:rsidR="00EA575F" w:rsidRDefault="00EA575F">
      <w:r>
        <w:br w:type="page"/>
      </w:r>
    </w:p>
    <w:p w14:paraId="3C157D8C" w14:textId="77777777" w:rsidR="00AB77B9" w:rsidRDefault="00AB77B9"/>
    <w:tbl>
      <w:tblPr>
        <w:tblStyle w:val="TableGrid"/>
        <w:tblW w:w="0" w:type="auto"/>
        <w:tblLook w:val="04A0" w:firstRow="1" w:lastRow="0" w:firstColumn="1" w:lastColumn="0" w:noHBand="0" w:noVBand="1"/>
      </w:tblPr>
      <w:tblGrid>
        <w:gridCol w:w="3823"/>
        <w:gridCol w:w="992"/>
        <w:gridCol w:w="4536"/>
        <w:gridCol w:w="4597"/>
      </w:tblGrid>
      <w:tr w:rsidR="00AB77B9" w:rsidRPr="00AB77B9" w14:paraId="5A2B284B" w14:textId="77777777" w:rsidTr="02A708B8">
        <w:tc>
          <w:tcPr>
            <w:tcW w:w="3823" w:type="dxa"/>
            <w:shd w:val="clear" w:color="auto" w:fill="A8D08D" w:themeFill="accent6" w:themeFillTint="99"/>
          </w:tcPr>
          <w:p w14:paraId="0BD8BC0B" w14:textId="729D1B89" w:rsidR="00AB77B9" w:rsidRPr="00AB77B9" w:rsidRDefault="00AB77B9" w:rsidP="007F31B0">
            <w:pPr>
              <w:rPr>
                <w:b/>
                <w:bCs/>
                <w:sz w:val="24"/>
                <w:szCs w:val="24"/>
              </w:rPr>
            </w:pPr>
            <w:r>
              <w:rPr>
                <w:b/>
                <w:bCs/>
                <w:sz w:val="24"/>
                <w:szCs w:val="24"/>
              </w:rPr>
              <w:t>Transition</w:t>
            </w:r>
          </w:p>
          <w:p w14:paraId="14B2B882" w14:textId="77777777" w:rsidR="00AB77B9" w:rsidRPr="00AB77B9" w:rsidRDefault="00AB77B9" w:rsidP="007F31B0">
            <w:pPr>
              <w:rPr>
                <w:b/>
                <w:bCs/>
                <w:sz w:val="24"/>
                <w:szCs w:val="24"/>
              </w:rPr>
            </w:pPr>
          </w:p>
        </w:tc>
        <w:tc>
          <w:tcPr>
            <w:tcW w:w="992" w:type="dxa"/>
            <w:shd w:val="clear" w:color="auto" w:fill="A8D08D" w:themeFill="accent6" w:themeFillTint="99"/>
          </w:tcPr>
          <w:p w14:paraId="275D03C8" w14:textId="77777777" w:rsidR="00AB77B9" w:rsidRPr="00AB77B9" w:rsidRDefault="00AB77B9" w:rsidP="007F31B0">
            <w:pPr>
              <w:rPr>
                <w:sz w:val="16"/>
                <w:szCs w:val="16"/>
              </w:rPr>
            </w:pPr>
            <w:r w:rsidRPr="00AB77B9">
              <w:rPr>
                <w:sz w:val="16"/>
                <w:szCs w:val="16"/>
              </w:rPr>
              <w:t>Not started (NS)</w:t>
            </w:r>
          </w:p>
          <w:p w14:paraId="3666DE1B" w14:textId="77777777" w:rsidR="00AB77B9" w:rsidRPr="00AB77B9" w:rsidRDefault="00AB77B9" w:rsidP="007F31B0">
            <w:pPr>
              <w:rPr>
                <w:sz w:val="16"/>
                <w:szCs w:val="16"/>
              </w:rPr>
            </w:pPr>
            <w:r w:rsidRPr="00AB77B9">
              <w:rPr>
                <w:sz w:val="16"/>
                <w:szCs w:val="16"/>
              </w:rPr>
              <w:t>Developing (D)</w:t>
            </w:r>
          </w:p>
          <w:p w14:paraId="23639278" w14:textId="77777777" w:rsidR="00AB77B9" w:rsidRPr="00AB77B9" w:rsidRDefault="00AB77B9" w:rsidP="007F31B0">
            <w:pPr>
              <w:rPr>
                <w:sz w:val="20"/>
                <w:szCs w:val="20"/>
              </w:rPr>
            </w:pPr>
            <w:r w:rsidRPr="00AB77B9">
              <w:rPr>
                <w:sz w:val="16"/>
                <w:szCs w:val="16"/>
              </w:rPr>
              <w:t>Embedded (E)</w:t>
            </w:r>
          </w:p>
        </w:tc>
        <w:tc>
          <w:tcPr>
            <w:tcW w:w="4536" w:type="dxa"/>
            <w:shd w:val="clear" w:color="auto" w:fill="A8D08D" w:themeFill="accent6" w:themeFillTint="99"/>
          </w:tcPr>
          <w:p w14:paraId="3DF6C535" w14:textId="77777777" w:rsidR="00AB77B9" w:rsidRPr="00AB77B9" w:rsidRDefault="00AB77B9" w:rsidP="007F31B0">
            <w:pPr>
              <w:rPr>
                <w:sz w:val="20"/>
                <w:szCs w:val="20"/>
              </w:rPr>
            </w:pPr>
            <w:r w:rsidRPr="00AB77B9">
              <w:rPr>
                <w:b/>
                <w:bCs/>
                <w:sz w:val="20"/>
                <w:szCs w:val="20"/>
              </w:rPr>
              <w:t>Action/Next Steps</w:t>
            </w:r>
            <w:r>
              <w:rPr>
                <w:sz w:val="20"/>
                <w:szCs w:val="20"/>
              </w:rPr>
              <w:t xml:space="preserve"> – what will be given priority, how will this be achieved? </w:t>
            </w:r>
          </w:p>
        </w:tc>
        <w:tc>
          <w:tcPr>
            <w:tcW w:w="4597" w:type="dxa"/>
            <w:shd w:val="clear" w:color="auto" w:fill="A8D08D" w:themeFill="accent6" w:themeFillTint="99"/>
          </w:tcPr>
          <w:p w14:paraId="3EF86443" w14:textId="77777777" w:rsidR="00AB77B9" w:rsidRPr="00AB77B9" w:rsidRDefault="00AB77B9" w:rsidP="007F31B0">
            <w:pPr>
              <w:rPr>
                <w:sz w:val="20"/>
                <w:szCs w:val="20"/>
              </w:rPr>
            </w:pPr>
            <w:r w:rsidRPr="00AB77B9">
              <w:rPr>
                <w:b/>
                <w:bCs/>
                <w:sz w:val="20"/>
                <w:szCs w:val="20"/>
              </w:rPr>
              <w:t>Evaluation/Evidence</w:t>
            </w:r>
            <w:r>
              <w:rPr>
                <w:sz w:val="20"/>
                <w:szCs w:val="20"/>
              </w:rPr>
              <w:t xml:space="preserve"> – record short notes of progress, barriers, successes, and sources of evidence.</w:t>
            </w:r>
          </w:p>
        </w:tc>
      </w:tr>
      <w:tr w:rsidR="00AB77B9" w:rsidRPr="00AB77B9" w14:paraId="7D35576C" w14:textId="77777777" w:rsidTr="02A708B8">
        <w:tc>
          <w:tcPr>
            <w:tcW w:w="3823" w:type="dxa"/>
          </w:tcPr>
          <w:p w14:paraId="44B5A9CD" w14:textId="68A1B4C2" w:rsidR="00AB77B9" w:rsidRPr="00EA575F" w:rsidRDefault="00533395" w:rsidP="00533395">
            <w:pPr>
              <w:rPr>
                <w:sz w:val="20"/>
                <w:szCs w:val="20"/>
              </w:rPr>
            </w:pPr>
            <w:r w:rsidRPr="00EA575F">
              <w:rPr>
                <w:sz w:val="20"/>
                <w:szCs w:val="20"/>
              </w:rPr>
              <w:t xml:space="preserve">At points of transition, staff have access to information in the form of PLJs, </w:t>
            </w:r>
            <w:r w:rsidR="00C16530">
              <w:rPr>
                <w:sz w:val="20"/>
                <w:szCs w:val="20"/>
              </w:rPr>
              <w:t>e</w:t>
            </w:r>
            <w:r w:rsidRPr="00EA575F">
              <w:rPr>
                <w:sz w:val="20"/>
                <w:szCs w:val="20"/>
              </w:rPr>
              <w:t>LIPS records, and tracking.</w:t>
            </w:r>
          </w:p>
        </w:tc>
        <w:tc>
          <w:tcPr>
            <w:tcW w:w="992" w:type="dxa"/>
          </w:tcPr>
          <w:p w14:paraId="083FEE2D" w14:textId="77777777" w:rsidR="00AB77B9" w:rsidRPr="00AB77B9" w:rsidRDefault="00AB77B9" w:rsidP="007F31B0">
            <w:pPr>
              <w:rPr>
                <w:sz w:val="20"/>
                <w:szCs w:val="20"/>
              </w:rPr>
            </w:pPr>
          </w:p>
        </w:tc>
        <w:tc>
          <w:tcPr>
            <w:tcW w:w="4536" w:type="dxa"/>
          </w:tcPr>
          <w:p w14:paraId="17A0D984" w14:textId="77777777" w:rsidR="00AB77B9" w:rsidRPr="00AB77B9" w:rsidRDefault="00AB77B9" w:rsidP="00C16530">
            <w:pPr>
              <w:pStyle w:val="Default"/>
              <w:rPr>
                <w:sz w:val="20"/>
                <w:szCs w:val="20"/>
              </w:rPr>
            </w:pPr>
          </w:p>
        </w:tc>
        <w:tc>
          <w:tcPr>
            <w:tcW w:w="4597" w:type="dxa"/>
          </w:tcPr>
          <w:p w14:paraId="10C55407" w14:textId="77777777" w:rsidR="00AB77B9" w:rsidRPr="00AB77B9" w:rsidRDefault="00AB77B9" w:rsidP="007F31B0">
            <w:pPr>
              <w:rPr>
                <w:sz w:val="20"/>
                <w:szCs w:val="20"/>
              </w:rPr>
            </w:pPr>
          </w:p>
        </w:tc>
      </w:tr>
      <w:tr w:rsidR="00AB77B9" w:rsidRPr="00AB77B9" w14:paraId="2C3A12E7" w14:textId="77777777" w:rsidTr="02A708B8">
        <w:tc>
          <w:tcPr>
            <w:tcW w:w="3823" w:type="dxa"/>
          </w:tcPr>
          <w:p w14:paraId="0267C3FF" w14:textId="0DD1B991" w:rsidR="00AB77B9" w:rsidRPr="00EA575F" w:rsidRDefault="00533395" w:rsidP="00533395">
            <w:pPr>
              <w:rPr>
                <w:sz w:val="20"/>
                <w:szCs w:val="20"/>
              </w:rPr>
            </w:pPr>
            <w:r w:rsidRPr="00EA575F">
              <w:rPr>
                <w:sz w:val="20"/>
                <w:szCs w:val="20"/>
              </w:rPr>
              <w:t>Continuity is ensured through effective communication between nursery staff and teachers.</w:t>
            </w:r>
          </w:p>
        </w:tc>
        <w:tc>
          <w:tcPr>
            <w:tcW w:w="992" w:type="dxa"/>
          </w:tcPr>
          <w:p w14:paraId="61D6C78E" w14:textId="77777777" w:rsidR="00AB77B9" w:rsidRPr="00AB77B9" w:rsidRDefault="00AB77B9" w:rsidP="007F31B0">
            <w:pPr>
              <w:rPr>
                <w:sz w:val="20"/>
                <w:szCs w:val="20"/>
              </w:rPr>
            </w:pPr>
          </w:p>
        </w:tc>
        <w:tc>
          <w:tcPr>
            <w:tcW w:w="4536" w:type="dxa"/>
          </w:tcPr>
          <w:p w14:paraId="07B27C17" w14:textId="77777777" w:rsidR="00AB77B9" w:rsidRPr="00AB77B9" w:rsidRDefault="00AB77B9" w:rsidP="007F31B0">
            <w:pPr>
              <w:rPr>
                <w:sz w:val="20"/>
                <w:szCs w:val="20"/>
              </w:rPr>
            </w:pPr>
          </w:p>
        </w:tc>
        <w:tc>
          <w:tcPr>
            <w:tcW w:w="4597" w:type="dxa"/>
          </w:tcPr>
          <w:p w14:paraId="654F3F3E" w14:textId="77777777" w:rsidR="00AB77B9" w:rsidRPr="00AB77B9" w:rsidRDefault="00AB77B9" w:rsidP="007F31B0">
            <w:pPr>
              <w:rPr>
                <w:sz w:val="20"/>
                <w:szCs w:val="20"/>
              </w:rPr>
            </w:pPr>
          </w:p>
        </w:tc>
      </w:tr>
      <w:tr w:rsidR="00C16530" w:rsidRPr="00AB77B9" w14:paraId="2C2EB23C" w14:textId="77777777" w:rsidTr="02A708B8">
        <w:tc>
          <w:tcPr>
            <w:tcW w:w="3823" w:type="dxa"/>
          </w:tcPr>
          <w:p w14:paraId="2B283DD7" w14:textId="4DCB8BC9" w:rsidR="00C16530" w:rsidRPr="00C16530" w:rsidRDefault="780E6B11" w:rsidP="02A708B8">
            <w:pPr>
              <w:rPr>
                <w:sz w:val="20"/>
                <w:szCs w:val="20"/>
              </w:rPr>
            </w:pPr>
            <w:r w:rsidRPr="02A708B8">
              <w:rPr>
                <w:sz w:val="20"/>
                <w:szCs w:val="20"/>
              </w:rPr>
              <w:t>Learners are supported to settle well into school and to become familiar with the routines.</w:t>
            </w:r>
          </w:p>
        </w:tc>
        <w:tc>
          <w:tcPr>
            <w:tcW w:w="992" w:type="dxa"/>
          </w:tcPr>
          <w:p w14:paraId="41D91D59" w14:textId="77777777" w:rsidR="00C16530" w:rsidRPr="00AB77B9" w:rsidRDefault="00C16530" w:rsidP="007F31B0">
            <w:pPr>
              <w:rPr>
                <w:sz w:val="20"/>
                <w:szCs w:val="20"/>
              </w:rPr>
            </w:pPr>
          </w:p>
        </w:tc>
        <w:tc>
          <w:tcPr>
            <w:tcW w:w="4536" w:type="dxa"/>
          </w:tcPr>
          <w:p w14:paraId="4147BAAB" w14:textId="77777777" w:rsidR="00C16530" w:rsidRPr="00AB77B9" w:rsidRDefault="00C16530" w:rsidP="007F31B0">
            <w:pPr>
              <w:rPr>
                <w:sz w:val="20"/>
                <w:szCs w:val="20"/>
              </w:rPr>
            </w:pPr>
          </w:p>
        </w:tc>
        <w:tc>
          <w:tcPr>
            <w:tcW w:w="4597" w:type="dxa"/>
          </w:tcPr>
          <w:p w14:paraId="77D11C11" w14:textId="77777777" w:rsidR="00C16530" w:rsidRPr="00AB77B9" w:rsidRDefault="00C16530" w:rsidP="007F31B0">
            <w:pPr>
              <w:rPr>
                <w:sz w:val="20"/>
                <w:szCs w:val="20"/>
              </w:rPr>
            </w:pPr>
          </w:p>
        </w:tc>
      </w:tr>
      <w:tr w:rsidR="00AB77B9" w:rsidRPr="00AB77B9" w14:paraId="183751C6" w14:textId="77777777" w:rsidTr="02A708B8">
        <w:tc>
          <w:tcPr>
            <w:tcW w:w="3823" w:type="dxa"/>
          </w:tcPr>
          <w:p w14:paraId="4AF3F88A" w14:textId="1EDFF814" w:rsidR="00AB77B9" w:rsidRPr="00C16530" w:rsidRDefault="780E6B11" w:rsidP="02A708B8">
            <w:pPr>
              <w:rPr>
                <w:sz w:val="20"/>
                <w:szCs w:val="20"/>
              </w:rPr>
            </w:pPr>
            <w:r w:rsidRPr="02A708B8">
              <w:rPr>
                <w:sz w:val="20"/>
                <w:szCs w:val="20"/>
              </w:rPr>
              <w:t xml:space="preserve">Links are evident with previous settings (be it nursery or primary class), while providing learners with </w:t>
            </w:r>
            <w:r w:rsidR="662B17F5" w:rsidRPr="02A708B8">
              <w:rPr>
                <w:sz w:val="20"/>
                <w:szCs w:val="20"/>
              </w:rPr>
              <w:t>opportunities to experience new environments/settings</w:t>
            </w:r>
            <w:r w:rsidRPr="02A708B8">
              <w:rPr>
                <w:sz w:val="20"/>
                <w:szCs w:val="20"/>
              </w:rPr>
              <w:t xml:space="preserve"> – “reassuringly familiar but excitingly different”.</w:t>
            </w:r>
          </w:p>
        </w:tc>
        <w:tc>
          <w:tcPr>
            <w:tcW w:w="992" w:type="dxa"/>
          </w:tcPr>
          <w:p w14:paraId="0C92B10F" w14:textId="77777777" w:rsidR="00AB77B9" w:rsidRPr="00AB77B9" w:rsidRDefault="00AB77B9" w:rsidP="007F31B0">
            <w:pPr>
              <w:rPr>
                <w:sz w:val="20"/>
                <w:szCs w:val="20"/>
              </w:rPr>
            </w:pPr>
          </w:p>
        </w:tc>
        <w:tc>
          <w:tcPr>
            <w:tcW w:w="4536" w:type="dxa"/>
          </w:tcPr>
          <w:p w14:paraId="729F47A4" w14:textId="77777777" w:rsidR="00AB77B9" w:rsidRPr="00AB77B9" w:rsidRDefault="00AB77B9" w:rsidP="007F31B0">
            <w:pPr>
              <w:rPr>
                <w:sz w:val="20"/>
                <w:szCs w:val="20"/>
              </w:rPr>
            </w:pPr>
          </w:p>
        </w:tc>
        <w:tc>
          <w:tcPr>
            <w:tcW w:w="4597" w:type="dxa"/>
          </w:tcPr>
          <w:p w14:paraId="638C4B72" w14:textId="77777777" w:rsidR="00AB77B9" w:rsidRPr="00AB77B9" w:rsidRDefault="00AB77B9" w:rsidP="007F31B0">
            <w:pPr>
              <w:rPr>
                <w:sz w:val="20"/>
                <w:szCs w:val="20"/>
              </w:rPr>
            </w:pPr>
          </w:p>
        </w:tc>
      </w:tr>
    </w:tbl>
    <w:p w14:paraId="29B124AD" w14:textId="00973F12" w:rsidR="00EA575F" w:rsidRDefault="00EA575F"/>
    <w:p w14:paraId="17E52C66" w14:textId="0A4273FB" w:rsidR="00F66C76" w:rsidRDefault="00EA575F">
      <w:r>
        <w:br w:type="page"/>
      </w:r>
    </w:p>
    <w:tbl>
      <w:tblPr>
        <w:tblStyle w:val="TableGrid"/>
        <w:tblW w:w="0" w:type="auto"/>
        <w:tblLook w:val="04A0" w:firstRow="1" w:lastRow="0" w:firstColumn="1" w:lastColumn="0" w:noHBand="0" w:noVBand="1"/>
      </w:tblPr>
      <w:tblGrid>
        <w:gridCol w:w="3823"/>
        <w:gridCol w:w="992"/>
        <w:gridCol w:w="4536"/>
        <w:gridCol w:w="4597"/>
      </w:tblGrid>
      <w:tr w:rsidR="00AB77B9" w:rsidRPr="00AB77B9" w14:paraId="7B8AEC08" w14:textId="77777777" w:rsidTr="227B73FB">
        <w:tc>
          <w:tcPr>
            <w:tcW w:w="3823" w:type="dxa"/>
            <w:shd w:val="clear" w:color="auto" w:fill="BDD6EE" w:themeFill="accent5" w:themeFillTint="66"/>
          </w:tcPr>
          <w:p w14:paraId="1739D8C3" w14:textId="4805B782" w:rsidR="00AB77B9" w:rsidRPr="00AB77B9" w:rsidRDefault="00AB77B9" w:rsidP="007F31B0">
            <w:pPr>
              <w:rPr>
                <w:b/>
                <w:bCs/>
                <w:sz w:val="24"/>
                <w:szCs w:val="24"/>
              </w:rPr>
            </w:pPr>
            <w:r>
              <w:rPr>
                <w:b/>
                <w:bCs/>
                <w:sz w:val="24"/>
                <w:szCs w:val="24"/>
              </w:rPr>
              <w:lastRenderedPageBreak/>
              <w:t>Curriculum</w:t>
            </w:r>
          </w:p>
          <w:p w14:paraId="213D6824" w14:textId="77777777" w:rsidR="00AB77B9" w:rsidRPr="00AB77B9" w:rsidRDefault="00AB77B9" w:rsidP="007F31B0">
            <w:pPr>
              <w:rPr>
                <w:b/>
                <w:bCs/>
                <w:sz w:val="24"/>
                <w:szCs w:val="24"/>
              </w:rPr>
            </w:pPr>
          </w:p>
        </w:tc>
        <w:tc>
          <w:tcPr>
            <w:tcW w:w="992" w:type="dxa"/>
            <w:shd w:val="clear" w:color="auto" w:fill="BDD6EE" w:themeFill="accent5" w:themeFillTint="66"/>
          </w:tcPr>
          <w:p w14:paraId="4BD0E280" w14:textId="77777777" w:rsidR="00AB77B9" w:rsidRPr="00AB77B9" w:rsidRDefault="00AB77B9" w:rsidP="007F31B0">
            <w:pPr>
              <w:rPr>
                <w:sz w:val="16"/>
                <w:szCs w:val="16"/>
              </w:rPr>
            </w:pPr>
            <w:r w:rsidRPr="00AB77B9">
              <w:rPr>
                <w:sz w:val="16"/>
                <w:szCs w:val="16"/>
              </w:rPr>
              <w:t>Not started (NS)</w:t>
            </w:r>
          </w:p>
          <w:p w14:paraId="278E35E6" w14:textId="77777777" w:rsidR="00AB77B9" w:rsidRPr="00AB77B9" w:rsidRDefault="00AB77B9" w:rsidP="007F31B0">
            <w:pPr>
              <w:rPr>
                <w:sz w:val="16"/>
                <w:szCs w:val="16"/>
              </w:rPr>
            </w:pPr>
            <w:r w:rsidRPr="00AB77B9">
              <w:rPr>
                <w:sz w:val="16"/>
                <w:szCs w:val="16"/>
              </w:rPr>
              <w:t>Developing (D)</w:t>
            </w:r>
          </w:p>
          <w:p w14:paraId="15B67387" w14:textId="77777777" w:rsidR="00AB77B9" w:rsidRPr="00AB77B9" w:rsidRDefault="00AB77B9" w:rsidP="007F31B0">
            <w:pPr>
              <w:rPr>
                <w:sz w:val="20"/>
                <w:szCs w:val="20"/>
              </w:rPr>
            </w:pPr>
            <w:r w:rsidRPr="00AB77B9">
              <w:rPr>
                <w:sz w:val="16"/>
                <w:szCs w:val="16"/>
              </w:rPr>
              <w:t>Embedded (E)</w:t>
            </w:r>
          </w:p>
        </w:tc>
        <w:tc>
          <w:tcPr>
            <w:tcW w:w="4536" w:type="dxa"/>
            <w:shd w:val="clear" w:color="auto" w:fill="BDD6EE" w:themeFill="accent5" w:themeFillTint="66"/>
          </w:tcPr>
          <w:p w14:paraId="137AB3A6" w14:textId="77777777" w:rsidR="00AB77B9" w:rsidRPr="00AB77B9" w:rsidRDefault="00AB77B9" w:rsidP="007F31B0">
            <w:pPr>
              <w:rPr>
                <w:sz w:val="20"/>
                <w:szCs w:val="20"/>
              </w:rPr>
            </w:pPr>
            <w:r w:rsidRPr="00AB77B9">
              <w:rPr>
                <w:b/>
                <w:bCs/>
                <w:sz w:val="20"/>
                <w:szCs w:val="20"/>
              </w:rPr>
              <w:t>Action/Next Steps</w:t>
            </w:r>
            <w:r>
              <w:rPr>
                <w:sz w:val="20"/>
                <w:szCs w:val="20"/>
              </w:rPr>
              <w:t xml:space="preserve"> – what will be given priority, how will this be achieved? </w:t>
            </w:r>
          </w:p>
        </w:tc>
        <w:tc>
          <w:tcPr>
            <w:tcW w:w="4597" w:type="dxa"/>
            <w:shd w:val="clear" w:color="auto" w:fill="BDD6EE" w:themeFill="accent5" w:themeFillTint="66"/>
          </w:tcPr>
          <w:p w14:paraId="654AA438" w14:textId="77777777" w:rsidR="00AB77B9" w:rsidRPr="00AB77B9" w:rsidRDefault="00AB77B9" w:rsidP="007F31B0">
            <w:pPr>
              <w:rPr>
                <w:sz w:val="20"/>
                <w:szCs w:val="20"/>
              </w:rPr>
            </w:pPr>
            <w:r w:rsidRPr="00AB77B9">
              <w:rPr>
                <w:b/>
                <w:bCs/>
                <w:sz w:val="20"/>
                <w:szCs w:val="20"/>
              </w:rPr>
              <w:t>Evaluation/Evidence</w:t>
            </w:r>
            <w:r>
              <w:rPr>
                <w:sz w:val="20"/>
                <w:szCs w:val="20"/>
              </w:rPr>
              <w:t xml:space="preserve"> – record short notes of progress, barriers, successes, and sources of evidence.</w:t>
            </w:r>
          </w:p>
        </w:tc>
      </w:tr>
      <w:tr w:rsidR="00AB77B9" w:rsidRPr="00AB77B9" w14:paraId="0F498972" w14:textId="77777777" w:rsidTr="227B73FB">
        <w:tc>
          <w:tcPr>
            <w:tcW w:w="3823" w:type="dxa"/>
          </w:tcPr>
          <w:p w14:paraId="1B8DDA22" w14:textId="28EA6521" w:rsidR="00AB77B9" w:rsidRPr="00EA575F" w:rsidRDefault="00EA575F" w:rsidP="00EA575F">
            <w:pPr>
              <w:rPr>
                <w:sz w:val="20"/>
                <w:szCs w:val="20"/>
              </w:rPr>
            </w:pPr>
            <w:r w:rsidRPr="00EA575F">
              <w:rPr>
                <w:sz w:val="20"/>
                <w:szCs w:val="20"/>
              </w:rPr>
              <w:t>The teacher is clear about children’s learning and targets in literacy and numeracy.</w:t>
            </w:r>
          </w:p>
        </w:tc>
        <w:tc>
          <w:tcPr>
            <w:tcW w:w="992" w:type="dxa"/>
          </w:tcPr>
          <w:p w14:paraId="2BF5FB22" w14:textId="77777777" w:rsidR="00AB77B9" w:rsidRPr="00AB77B9" w:rsidRDefault="00AB77B9" w:rsidP="007F31B0">
            <w:pPr>
              <w:rPr>
                <w:sz w:val="20"/>
                <w:szCs w:val="20"/>
              </w:rPr>
            </w:pPr>
          </w:p>
        </w:tc>
        <w:tc>
          <w:tcPr>
            <w:tcW w:w="4536" w:type="dxa"/>
          </w:tcPr>
          <w:p w14:paraId="16B00459" w14:textId="77777777" w:rsidR="00AB77B9" w:rsidRPr="00AB77B9" w:rsidRDefault="00AB77B9" w:rsidP="007F31B0">
            <w:pPr>
              <w:rPr>
                <w:sz w:val="20"/>
                <w:szCs w:val="20"/>
              </w:rPr>
            </w:pPr>
          </w:p>
        </w:tc>
        <w:tc>
          <w:tcPr>
            <w:tcW w:w="4597" w:type="dxa"/>
          </w:tcPr>
          <w:p w14:paraId="79A37843" w14:textId="77777777" w:rsidR="00AB77B9" w:rsidRPr="00AB77B9" w:rsidRDefault="00AB77B9" w:rsidP="007F31B0">
            <w:pPr>
              <w:rPr>
                <w:sz w:val="20"/>
                <w:szCs w:val="20"/>
              </w:rPr>
            </w:pPr>
          </w:p>
        </w:tc>
      </w:tr>
      <w:tr w:rsidR="00AB77B9" w:rsidRPr="00AB77B9" w14:paraId="1F8DF608" w14:textId="77777777" w:rsidTr="227B73FB">
        <w:tc>
          <w:tcPr>
            <w:tcW w:w="3823" w:type="dxa"/>
          </w:tcPr>
          <w:p w14:paraId="132A8B7F" w14:textId="0879CC75" w:rsidR="00AB77B9" w:rsidRPr="00EA575F" w:rsidRDefault="00EA575F" w:rsidP="007F31B0">
            <w:pPr>
              <w:rPr>
                <w:sz w:val="20"/>
                <w:szCs w:val="20"/>
              </w:rPr>
            </w:pPr>
            <w:r w:rsidRPr="00EA575F">
              <w:rPr>
                <w:sz w:val="20"/>
                <w:szCs w:val="20"/>
              </w:rPr>
              <w:t xml:space="preserve">The need for balance, breadth, </w:t>
            </w:r>
            <w:proofErr w:type="gramStart"/>
            <w:r w:rsidRPr="00EA575F">
              <w:rPr>
                <w:sz w:val="20"/>
                <w:szCs w:val="20"/>
              </w:rPr>
              <w:t>pace</w:t>
            </w:r>
            <w:proofErr w:type="gramEnd"/>
            <w:r w:rsidRPr="00EA575F">
              <w:rPr>
                <w:sz w:val="20"/>
                <w:szCs w:val="20"/>
              </w:rPr>
              <w:t xml:space="preserve"> and challenge is understood, and addressed through the variety of play opportunities and experiences.</w:t>
            </w:r>
          </w:p>
        </w:tc>
        <w:tc>
          <w:tcPr>
            <w:tcW w:w="992" w:type="dxa"/>
          </w:tcPr>
          <w:p w14:paraId="623639A3" w14:textId="77777777" w:rsidR="00AB77B9" w:rsidRPr="00AB77B9" w:rsidRDefault="00AB77B9" w:rsidP="007F31B0">
            <w:pPr>
              <w:rPr>
                <w:sz w:val="20"/>
                <w:szCs w:val="20"/>
              </w:rPr>
            </w:pPr>
          </w:p>
        </w:tc>
        <w:tc>
          <w:tcPr>
            <w:tcW w:w="4536" w:type="dxa"/>
          </w:tcPr>
          <w:p w14:paraId="554E0C63" w14:textId="77777777" w:rsidR="00AB77B9" w:rsidRPr="00AB77B9" w:rsidRDefault="00AB77B9" w:rsidP="007F31B0">
            <w:pPr>
              <w:rPr>
                <w:sz w:val="20"/>
                <w:szCs w:val="20"/>
              </w:rPr>
            </w:pPr>
          </w:p>
        </w:tc>
        <w:tc>
          <w:tcPr>
            <w:tcW w:w="4597" w:type="dxa"/>
          </w:tcPr>
          <w:p w14:paraId="2E3E1A91" w14:textId="77777777" w:rsidR="00AB77B9" w:rsidRPr="00AB77B9" w:rsidRDefault="00AB77B9" w:rsidP="007F31B0">
            <w:pPr>
              <w:rPr>
                <w:sz w:val="20"/>
                <w:szCs w:val="20"/>
              </w:rPr>
            </w:pPr>
          </w:p>
        </w:tc>
      </w:tr>
      <w:tr w:rsidR="00AB77B9" w:rsidRPr="00AB77B9" w14:paraId="1A776DCB" w14:textId="77777777" w:rsidTr="227B73FB">
        <w:tc>
          <w:tcPr>
            <w:tcW w:w="3823" w:type="dxa"/>
          </w:tcPr>
          <w:p w14:paraId="24246414" w14:textId="24ED456B" w:rsidR="00AB77B9" w:rsidRPr="00EA575F" w:rsidRDefault="00EA575F" w:rsidP="007F31B0">
            <w:pPr>
              <w:rPr>
                <w:sz w:val="20"/>
                <w:szCs w:val="20"/>
              </w:rPr>
            </w:pPr>
            <w:r w:rsidRPr="00EA575F">
              <w:rPr>
                <w:sz w:val="20"/>
                <w:szCs w:val="20"/>
              </w:rPr>
              <w:t xml:space="preserve">Planning sits behind the organisation of the play environment, and reflects the </w:t>
            </w:r>
            <w:r w:rsidR="00D806B6">
              <w:rPr>
                <w:sz w:val="20"/>
                <w:szCs w:val="20"/>
              </w:rPr>
              <w:t>relevant Es &amp; Os, and B</w:t>
            </w:r>
            <w:r w:rsidRPr="00EA575F">
              <w:rPr>
                <w:sz w:val="20"/>
                <w:szCs w:val="20"/>
              </w:rPr>
              <w:t>enchmarks across the different curricular areas.</w:t>
            </w:r>
          </w:p>
        </w:tc>
        <w:tc>
          <w:tcPr>
            <w:tcW w:w="992" w:type="dxa"/>
          </w:tcPr>
          <w:p w14:paraId="23201E92" w14:textId="77777777" w:rsidR="00AB77B9" w:rsidRPr="00AB77B9" w:rsidRDefault="00AB77B9" w:rsidP="007F31B0">
            <w:pPr>
              <w:rPr>
                <w:sz w:val="20"/>
                <w:szCs w:val="20"/>
              </w:rPr>
            </w:pPr>
          </w:p>
        </w:tc>
        <w:tc>
          <w:tcPr>
            <w:tcW w:w="4536" w:type="dxa"/>
          </w:tcPr>
          <w:p w14:paraId="22418F92" w14:textId="77777777" w:rsidR="00AB77B9" w:rsidRPr="00AB77B9" w:rsidRDefault="00AB77B9" w:rsidP="00C16530">
            <w:pPr>
              <w:pStyle w:val="Default"/>
              <w:rPr>
                <w:sz w:val="20"/>
                <w:szCs w:val="20"/>
              </w:rPr>
            </w:pPr>
          </w:p>
        </w:tc>
        <w:tc>
          <w:tcPr>
            <w:tcW w:w="4597" w:type="dxa"/>
          </w:tcPr>
          <w:p w14:paraId="482DA749" w14:textId="77777777" w:rsidR="00AB77B9" w:rsidRPr="00AB77B9" w:rsidRDefault="00AB77B9" w:rsidP="007F31B0">
            <w:pPr>
              <w:rPr>
                <w:sz w:val="20"/>
                <w:szCs w:val="20"/>
              </w:rPr>
            </w:pPr>
          </w:p>
        </w:tc>
      </w:tr>
      <w:tr w:rsidR="00C16530" w:rsidRPr="00AB77B9" w14:paraId="18659EB2" w14:textId="77777777" w:rsidTr="227B73FB">
        <w:tc>
          <w:tcPr>
            <w:tcW w:w="3823" w:type="dxa"/>
          </w:tcPr>
          <w:p w14:paraId="70C977E8" w14:textId="0FE724F0" w:rsidR="00C16530" w:rsidRPr="00C16530" w:rsidRDefault="780E6B11" w:rsidP="02A708B8">
            <w:pPr>
              <w:rPr>
                <w:sz w:val="20"/>
                <w:szCs w:val="20"/>
              </w:rPr>
            </w:pPr>
            <w:r w:rsidRPr="02A708B8">
              <w:rPr>
                <w:sz w:val="20"/>
                <w:szCs w:val="20"/>
              </w:rPr>
              <w:t xml:space="preserve">Literacy and numeracy are embedded and woven throughout all play opportunities and provide the learners with real life experiences. </w:t>
            </w:r>
          </w:p>
        </w:tc>
        <w:tc>
          <w:tcPr>
            <w:tcW w:w="992" w:type="dxa"/>
          </w:tcPr>
          <w:p w14:paraId="7C09F225" w14:textId="77777777" w:rsidR="00C16530" w:rsidRPr="00AB77B9" w:rsidRDefault="00C16530" w:rsidP="007F31B0">
            <w:pPr>
              <w:rPr>
                <w:sz w:val="20"/>
                <w:szCs w:val="20"/>
              </w:rPr>
            </w:pPr>
          </w:p>
        </w:tc>
        <w:tc>
          <w:tcPr>
            <w:tcW w:w="4536" w:type="dxa"/>
          </w:tcPr>
          <w:p w14:paraId="249B60D1" w14:textId="77777777" w:rsidR="00C16530" w:rsidRPr="00AB77B9" w:rsidRDefault="00C16530" w:rsidP="007F31B0">
            <w:pPr>
              <w:rPr>
                <w:sz w:val="20"/>
                <w:szCs w:val="20"/>
              </w:rPr>
            </w:pPr>
          </w:p>
        </w:tc>
        <w:tc>
          <w:tcPr>
            <w:tcW w:w="4597" w:type="dxa"/>
          </w:tcPr>
          <w:p w14:paraId="77DDF0A3" w14:textId="77777777" w:rsidR="00C16530" w:rsidRPr="00AB77B9" w:rsidRDefault="00C16530" w:rsidP="007F31B0">
            <w:pPr>
              <w:rPr>
                <w:sz w:val="20"/>
                <w:szCs w:val="20"/>
              </w:rPr>
            </w:pPr>
          </w:p>
        </w:tc>
      </w:tr>
      <w:tr w:rsidR="00AB77B9" w:rsidRPr="00AB77B9" w14:paraId="2852C5C7" w14:textId="77777777" w:rsidTr="227B73FB">
        <w:tc>
          <w:tcPr>
            <w:tcW w:w="3823" w:type="dxa"/>
          </w:tcPr>
          <w:p w14:paraId="72BBC927" w14:textId="36C025CA" w:rsidR="00AB77B9" w:rsidRPr="00EA575F" w:rsidRDefault="00EA575F" w:rsidP="007F31B0">
            <w:pPr>
              <w:rPr>
                <w:sz w:val="20"/>
                <w:szCs w:val="20"/>
              </w:rPr>
            </w:pPr>
            <w:r w:rsidRPr="00EA575F">
              <w:rPr>
                <w:sz w:val="20"/>
                <w:szCs w:val="20"/>
              </w:rPr>
              <w:t xml:space="preserve">Fife documentation relating to Workshop for Literacy and Conceptual Understanding in Numeracy is used to support learning, </w:t>
            </w:r>
            <w:proofErr w:type="gramStart"/>
            <w:r w:rsidRPr="00EA575F">
              <w:rPr>
                <w:sz w:val="20"/>
                <w:szCs w:val="20"/>
              </w:rPr>
              <w:t>teaching</w:t>
            </w:r>
            <w:proofErr w:type="gramEnd"/>
            <w:r w:rsidRPr="00EA575F">
              <w:rPr>
                <w:sz w:val="20"/>
                <w:szCs w:val="20"/>
              </w:rPr>
              <w:t xml:space="preserve"> and assessment in the play context (including the use of Records of Understanding to track learner progress).</w:t>
            </w:r>
          </w:p>
        </w:tc>
        <w:tc>
          <w:tcPr>
            <w:tcW w:w="992" w:type="dxa"/>
          </w:tcPr>
          <w:p w14:paraId="2920D727" w14:textId="77777777" w:rsidR="00AB77B9" w:rsidRPr="00AB77B9" w:rsidRDefault="00AB77B9" w:rsidP="007F31B0">
            <w:pPr>
              <w:rPr>
                <w:sz w:val="20"/>
                <w:szCs w:val="20"/>
              </w:rPr>
            </w:pPr>
          </w:p>
        </w:tc>
        <w:tc>
          <w:tcPr>
            <w:tcW w:w="4536" w:type="dxa"/>
          </w:tcPr>
          <w:p w14:paraId="6BEAC1EA" w14:textId="77777777" w:rsidR="00AB77B9" w:rsidRPr="00AB77B9" w:rsidRDefault="00AB77B9" w:rsidP="007F31B0">
            <w:pPr>
              <w:rPr>
                <w:sz w:val="20"/>
                <w:szCs w:val="20"/>
              </w:rPr>
            </w:pPr>
          </w:p>
        </w:tc>
        <w:tc>
          <w:tcPr>
            <w:tcW w:w="4597" w:type="dxa"/>
          </w:tcPr>
          <w:p w14:paraId="281E2A8A" w14:textId="77777777" w:rsidR="00AB77B9" w:rsidRPr="00AB77B9" w:rsidRDefault="00AB77B9" w:rsidP="007F31B0">
            <w:pPr>
              <w:rPr>
                <w:sz w:val="20"/>
                <w:szCs w:val="20"/>
              </w:rPr>
            </w:pPr>
          </w:p>
        </w:tc>
      </w:tr>
      <w:tr w:rsidR="00AB77B9" w:rsidRPr="00AB77B9" w14:paraId="283329C4" w14:textId="77777777" w:rsidTr="227B73FB">
        <w:tc>
          <w:tcPr>
            <w:tcW w:w="3823" w:type="dxa"/>
          </w:tcPr>
          <w:p w14:paraId="0A7A2E60" w14:textId="700495FD" w:rsidR="00AB77B9" w:rsidRPr="00AB77B9" w:rsidRDefault="6B3B5EEF" w:rsidP="227B73FB">
            <w:pPr>
              <w:rPr>
                <w:rFonts w:ascii="Calibri" w:eastAsia="Calibri" w:hAnsi="Calibri" w:cs="Calibri"/>
                <w:b/>
                <w:bCs/>
                <w:color w:val="212121"/>
                <w:sz w:val="31"/>
                <w:szCs w:val="31"/>
              </w:rPr>
            </w:pPr>
            <w:r w:rsidRPr="227B73FB">
              <w:rPr>
                <w:sz w:val="20"/>
                <w:szCs w:val="20"/>
              </w:rPr>
              <w:t>Play opportunities allow children to explore a range of interdisciplinary learning experiences</w:t>
            </w:r>
            <w:r w:rsidR="114E4ED5" w:rsidRPr="227B73FB">
              <w:rPr>
                <w:sz w:val="20"/>
                <w:szCs w:val="20"/>
              </w:rPr>
              <w:t xml:space="preserve"> and make connections across learning.</w:t>
            </w:r>
          </w:p>
        </w:tc>
        <w:tc>
          <w:tcPr>
            <w:tcW w:w="992" w:type="dxa"/>
          </w:tcPr>
          <w:p w14:paraId="0C51CC81" w14:textId="77777777" w:rsidR="00AB77B9" w:rsidRPr="00AB77B9" w:rsidRDefault="00AB77B9" w:rsidP="007F31B0">
            <w:pPr>
              <w:rPr>
                <w:sz w:val="20"/>
                <w:szCs w:val="20"/>
              </w:rPr>
            </w:pPr>
          </w:p>
        </w:tc>
        <w:tc>
          <w:tcPr>
            <w:tcW w:w="4536" w:type="dxa"/>
          </w:tcPr>
          <w:p w14:paraId="391F2A1C" w14:textId="77777777" w:rsidR="00AB77B9" w:rsidRPr="00AB77B9" w:rsidRDefault="00AB77B9" w:rsidP="007F31B0">
            <w:pPr>
              <w:rPr>
                <w:sz w:val="20"/>
                <w:szCs w:val="20"/>
              </w:rPr>
            </w:pPr>
          </w:p>
        </w:tc>
        <w:tc>
          <w:tcPr>
            <w:tcW w:w="4597" w:type="dxa"/>
          </w:tcPr>
          <w:p w14:paraId="7B9F4551" w14:textId="77777777" w:rsidR="00AB77B9" w:rsidRPr="00AB77B9" w:rsidRDefault="00AB77B9" w:rsidP="007F31B0">
            <w:pPr>
              <w:rPr>
                <w:sz w:val="20"/>
                <w:szCs w:val="20"/>
              </w:rPr>
            </w:pPr>
          </w:p>
        </w:tc>
      </w:tr>
    </w:tbl>
    <w:p w14:paraId="66E26B43" w14:textId="192C54AD" w:rsidR="00F66C76" w:rsidRDefault="00F66C76"/>
    <w:p w14:paraId="54B94032" w14:textId="77777777" w:rsidR="00F66C76" w:rsidRDefault="00F66C76">
      <w:r>
        <w:br w:type="page"/>
      </w:r>
    </w:p>
    <w:p w14:paraId="772D1FDD" w14:textId="77777777" w:rsidR="00AB77B9" w:rsidRDefault="00AB77B9"/>
    <w:tbl>
      <w:tblPr>
        <w:tblStyle w:val="TableGrid"/>
        <w:tblW w:w="0" w:type="auto"/>
        <w:tblLook w:val="04A0" w:firstRow="1" w:lastRow="0" w:firstColumn="1" w:lastColumn="0" w:noHBand="0" w:noVBand="1"/>
      </w:tblPr>
      <w:tblGrid>
        <w:gridCol w:w="3823"/>
        <w:gridCol w:w="992"/>
        <w:gridCol w:w="4536"/>
        <w:gridCol w:w="4597"/>
      </w:tblGrid>
      <w:tr w:rsidR="00AB77B9" w:rsidRPr="00AB77B9" w14:paraId="7009C5A3" w14:textId="77777777" w:rsidTr="227B73FB">
        <w:tc>
          <w:tcPr>
            <w:tcW w:w="3823" w:type="dxa"/>
            <w:shd w:val="clear" w:color="auto" w:fill="C5E0B3" w:themeFill="accent6" w:themeFillTint="66"/>
          </w:tcPr>
          <w:p w14:paraId="7460A851" w14:textId="43F2CAAA" w:rsidR="00AB77B9" w:rsidRPr="00AB77B9" w:rsidRDefault="00EA575F" w:rsidP="007F31B0">
            <w:pPr>
              <w:rPr>
                <w:b/>
                <w:bCs/>
                <w:sz w:val="24"/>
                <w:szCs w:val="24"/>
              </w:rPr>
            </w:pPr>
            <w:r>
              <w:br w:type="page"/>
            </w:r>
            <w:r w:rsidR="00F66C76">
              <w:br w:type="page"/>
            </w:r>
            <w:r w:rsidR="00AB77B9">
              <w:rPr>
                <w:b/>
                <w:bCs/>
                <w:sz w:val="24"/>
                <w:szCs w:val="24"/>
              </w:rPr>
              <w:t>Parental Engagement</w:t>
            </w:r>
          </w:p>
          <w:p w14:paraId="3B262317" w14:textId="77777777" w:rsidR="00AB77B9" w:rsidRPr="00AB77B9" w:rsidRDefault="00AB77B9" w:rsidP="007F31B0">
            <w:pPr>
              <w:rPr>
                <w:b/>
                <w:bCs/>
                <w:sz w:val="24"/>
                <w:szCs w:val="24"/>
              </w:rPr>
            </w:pPr>
          </w:p>
        </w:tc>
        <w:tc>
          <w:tcPr>
            <w:tcW w:w="992" w:type="dxa"/>
            <w:shd w:val="clear" w:color="auto" w:fill="C5E0B3" w:themeFill="accent6" w:themeFillTint="66"/>
          </w:tcPr>
          <w:p w14:paraId="411CF6E8" w14:textId="77777777" w:rsidR="00AB77B9" w:rsidRPr="00AB77B9" w:rsidRDefault="00AB77B9" w:rsidP="007F31B0">
            <w:pPr>
              <w:rPr>
                <w:sz w:val="16"/>
                <w:szCs w:val="16"/>
              </w:rPr>
            </w:pPr>
            <w:r w:rsidRPr="00AB77B9">
              <w:rPr>
                <w:sz w:val="16"/>
                <w:szCs w:val="16"/>
              </w:rPr>
              <w:t>Not started (NS)</w:t>
            </w:r>
          </w:p>
          <w:p w14:paraId="0F38FC0C" w14:textId="77777777" w:rsidR="00AB77B9" w:rsidRPr="00AB77B9" w:rsidRDefault="00AB77B9" w:rsidP="007F31B0">
            <w:pPr>
              <w:rPr>
                <w:sz w:val="16"/>
                <w:szCs w:val="16"/>
              </w:rPr>
            </w:pPr>
            <w:r w:rsidRPr="00AB77B9">
              <w:rPr>
                <w:sz w:val="16"/>
                <w:szCs w:val="16"/>
              </w:rPr>
              <w:t>Developing (D)</w:t>
            </w:r>
          </w:p>
          <w:p w14:paraId="182A2311" w14:textId="77777777" w:rsidR="00AB77B9" w:rsidRPr="00AB77B9" w:rsidRDefault="00AB77B9" w:rsidP="007F31B0">
            <w:pPr>
              <w:rPr>
                <w:sz w:val="20"/>
                <w:szCs w:val="20"/>
              </w:rPr>
            </w:pPr>
            <w:r w:rsidRPr="00AB77B9">
              <w:rPr>
                <w:sz w:val="16"/>
                <w:szCs w:val="16"/>
              </w:rPr>
              <w:t>Embedded (E)</w:t>
            </w:r>
          </w:p>
        </w:tc>
        <w:tc>
          <w:tcPr>
            <w:tcW w:w="4536" w:type="dxa"/>
            <w:shd w:val="clear" w:color="auto" w:fill="C5E0B3" w:themeFill="accent6" w:themeFillTint="66"/>
          </w:tcPr>
          <w:p w14:paraId="238FFA53" w14:textId="77777777" w:rsidR="00AB77B9" w:rsidRPr="00AB77B9" w:rsidRDefault="00AB77B9" w:rsidP="007F31B0">
            <w:pPr>
              <w:rPr>
                <w:sz w:val="20"/>
                <w:szCs w:val="20"/>
              </w:rPr>
            </w:pPr>
            <w:r w:rsidRPr="00AB77B9">
              <w:rPr>
                <w:b/>
                <w:bCs/>
                <w:sz w:val="20"/>
                <w:szCs w:val="20"/>
              </w:rPr>
              <w:t>Action/Next Steps</w:t>
            </w:r>
            <w:r>
              <w:rPr>
                <w:sz w:val="20"/>
                <w:szCs w:val="20"/>
              </w:rPr>
              <w:t xml:space="preserve"> – what will be given priority, how will this be achieved? </w:t>
            </w:r>
          </w:p>
        </w:tc>
        <w:tc>
          <w:tcPr>
            <w:tcW w:w="4597" w:type="dxa"/>
            <w:shd w:val="clear" w:color="auto" w:fill="C5E0B3" w:themeFill="accent6" w:themeFillTint="66"/>
          </w:tcPr>
          <w:p w14:paraId="65831000" w14:textId="77777777" w:rsidR="00AB77B9" w:rsidRPr="00AB77B9" w:rsidRDefault="00AB77B9" w:rsidP="007F31B0">
            <w:pPr>
              <w:rPr>
                <w:sz w:val="20"/>
                <w:szCs w:val="20"/>
              </w:rPr>
            </w:pPr>
            <w:r w:rsidRPr="00AB77B9">
              <w:rPr>
                <w:b/>
                <w:bCs/>
                <w:sz w:val="20"/>
                <w:szCs w:val="20"/>
              </w:rPr>
              <w:t>Evaluation/Evidence</w:t>
            </w:r>
            <w:r>
              <w:rPr>
                <w:sz w:val="20"/>
                <w:szCs w:val="20"/>
              </w:rPr>
              <w:t xml:space="preserve"> – record short notes of progress, barriers, successes, and sources of evidence.</w:t>
            </w:r>
          </w:p>
        </w:tc>
      </w:tr>
      <w:tr w:rsidR="00AB77B9" w:rsidRPr="00AB77B9" w14:paraId="25A95B9E" w14:textId="77777777" w:rsidTr="227B73FB">
        <w:tc>
          <w:tcPr>
            <w:tcW w:w="3823" w:type="dxa"/>
          </w:tcPr>
          <w:p w14:paraId="41EFDECC" w14:textId="03326AB7" w:rsidR="00AB77B9" w:rsidRPr="00533395" w:rsidRDefault="075CD77F" w:rsidP="02A708B8">
            <w:pPr>
              <w:rPr>
                <w:sz w:val="20"/>
                <w:szCs w:val="20"/>
              </w:rPr>
            </w:pPr>
            <w:r w:rsidRPr="02A708B8">
              <w:rPr>
                <w:sz w:val="20"/>
                <w:szCs w:val="20"/>
              </w:rPr>
              <w:t xml:space="preserve">Parents have been provided with the basic information around the theory of ‘play-based learning’. </w:t>
            </w:r>
          </w:p>
        </w:tc>
        <w:tc>
          <w:tcPr>
            <w:tcW w:w="992" w:type="dxa"/>
          </w:tcPr>
          <w:p w14:paraId="2A431732" w14:textId="77777777" w:rsidR="00AB77B9" w:rsidRPr="00AB77B9" w:rsidRDefault="00AB77B9" w:rsidP="007F31B0">
            <w:pPr>
              <w:rPr>
                <w:sz w:val="20"/>
                <w:szCs w:val="20"/>
              </w:rPr>
            </w:pPr>
          </w:p>
        </w:tc>
        <w:tc>
          <w:tcPr>
            <w:tcW w:w="4536" w:type="dxa"/>
          </w:tcPr>
          <w:p w14:paraId="6ADD9FE5" w14:textId="77777777" w:rsidR="00AB77B9" w:rsidRPr="00AB77B9" w:rsidRDefault="00AB77B9" w:rsidP="007F31B0">
            <w:pPr>
              <w:rPr>
                <w:sz w:val="20"/>
                <w:szCs w:val="20"/>
              </w:rPr>
            </w:pPr>
          </w:p>
        </w:tc>
        <w:tc>
          <w:tcPr>
            <w:tcW w:w="4597" w:type="dxa"/>
          </w:tcPr>
          <w:p w14:paraId="534C0003" w14:textId="77777777" w:rsidR="00AB77B9" w:rsidRPr="00AB77B9" w:rsidRDefault="00AB77B9" w:rsidP="007F31B0">
            <w:pPr>
              <w:rPr>
                <w:sz w:val="20"/>
                <w:szCs w:val="20"/>
              </w:rPr>
            </w:pPr>
          </w:p>
        </w:tc>
      </w:tr>
      <w:tr w:rsidR="00AB77B9" w:rsidRPr="00AB77B9" w14:paraId="23EC98E5" w14:textId="77777777" w:rsidTr="227B73FB">
        <w:tc>
          <w:tcPr>
            <w:tcW w:w="3823" w:type="dxa"/>
          </w:tcPr>
          <w:p w14:paraId="6D2C7EC8" w14:textId="5E7351FE" w:rsidR="00AB77B9" w:rsidRPr="00533395" w:rsidRDefault="662B17F5" w:rsidP="02A708B8">
            <w:pPr>
              <w:rPr>
                <w:sz w:val="20"/>
                <w:szCs w:val="20"/>
              </w:rPr>
            </w:pPr>
            <w:r w:rsidRPr="02A708B8">
              <w:rPr>
                <w:sz w:val="20"/>
                <w:szCs w:val="20"/>
              </w:rPr>
              <w:t>The views of parents and children are sought at various points in the year.</w:t>
            </w:r>
          </w:p>
        </w:tc>
        <w:tc>
          <w:tcPr>
            <w:tcW w:w="992" w:type="dxa"/>
          </w:tcPr>
          <w:p w14:paraId="5F08BC4F" w14:textId="77777777" w:rsidR="00AB77B9" w:rsidRPr="00AB77B9" w:rsidRDefault="00AB77B9" w:rsidP="007F31B0">
            <w:pPr>
              <w:rPr>
                <w:sz w:val="20"/>
                <w:szCs w:val="20"/>
              </w:rPr>
            </w:pPr>
          </w:p>
        </w:tc>
        <w:tc>
          <w:tcPr>
            <w:tcW w:w="4536" w:type="dxa"/>
          </w:tcPr>
          <w:p w14:paraId="6D2D1410" w14:textId="77777777" w:rsidR="00AB77B9" w:rsidRPr="00AB77B9" w:rsidRDefault="00AB77B9" w:rsidP="007F31B0">
            <w:pPr>
              <w:rPr>
                <w:sz w:val="20"/>
                <w:szCs w:val="20"/>
              </w:rPr>
            </w:pPr>
          </w:p>
        </w:tc>
        <w:tc>
          <w:tcPr>
            <w:tcW w:w="4597" w:type="dxa"/>
          </w:tcPr>
          <w:p w14:paraId="7567A332" w14:textId="77777777" w:rsidR="00AB77B9" w:rsidRPr="00AB77B9" w:rsidRDefault="00AB77B9" w:rsidP="007F31B0">
            <w:pPr>
              <w:rPr>
                <w:sz w:val="20"/>
                <w:szCs w:val="20"/>
              </w:rPr>
            </w:pPr>
          </w:p>
        </w:tc>
      </w:tr>
      <w:tr w:rsidR="00AB77B9" w:rsidRPr="00AB77B9" w14:paraId="276A6BF4" w14:textId="77777777" w:rsidTr="227B73FB">
        <w:tc>
          <w:tcPr>
            <w:tcW w:w="3823" w:type="dxa"/>
          </w:tcPr>
          <w:p w14:paraId="2C6D2EBF" w14:textId="23D535EA" w:rsidR="00AB77B9" w:rsidRPr="00533395" w:rsidRDefault="4E2DE731" w:rsidP="02A708B8">
            <w:pPr>
              <w:rPr>
                <w:sz w:val="20"/>
                <w:szCs w:val="20"/>
              </w:rPr>
            </w:pPr>
            <w:r w:rsidRPr="02A708B8">
              <w:rPr>
                <w:sz w:val="20"/>
                <w:szCs w:val="20"/>
              </w:rPr>
              <w:t xml:space="preserve">Communication with parents takes place on a regular and structured basis, sharing the activities their children have been participating in, as well as the opportunities and themes for play-based learning which have been taking place in the classroom and outdoors. </w:t>
            </w:r>
          </w:p>
          <w:p w14:paraId="46B25A0A" w14:textId="37DE76B8" w:rsidR="00AB77B9" w:rsidRPr="00533395" w:rsidRDefault="00AB77B9" w:rsidP="02A708B8">
            <w:pPr>
              <w:rPr>
                <w:sz w:val="20"/>
                <w:szCs w:val="20"/>
              </w:rPr>
            </w:pPr>
          </w:p>
        </w:tc>
        <w:tc>
          <w:tcPr>
            <w:tcW w:w="992" w:type="dxa"/>
          </w:tcPr>
          <w:p w14:paraId="43350B19" w14:textId="77777777" w:rsidR="00AB77B9" w:rsidRPr="00AB77B9" w:rsidRDefault="00AB77B9" w:rsidP="007F31B0">
            <w:pPr>
              <w:rPr>
                <w:sz w:val="20"/>
                <w:szCs w:val="20"/>
              </w:rPr>
            </w:pPr>
          </w:p>
        </w:tc>
        <w:tc>
          <w:tcPr>
            <w:tcW w:w="4536" w:type="dxa"/>
          </w:tcPr>
          <w:p w14:paraId="64F79346" w14:textId="77777777" w:rsidR="00AB77B9" w:rsidRPr="00AB77B9" w:rsidRDefault="00AB77B9" w:rsidP="007F31B0">
            <w:pPr>
              <w:rPr>
                <w:sz w:val="20"/>
                <w:szCs w:val="20"/>
              </w:rPr>
            </w:pPr>
          </w:p>
        </w:tc>
        <w:tc>
          <w:tcPr>
            <w:tcW w:w="4597" w:type="dxa"/>
          </w:tcPr>
          <w:p w14:paraId="08D9D26E" w14:textId="77777777" w:rsidR="00AB77B9" w:rsidRPr="00AB77B9" w:rsidRDefault="00AB77B9" w:rsidP="007F31B0">
            <w:pPr>
              <w:rPr>
                <w:sz w:val="20"/>
                <w:szCs w:val="20"/>
              </w:rPr>
            </w:pPr>
          </w:p>
        </w:tc>
      </w:tr>
      <w:tr w:rsidR="00AB77B9" w:rsidRPr="00AB77B9" w14:paraId="1E559689" w14:textId="77777777" w:rsidTr="227B73FB">
        <w:tc>
          <w:tcPr>
            <w:tcW w:w="3823" w:type="dxa"/>
          </w:tcPr>
          <w:p w14:paraId="181A7E72" w14:textId="402A4429" w:rsidR="00AB77B9" w:rsidRPr="00533395" w:rsidRDefault="0B6BEA93" w:rsidP="02A708B8">
            <w:pPr>
              <w:rPr>
                <w:sz w:val="20"/>
                <w:szCs w:val="20"/>
              </w:rPr>
            </w:pPr>
            <w:r w:rsidRPr="227B73FB">
              <w:rPr>
                <w:sz w:val="20"/>
                <w:szCs w:val="20"/>
              </w:rPr>
              <w:t xml:space="preserve">Homework tasks can be a follow-up to an adult-led learning </w:t>
            </w:r>
            <w:proofErr w:type="gramStart"/>
            <w:r w:rsidRPr="227B73FB">
              <w:rPr>
                <w:sz w:val="20"/>
                <w:szCs w:val="20"/>
              </w:rPr>
              <w:t>eg</w:t>
            </w:r>
            <w:proofErr w:type="gramEnd"/>
            <w:r w:rsidRPr="227B73FB">
              <w:rPr>
                <w:sz w:val="20"/>
                <w:szCs w:val="20"/>
              </w:rPr>
              <w:t xml:space="preserve"> Workshop for Literacy approaches, number tasks, shared family activities, </w:t>
            </w:r>
            <w:r w:rsidR="43DC6C4E" w:rsidRPr="227B73FB">
              <w:rPr>
                <w:sz w:val="20"/>
                <w:szCs w:val="20"/>
              </w:rPr>
              <w:t>using digital resources</w:t>
            </w:r>
            <w:r w:rsidRPr="227B73FB">
              <w:rPr>
                <w:sz w:val="20"/>
                <w:szCs w:val="20"/>
              </w:rPr>
              <w:t>.</w:t>
            </w:r>
          </w:p>
          <w:p w14:paraId="38BC26A4" w14:textId="710B7680" w:rsidR="00AB77B9" w:rsidRPr="00533395" w:rsidRDefault="00AB77B9" w:rsidP="02A708B8">
            <w:pPr>
              <w:rPr>
                <w:sz w:val="20"/>
                <w:szCs w:val="20"/>
              </w:rPr>
            </w:pPr>
          </w:p>
        </w:tc>
        <w:tc>
          <w:tcPr>
            <w:tcW w:w="992" w:type="dxa"/>
          </w:tcPr>
          <w:p w14:paraId="2523217E" w14:textId="77777777" w:rsidR="00AB77B9" w:rsidRPr="00AB77B9" w:rsidRDefault="00AB77B9" w:rsidP="007F31B0">
            <w:pPr>
              <w:rPr>
                <w:sz w:val="20"/>
                <w:szCs w:val="20"/>
              </w:rPr>
            </w:pPr>
          </w:p>
        </w:tc>
        <w:tc>
          <w:tcPr>
            <w:tcW w:w="4536" w:type="dxa"/>
          </w:tcPr>
          <w:p w14:paraId="4FC8B64A" w14:textId="77777777" w:rsidR="00AB77B9" w:rsidRPr="00AB77B9" w:rsidRDefault="00AB77B9" w:rsidP="00F26486">
            <w:pPr>
              <w:pStyle w:val="Default"/>
              <w:rPr>
                <w:sz w:val="20"/>
                <w:szCs w:val="20"/>
              </w:rPr>
            </w:pPr>
          </w:p>
        </w:tc>
        <w:tc>
          <w:tcPr>
            <w:tcW w:w="4597" w:type="dxa"/>
          </w:tcPr>
          <w:p w14:paraId="620614B7" w14:textId="77777777" w:rsidR="00AB77B9" w:rsidRPr="00AB77B9" w:rsidRDefault="00AB77B9" w:rsidP="007F31B0">
            <w:pPr>
              <w:rPr>
                <w:sz w:val="20"/>
                <w:szCs w:val="20"/>
              </w:rPr>
            </w:pPr>
          </w:p>
        </w:tc>
      </w:tr>
      <w:tr w:rsidR="00AB77B9" w:rsidRPr="00AB77B9" w14:paraId="32F9D4AB" w14:textId="77777777" w:rsidTr="227B73FB">
        <w:tc>
          <w:tcPr>
            <w:tcW w:w="3823" w:type="dxa"/>
          </w:tcPr>
          <w:p w14:paraId="547CC861" w14:textId="0FD31918" w:rsidR="00AB77B9" w:rsidRPr="00AB77B9" w:rsidRDefault="00F26486" w:rsidP="007F31B0">
            <w:pPr>
              <w:rPr>
                <w:sz w:val="20"/>
                <w:szCs w:val="20"/>
              </w:rPr>
            </w:pPr>
            <w:r w:rsidRPr="02A708B8">
              <w:rPr>
                <w:sz w:val="20"/>
                <w:szCs w:val="20"/>
              </w:rPr>
              <w:t xml:space="preserve">Parental involvement in their child’s learning journey allows them to engage and make connections between their learning in home and school. </w:t>
            </w:r>
          </w:p>
        </w:tc>
        <w:tc>
          <w:tcPr>
            <w:tcW w:w="992" w:type="dxa"/>
          </w:tcPr>
          <w:p w14:paraId="52201D6F" w14:textId="77777777" w:rsidR="00AB77B9" w:rsidRPr="00AB77B9" w:rsidRDefault="00AB77B9" w:rsidP="007F31B0">
            <w:pPr>
              <w:rPr>
                <w:sz w:val="20"/>
                <w:szCs w:val="20"/>
              </w:rPr>
            </w:pPr>
          </w:p>
        </w:tc>
        <w:tc>
          <w:tcPr>
            <w:tcW w:w="4536" w:type="dxa"/>
          </w:tcPr>
          <w:p w14:paraId="35161041" w14:textId="77777777" w:rsidR="00AB77B9" w:rsidRPr="00AB77B9" w:rsidRDefault="00AB77B9" w:rsidP="007F31B0">
            <w:pPr>
              <w:rPr>
                <w:sz w:val="20"/>
                <w:szCs w:val="20"/>
              </w:rPr>
            </w:pPr>
          </w:p>
        </w:tc>
        <w:tc>
          <w:tcPr>
            <w:tcW w:w="4597" w:type="dxa"/>
          </w:tcPr>
          <w:p w14:paraId="2A7A5ACB" w14:textId="77777777" w:rsidR="00AB77B9" w:rsidRPr="00AB77B9" w:rsidRDefault="00AB77B9" w:rsidP="007F31B0">
            <w:pPr>
              <w:rPr>
                <w:sz w:val="20"/>
                <w:szCs w:val="20"/>
              </w:rPr>
            </w:pPr>
          </w:p>
        </w:tc>
      </w:tr>
    </w:tbl>
    <w:p w14:paraId="01BE160D" w14:textId="46005282" w:rsidR="00AB77B9" w:rsidRDefault="00AB77B9"/>
    <w:p w14:paraId="156A1EC5" w14:textId="52F2AC5B" w:rsidR="00EA575F" w:rsidRDefault="00EA575F">
      <w:r>
        <w:br w:type="page"/>
      </w:r>
    </w:p>
    <w:p w14:paraId="42CB0496" w14:textId="77777777" w:rsidR="00AB77B9" w:rsidRDefault="00AB77B9"/>
    <w:tbl>
      <w:tblPr>
        <w:tblStyle w:val="TableGrid"/>
        <w:tblW w:w="0" w:type="auto"/>
        <w:tblLook w:val="04A0" w:firstRow="1" w:lastRow="0" w:firstColumn="1" w:lastColumn="0" w:noHBand="0" w:noVBand="1"/>
      </w:tblPr>
      <w:tblGrid>
        <w:gridCol w:w="3823"/>
        <w:gridCol w:w="992"/>
        <w:gridCol w:w="4536"/>
        <w:gridCol w:w="4597"/>
      </w:tblGrid>
      <w:tr w:rsidR="00AB77B9" w:rsidRPr="00AB77B9" w14:paraId="603E17FC" w14:textId="77777777" w:rsidTr="227B73FB">
        <w:tc>
          <w:tcPr>
            <w:tcW w:w="3823" w:type="dxa"/>
            <w:shd w:val="clear" w:color="auto" w:fill="FFFF99"/>
          </w:tcPr>
          <w:p w14:paraId="0356DE20" w14:textId="36FBFE70" w:rsidR="00AB77B9" w:rsidRPr="00AB77B9" w:rsidRDefault="00AB77B9" w:rsidP="007F31B0">
            <w:pPr>
              <w:rPr>
                <w:b/>
                <w:bCs/>
                <w:sz w:val="24"/>
                <w:szCs w:val="24"/>
              </w:rPr>
            </w:pPr>
            <w:r>
              <w:rPr>
                <w:b/>
                <w:bCs/>
                <w:sz w:val="24"/>
                <w:szCs w:val="24"/>
              </w:rPr>
              <w:t>Additional Support Needs</w:t>
            </w:r>
          </w:p>
          <w:p w14:paraId="3694251A" w14:textId="77777777" w:rsidR="00AB77B9" w:rsidRPr="00AB77B9" w:rsidRDefault="00AB77B9" w:rsidP="007F31B0">
            <w:pPr>
              <w:rPr>
                <w:b/>
                <w:bCs/>
                <w:sz w:val="24"/>
                <w:szCs w:val="24"/>
              </w:rPr>
            </w:pPr>
          </w:p>
        </w:tc>
        <w:tc>
          <w:tcPr>
            <w:tcW w:w="992" w:type="dxa"/>
            <w:shd w:val="clear" w:color="auto" w:fill="FFFF99"/>
          </w:tcPr>
          <w:p w14:paraId="6C60281D" w14:textId="77777777" w:rsidR="00AB77B9" w:rsidRPr="00AB77B9" w:rsidRDefault="00AB77B9" w:rsidP="007F31B0">
            <w:pPr>
              <w:rPr>
                <w:sz w:val="16"/>
                <w:szCs w:val="16"/>
              </w:rPr>
            </w:pPr>
            <w:r w:rsidRPr="00AB77B9">
              <w:rPr>
                <w:sz w:val="16"/>
                <w:szCs w:val="16"/>
              </w:rPr>
              <w:t>Not started (NS)</w:t>
            </w:r>
          </w:p>
          <w:p w14:paraId="3FEFE04A" w14:textId="77777777" w:rsidR="00AB77B9" w:rsidRPr="00AB77B9" w:rsidRDefault="00AB77B9" w:rsidP="007F31B0">
            <w:pPr>
              <w:rPr>
                <w:sz w:val="16"/>
                <w:szCs w:val="16"/>
              </w:rPr>
            </w:pPr>
            <w:r w:rsidRPr="00AB77B9">
              <w:rPr>
                <w:sz w:val="16"/>
                <w:szCs w:val="16"/>
              </w:rPr>
              <w:t>Developing (D)</w:t>
            </w:r>
          </w:p>
          <w:p w14:paraId="707C452E" w14:textId="77777777" w:rsidR="00AB77B9" w:rsidRPr="00AB77B9" w:rsidRDefault="00AB77B9" w:rsidP="007F31B0">
            <w:pPr>
              <w:rPr>
                <w:sz w:val="20"/>
                <w:szCs w:val="20"/>
              </w:rPr>
            </w:pPr>
            <w:r w:rsidRPr="00AB77B9">
              <w:rPr>
                <w:sz w:val="16"/>
                <w:szCs w:val="16"/>
              </w:rPr>
              <w:t>Embedded (E)</w:t>
            </w:r>
          </w:p>
        </w:tc>
        <w:tc>
          <w:tcPr>
            <w:tcW w:w="4536" w:type="dxa"/>
            <w:shd w:val="clear" w:color="auto" w:fill="FFFF99"/>
          </w:tcPr>
          <w:p w14:paraId="6A76EECB" w14:textId="77777777" w:rsidR="00AB77B9" w:rsidRPr="00AB77B9" w:rsidRDefault="00AB77B9" w:rsidP="007F31B0">
            <w:pPr>
              <w:rPr>
                <w:sz w:val="20"/>
                <w:szCs w:val="20"/>
              </w:rPr>
            </w:pPr>
            <w:r w:rsidRPr="00AB77B9">
              <w:rPr>
                <w:b/>
                <w:bCs/>
                <w:sz w:val="20"/>
                <w:szCs w:val="20"/>
              </w:rPr>
              <w:t>Action/Next Steps</w:t>
            </w:r>
            <w:r>
              <w:rPr>
                <w:sz w:val="20"/>
                <w:szCs w:val="20"/>
              </w:rPr>
              <w:t xml:space="preserve"> – what will be given priority, how will this be achieved? </w:t>
            </w:r>
          </w:p>
        </w:tc>
        <w:tc>
          <w:tcPr>
            <w:tcW w:w="4597" w:type="dxa"/>
            <w:shd w:val="clear" w:color="auto" w:fill="FFFF99"/>
          </w:tcPr>
          <w:p w14:paraId="6FB3CFF7" w14:textId="77777777" w:rsidR="00AB77B9" w:rsidRPr="00AB77B9" w:rsidRDefault="00AB77B9" w:rsidP="007F31B0">
            <w:pPr>
              <w:rPr>
                <w:sz w:val="20"/>
                <w:szCs w:val="20"/>
              </w:rPr>
            </w:pPr>
            <w:r w:rsidRPr="00AB77B9">
              <w:rPr>
                <w:b/>
                <w:bCs/>
                <w:sz w:val="20"/>
                <w:szCs w:val="20"/>
              </w:rPr>
              <w:t>Evaluation/Evidence</w:t>
            </w:r>
            <w:r>
              <w:rPr>
                <w:sz w:val="20"/>
                <w:szCs w:val="20"/>
              </w:rPr>
              <w:t xml:space="preserve"> – record short notes of progress, barriers, successes, and sources of evidence.</w:t>
            </w:r>
          </w:p>
        </w:tc>
      </w:tr>
      <w:tr w:rsidR="00AB77B9" w:rsidRPr="00AB77B9" w14:paraId="6D0612A4" w14:textId="77777777" w:rsidTr="227B73FB">
        <w:tc>
          <w:tcPr>
            <w:tcW w:w="3823" w:type="dxa"/>
          </w:tcPr>
          <w:p w14:paraId="574467A5" w14:textId="68D704BA" w:rsidR="00F66C76" w:rsidRDefault="00F66C76" w:rsidP="227B73FB">
            <w:pPr>
              <w:rPr>
                <w:sz w:val="20"/>
                <w:szCs w:val="20"/>
              </w:rPr>
            </w:pPr>
            <w:r w:rsidRPr="227B73FB">
              <w:rPr>
                <w:sz w:val="20"/>
                <w:szCs w:val="20"/>
              </w:rPr>
              <w:t xml:space="preserve">There is an enhanced transition for the pupil and family for children with ASN – </w:t>
            </w:r>
          </w:p>
          <w:p w14:paraId="492B160F" w14:textId="2CF9A95C" w:rsidR="00AB77B9" w:rsidRPr="00AB77B9" w:rsidRDefault="00F66C76" w:rsidP="227B73FB">
            <w:pPr>
              <w:rPr>
                <w:sz w:val="20"/>
                <w:szCs w:val="20"/>
              </w:rPr>
            </w:pPr>
            <w:r w:rsidRPr="227B73FB">
              <w:rPr>
                <w:sz w:val="20"/>
                <w:szCs w:val="20"/>
              </w:rPr>
              <w:t>Information is shared between the ELC and Primary about the needs of the child, including strengths, likes and areas of interest (</w:t>
            </w:r>
            <w:proofErr w:type="gramStart"/>
            <w:r w:rsidRPr="227B73FB">
              <w:rPr>
                <w:sz w:val="20"/>
                <w:szCs w:val="20"/>
              </w:rPr>
              <w:t>e.g.</w:t>
            </w:r>
            <w:proofErr w:type="gramEnd"/>
            <w:r w:rsidRPr="227B73FB">
              <w:rPr>
                <w:sz w:val="20"/>
                <w:szCs w:val="20"/>
              </w:rPr>
              <w:t xml:space="preserve"> through a pupil passport) as well as Information about partner services.</w:t>
            </w:r>
          </w:p>
        </w:tc>
        <w:tc>
          <w:tcPr>
            <w:tcW w:w="992" w:type="dxa"/>
          </w:tcPr>
          <w:p w14:paraId="14FA0C6D" w14:textId="77777777" w:rsidR="00AB77B9" w:rsidRPr="00AB77B9" w:rsidRDefault="00AB77B9" w:rsidP="007F31B0">
            <w:pPr>
              <w:rPr>
                <w:sz w:val="20"/>
                <w:szCs w:val="20"/>
              </w:rPr>
            </w:pPr>
          </w:p>
        </w:tc>
        <w:tc>
          <w:tcPr>
            <w:tcW w:w="4536" w:type="dxa"/>
          </w:tcPr>
          <w:p w14:paraId="57BB764E" w14:textId="77777777" w:rsidR="00AB77B9" w:rsidRPr="00AB77B9" w:rsidRDefault="00AB77B9" w:rsidP="007F31B0">
            <w:pPr>
              <w:rPr>
                <w:sz w:val="20"/>
                <w:szCs w:val="20"/>
              </w:rPr>
            </w:pPr>
          </w:p>
        </w:tc>
        <w:tc>
          <w:tcPr>
            <w:tcW w:w="4597" w:type="dxa"/>
          </w:tcPr>
          <w:p w14:paraId="4DB67DD4" w14:textId="77777777" w:rsidR="00AB77B9" w:rsidRPr="00AB77B9" w:rsidRDefault="00AB77B9" w:rsidP="007F31B0">
            <w:pPr>
              <w:rPr>
                <w:sz w:val="20"/>
                <w:szCs w:val="20"/>
              </w:rPr>
            </w:pPr>
          </w:p>
        </w:tc>
      </w:tr>
      <w:tr w:rsidR="00AB77B9" w:rsidRPr="00AB77B9" w14:paraId="6BAE51AE" w14:textId="77777777" w:rsidTr="227B73FB">
        <w:tc>
          <w:tcPr>
            <w:tcW w:w="3823" w:type="dxa"/>
          </w:tcPr>
          <w:p w14:paraId="1D061B9C" w14:textId="22150549" w:rsidR="00AB77B9" w:rsidRPr="00AB77B9" w:rsidRDefault="00F66C76" w:rsidP="227B73FB">
            <w:pPr>
              <w:rPr>
                <w:sz w:val="20"/>
                <w:szCs w:val="20"/>
              </w:rPr>
            </w:pPr>
            <w:r w:rsidRPr="227B73FB">
              <w:rPr>
                <w:sz w:val="20"/>
                <w:szCs w:val="20"/>
              </w:rPr>
              <w:t xml:space="preserve">Planning and preparation by CT and other involved adults </w:t>
            </w:r>
            <w:proofErr w:type="gramStart"/>
            <w:r w:rsidRPr="227B73FB">
              <w:rPr>
                <w:sz w:val="20"/>
                <w:szCs w:val="20"/>
              </w:rPr>
              <w:t>allows</w:t>
            </w:r>
            <w:proofErr w:type="gramEnd"/>
            <w:r w:rsidRPr="227B73FB">
              <w:rPr>
                <w:sz w:val="20"/>
                <w:szCs w:val="20"/>
              </w:rPr>
              <w:t xml:space="preserve"> for play experiences to be differentiated, including adult responses</w:t>
            </w:r>
            <w:r w:rsidR="293DBC8E" w:rsidRPr="227B73FB">
              <w:rPr>
                <w:sz w:val="20"/>
                <w:szCs w:val="20"/>
              </w:rPr>
              <w:t>.</w:t>
            </w:r>
          </w:p>
        </w:tc>
        <w:tc>
          <w:tcPr>
            <w:tcW w:w="992" w:type="dxa"/>
          </w:tcPr>
          <w:p w14:paraId="0E5DF73B" w14:textId="77777777" w:rsidR="00AB77B9" w:rsidRPr="00AB77B9" w:rsidRDefault="00AB77B9" w:rsidP="007F31B0">
            <w:pPr>
              <w:rPr>
                <w:sz w:val="20"/>
                <w:szCs w:val="20"/>
              </w:rPr>
            </w:pPr>
          </w:p>
        </w:tc>
        <w:tc>
          <w:tcPr>
            <w:tcW w:w="4536" w:type="dxa"/>
          </w:tcPr>
          <w:p w14:paraId="45E257D1" w14:textId="77777777" w:rsidR="00AB77B9" w:rsidRPr="00AB77B9" w:rsidRDefault="00AB77B9" w:rsidP="007F31B0">
            <w:pPr>
              <w:rPr>
                <w:sz w:val="20"/>
                <w:szCs w:val="20"/>
              </w:rPr>
            </w:pPr>
          </w:p>
        </w:tc>
        <w:tc>
          <w:tcPr>
            <w:tcW w:w="4597" w:type="dxa"/>
          </w:tcPr>
          <w:p w14:paraId="174FCE69" w14:textId="77777777" w:rsidR="00AB77B9" w:rsidRPr="00AB77B9" w:rsidRDefault="00AB77B9" w:rsidP="007F31B0">
            <w:pPr>
              <w:rPr>
                <w:sz w:val="20"/>
                <w:szCs w:val="20"/>
              </w:rPr>
            </w:pPr>
          </w:p>
        </w:tc>
      </w:tr>
      <w:tr w:rsidR="00AB77B9" w:rsidRPr="00AB77B9" w14:paraId="45875116" w14:textId="77777777" w:rsidTr="227B73FB">
        <w:tc>
          <w:tcPr>
            <w:tcW w:w="3823" w:type="dxa"/>
          </w:tcPr>
          <w:p w14:paraId="37E9BA27" w14:textId="01CFC331" w:rsidR="00F66C76" w:rsidRDefault="00F66C76" w:rsidP="227B73FB">
            <w:pPr>
              <w:rPr>
                <w:sz w:val="20"/>
                <w:szCs w:val="20"/>
              </w:rPr>
            </w:pPr>
            <w:r w:rsidRPr="227B73FB">
              <w:rPr>
                <w:sz w:val="20"/>
                <w:szCs w:val="20"/>
              </w:rPr>
              <w:t>The environment is welcoming and has clear visuals in each area (</w:t>
            </w:r>
            <w:proofErr w:type="gramStart"/>
            <w:r w:rsidRPr="227B73FB">
              <w:rPr>
                <w:sz w:val="20"/>
                <w:szCs w:val="20"/>
              </w:rPr>
              <w:t>eg</w:t>
            </w:r>
            <w:proofErr w:type="gramEnd"/>
            <w:r w:rsidR="293DBC8E" w:rsidRPr="227B73FB">
              <w:rPr>
                <w:sz w:val="20"/>
                <w:szCs w:val="20"/>
              </w:rPr>
              <w:t xml:space="preserve"> </w:t>
            </w:r>
            <w:r w:rsidRPr="227B73FB">
              <w:rPr>
                <w:sz w:val="20"/>
                <w:szCs w:val="20"/>
              </w:rPr>
              <w:t xml:space="preserve">Boardmaker symbols), and teacher-directed tasks have clear visuals or photos to guide the learner. </w:t>
            </w:r>
          </w:p>
          <w:p w14:paraId="1980819D" w14:textId="77777777" w:rsidR="00AB77B9" w:rsidRPr="00AB77B9" w:rsidRDefault="00AB77B9" w:rsidP="227B73FB">
            <w:pPr>
              <w:rPr>
                <w:sz w:val="20"/>
                <w:szCs w:val="20"/>
              </w:rPr>
            </w:pPr>
          </w:p>
        </w:tc>
        <w:tc>
          <w:tcPr>
            <w:tcW w:w="992" w:type="dxa"/>
          </w:tcPr>
          <w:p w14:paraId="71F9322F" w14:textId="77777777" w:rsidR="00AB77B9" w:rsidRPr="00AB77B9" w:rsidRDefault="00AB77B9" w:rsidP="007F31B0">
            <w:pPr>
              <w:rPr>
                <w:sz w:val="20"/>
                <w:szCs w:val="20"/>
              </w:rPr>
            </w:pPr>
          </w:p>
        </w:tc>
        <w:tc>
          <w:tcPr>
            <w:tcW w:w="4536" w:type="dxa"/>
          </w:tcPr>
          <w:p w14:paraId="0007203A" w14:textId="77777777" w:rsidR="00AB77B9" w:rsidRPr="00AB77B9" w:rsidRDefault="00AB77B9" w:rsidP="007F31B0">
            <w:pPr>
              <w:rPr>
                <w:sz w:val="20"/>
                <w:szCs w:val="20"/>
              </w:rPr>
            </w:pPr>
          </w:p>
        </w:tc>
        <w:tc>
          <w:tcPr>
            <w:tcW w:w="4597" w:type="dxa"/>
          </w:tcPr>
          <w:p w14:paraId="2C6BFAF5" w14:textId="77777777" w:rsidR="00AB77B9" w:rsidRPr="00AB77B9" w:rsidRDefault="00AB77B9" w:rsidP="007F31B0">
            <w:pPr>
              <w:rPr>
                <w:sz w:val="20"/>
                <w:szCs w:val="20"/>
              </w:rPr>
            </w:pPr>
          </w:p>
        </w:tc>
      </w:tr>
      <w:tr w:rsidR="00AB77B9" w:rsidRPr="00AB77B9" w14:paraId="3B531716" w14:textId="77777777" w:rsidTr="227B73FB">
        <w:tc>
          <w:tcPr>
            <w:tcW w:w="3823" w:type="dxa"/>
          </w:tcPr>
          <w:p w14:paraId="5D7E5423" w14:textId="0B42F09A" w:rsidR="00F66C76" w:rsidRDefault="00F66C76" w:rsidP="227B73FB">
            <w:pPr>
              <w:rPr>
                <w:sz w:val="20"/>
                <w:szCs w:val="20"/>
              </w:rPr>
            </w:pPr>
            <w:r w:rsidRPr="227B73FB">
              <w:rPr>
                <w:sz w:val="20"/>
                <w:szCs w:val="20"/>
              </w:rPr>
              <w:t xml:space="preserve">Sensory needs are accommodated, including </w:t>
            </w:r>
            <w:r w:rsidR="293DBC8E" w:rsidRPr="227B73FB">
              <w:rPr>
                <w:sz w:val="20"/>
                <w:szCs w:val="20"/>
              </w:rPr>
              <w:t xml:space="preserve">provision of </w:t>
            </w:r>
            <w:r w:rsidRPr="227B73FB">
              <w:rPr>
                <w:sz w:val="20"/>
                <w:szCs w:val="20"/>
              </w:rPr>
              <w:t>calm and quiet areas</w:t>
            </w:r>
            <w:r w:rsidR="293DBC8E" w:rsidRPr="227B73FB">
              <w:rPr>
                <w:sz w:val="20"/>
                <w:szCs w:val="20"/>
              </w:rPr>
              <w:t>.</w:t>
            </w:r>
          </w:p>
          <w:p w14:paraId="733E966D" w14:textId="77777777" w:rsidR="00AB77B9" w:rsidRPr="00AB77B9" w:rsidRDefault="00AB77B9" w:rsidP="227B73FB">
            <w:pPr>
              <w:rPr>
                <w:sz w:val="20"/>
                <w:szCs w:val="20"/>
              </w:rPr>
            </w:pPr>
          </w:p>
        </w:tc>
        <w:tc>
          <w:tcPr>
            <w:tcW w:w="992" w:type="dxa"/>
          </w:tcPr>
          <w:p w14:paraId="431DC0D8" w14:textId="77777777" w:rsidR="00AB77B9" w:rsidRPr="00AB77B9" w:rsidRDefault="00AB77B9" w:rsidP="007F31B0">
            <w:pPr>
              <w:rPr>
                <w:sz w:val="20"/>
                <w:szCs w:val="20"/>
              </w:rPr>
            </w:pPr>
          </w:p>
        </w:tc>
        <w:tc>
          <w:tcPr>
            <w:tcW w:w="4536" w:type="dxa"/>
          </w:tcPr>
          <w:p w14:paraId="677BF203" w14:textId="77777777" w:rsidR="00AB77B9" w:rsidRPr="00AB77B9" w:rsidRDefault="00AB77B9" w:rsidP="007F31B0">
            <w:pPr>
              <w:rPr>
                <w:sz w:val="20"/>
                <w:szCs w:val="20"/>
              </w:rPr>
            </w:pPr>
          </w:p>
        </w:tc>
        <w:tc>
          <w:tcPr>
            <w:tcW w:w="4597" w:type="dxa"/>
          </w:tcPr>
          <w:p w14:paraId="19004B3D" w14:textId="77777777" w:rsidR="00AB77B9" w:rsidRPr="00AB77B9" w:rsidRDefault="00AB77B9" w:rsidP="007F31B0">
            <w:pPr>
              <w:rPr>
                <w:sz w:val="20"/>
                <w:szCs w:val="20"/>
              </w:rPr>
            </w:pPr>
          </w:p>
        </w:tc>
      </w:tr>
      <w:tr w:rsidR="00AB77B9" w:rsidRPr="00AB77B9" w14:paraId="345D993D" w14:textId="77777777" w:rsidTr="227B73FB">
        <w:trPr>
          <w:trHeight w:val="495"/>
        </w:trPr>
        <w:tc>
          <w:tcPr>
            <w:tcW w:w="3823" w:type="dxa"/>
          </w:tcPr>
          <w:p w14:paraId="7DA97C1B" w14:textId="5365F384" w:rsidR="00AB77B9" w:rsidRPr="00AB77B9" w:rsidRDefault="6848288A" w:rsidP="227B73FB">
            <w:pPr>
              <w:rPr>
                <w:sz w:val="20"/>
                <w:szCs w:val="20"/>
              </w:rPr>
            </w:pPr>
            <w:r w:rsidRPr="227B73FB">
              <w:rPr>
                <w:sz w:val="20"/>
                <w:szCs w:val="20"/>
              </w:rPr>
              <w:t>Pupils are provided with opportunities to develop peer relationships (</w:t>
            </w:r>
            <w:proofErr w:type="gramStart"/>
            <w:r w:rsidRPr="227B73FB">
              <w:rPr>
                <w:sz w:val="20"/>
                <w:szCs w:val="20"/>
              </w:rPr>
              <w:t>eg</w:t>
            </w:r>
            <w:proofErr w:type="gramEnd"/>
            <w:r w:rsidRPr="227B73FB">
              <w:rPr>
                <w:sz w:val="20"/>
                <w:szCs w:val="20"/>
              </w:rPr>
              <w:t xml:space="preserve"> through peer buddies, group activities)</w:t>
            </w:r>
          </w:p>
        </w:tc>
        <w:tc>
          <w:tcPr>
            <w:tcW w:w="992" w:type="dxa"/>
          </w:tcPr>
          <w:p w14:paraId="6A0B2532" w14:textId="77777777" w:rsidR="00AB77B9" w:rsidRPr="00AB77B9" w:rsidRDefault="00AB77B9" w:rsidP="007F31B0">
            <w:pPr>
              <w:rPr>
                <w:sz w:val="20"/>
                <w:szCs w:val="20"/>
              </w:rPr>
            </w:pPr>
          </w:p>
        </w:tc>
        <w:tc>
          <w:tcPr>
            <w:tcW w:w="4536" w:type="dxa"/>
          </w:tcPr>
          <w:p w14:paraId="489EE613" w14:textId="77777777" w:rsidR="00AB77B9" w:rsidRPr="00AB77B9" w:rsidRDefault="00AB77B9" w:rsidP="007F31B0">
            <w:pPr>
              <w:rPr>
                <w:sz w:val="20"/>
                <w:szCs w:val="20"/>
              </w:rPr>
            </w:pPr>
          </w:p>
        </w:tc>
        <w:tc>
          <w:tcPr>
            <w:tcW w:w="4597" w:type="dxa"/>
          </w:tcPr>
          <w:p w14:paraId="12ED4ADC" w14:textId="77777777" w:rsidR="00AB77B9" w:rsidRPr="00AB77B9" w:rsidRDefault="00AB77B9" w:rsidP="007F31B0">
            <w:pPr>
              <w:rPr>
                <w:sz w:val="20"/>
                <w:szCs w:val="20"/>
              </w:rPr>
            </w:pPr>
          </w:p>
        </w:tc>
      </w:tr>
      <w:tr w:rsidR="00AB77B9" w:rsidRPr="00AB77B9" w14:paraId="3C400FA7" w14:textId="77777777" w:rsidTr="227B73FB">
        <w:tc>
          <w:tcPr>
            <w:tcW w:w="3823" w:type="dxa"/>
          </w:tcPr>
          <w:p w14:paraId="05CC7F4C" w14:textId="3E4C55D6" w:rsidR="00AB77B9" w:rsidRPr="00AB77B9" w:rsidRDefault="6848288A" w:rsidP="227B73FB">
            <w:pPr>
              <w:rPr>
                <w:sz w:val="20"/>
                <w:szCs w:val="20"/>
              </w:rPr>
            </w:pPr>
            <w:r w:rsidRPr="227B73FB">
              <w:rPr>
                <w:sz w:val="20"/>
                <w:szCs w:val="20"/>
              </w:rPr>
              <w:t>Parents are viewed as active partners. Ways to take account of successful strategies at home are considered, and regular home-school communication systems are in place (</w:t>
            </w:r>
            <w:proofErr w:type="gramStart"/>
            <w:r w:rsidRPr="227B73FB">
              <w:rPr>
                <w:sz w:val="20"/>
                <w:szCs w:val="20"/>
              </w:rPr>
              <w:t>eg</w:t>
            </w:r>
            <w:proofErr w:type="gramEnd"/>
            <w:r w:rsidRPr="227B73FB">
              <w:rPr>
                <w:sz w:val="20"/>
                <w:szCs w:val="20"/>
              </w:rPr>
              <w:t xml:space="preserve"> Seesaw)</w:t>
            </w:r>
          </w:p>
        </w:tc>
        <w:tc>
          <w:tcPr>
            <w:tcW w:w="992" w:type="dxa"/>
          </w:tcPr>
          <w:p w14:paraId="113C3AB0" w14:textId="77777777" w:rsidR="00AB77B9" w:rsidRPr="00AB77B9" w:rsidRDefault="00AB77B9" w:rsidP="007F31B0">
            <w:pPr>
              <w:rPr>
                <w:sz w:val="20"/>
                <w:szCs w:val="20"/>
              </w:rPr>
            </w:pPr>
          </w:p>
        </w:tc>
        <w:tc>
          <w:tcPr>
            <w:tcW w:w="4536" w:type="dxa"/>
          </w:tcPr>
          <w:p w14:paraId="4EA42EA1" w14:textId="77777777" w:rsidR="00AB77B9" w:rsidRPr="00AB77B9" w:rsidRDefault="00AB77B9" w:rsidP="007F31B0">
            <w:pPr>
              <w:rPr>
                <w:sz w:val="20"/>
                <w:szCs w:val="20"/>
              </w:rPr>
            </w:pPr>
          </w:p>
        </w:tc>
        <w:tc>
          <w:tcPr>
            <w:tcW w:w="4597" w:type="dxa"/>
          </w:tcPr>
          <w:p w14:paraId="0B9DB547" w14:textId="77777777" w:rsidR="00AB77B9" w:rsidRPr="00AB77B9" w:rsidRDefault="00AB77B9" w:rsidP="007F31B0">
            <w:pPr>
              <w:rPr>
                <w:sz w:val="20"/>
                <w:szCs w:val="20"/>
              </w:rPr>
            </w:pPr>
          </w:p>
        </w:tc>
      </w:tr>
      <w:tr w:rsidR="00AB77B9" w:rsidRPr="00AB77B9" w14:paraId="3632D6DB" w14:textId="77777777" w:rsidTr="227B73FB">
        <w:tc>
          <w:tcPr>
            <w:tcW w:w="3823" w:type="dxa"/>
          </w:tcPr>
          <w:p w14:paraId="606F9C43" w14:textId="19135FFA" w:rsidR="00267600" w:rsidRDefault="62F61B3A" w:rsidP="227B73FB">
            <w:pPr>
              <w:rPr>
                <w:b/>
                <w:bCs/>
                <w:sz w:val="20"/>
                <w:szCs w:val="20"/>
              </w:rPr>
            </w:pPr>
            <w:r w:rsidRPr="227B73FB">
              <w:rPr>
                <w:sz w:val="20"/>
                <w:szCs w:val="20"/>
              </w:rPr>
              <w:t xml:space="preserve">Consideration and planning </w:t>
            </w:r>
            <w:proofErr w:type="gramStart"/>
            <w:r w:rsidRPr="227B73FB">
              <w:rPr>
                <w:sz w:val="20"/>
                <w:szCs w:val="20"/>
              </w:rPr>
              <w:t>is</w:t>
            </w:r>
            <w:proofErr w:type="gramEnd"/>
            <w:r w:rsidRPr="227B73FB">
              <w:rPr>
                <w:sz w:val="20"/>
                <w:szCs w:val="20"/>
              </w:rPr>
              <w:t xml:space="preserve"> given to where the child may be developmentally </w:t>
            </w:r>
            <w:r w:rsidRPr="227B73FB">
              <w:rPr>
                <w:sz w:val="20"/>
                <w:szCs w:val="20"/>
              </w:rPr>
              <w:lastRenderedPageBreak/>
              <w:t>with play.</w:t>
            </w:r>
            <w:r w:rsidRPr="227B73FB">
              <w:rPr>
                <w:b/>
                <w:bCs/>
                <w:sz w:val="20"/>
                <w:szCs w:val="20"/>
              </w:rPr>
              <w:t xml:space="preserve"> </w:t>
            </w:r>
            <w:r w:rsidRPr="227B73FB">
              <w:rPr>
                <w:sz w:val="20"/>
                <w:szCs w:val="20"/>
              </w:rPr>
              <w:t xml:space="preserve">Structure and modelling </w:t>
            </w:r>
            <w:proofErr w:type="gramStart"/>
            <w:r w:rsidRPr="227B73FB">
              <w:rPr>
                <w:sz w:val="20"/>
                <w:szCs w:val="20"/>
              </w:rPr>
              <w:t>is</w:t>
            </w:r>
            <w:proofErr w:type="gramEnd"/>
            <w:r w:rsidRPr="227B73FB">
              <w:rPr>
                <w:sz w:val="20"/>
                <w:szCs w:val="20"/>
              </w:rPr>
              <w:t xml:space="preserve"> given, where possible through eg mirroring positive behaviours; modelling initiation of play; </w:t>
            </w:r>
            <w:r w:rsidR="6BAACBC9" w:rsidRPr="227B73FB">
              <w:rPr>
                <w:sz w:val="20"/>
                <w:szCs w:val="20"/>
              </w:rPr>
              <w:t>r</w:t>
            </w:r>
            <w:r w:rsidRPr="227B73FB">
              <w:rPr>
                <w:sz w:val="20"/>
                <w:szCs w:val="20"/>
              </w:rPr>
              <w:t>epetitive activities with predictable outcomes.</w:t>
            </w:r>
          </w:p>
          <w:p w14:paraId="00A54F9D" w14:textId="77777777" w:rsidR="00AB77B9" w:rsidRPr="00AB77B9" w:rsidRDefault="00AB77B9" w:rsidP="227B73FB">
            <w:pPr>
              <w:rPr>
                <w:sz w:val="20"/>
                <w:szCs w:val="20"/>
              </w:rPr>
            </w:pPr>
          </w:p>
        </w:tc>
        <w:tc>
          <w:tcPr>
            <w:tcW w:w="992" w:type="dxa"/>
          </w:tcPr>
          <w:p w14:paraId="60EBFA9F" w14:textId="77777777" w:rsidR="00AB77B9" w:rsidRPr="00AB77B9" w:rsidRDefault="00AB77B9" w:rsidP="007F31B0">
            <w:pPr>
              <w:rPr>
                <w:sz w:val="20"/>
                <w:szCs w:val="20"/>
              </w:rPr>
            </w:pPr>
          </w:p>
        </w:tc>
        <w:tc>
          <w:tcPr>
            <w:tcW w:w="4536" w:type="dxa"/>
          </w:tcPr>
          <w:p w14:paraId="57FA95A1" w14:textId="77777777" w:rsidR="00AB77B9" w:rsidRPr="00AB77B9" w:rsidRDefault="00AB77B9" w:rsidP="007F31B0">
            <w:pPr>
              <w:rPr>
                <w:sz w:val="20"/>
                <w:szCs w:val="20"/>
              </w:rPr>
            </w:pPr>
          </w:p>
        </w:tc>
        <w:tc>
          <w:tcPr>
            <w:tcW w:w="4597" w:type="dxa"/>
          </w:tcPr>
          <w:p w14:paraId="434B2E0F" w14:textId="77777777" w:rsidR="00AB77B9" w:rsidRPr="00AB77B9" w:rsidRDefault="00AB77B9" w:rsidP="007F31B0">
            <w:pPr>
              <w:rPr>
                <w:sz w:val="20"/>
                <w:szCs w:val="20"/>
              </w:rPr>
            </w:pPr>
          </w:p>
        </w:tc>
      </w:tr>
      <w:tr w:rsidR="00267600" w:rsidRPr="00AB77B9" w14:paraId="7976CE37" w14:textId="77777777" w:rsidTr="227B73FB">
        <w:tc>
          <w:tcPr>
            <w:tcW w:w="3823" w:type="dxa"/>
          </w:tcPr>
          <w:p w14:paraId="6E15007C" w14:textId="66F96FC5" w:rsidR="00267600" w:rsidRDefault="6848288A" w:rsidP="227B73FB">
            <w:pPr>
              <w:rPr>
                <w:sz w:val="20"/>
                <w:szCs w:val="20"/>
              </w:rPr>
            </w:pPr>
            <w:r w:rsidRPr="227B73FB">
              <w:rPr>
                <w:sz w:val="20"/>
                <w:szCs w:val="20"/>
              </w:rPr>
              <w:t>Class routines are obvious and explicitly shared with children. Individual timetables are accessible and used where appropriate. Pupils are also prepared for change using visuals</w:t>
            </w:r>
          </w:p>
          <w:p w14:paraId="00F1B967" w14:textId="77777777" w:rsidR="00267600" w:rsidRPr="57DBB675" w:rsidRDefault="00267600" w:rsidP="227B73FB">
            <w:pPr>
              <w:rPr>
                <w:sz w:val="20"/>
                <w:szCs w:val="20"/>
              </w:rPr>
            </w:pPr>
          </w:p>
        </w:tc>
        <w:tc>
          <w:tcPr>
            <w:tcW w:w="992" w:type="dxa"/>
          </w:tcPr>
          <w:p w14:paraId="54626647" w14:textId="77777777" w:rsidR="00267600" w:rsidRPr="00AB77B9" w:rsidRDefault="00267600" w:rsidP="007F31B0">
            <w:pPr>
              <w:rPr>
                <w:sz w:val="20"/>
                <w:szCs w:val="20"/>
              </w:rPr>
            </w:pPr>
          </w:p>
        </w:tc>
        <w:tc>
          <w:tcPr>
            <w:tcW w:w="4536" w:type="dxa"/>
          </w:tcPr>
          <w:p w14:paraId="5DFAA508" w14:textId="77777777" w:rsidR="00267600" w:rsidRPr="00AB77B9" w:rsidRDefault="00267600" w:rsidP="007F31B0">
            <w:pPr>
              <w:rPr>
                <w:sz w:val="20"/>
                <w:szCs w:val="20"/>
              </w:rPr>
            </w:pPr>
          </w:p>
        </w:tc>
        <w:tc>
          <w:tcPr>
            <w:tcW w:w="4597" w:type="dxa"/>
          </w:tcPr>
          <w:p w14:paraId="739A1725" w14:textId="77777777" w:rsidR="00267600" w:rsidRPr="00AB77B9" w:rsidRDefault="00267600" w:rsidP="007F31B0">
            <w:pPr>
              <w:rPr>
                <w:sz w:val="20"/>
                <w:szCs w:val="20"/>
              </w:rPr>
            </w:pPr>
          </w:p>
        </w:tc>
      </w:tr>
      <w:tr w:rsidR="00267600" w:rsidRPr="00AB77B9" w14:paraId="717C1B0D" w14:textId="77777777" w:rsidTr="227B73FB">
        <w:tc>
          <w:tcPr>
            <w:tcW w:w="3823" w:type="dxa"/>
          </w:tcPr>
          <w:p w14:paraId="4EBD0288" w14:textId="5E29D750" w:rsidR="00267600" w:rsidRDefault="6848288A" w:rsidP="227B73FB">
            <w:pPr>
              <w:rPr>
                <w:sz w:val="20"/>
                <w:szCs w:val="20"/>
              </w:rPr>
            </w:pPr>
            <w:r w:rsidRPr="227B73FB">
              <w:rPr>
                <w:sz w:val="20"/>
                <w:szCs w:val="20"/>
              </w:rPr>
              <w:t>There are clear processes for assessment and planning, with smart targets and outcomes specifically for children with ASN. Key staff members who support individual pupils are involved in planning and reviewing outcomes and are aware of pupil targets</w:t>
            </w:r>
          </w:p>
          <w:p w14:paraId="22AA9BD5" w14:textId="77777777" w:rsidR="00267600" w:rsidRPr="57DBB675" w:rsidRDefault="00267600" w:rsidP="227B73FB">
            <w:pPr>
              <w:rPr>
                <w:sz w:val="20"/>
                <w:szCs w:val="20"/>
              </w:rPr>
            </w:pPr>
          </w:p>
        </w:tc>
        <w:tc>
          <w:tcPr>
            <w:tcW w:w="992" w:type="dxa"/>
          </w:tcPr>
          <w:p w14:paraId="06290649" w14:textId="77777777" w:rsidR="00267600" w:rsidRPr="00AB77B9" w:rsidRDefault="00267600" w:rsidP="007F31B0">
            <w:pPr>
              <w:rPr>
                <w:sz w:val="20"/>
                <w:szCs w:val="20"/>
              </w:rPr>
            </w:pPr>
          </w:p>
        </w:tc>
        <w:tc>
          <w:tcPr>
            <w:tcW w:w="4536" w:type="dxa"/>
          </w:tcPr>
          <w:p w14:paraId="6EE2D211" w14:textId="77777777" w:rsidR="00267600" w:rsidRPr="00AB77B9" w:rsidRDefault="00267600" w:rsidP="007F31B0">
            <w:pPr>
              <w:rPr>
                <w:sz w:val="20"/>
                <w:szCs w:val="20"/>
              </w:rPr>
            </w:pPr>
          </w:p>
        </w:tc>
        <w:tc>
          <w:tcPr>
            <w:tcW w:w="4597" w:type="dxa"/>
          </w:tcPr>
          <w:p w14:paraId="0EA1D52F" w14:textId="77777777" w:rsidR="00267600" w:rsidRPr="00AB77B9" w:rsidRDefault="00267600" w:rsidP="007F31B0">
            <w:pPr>
              <w:rPr>
                <w:sz w:val="20"/>
                <w:szCs w:val="20"/>
              </w:rPr>
            </w:pPr>
          </w:p>
        </w:tc>
      </w:tr>
      <w:tr w:rsidR="00267600" w:rsidRPr="00AB77B9" w14:paraId="62DFE1D8" w14:textId="77777777" w:rsidTr="227B73FB">
        <w:tc>
          <w:tcPr>
            <w:tcW w:w="3823" w:type="dxa"/>
          </w:tcPr>
          <w:p w14:paraId="61E7A88F" w14:textId="58025AD6" w:rsidR="00267600" w:rsidRPr="57DBB675" w:rsidRDefault="667076CA" w:rsidP="227B73FB">
            <w:pPr>
              <w:rPr>
                <w:b/>
                <w:bCs/>
                <w:sz w:val="20"/>
                <w:szCs w:val="20"/>
              </w:rPr>
            </w:pPr>
            <w:r w:rsidRPr="227B73FB">
              <w:rPr>
                <w:sz w:val="20"/>
                <w:szCs w:val="20"/>
              </w:rPr>
              <w:t>Behaviours are understood as a form of communication and adults identify when to de-escalate behaviours which may be communicating child is stressed or overwhelmed</w:t>
            </w:r>
            <w:r w:rsidRPr="227B73FB">
              <w:rPr>
                <w:b/>
                <w:bCs/>
                <w:sz w:val="20"/>
                <w:szCs w:val="20"/>
              </w:rPr>
              <w:t xml:space="preserve">. </w:t>
            </w:r>
          </w:p>
        </w:tc>
        <w:tc>
          <w:tcPr>
            <w:tcW w:w="992" w:type="dxa"/>
          </w:tcPr>
          <w:p w14:paraId="0F3A527D" w14:textId="77777777" w:rsidR="00267600" w:rsidRPr="00AB77B9" w:rsidRDefault="00267600" w:rsidP="007F31B0">
            <w:pPr>
              <w:rPr>
                <w:sz w:val="20"/>
                <w:szCs w:val="20"/>
              </w:rPr>
            </w:pPr>
          </w:p>
        </w:tc>
        <w:tc>
          <w:tcPr>
            <w:tcW w:w="4536" w:type="dxa"/>
          </w:tcPr>
          <w:p w14:paraId="4B7B4566" w14:textId="77777777" w:rsidR="00267600" w:rsidRPr="00AB77B9" w:rsidRDefault="00267600" w:rsidP="007F31B0">
            <w:pPr>
              <w:rPr>
                <w:sz w:val="20"/>
                <w:szCs w:val="20"/>
              </w:rPr>
            </w:pPr>
          </w:p>
        </w:tc>
        <w:tc>
          <w:tcPr>
            <w:tcW w:w="4597" w:type="dxa"/>
          </w:tcPr>
          <w:p w14:paraId="5322388A" w14:textId="77777777" w:rsidR="00267600" w:rsidRPr="00AB77B9" w:rsidRDefault="00267600" w:rsidP="007F31B0">
            <w:pPr>
              <w:rPr>
                <w:sz w:val="20"/>
                <w:szCs w:val="20"/>
              </w:rPr>
            </w:pPr>
          </w:p>
        </w:tc>
      </w:tr>
    </w:tbl>
    <w:p w14:paraId="48ABD6A9" w14:textId="7C5CCDD9" w:rsidR="00AB77B9" w:rsidRDefault="00AB77B9"/>
    <w:p w14:paraId="0F5202C2" w14:textId="017BCD0E" w:rsidR="00EA575F" w:rsidRDefault="00EA575F">
      <w:r>
        <w:br w:type="page"/>
      </w:r>
    </w:p>
    <w:p w14:paraId="05764E68" w14:textId="77777777" w:rsidR="00AB77B9" w:rsidRDefault="00AB77B9"/>
    <w:tbl>
      <w:tblPr>
        <w:tblStyle w:val="TableGrid"/>
        <w:tblW w:w="0" w:type="auto"/>
        <w:tblLook w:val="04A0" w:firstRow="1" w:lastRow="0" w:firstColumn="1" w:lastColumn="0" w:noHBand="0" w:noVBand="1"/>
      </w:tblPr>
      <w:tblGrid>
        <w:gridCol w:w="3823"/>
        <w:gridCol w:w="992"/>
        <w:gridCol w:w="4536"/>
        <w:gridCol w:w="4597"/>
      </w:tblGrid>
      <w:tr w:rsidR="00AB77B9" w:rsidRPr="00AB77B9" w14:paraId="2B1987DE" w14:textId="77777777" w:rsidTr="00D806B6">
        <w:tc>
          <w:tcPr>
            <w:tcW w:w="3823" w:type="dxa"/>
            <w:shd w:val="clear" w:color="auto" w:fill="AEAAAA" w:themeFill="background2" w:themeFillShade="BF"/>
          </w:tcPr>
          <w:p w14:paraId="2AFDCA55" w14:textId="698041BC" w:rsidR="00AB77B9" w:rsidRPr="00AB77B9" w:rsidRDefault="00AB77B9" w:rsidP="007F31B0">
            <w:pPr>
              <w:rPr>
                <w:b/>
                <w:bCs/>
                <w:sz w:val="24"/>
                <w:szCs w:val="24"/>
              </w:rPr>
            </w:pPr>
            <w:r>
              <w:rPr>
                <w:b/>
                <w:bCs/>
                <w:sz w:val="24"/>
                <w:szCs w:val="24"/>
              </w:rPr>
              <w:t xml:space="preserve">Health &amp; Wellbeing </w:t>
            </w:r>
          </w:p>
          <w:p w14:paraId="6547F3B2" w14:textId="77777777" w:rsidR="00AB77B9" w:rsidRPr="00AB77B9" w:rsidRDefault="00AB77B9" w:rsidP="007F31B0">
            <w:pPr>
              <w:rPr>
                <w:b/>
                <w:bCs/>
                <w:sz w:val="24"/>
                <w:szCs w:val="24"/>
              </w:rPr>
            </w:pPr>
          </w:p>
        </w:tc>
        <w:tc>
          <w:tcPr>
            <w:tcW w:w="992" w:type="dxa"/>
            <w:shd w:val="clear" w:color="auto" w:fill="AEAAAA" w:themeFill="background2" w:themeFillShade="BF"/>
          </w:tcPr>
          <w:p w14:paraId="145CE52F" w14:textId="77777777" w:rsidR="00AB77B9" w:rsidRPr="00AB77B9" w:rsidRDefault="00AB77B9" w:rsidP="007F31B0">
            <w:pPr>
              <w:rPr>
                <w:sz w:val="16"/>
                <w:szCs w:val="16"/>
              </w:rPr>
            </w:pPr>
            <w:r w:rsidRPr="00AB77B9">
              <w:rPr>
                <w:sz w:val="16"/>
                <w:szCs w:val="16"/>
              </w:rPr>
              <w:t>Not started (NS)</w:t>
            </w:r>
          </w:p>
          <w:p w14:paraId="4AD0F6AB" w14:textId="77777777" w:rsidR="00AB77B9" w:rsidRPr="00AB77B9" w:rsidRDefault="00AB77B9" w:rsidP="007F31B0">
            <w:pPr>
              <w:rPr>
                <w:sz w:val="16"/>
                <w:szCs w:val="16"/>
              </w:rPr>
            </w:pPr>
            <w:r w:rsidRPr="00AB77B9">
              <w:rPr>
                <w:sz w:val="16"/>
                <w:szCs w:val="16"/>
              </w:rPr>
              <w:t>Developing (D)</w:t>
            </w:r>
          </w:p>
          <w:p w14:paraId="4D93D99C" w14:textId="77777777" w:rsidR="00AB77B9" w:rsidRPr="00AB77B9" w:rsidRDefault="00AB77B9" w:rsidP="007F31B0">
            <w:pPr>
              <w:rPr>
                <w:sz w:val="20"/>
                <w:szCs w:val="20"/>
              </w:rPr>
            </w:pPr>
            <w:r w:rsidRPr="00AB77B9">
              <w:rPr>
                <w:sz w:val="16"/>
                <w:szCs w:val="16"/>
              </w:rPr>
              <w:t>Embedded (E)</w:t>
            </w:r>
          </w:p>
        </w:tc>
        <w:tc>
          <w:tcPr>
            <w:tcW w:w="4536" w:type="dxa"/>
            <w:shd w:val="clear" w:color="auto" w:fill="AEAAAA" w:themeFill="background2" w:themeFillShade="BF"/>
          </w:tcPr>
          <w:p w14:paraId="3C100732" w14:textId="77777777" w:rsidR="00AB77B9" w:rsidRPr="00AB77B9" w:rsidRDefault="00AB77B9" w:rsidP="007F31B0">
            <w:pPr>
              <w:rPr>
                <w:sz w:val="20"/>
                <w:szCs w:val="20"/>
              </w:rPr>
            </w:pPr>
            <w:r w:rsidRPr="00AB77B9">
              <w:rPr>
                <w:b/>
                <w:bCs/>
                <w:sz w:val="20"/>
                <w:szCs w:val="20"/>
              </w:rPr>
              <w:t>Action/Next Steps</w:t>
            </w:r>
            <w:r>
              <w:rPr>
                <w:sz w:val="20"/>
                <w:szCs w:val="20"/>
              </w:rPr>
              <w:t xml:space="preserve"> – what will be given priority, how will this be achieved? </w:t>
            </w:r>
          </w:p>
        </w:tc>
        <w:tc>
          <w:tcPr>
            <w:tcW w:w="4597" w:type="dxa"/>
            <w:shd w:val="clear" w:color="auto" w:fill="AEAAAA" w:themeFill="background2" w:themeFillShade="BF"/>
          </w:tcPr>
          <w:p w14:paraId="4DF0D49E" w14:textId="77777777" w:rsidR="00AB77B9" w:rsidRPr="00AB77B9" w:rsidRDefault="00AB77B9" w:rsidP="007F31B0">
            <w:pPr>
              <w:rPr>
                <w:sz w:val="20"/>
                <w:szCs w:val="20"/>
              </w:rPr>
            </w:pPr>
            <w:r w:rsidRPr="00AB77B9">
              <w:rPr>
                <w:b/>
                <w:bCs/>
                <w:sz w:val="20"/>
                <w:szCs w:val="20"/>
              </w:rPr>
              <w:t>Evaluation/Evidence</w:t>
            </w:r>
            <w:r>
              <w:rPr>
                <w:sz w:val="20"/>
                <w:szCs w:val="20"/>
              </w:rPr>
              <w:t xml:space="preserve"> – record short notes of progress, barriers, successes, and sources of evidence.</w:t>
            </w:r>
          </w:p>
        </w:tc>
      </w:tr>
      <w:tr w:rsidR="00AB77B9" w:rsidRPr="00AB77B9" w14:paraId="6CBEE5AF" w14:textId="77777777" w:rsidTr="00D806B6">
        <w:tc>
          <w:tcPr>
            <w:tcW w:w="3823" w:type="dxa"/>
          </w:tcPr>
          <w:p w14:paraId="0D7E1AA8" w14:textId="031FA8D2" w:rsidR="00AB77B9" w:rsidRPr="00AB77B9" w:rsidRDefault="00F26486" w:rsidP="007F31B0">
            <w:pPr>
              <w:rPr>
                <w:sz w:val="20"/>
                <w:szCs w:val="20"/>
              </w:rPr>
            </w:pPr>
            <w:r>
              <w:rPr>
                <w:sz w:val="20"/>
                <w:szCs w:val="20"/>
              </w:rPr>
              <w:t>All learners benefit from an environment which supports communication and language, is inclusive and provides equality and equity.</w:t>
            </w:r>
          </w:p>
        </w:tc>
        <w:tc>
          <w:tcPr>
            <w:tcW w:w="992" w:type="dxa"/>
          </w:tcPr>
          <w:p w14:paraId="39D14BB0" w14:textId="77777777" w:rsidR="00AB77B9" w:rsidRPr="00AB77B9" w:rsidRDefault="00AB77B9" w:rsidP="007F31B0">
            <w:pPr>
              <w:rPr>
                <w:sz w:val="20"/>
                <w:szCs w:val="20"/>
              </w:rPr>
            </w:pPr>
          </w:p>
        </w:tc>
        <w:tc>
          <w:tcPr>
            <w:tcW w:w="4536" w:type="dxa"/>
          </w:tcPr>
          <w:p w14:paraId="2D5182AB" w14:textId="77777777" w:rsidR="00AB77B9" w:rsidRPr="00AB77B9" w:rsidRDefault="00AB77B9" w:rsidP="007F31B0">
            <w:pPr>
              <w:rPr>
                <w:sz w:val="20"/>
                <w:szCs w:val="20"/>
              </w:rPr>
            </w:pPr>
          </w:p>
        </w:tc>
        <w:tc>
          <w:tcPr>
            <w:tcW w:w="4597" w:type="dxa"/>
          </w:tcPr>
          <w:p w14:paraId="2B0EAAE5" w14:textId="77777777" w:rsidR="00AB77B9" w:rsidRPr="00AB77B9" w:rsidRDefault="00AB77B9" w:rsidP="007F31B0">
            <w:pPr>
              <w:rPr>
                <w:sz w:val="20"/>
                <w:szCs w:val="20"/>
              </w:rPr>
            </w:pPr>
          </w:p>
        </w:tc>
      </w:tr>
      <w:tr w:rsidR="00AB77B9" w:rsidRPr="00AB77B9" w14:paraId="1AC2F258" w14:textId="77777777" w:rsidTr="00D806B6">
        <w:tc>
          <w:tcPr>
            <w:tcW w:w="3823" w:type="dxa"/>
          </w:tcPr>
          <w:p w14:paraId="727E6A40" w14:textId="151E5863" w:rsidR="00AB77B9" w:rsidRPr="00AB77B9" w:rsidRDefault="00F26486" w:rsidP="007F31B0">
            <w:pPr>
              <w:rPr>
                <w:sz w:val="20"/>
                <w:szCs w:val="20"/>
              </w:rPr>
            </w:pPr>
            <w:r>
              <w:rPr>
                <w:sz w:val="20"/>
                <w:szCs w:val="20"/>
              </w:rPr>
              <w:t xml:space="preserve">Learners’ needs are understood and identified, and appropriate plans are in place which evidence progress, </w:t>
            </w:r>
            <w:proofErr w:type="gramStart"/>
            <w:r>
              <w:rPr>
                <w:sz w:val="20"/>
                <w:szCs w:val="20"/>
              </w:rPr>
              <w:t>attainment</w:t>
            </w:r>
            <w:proofErr w:type="gramEnd"/>
            <w:r>
              <w:rPr>
                <w:sz w:val="20"/>
                <w:szCs w:val="20"/>
              </w:rPr>
              <w:t xml:space="preserve"> and next steps. </w:t>
            </w:r>
          </w:p>
        </w:tc>
        <w:tc>
          <w:tcPr>
            <w:tcW w:w="992" w:type="dxa"/>
          </w:tcPr>
          <w:p w14:paraId="76BF06DE" w14:textId="77777777" w:rsidR="00AB77B9" w:rsidRPr="00AB77B9" w:rsidRDefault="00AB77B9" w:rsidP="007F31B0">
            <w:pPr>
              <w:rPr>
                <w:sz w:val="20"/>
                <w:szCs w:val="20"/>
              </w:rPr>
            </w:pPr>
          </w:p>
        </w:tc>
        <w:tc>
          <w:tcPr>
            <w:tcW w:w="4536" w:type="dxa"/>
          </w:tcPr>
          <w:p w14:paraId="197768F7" w14:textId="77777777" w:rsidR="00AB77B9" w:rsidRPr="00AB77B9" w:rsidRDefault="00AB77B9" w:rsidP="007F31B0">
            <w:pPr>
              <w:rPr>
                <w:sz w:val="20"/>
                <w:szCs w:val="20"/>
              </w:rPr>
            </w:pPr>
          </w:p>
        </w:tc>
        <w:tc>
          <w:tcPr>
            <w:tcW w:w="4597" w:type="dxa"/>
          </w:tcPr>
          <w:p w14:paraId="15027804" w14:textId="77777777" w:rsidR="00AB77B9" w:rsidRPr="00AB77B9" w:rsidRDefault="00AB77B9" w:rsidP="007F31B0">
            <w:pPr>
              <w:rPr>
                <w:sz w:val="20"/>
                <w:szCs w:val="20"/>
              </w:rPr>
            </w:pPr>
          </w:p>
        </w:tc>
      </w:tr>
      <w:tr w:rsidR="00AB77B9" w:rsidRPr="00AB77B9" w14:paraId="6B2D7597" w14:textId="77777777" w:rsidTr="00D806B6">
        <w:tc>
          <w:tcPr>
            <w:tcW w:w="3823" w:type="dxa"/>
          </w:tcPr>
          <w:p w14:paraId="43D7D8FC" w14:textId="32E2CE2C" w:rsidR="00AB77B9" w:rsidRPr="00AB77B9" w:rsidRDefault="00F26486" w:rsidP="007F31B0">
            <w:pPr>
              <w:rPr>
                <w:sz w:val="20"/>
                <w:szCs w:val="20"/>
              </w:rPr>
            </w:pPr>
            <w:r>
              <w:rPr>
                <w:sz w:val="20"/>
                <w:szCs w:val="20"/>
              </w:rPr>
              <w:t>Learners play in groups, pairs and alone and can be observed learning from each other.</w:t>
            </w:r>
          </w:p>
        </w:tc>
        <w:tc>
          <w:tcPr>
            <w:tcW w:w="992" w:type="dxa"/>
          </w:tcPr>
          <w:p w14:paraId="4AAC0C2B" w14:textId="77777777" w:rsidR="00AB77B9" w:rsidRPr="00AB77B9" w:rsidRDefault="00AB77B9" w:rsidP="007F31B0">
            <w:pPr>
              <w:rPr>
                <w:sz w:val="20"/>
                <w:szCs w:val="20"/>
              </w:rPr>
            </w:pPr>
          </w:p>
        </w:tc>
        <w:tc>
          <w:tcPr>
            <w:tcW w:w="4536" w:type="dxa"/>
          </w:tcPr>
          <w:p w14:paraId="455BB88B" w14:textId="77777777" w:rsidR="00AB77B9" w:rsidRPr="00AB77B9" w:rsidRDefault="00AB77B9" w:rsidP="007F31B0">
            <w:pPr>
              <w:rPr>
                <w:sz w:val="20"/>
                <w:szCs w:val="20"/>
              </w:rPr>
            </w:pPr>
          </w:p>
        </w:tc>
        <w:tc>
          <w:tcPr>
            <w:tcW w:w="4597" w:type="dxa"/>
          </w:tcPr>
          <w:p w14:paraId="6AC38E0D" w14:textId="77777777" w:rsidR="00AB77B9" w:rsidRPr="00AB77B9" w:rsidRDefault="00AB77B9" w:rsidP="007F31B0">
            <w:pPr>
              <w:rPr>
                <w:sz w:val="20"/>
                <w:szCs w:val="20"/>
              </w:rPr>
            </w:pPr>
          </w:p>
        </w:tc>
      </w:tr>
      <w:tr w:rsidR="00AB77B9" w:rsidRPr="00AB77B9" w14:paraId="4E18568D" w14:textId="77777777" w:rsidTr="00D806B6">
        <w:tc>
          <w:tcPr>
            <w:tcW w:w="3823" w:type="dxa"/>
          </w:tcPr>
          <w:p w14:paraId="4A051F23" w14:textId="4F82F0B1" w:rsidR="00AB77B9" w:rsidRPr="00AB77B9" w:rsidRDefault="00F26486" w:rsidP="007F31B0">
            <w:pPr>
              <w:rPr>
                <w:sz w:val="20"/>
                <w:szCs w:val="20"/>
              </w:rPr>
            </w:pPr>
            <w:r>
              <w:rPr>
                <w:sz w:val="20"/>
                <w:szCs w:val="20"/>
              </w:rPr>
              <w:t xml:space="preserve">Open-ended play resources allow learners to be creative, imaginative, to problem solve and develop their interests and lines of enquiry. </w:t>
            </w:r>
          </w:p>
        </w:tc>
        <w:tc>
          <w:tcPr>
            <w:tcW w:w="992" w:type="dxa"/>
          </w:tcPr>
          <w:p w14:paraId="4188502A" w14:textId="77777777" w:rsidR="00AB77B9" w:rsidRPr="00AB77B9" w:rsidRDefault="00AB77B9" w:rsidP="007F31B0">
            <w:pPr>
              <w:rPr>
                <w:sz w:val="20"/>
                <w:szCs w:val="20"/>
              </w:rPr>
            </w:pPr>
          </w:p>
        </w:tc>
        <w:tc>
          <w:tcPr>
            <w:tcW w:w="4536" w:type="dxa"/>
          </w:tcPr>
          <w:p w14:paraId="25783BEB" w14:textId="77777777" w:rsidR="00AB77B9" w:rsidRPr="00AB77B9" w:rsidRDefault="00AB77B9" w:rsidP="007F31B0">
            <w:pPr>
              <w:rPr>
                <w:sz w:val="20"/>
                <w:szCs w:val="20"/>
              </w:rPr>
            </w:pPr>
          </w:p>
        </w:tc>
        <w:tc>
          <w:tcPr>
            <w:tcW w:w="4597" w:type="dxa"/>
          </w:tcPr>
          <w:p w14:paraId="109F65FD" w14:textId="77777777" w:rsidR="00AB77B9" w:rsidRPr="00AB77B9" w:rsidRDefault="00AB77B9" w:rsidP="007F31B0">
            <w:pPr>
              <w:rPr>
                <w:sz w:val="20"/>
                <w:szCs w:val="20"/>
              </w:rPr>
            </w:pPr>
          </w:p>
        </w:tc>
      </w:tr>
      <w:tr w:rsidR="00AB77B9" w:rsidRPr="00AB77B9" w14:paraId="41449755" w14:textId="77777777" w:rsidTr="00D806B6">
        <w:tc>
          <w:tcPr>
            <w:tcW w:w="3823" w:type="dxa"/>
          </w:tcPr>
          <w:p w14:paraId="16BD4F8B" w14:textId="47E69558" w:rsidR="00AB77B9" w:rsidRPr="00AB77B9" w:rsidRDefault="00F26486" w:rsidP="007F31B0">
            <w:pPr>
              <w:rPr>
                <w:sz w:val="20"/>
                <w:szCs w:val="20"/>
              </w:rPr>
            </w:pPr>
            <w:r>
              <w:rPr>
                <w:sz w:val="20"/>
                <w:szCs w:val="20"/>
              </w:rPr>
              <w:t xml:space="preserve">All individual learners’ needs are met through positive relationships and wellbeing which impacts on optimum learning outcomes. </w:t>
            </w:r>
          </w:p>
        </w:tc>
        <w:tc>
          <w:tcPr>
            <w:tcW w:w="992" w:type="dxa"/>
          </w:tcPr>
          <w:p w14:paraId="77A145AF" w14:textId="77777777" w:rsidR="00AB77B9" w:rsidRPr="00AB77B9" w:rsidRDefault="00AB77B9" w:rsidP="007F31B0">
            <w:pPr>
              <w:rPr>
                <w:sz w:val="20"/>
                <w:szCs w:val="20"/>
              </w:rPr>
            </w:pPr>
          </w:p>
        </w:tc>
        <w:tc>
          <w:tcPr>
            <w:tcW w:w="4536" w:type="dxa"/>
          </w:tcPr>
          <w:p w14:paraId="00FB41A4" w14:textId="77777777" w:rsidR="00AB77B9" w:rsidRPr="00AB77B9" w:rsidRDefault="00AB77B9" w:rsidP="007F31B0">
            <w:pPr>
              <w:rPr>
                <w:sz w:val="20"/>
                <w:szCs w:val="20"/>
              </w:rPr>
            </w:pPr>
          </w:p>
        </w:tc>
        <w:tc>
          <w:tcPr>
            <w:tcW w:w="4597" w:type="dxa"/>
          </w:tcPr>
          <w:p w14:paraId="4211D5D1" w14:textId="77777777" w:rsidR="00AB77B9" w:rsidRPr="00AB77B9" w:rsidRDefault="00AB77B9" w:rsidP="007F31B0">
            <w:pPr>
              <w:rPr>
                <w:sz w:val="20"/>
                <w:szCs w:val="20"/>
              </w:rPr>
            </w:pPr>
          </w:p>
        </w:tc>
      </w:tr>
    </w:tbl>
    <w:p w14:paraId="4535BFC4" w14:textId="470780D8" w:rsidR="00F26486" w:rsidRDefault="00F26486" w:rsidP="00267600">
      <w:pPr>
        <w:pStyle w:val="Default"/>
        <w:rPr>
          <w:sz w:val="22"/>
          <w:szCs w:val="22"/>
        </w:rPr>
      </w:pPr>
      <w:r>
        <w:rPr>
          <w:sz w:val="22"/>
          <w:szCs w:val="22"/>
        </w:rPr>
        <w:t xml:space="preserve"> </w:t>
      </w:r>
    </w:p>
    <w:p w14:paraId="05E6C340" w14:textId="00DD2D7E" w:rsidR="00F32743" w:rsidRDefault="00F32743" w:rsidP="00267600">
      <w:pPr>
        <w:pStyle w:val="Default"/>
        <w:rPr>
          <w:sz w:val="22"/>
          <w:szCs w:val="22"/>
        </w:rPr>
      </w:pPr>
    </w:p>
    <w:p w14:paraId="4026F9F0" w14:textId="324F4AC0" w:rsidR="00F32743" w:rsidRDefault="00F32743" w:rsidP="00267600">
      <w:pPr>
        <w:pStyle w:val="Default"/>
        <w:rPr>
          <w:sz w:val="22"/>
          <w:szCs w:val="22"/>
        </w:rPr>
      </w:pPr>
    </w:p>
    <w:p w14:paraId="26F36F88" w14:textId="640A8EB1" w:rsidR="00F32743" w:rsidRDefault="00F32743" w:rsidP="00267600">
      <w:pPr>
        <w:pStyle w:val="Default"/>
        <w:rPr>
          <w:sz w:val="22"/>
          <w:szCs w:val="22"/>
        </w:rPr>
      </w:pPr>
    </w:p>
    <w:p w14:paraId="041117C9" w14:textId="1ECA3AAF" w:rsidR="00F32743" w:rsidRDefault="00F32743" w:rsidP="00267600">
      <w:pPr>
        <w:pStyle w:val="Default"/>
        <w:rPr>
          <w:sz w:val="22"/>
          <w:szCs w:val="22"/>
        </w:rPr>
      </w:pPr>
    </w:p>
    <w:p w14:paraId="4F3A1C0C" w14:textId="0352D559" w:rsidR="00F32743" w:rsidRDefault="00F32743" w:rsidP="00267600">
      <w:pPr>
        <w:pStyle w:val="Default"/>
        <w:rPr>
          <w:sz w:val="22"/>
          <w:szCs w:val="22"/>
        </w:rPr>
      </w:pPr>
    </w:p>
    <w:p w14:paraId="1BCF7AC5" w14:textId="01A59D55" w:rsidR="00F32743" w:rsidRDefault="00F32743" w:rsidP="00267600">
      <w:pPr>
        <w:pStyle w:val="Default"/>
        <w:rPr>
          <w:sz w:val="22"/>
          <w:szCs w:val="22"/>
        </w:rPr>
      </w:pPr>
    </w:p>
    <w:p w14:paraId="49916E1D" w14:textId="77777777" w:rsidR="00F32743" w:rsidRDefault="00F32743" w:rsidP="00267600">
      <w:pPr>
        <w:pStyle w:val="Default"/>
      </w:pPr>
    </w:p>
    <w:sectPr w:rsidR="00F32743" w:rsidSect="00AB77B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6178" w14:textId="77777777" w:rsidR="00C3629C" w:rsidRDefault="00C3629C" w:rsidP="00B90E29">
      <w:pPr>
        <w:spacing w:after="0" w:line="240" w:lineRule="auto"/>
      </w:pPr>
      <w:r>
        <w:separator/>
      </w:r>
    </w:p>
  </w:endnote>
  <w:endnote w:type="continuationSeparator" w:id="0">
    <w:p w14:paraId="2F6D9758" w14:textId="77777777" w:rsidR="00C3629C" w:rsidRDefault="00C3629C" w:rsidP="00B90E29">
      <w:pPr>
        <w:spacing w:after="0" w:line="240" w:lineRule="auto"/>
      </w:pPr>
      <w:r>
        <w:continuationSeparator/>
      </w:r>
    </w:p>
  </w:endnote>
  <w:endnote w:type="continuationNotice" w:id="1">
    <w:p w14:paraId="1FBCE807" w14:textId="77777777" w:rsidR="00C3629C" w:rsidRDefault="00C362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169E8" w14:textId="77777777" w:rsidR="00C3629C" w:rsidRDefault="00C3629C" w:rsidP="00B90E29">
      <w:pPr>
        <w:spacing w:after="0" w:line="240" w:lineRule="auto"/>
      </w:pPr>
      <w:r>
        <w:separator/>
      </w:r>
    </w:p>
  </w:footnote>
  <w:footnote w:type="continuationSeparator" w:id="0">
    <w:p w14:paraId="4ADA5A76" w14:textId="77777777" w:rsidR="00C3629C" w:rsidRDefault="00C3629C" w:rsidP="00B90E29">
      <w:pPr>
        <w:spacing w:after="0" w:line="240" w:lineRule="auto"/>
      </w:pPr>
      <w:r>
        <w:continuationSeparator/>
      </w:r>
    </w:p>
  </w:footnote>
  <w:footnote w:type="continuationNotice" w:id="1">
    <w:p w14:paraId="1EAAF3E9" w14:textId="77777777" w:rsidR="00C3629C" w:rsidRDefault="00C362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7108BB"/>
    <w:multiLevelType w:val="hybridMultilevel"/>
    <w:tmpl w:val="1626A2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EEC94F"/>
    <w:multiLevelType w:val="hybridMultilevel"/>
    <w:tmpl w:val="7C4C40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81C5BC"/>
    <w:multiLevelType w:val="hybridMultilevel"/>
    <w:tmpl w:val="4977E0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14039F3"/>
    <w:multiLevelType w:val="hybridMultilevel"/>
    <w:tmpl w:val="0AD213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22C3AB6"/>
    <w:multiLevelType w:val="hybridMultilevel"/>
    <w:tmpl w:val="11F70A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7B58F01"/>
    <w:multiLevelType w:val="hybridMultilevel"/>
    <w:tmpl w:val="8E5F21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842DD4A"/>
    <w:multiLevelType w:val="hybridMultilevel"/>
    <w:tmpl w:val="5C92CC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9582788"/>
    <w:multiLevelType w:val="hybridMultilevel"/>
    <w:tmpl w:val="611BCB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B7053C4"/>
    <w:multiLevelType w:val="hybridMultilevel"/>
    <w:tmpl w:val="78B97B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08C4C2C"/>
    <w:multiLevelType w:val="hybridMultilevel"/>
    <w:tmpl w:val="55C7F6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7A60ED3"/>
    <w:multiLevelType w:val="hybridMultilevel"/>
    <w:tmpl w:val="C5762C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C5F48D5"/>
    <w:multiLevelType w:val="hybridMultilevel"/>
    <w:tmpl w:val="92207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7537D6"/>
    <w:multiLevelType w:val="hybridMultilevel"/>
    <w:tmpl w:val="3E7EE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3677F4"/>
    <w:multiLevelType w:val="hybridMultilevel"/>
    <w:tmpl w:val="34424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EA3BA5"/>
    <w:multiLevelType w:val="hybridMultilevel"/>
    <w:tmpl w:val="0532C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891A52"/>
    <w:multiLevelType w:val="hybridMultilevel"/>
    <w:tmpl w:val="84B21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5B163D"/>
    <w:multiLevelType w:val="hybridMultilevel"/>
    <w:tmpl w:val="0F5ECD68"/>
    <w:lvl w:ilvl="0" w:tplc="CDA24EC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272EE6"/>
    <w:multiLevelType w:val="hybridMultilevel"/>
    <w:tmpl w:val="FDC87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575440"/>
    <w:multiLevelType w:val="hybridMultilevel"/>
    <w:tmpl w:val="F8AB2A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AAB14BF"/>
    <w:multiLevelType w:val="hybridMultilevel"/>
    <w:tmpl w:val="ED9AD0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D646043"/>
    <w:multiLevelType w:val="hybridMultilevel"/>
    <w:tmpl w:val="1B283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1B000C"/>
    <w:multiLevelType w:val="hybridMultilevel"/>
    <w:tmpl w:val="1556C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5234622">
    <w:abstractNumId w:val="20"/>
  </w:num>
  <w:num w:numId="2" w16cid:durableId="1692102067">
    <w:abstractNumId w:val="21"/>
  </w:num>
  <w:num w:numId="3" w16cid:durableId="475032404">
    <w:abstractNumId w:val="16"/>
  </w:num>
  <w:num w:numId="4" w16cid:durableId="532501539">
    <w:abstractNumId w:val="17"/>
  </w:num>
  <w:num w:numId="5" w16cid:durableId="1230460834">
    <w:abstractNumId w:val="12"/>
  </w:num>
  <w:num w:numId="6" w16cid:durableId="927346754">
    <w:abstractNumId w:val="14"/>
  </w:num>
  <w:num w:numId="7" w16cid:durableId="1764060339">
    <w:abstractNumId w:val="15"/>
  </w:num>
  <w:num w:numId="8" w16cid:durableId="274755324">
    <w:abstractNumId w:val="11"/>
  </w:num>
  <w:num w:numId="9" w16cid:durableId="410586666">
    <w:abstractNumId w:val="13"/>
  </w:num>
  <w:num w:numId="10" w16cid:durableId="1966345156">
    <w:abstractNumId w:val="9"/>
  </w:num>
  <w:num w:numId="11" w16cid:durableId="1907061765">
    <w:abstractNumId w:val="7"/>
  </w:num>
  <w:num w:numId="12" w16cid:durableId="955407288">
    <w:abstractNumId w:val="10"/>
  </w:num>
  <w:num w:numId="13" w16cid:durableId="1829712402">
    <w:abstractNumId w:val="1"/>
  </w:num>
  <w:num w:numId="14" w16cid:durableId="627779846">
    <w:abstractNumId w:val="18"/>
  </w:num>
  <w:num w:numId="15" w16cid:durableId="1069615474">
    <w:abstractNumId w:val="5"/>
  </w:num>
  <w:num w:numId="16" w16cid:durableId="822770877">
    <w:abstractNumId w:val="6"/>
  </w:num>
  <w:num w:numId="17" w16cid:durableId="1606573167">
    <w:abstractNumId w:val="19"/>
  </w:num>
  <w:num w:numId="18" w16cid:durableId="568350814">
    <w:abstractNumId w:val="3"/>
  </w:num>
  <w:num w:numId="19" w16cid:durableId="373505817">
    <w:abstractNumId w:val="0"/>
  </w:num>
  <w:num w:numId="20" w16cid:durableId="221793606">
    <w:abstractNumId w:val="4"/>
  </w:num>
  <w:num w:numId="21" w16cid:durableId="1169642105">
    <w:abstractNumId w:val="2"/>
  </w:num>
  <w:num w:numId="22" w16cid:durableId="10849606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B9"/>
    <w:rsid w:val="000D2104"/>
    <w:rsid w:val="00113640"/>
    <w:rsid w:val="00267600"/>
    <w:rsid w:val="002D2B7A"/>
    <w:rsid w:val="0035117A"/>
    <w:rsid w:val="00384159"/>
    <w:rsid w:val="004713E0"/>
    <w:rsid w:val="00471CC0"/>
    <w:rsid w:val="004E66B7"/>
    <w:rsid w:val="00533395"/>
    <w:rsid w:val="0063565F"/>
    <w:rsid w:val="00687AB7"/>
    <w:rsid w:val="006D5A9D"/>
    <w:rsid w:val="006E133D"/>
    <w:rsid w:val="007F31B0"/>
    <w:rsid w:val="00863936"/>
    <w:rsid w:val="008A4134"/>
    <w:rsid w:val="009E7447"/>
    <w:rsid w:val="00A63BB9"/>
    <w:rsid w:val="00AB77B9"/>
    <w:rsid w:val="00B90E29"/>
    <w:rsid w:val="00BA7C17"/>
    <w:rsid w:val="00BB1B00"/>
    <w:rsid w:val="00C0078D"/>
    <w:rsid w:val="00C16530"/>
    <w:rsid w:val="00C3629C"/>
    <w:rsid w:val="00CD5BF3"/>
    <w:rsid w:val="00D806B6"/>
    <w:rsid w:val="00DB6394"/>
    <w:rsid w:val="00E12361"/>
    <w:rsid w:val="00E22B84"/>
    <w:rsid w:val="00EA575F"/>
    <w:rsid w:val="00F00820"/>
    <w:rsid w:val="00F26486"/>
    <w:rsid w:val="00F32743"/>
    <w:rsid w:val="00F44B9D"/>
    <w:rsid w:val="00F66C76"/>
    <w:rsid w:val="00FA0A66"/>
    <w:rsid w:val="00FE7A43"/>
    <w:rsid w:val="00FF67D9"/>
    <w:rsid w:val="028395F0"/>
    <w:rsid w:val="02A708B8"/>
    <w:rsid w:val="075CD77F"/>
    <w:rsid w:val="08437A49"/>
    <w:rsid w:val="08A11158"/>
    <w:rsid w:val="0943B6C1"/>
    <w:rsid w:val="09DF4AAA"/>
    <w:rsid w:val="0B6BEA93"/>
    <w:rsid w:val="0CB1D602"/>
    <w:rsid w:val="0CF9D9C1"/>
    <w:rsid w:val="0DD7502D"/>
    <w:rsid w:val="0EF30BDB"/>
    <w:rsid w:val="10477CAB"/>
    <w:rsid w:val="114E4ED5"/>
    <w:rsid w:val="11F1AC4C"/>
    <w:rsid w:val="140A1FD4"/>
    <w:rsid w:val="174E2A10"/>
    <w:rsid w:val="18D05867"/>
    <w:rsid w:val="19AF1745"/>
    <w:rsid w:val="1F31B23C"/>
    <w:rsid w:val="20AE59DF"/>
    <w:rsid w:val="225CCFFD"/>
    <w:rsid w:val="227B73FB"/>
    <w:rsid w:val="2340D7AB"/>
    <w:rsid w:val="293DBC8E"/>
    <w:rsid w:val="2AA3DC22"/>
    <w:rsid w:val="2E594161"/>
    <w:rsid w:val="36619CEB"/>
    <w:rsid w:val="3BADC2DF"/>
    <w:rsid w:val="3C3AF91B"/>
    <w:rsid w:val="3F836F6E"/>
    <w:rsid w:val="3FC5AAAD"/>
    <w:rsid w:val="402294D1"/>
    <w:rsid w:val="43DC6C4E"/>
    <w:rsid w:val="4CB8A511"/>
    <w:rsid w:val="4E2DE731"/>
    <w:rsid w:val="52875A82"/>
    <w:rsid w:val="537B88F3"/>
    <w:rsid w:val="588BCDE5"/>
    <w:rsid w:val="58CE8C08"/>
    <w:rsid w:val="59842133"/>
    <w:rsid w:val="5A769FAA"/>
    <w:rsid w:val="5D58990F"/>
    <w:rsid w:val="5D8DC852"/>
    <w:rsid w:val="5DD9D019"/>
    <w:rsid w:val="5EEA2513"/>
    <w:rsid w:val="62F61B3A"/>
    <w:rsid w:val="662B17F5"/>
    <w:rsid w:val="667076CA"/>
    <w:rsid w:val="66F13D26"/>
    <w:rsid w:val="673BFA55"/>
    <w:rsid w:val="6848288A"/>
    <w:rsid w:val="688E2A47"/>
    <w:rsid w:val="68ED5350"/>
    <w:rsid w:val="6B3B5EEF"/>
    <w:rsid w:val="6BAACBC9"/>
    <w:rsid w:val="6C95060B"/>
    <w:rsid w:val="6CA2C81F"/>
    <w:rsid w:val="6D20686D"/>
    <w:rsid w:val="6D48730D"/>
    <w:rsid w:val="6E6ADEAC"/>
    <w:rsid w:val="6E762708"/>
    <w:rsid w:val="6F910763"/>
    <w:rsid w:val="6F99EF43"/>
    <w:rsid w:val="747FE419"/>
    <w:rsid w:val="75B55876"/>
    <w:rsid w:val="768FA4E3"/>
    <w:rsid w:val="770F6499"/>
    <w:rsid w:val="780E6B11"/>
    <w:rsid w:val="7C99E7B2"/>
    <w:rsid w:val="7D69616F"/>
    <w:rsid w:val="7EB667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7771"/>
  <w15:chartTrackingRefBased/>
  <w15:docId w15:val="{17E73039-88D6-4044-B3DD-9EDDA9C8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7B9"/>
    <w:pPr>
      <w:ind w:left="720"/>
      <w:contextualSpacing/>
    </w:pPr>
  </w:style>
  <w:style w:type="paragraph" w:customStyle="1" w:styleId="Default">
    <w:name w:val="Default"/>
    <w:rsid w:val="002D2B7A"/>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B90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E29"/>
  </w:style>
  <w:style w:type="paragraph" w:styleId="Footer">
    <w:name w:val="footer"/>
    <w:basedOn w:val="Normal"/>
    <w:link w:val="FooterChar"/>
    <w:uiPriority w:val="99"/>
    <w:unhideWhenUsed/>
    <w:rsid w:val="00B90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DA9BFA08371E489BC4459487E2ADBE" ma:contentTypeVersion="9" ma:contentTypeDescription="Create a new document." ma:contentTypeScope="" ma:versionID="3f09e1232aafff0ca2353ee78706b4f0">
  <xsd:schema xmlns:xsd="http://www.w3.org/2001/XMLSchema" xmlns:xs="http://www.w3.org/2001/XMLSchema" xmlns:p="http://schemas.microsoft.com/office/2006/metadata/properties" xmlns:ns2="88fada9e-5b92-4f21-ba23-360a07306d4d" targetNamespace="http://schemas.microsoft.com/office/2006/metadata/properties" ma:root="true" ma:fieldsID="f8e68ecc03a98971f42a75fffefc5a54" ns2:_="">
    <xsd:import namespace="88fada9e-5b92-4f21-ba23-360a07306d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ada9e-5b92-4f21-ba23-360a07306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469DA-8329-4805-9D75-724D1FC834B1}">
  <ds:schemaRefs>
    <ds:schemaRef ds:uri="http://schemas.microsoft.com/sharepoint/v3/contenttype/forms"/>
  </ds:schemaRefs>
</ds:datastoreItem>
</file>

<file path=customXml/itemProps2.xml><?xml version="1.0" encoding="utf-8"?>
<ds:datastoreItem xmlns:ds="http://schemas.openxmlformats.org/officeDocument/2006/customXml" ds:itemID="{F7D6DBD1-A7FA-4265-A58D-4D796FE703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411AEB-8B96-4608-96D6-F7062353D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ada9e-5b92-4f21-ba23-360a07306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2275</Words>
  <Characters>12968</Characters>
  <Application>Microsoft Office Word</Application>
  <DocSecurity>0</DocSecurity>
  <Lines>108</Lines>
  <Paragraphs>30</Paragraphs>
  <ScaleCrop>false</ScaleCrop>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Watson</dc:creator>
  <cp:keywords/>
  <dc:description/>
  <cp:lastModifiedBy>Mrs Sanderson</cp:lastModifiedBy>
  <cp:revision>6</cp:revision>
  <dcterms:created xsi:type="dcterms:W3CDTF">2021-08-26T18:05:00Z</dcterms:created>
  <dcterms:modified xsi:type="dcterms:W3CDTF">2022-08-24T14:29:00Z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0x010100C1DA9BFA08371E489BC4459487E2ADBE</vt:lpwstr>
  </property>
</Properties>
</file>