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61B9" w:rsidRDefault="007861B9" w:rsidP="007861B9">
      <w:pPr>
        <w:jc w:val="center"/>
        <w:rPr>
          <w:rFonts w:ascii="Arial" w:hAnsi="Arial" w:cs="Arial"/>
          <w:b/>
          <w:bCs/>
        </w:rPr>
      </w:pPr>
    </w:p>
    <w:p w:rsidR="007861B9" w:rsidRDefault="007861B9" w:rsidP="007861B9">
      <w:pPr>
        <w:jc w:val="center"/>
        <w:rPr>
          <w:rFonts w:ascii="Arial" w:hAnsi="Arial" w:cs="Arial"/>
          <w:b/>
          <w:bCs/>
        </w:rPr>
      </w:pPr>
      <w:r w:rsidRPr="001D0FFD">
        <w:rPr>
          <w:rFonts w:ascii="Arial" w:hAnsi="Arial" w:cs="Arial"/>
          <w:b/>
          <w:bCs/>
        </w:rPr>
        <w:t>Session 202</w:t>
      </w:r>
      <w:r>
        <w:rPr>
          <w:rFonts w:ascii="Arial" w:hAnsi="Arial" w:cs="Arial"/>
          <w:b/>
          <w:bCs/>
        </w:rPr>
        <w:t>4-2025</w:t>
      </w:r>
      <w:r w:rsidRPr="001D0FFD">
        <w:rPr>
          <w:rFonts w:ascii="Arial" w:hAnsi="Arial" w:cs="Arial"/>
          <w:b/>
          <w:bCs/>
        </w:rPr>
        <w:tab/>
        <w:t>Improvement Plan – PEF Plan</w:t>
      </w:r>
      <w:r>
        <w:rPr>
          <w:rFonts w:ascii="Arial" w:hAnsi="Arial" w:cs="Arial"/>
          <w:b/>
          <w:bCs/>
        </w:rPr>
        <w:t xml:space="preserve"> for M</w:t>
      </w:r>
      <w:r w:rsidR="00AA6DA4">
        <w:rPr>
          <w:rFonts w:ascii="Arial" w:hAnsi="Arial" w:cs="Arial"/>
          <w:b/>
          <w:bCs/>
        </w:rPr>
        <w:t>ilesmark</w:t>
      </w:r>
      <w:r>
        <w:rPr>
          <w:rFonts w:ascii="Arial" w:hAnsi="Arial" w:cs="Arial"/>
          <w:b/>
          <w:bCs/>
        </w:rPr>
        <w:t xml:space="preserve"> Primary School </w:t>
      </w:r>
    </w:p>
    <w:p w:rsidR="007861B9" w:rsidRPr="001D0FFD" w:rsidRDefault="007861B9" w:rsidP="00AA6DA4">
      <w:pPr>
        <w:jc w:val="center"/>
        <w:rPr>
          <w:rFonts w:ascii="Arial" w:hAnsi="Arial" w:cs="Arial"/>
          <w:b/>
          <w:bCs/>
        </w:rPr>
      </w:pPr>
      <w:r>
        <w:rPr>
          <w:rFonts w:ascii="Arial" w:hAnsi="Arial" w:cs="Arial"/>
          <w:b/>
          <w:bCs/>
          <w:noProof/>
        </w:rPr>
        <w:drawing>
          <wp:inline distT="0" distB="0" distL="0" distR="0" wp14:anchorId="4B4087FF">
            <wp:extent cx="1247775" cy="12477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1247927" cy="1247927"/>
                    </a:xfrm>
                    <a:prstGeom prst="rect">
                      <a:avLst/>
                    </a:prstGeom>
                    <a:noFill/>
                  </pic:spPr>
                </pic:pic>
              </a:graphicData>
            </a:graphic>
          </wp:inline>
        </w:drawing>
      </w:r>
    </w:p>
    <w:p w:rsidR="007861B9" w:rsidRPr="00671836" w:rsidRDefault="007861B9" w:rsidP="007861B9">
      <w:pPr>
        <w:rPr>
          <w:rFonts w:ascii="Arial" w:hAnsi="Arial" w:cs="Arial"/>
          <w:b/>
          <w:bCs/>
        </w:rPr>
      </w:pPr>
      <w:r>
        <w:rPr>
          <w:rFonts w:ascii="Arial" w:hAnsi="Arial" w:cs="Arial"/>
          <w:b/>
          <w:bCs/>
        </w:rPr>
        <w:t xml:space="preserve"> </w:t>
      </w:r>
    </w:p>
    <w:tbl>
      <w:tblPr>
        <w:tblW w:w="16444" w:type="dxa"/>
        <w:tblInd w:w="-103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82"/>
        <w:gridCol w:w="2801"/>
        <w:gridCol w:w="7761"/>
      </w:tblGrid>
      <w:tr w:rsidR="007861B9" w:rsidRPr="00F24C77" w:rsidTr="00831558">
        <w:trPr>
          <w:trHeight w:val="555"/>
        </w:trPr>
        <w:tc>
          <w:tcPr>
            <w:tcW w:w="8683" w:type="dxa"/>
            <w:gridSpan w:val="2"/>
            <w:tcBorders>
              <w:top w:val="double" w:sz="12" w:space="0" w:color="auto"/>
              <w:left w:val="double" w:sz="12" w:space="0" w:color="auto"/>
              <w:bottom w:val="single" w:sz="6" w:space="0" w:color="auto"/>
              <w:right w:val="single" w:sz="6" w:space="0" w:color="auto"/>
            </w:tcBorders>
            <w:shd w:val="clear" w:color="auto" w:fill="auto"/>
            <w:vAlign w:val="center"/>
            <w:hideMark/>
          </w:tcPr>
          <w:p w:rsidR="007861B9" w:rsidRPr="00F24C77" w:rsidRDefault="007861B9" w:rsidP="00DE21DC">
            <w:pPr>
              <w:spacing w:after="0" w:line="240" w:lineRule="auto"/>
              <w:textAlignment w:val="baseline"/>
              <w:rPr>
                <w:rFonts w:ascii="Segoe UI" w:eastAsia="Times New Roman" w:hAnsi="Segoe UI" w:cs="Segoe UI"/>
                <w:sz w:val="20"/>
                <w:szCs w:val="20"/>
                <w:lang w:eastAsia="en-GB"/>
              </w:rPr>
            </w:pPr>
            <w:r w:rsidRPr="00F24C77">
              <w:rPr>
                <w:rFonts w:ascii="Arial" w:eastAsia="Times New Roman" w:hAnsi="Arial" w:cs="Arial"/>
                <w:b/>
                <w:bCs/>
                <w:color w:val="000000"/>
                <w:sz w:val="20"/>
                <w:szCs w:val="20"/>
                <w:lang w:eastAsia="en-GB"/>
              </w:rPr>
              <w:t>Pupil Equity Fund allocation for session 2024/25</w:t>
            </w:r>
            <w:r w:rsidRPr="00F24C77">
              <w:rPr>
                <w:rFonts w:ascii="Arial" w:eastAsia="Times New Roman" w:hAnsi="Arial" w:cs="Arial"/>
                <w:color w:val="000000"/>
                <w:sz w:val="20"/>
                <w:szCs w:val="20"/>
                <w:lang w:eastAsia="en-GB"/>
              </w:rPr>
              <w:t> </w:t>
            </w:r>
          </w:p>
        </w:tc>
        <w:tc>
          <w:tcPr>
            <w:tcW w:w="7761" w:type="dxa"/>
            <w:tcBorders>
              <w:top w:val="double" w:sz="12" w:space="0" w:color="auto"/>
              <w:left w:val="single" w:sz="6" w:space="0" w:color="auto"/>
              <w:bottom w:val="single" w:sz="6" w:space="0" w:color="auto"/>
              <w:right w:val="double" w:sz="12" w:space="0" w:color="auto"/>
            </w:tcBorders>
            <w:shd w:val="clear" w:color="auto" w:fill="auto"/>
            <w:vAlign w:val="center"/>
            <w:hideMark/>
          </w:tcPr>
          <w:p w:rsidR="007861B9" w:rsidRPr="00F24C77" w:rsidRDefault="007861B9" w:rsidP="00DE21DC">
            <w:pPr>
              <w:spacing w:after="0" w:line="240" w:lineRule="auto"/>
              <w:textAlignment w:val="baseline"/>
              <w:rPr>
                <w:rFonts w:ascii="Segoe UI" w:eastAsia="Times New Roman" w:hAnsi="Segoe UI" w:cs="Segoe UI"/>
                <w:sz w:val="20"/>
                <w:szCs w:val="20"/>
                <w:lang w:eastAsia="en-GB"/>
              </w:rPr>
            </w:pPr>
            <w:r w:rsidRPr="00F24C77">
              <w:rPr>
                <w:rFonts w:ascii="Arial" w:eastAsia="Times New Roman" w:hAnsi="Arial" w:cs="Arial"/>
                <w:b/>
                <w:bCs/>
                <w:color w:val="000000"/>
                <w:sz w:val="20"/>
                <w:szCs w:val="20"/>
                <w:lang w:eastAsia="en-GB"/>
              </w:rPr>
              <w:t>£</w:t>
            </w:r>
            <w:r w:rsidRPr="00F24C77">
              <w:rPr>
                <w:rFonts w:ascii="Arial" w:eastAsia="Times New Roman" w:hAnsi="Arial" w:cs="Arial"/>
                <w:color w:val="000000"/>
                <w:sz w:val="20"/>
                <w:szCs w:val="20"/>
                <w:lang w:eastAsia="en-GB"/>
              </w:rPr>
              <w:t> 7</w:t>
            </w:r>
            <w:r w:rsidR="00AA6DA4">
              <w:rPr>
                <w:rFonts w:ascii="Arial" w:eastAsia="Times New Roman" w:hAnsi="Arial" w:cs="Arial"/>
                <w:color w:val="000000"/>
                <w:sz w:val="20"/>
                <w:szCs w:val="20"/>
                <w:lang w:eastAsia="en-GB"/>
              </w:rPr>
              <w:t>350</w:t>
            </w:r>
          </w:p>
        </w:tc>
      </w:tr>
      <w:tr w:rsidR="007861B9" w:rsidRPr="00F24C77" w:rsidTr="00831558">
        <w:trPr>
          <w:trHeight w:val="555"/>
        </w:trPr>
        <w:tc>
          <w:tcPr>
            <w:tcW w:w="16444" w:type="dxa"/>
            <w:gridSpan w:val="3"/>
            <w:tcBorders>
              <w:top w:val="single" w:sz="6" w:space="0" w:color="auto"/>
              <w:left w:val="double" w:sz="12" w:space="0" w:color="auto"/>
              <w:bottom w:val="single" w:sz="6" w:space="0" w:color="auto"/>
              <w:right w:val="double" w:sz="12" w:space="0" w:color="auto"/>
            </w:tcBorders>
            <w:shd w:val="clear" w:color="auto" w:fill="auto"/>
            <w:vAlign w:val="center"/>
            <w:hideMark/>
          </w:tcPr>
          <w:p w:rsidR="007861B9" w:rsidRPr="00F24C77" w:rsidRDefault="007861B9" w:rsidP="00DE21DC">
            <w:pPr>
              <w:spacing w:after="0" w:line="240" w:lineRule="auto"/>
              <w:textAlignment w:val="baseline"/>
              <w:rPr>
                <w:rFonts w:ascii="Segoe UI" w:eastAsia="Times New Roman" w:hAnsi="Segoe UI" w:cs="Segoe UI"/>
                <w:sz w:val="20"/>
                <w:szCs w:val="20"/>
                <w:lang w:eastAsia="en-GB"/>
              </w:rPr>
            </w:pPr>
            <w:r w:rsidRPr="00F24C77">
              <w:rPr>
                <w:rFonts w:ascii="Arial" w:eastAsia="Times New Roman" w:hAnsi="Arial" w:cs="Arial"/>
                <w:b/>
                <w:bCs/>
                <w:sz w:val="20"/>
                <w:szCs w:val="20"/>
                <w:lang w:eastAsia="en-GB"/>
              </w:rPr>
              <w:t xml:space="preserve">School Context </w:t>
            </w:r>
          </w:p>
        </w:tc>
      </w:tr>
      <w:tr w:rsidR="007861B9" w:rsidRPr="00F24C77" w:rsidTr="00831558">
        <w:trPr>
          <w:trHeight w:val="836"/>
        </w:trPr>
        <w:tc>
          <w:tcPr>
            <w:tcW w:w="16444" w:type="dxa"/>
            <w:gridSpan w:val="3"/>
            <w:tcBorders>
              <w:top w:val="single" w:sz="6" w:space="0" w:color="auto"/>
              <w:left w:val="double" w:sz="12" w:space="0" w:color="auto"/>
              <w:bottom w:val="double" w:sz="12" w:space="0" w:color="auto"/>
              <w:right w:val="double" w:sz="12" w:space="0" w:color="auto"/>
            </w:tcBorders>
            <w:shd w:val="clear" w:color="auto" w:fill="auto"/>
            <w:vAlign w:val="center"/>
            <w:hideMark/>
          </w:tcPr>
          <w:p w:rsidR="00AA6DA4" w:rsidRDefault="007861B9" w:rsidP="00AA6DA4">
            <w:pPr>
              <w:autoSpaceDE w:val="0"/>
              <w:autoSpaceDN w:val="0"/>
              <w:adjustRightInd w:val="0"/>
              <w:rPr>
                <w:sz w:val="24"/>
                <w:szCs w:val="24"/>
              </w:rPr>
            </w:pPr>
            <w:r w:rsidRPr="00F24C77">
              <w:rPr>
                <w:rFonts w:ascii="Arial" w:eastAsia="Times New Roman" w:hAnsi="Arial" w:cs="Arial"/>
                <w:color w:val="000000"/>
                <w:sz w:val="20"/>
                <w:szCs w:val="20"/>
                <w:lang w:eastAsia="en-GB"/>
              </w:rPr>
              <w:t> </w:t>
            </w:r>
            <w:r w:rsidR="00AA6DA4">
              <w:rPr>
                <w:sz w:val="24"/>
                <w:szCs w:val="24"/>
              </w:rPr>
              <w:t>Milesmark Primary S</w:t>
            </w:r>
            <w:r w:rsidR="00AA6DA4" w:rsidRPr="00617229">
              <w:rPr>
                <w:sz w:val="24"/>
                <w:szCs w:val="24"/>
              </w:rPr>
              <w:t>chool is a small school in the l</w:t>
            </w:r>
            <w:r w:rsidR="00AA6DA4">
              <w:rPr>
                <w:sz w:val="24"/>
                <w:szCs w:val="24"/>
              </w:rPr>
              <w:t>ocal community. It consists of 4</w:t>
            </w:r>
            <w:r w:rsidR="00AA6DA4" w:rsidRPr="00617229">
              <w:rPr>
                <w:sz w:val="24"/>
                <w:szCs w:val="24"/>
              </w:rPr>
              <w:t xml:space="preserve"> classes in a listed Victorian building, and hutted accommodation which houses an infant classro</w:t>
            </w:r>
            <w:r w:rsidR="00AA6DA4">
              <w:rPr>
                <w:sz w:val="24"/>
                <w:szCs w:val="24"/>
              </w:rPr>
              <w:t xml:space="preserve">om. The new extension to our building opened at the beginning of 2018 and we now have an extra classroom, </w:t>
            </w:r>
            <w:r w:rsidR="00AA6DA4" w:rsidRPr="00617229">
              <w:rPr>
                <w:sz w:val="24"/>
                <w:szCs w:val="24"/>
              </w:rPr>
              <w:t xml:space="preserve">new </w:t>
            </w:r>
            <w:r w:rsidR="00AA6DA4">
              <w:rPr>
                <w:sz w:val="24"/>
                <w:szCs w:val="24"/>
              </w:rPr>
              <w:t xml:space="preserve">entrance, </w:t>
            </w:r>
            <w:r w:rsidR="00AA6DA4" w:rsidRPr="00617229">
              <w:rPr>
                <w:sz w:val="24"/>
                <w:szCs w:val="24"/>
              </w:rPr>
              <w:t>toil</w:t>
            </w:r>
            <w:r w:rsidR="00AA6DA4">
              <w:rPr>
                <w:sz w:val="24"/>
                <w:szCs w:val="24"/>
              </w:rPr>
              <w:t>ets and office space</w:t>
            </w:r>
            <w:r w:rsidR="00AA6DA4" w:rsidRPr="00617229">
              <w:rPr>
                <w:sz w:val="24"/>
                <w:szCs w:val="24"/>
              </w:rPr>
              <w:t>.</w:t>
            </w:r>
            <w:r w:rsidR="00AA6DA4">
              <w:rPr>
                <w:sz w:val="24"/>
                <w:szCs w:val="24"/>
              </w:rPr>
              <w:t xml:space="preserve"> </w:t>
            </w:r>
            <w:r w:rsidR="00AA6DA4" w:rsidRPr="00617229">
              <w:rPr>
                <w:sz w:val="24"/>
                <w:szCs w:val="24"/>
              </w:rPr>
              <w:t xml:space="preserve">There is a gym/dining/assembly hall and a fairly large resources room, which has been revamped to incorporate a library. The Learning Support Teacher and PSAs use this room. </w:t>
            </w:r>
          </w:p>
          <w:p w:rsidR="00AA6DA4" w:rsidRPr="00617229" w:rsidRDefault="00AA6DA4" w:rsidP="00AA6DA4">
            <w:pPr>
              <w:autoSpaceDE w:val="0"/>
              <w:autoSpaceDN w:val="0"/>
              <w:adjustRightInd w:val="0"/>
              <w:rPr>
                <w:sz w:val="24"/>
                <w:szCs w:val="24"/>
              </w:rPr>
            </w:pPr>
            <w:r w:rsidRPr="00617229">
              <w:rPr>
                <w:sz w:val="24"/>
                <w:szCs w:val="24"/>
              </w:rPr>
              <w:t>There is a very mature garden with picnic tables to create a quiet area for pupils which is also used by our gardening club, Eco Committee and for outdoor learning activities. There is a trim trail and fixed playground equipment that are well used by all children.</w:t>
            </w:r>
          </w:p>
          <w:p w:rsidR="00AA6DA4" w:rsidRDefault="00AA6DA4" w:rsidP="00AA6DA4">
            <w:pPr>
              <w:spacing w:line="240" w:lineRule="auto"/>
              <w:ind w:right="417"/>
              <w:rPr>
                <w:rFonts w:ascii="Calibri" w:hAnsi="Calibri" w:cs="Arial"/>
                <w:szCs w:val="24"/>
                <w:lang w:val="en-US"/>
              </w:rPr>
            </w:pPr>
            <w:r>
              <w:rPr>
                <w:rFonts w:ascii="Calibri" w:hAnsi="Calibri"/>
                <w:szCs w:val="24"/>
                <w:lang w:val="en-US"/>
              </w:rPr>
              <w:t>During our Education Scotland Inspection (2018), the team reported that t</w:t>
            </w:r>
            <w:r w:rsidRPr="00617229">
              <w:rPr>
                <w:rFonts w:ascii="Calibri" w:hAnsi="Calibri"/>
                <w:szCs w:val="24"/>
                <w:lang w:val="en-US"/>
              </w:rPr>
              <w:t xml:space="preserve">he staff at Milesmark Primary School work as a team to provide the children with high quality learning experiences tailored to their individual needs and </w:t>
            </w:r>
            <w:r>
              <w:rPr>
                <w:rFonts w:ascii="Calibri" w:hAnsi="Calibri"/>
                <w:szCs w:val="24"/>
                <w:lang w:val="en-US"/>
              </w:rPr>
              <w:t xml:space="preserve">that </w:t>
            </w:r>
            <w:r w:rsidRPr="00617229">
              <w:rPr>
                <w:rFonts w:ascii="Calibri" w:hAnsi="Calibri" w:cs="Arial"/>
                <w:szCs w:val="24"/>
                <w:lang w:val="en-US"/>
              </w:rPr>
              <w:t>all staff in school know the children and families very well.</w:t>
            </w:r>
            <w:r>
              <w:rPr>
                <w:rFonts w:ascii="Calibri" w:hAnsi="Calibri"/>
                <w:szCs w:val="24"/>
                <w:lang w:val="en-US"/>
              </w:rPr>
              <w:t xml:space="preserve"> </w:t>
            </w:r>
            <w:r w:rsidRPr="00617229">
              <w:rPr>
                <w:rFonts w:ascii="Calibri" w:hAnsi="Calibri" w:cs="Arial"/>
                <w:szCs w:val="24"/>
                <w:lang w:val="en-US"/>
              </w:rPr>
              <w:t>There are strong positive relationships between the school and the community.</w:t>
            </w:r>
          </w:p>
          <w:p w:rsidR="00AA6DA4" w:rsidRPr="00AA6DA4" w:rsidRDefault="00AA6DA4" w:rsidP="00AA6DA4">
            <w:pPr>
              <w:spacing w:line="240" w:lineRule="auto"/>
              <w:ind w:right="417"/>
              <w:rPr>
                <w:rFonts w:ascii="Calibri" w:hAnsi="Calibri" w:cs="Arial"/>
                <w:szCs w:val="24"/>
                <w:lang w:val="en-US"/>
              </w:rPr>
            </w:pPr>
            <w:r w:rsidRPr="00617229">
              <w:rPr>
                <w:rFonts w:cs="Arial"/>
                <w:sz w:val="24"/>
                <w:szCs w:val="24"/>
                <w:lang w:val="en-US"/>
              </w:rPr>
              <w:t xml:space="preserve">We engage families and the community in continuous improvement and parents and pupils know that their views inform change and improvement. </w:t>
            </w:r>
          </w:p>
          <w:p w:rsidR="00AA6DA4" w:rsidRPr="00617229" w:rsidRDefault="00AA6DA4" w:rsidP="00AA6DA4">
            <w:pPr>
              <w:autoSpaceDE w:val="0"/>
              <w:autoSpaceDN w:val="0"/>
              <w:adjustRightInd w:val="0"/>
              <w:rPr>
                <w:sz w:val="24"/>
                <w:szCs w:val="24"/>
              </w:rPr>
            </w:pPr>
            <w:r w:rsidRPr="00617229">
              <w:rPr>
                <w:sz w:val="24"/>
                <w:szCs w:val="24"/>
              </w:rPr>
              <w:lastRenderedPageBreak/>
              <w:t>This session t</w:t>
            </w:r>
            <w:r>
              <w:rPr>
                <w:sz w:val="24"/>
                <w:szCs w:val="24"/>
              </w:rPr>
              <w:t xml:space="preserve">he school roll </w:t>
            </w:r>
            <w:r w:rsidR="004A05ED">
              <w:rPr>
                <w:sz w:val="24"/>
                <w:szCs w:val="24"/>
              </w:rPr>
              <w:t>is 92</w:t>
            </w:r>
            <w:r>
              <w:rPr>
                <w:sz w:val="24"/>
                <w:szCs w:val="24"/>
              </w:rPr>
              <w:t xml:space="preserve"> pupils. We will have 4 </w:t>
            </w:r>
            <w:r w:rsidRPr="00617229">
              <w:rPr>
                <w:sz w:val="24"/>
                <w:szCs w:val="24"/>
              </w:rPr>
              <w:t xml:space="preserve">classes in session </w:t>
            </w:r>
            <w:r>
              <w:rPr>
                <w:sz w:val="24"/>
                <w:szCs w:val="24"/>
              </w:rPr>
              <w:t>202</w:t>
            </w:r>
            <w:r w:rsidR="004A05ED">
              <w:rPr>
                <w:sz w:val="24"/>
                <w:szCs w:val="24"/>
              </w:rPr>
              <w:t>5</w:t>
            </w:r>
            <w:r>
              <w:rPr>
                <w:sz w:val="24"/>
                <w:szCs w:val="24"/>
              </w:rPr>
              <w:t>-202</w:t>
            </w:r>
            <w:r w:rsidR="004A05ED">
              <w:rPr>
                <w:sz w:val="24"/>
                <w:szCs w:val="24"/>
              </w:rPr>
              <w:t>6</w:t>
            </w:r>
            <w:r>
              <w:rPr>
                <w:sz w:val="24"/>
                <w:szCs w:val="24"/>
              </w:rPr>
              <w:t xml:space="preserve"> organised as P1/2, P3/4, P4/5/6</w:t>
            </w:r>
            <w:r w:rsidRPr="00617229">
              <w:rPr>
                <w:sz w:val="24"/>
                <w:szCs w:val="24"/>
              </w:rPr>
              <w:t xml:space="preserve"> and P6/7. </w:t>
            </w:r>
            <w:r>
              <w:rPr>
                <w:sz w:val="24"/>
                <w:szCs w:val="24"/>
              </w:rPr>
              <w:t xml:space="preserve">Our management team comprises of Mrs Gillian Souter (Joint Headteacher with McLean) and Mrs Stephanie Owsnett (Temp PT). </w:t>
            </w:r>
            <w:r w:rsidRPr="00617229">
              <w:rPr>
                <w:sz w:val="24"/>
                <w:szCs w:val="24"/>
              </w:rPr>
              <w:t>We will be allocated a probationary teacher agai</w:t>
            </w:r>
            <w:r>
              <w:rPr>
                <w:sz w:val="24"/>
                <w:szCs w:val="24"/>
              </w:rPr>
              <w:t xml:space="preserve">n and Mrs Owsnett will mentor her. </w:t>
            </w:r>
          </w:p>
          <w:p w:rsidR="00AA6DA4" w:rsidRPr="00617229" w:rsidRDefault="00AA6DA4" w:rsidP="00AA6DA4">
            <w:pPr>
              <w:autoSpaceDE w:val="0"/>
              <w:autoSpaceDN w:val="0"/>
              <w:adjustRightInd w:val="0"/>
              <w:rPr>
                <w:sz w:val="24"/>
                <w:szCs w:val="24"/>
                <w:lang w:val="en-US"/>
              </w:rPr>
            </w:pPr>
            <w:r w:rsidRPr="00617229">
              <w:rPr>
                <w:sz w:val="24"/>
                <w:szCs w:val="24"/>
                <w:lang w:val="en-US"/>
              </w:rPr>
              <w:t xml:space="preserve">The children attend a number of local nurseries before joining us in Primary 1.  </w:t>
            </w:r>
          </w:p>
          <w:p w:rsidR="00AA6DA4" w:rsidRPr="00617229" w:rsidRDefault="00AA6DA4" w:rsidP="00AA6DA4">
            <w:pPr>
              <w:autoSpaceDE w:val="0"/>
              <w:autoSpaceDN w:val="0"/>
              <w:adjustRightInd w:val="0"/>
              <w:rPr>
                <w:sz w:val="24"/>
                <w:szCs w:val="24"/>
                <w:lang w:val="en-US"/>
              </w:rPr>
            </w:pPr>
            <w:r>
              <w:rPr>
                <w:sz w:val="24"/>
                <w:szCs w:val="24"/>
                <w:lang w:val="en-US"/>
              </w:rPr>
              <w:t>The catchment h</w:t>
            </w:r>
            <w:r w:rsidRPr="00617229">
              <w:rPr>
                <w:sz w:val="24"/>
                <w:szCs w:val="24"/>
                <w:lang w:val="en-US"/>
              </w:rPr>
              <w:t xml:space="preserve">igh school is Queen Anne High School which is generally where all of our pupils go. </w:t>
            </w:r>
          </w:p>
          <w:p w:rsidR="00AA6DA4" w:rsidRPr="00617229" w:rsidRDefault="00AA6DA4" w:rsidP="00AA6DA4">
            <w:pPr>
              <w:rPr>
                <w:sz w:val="24"/>
                <w:szCs w:val="24"/>
              </w:rPr>
            </w:pPr>
            <w:r w:rsidRPr="00617229">
              <w:rPr>
                <w:sz w:val="24"/>
                <w:szCs w:val="24"/>
              </w:rPr>
              <w:t>The school offers brass instrumental instruction.</w:t>
            </w:r>
          </w:p>
          <w:p w:rsidR="00714D24" w:rsidRPr="00AA6DA4" w:rsidRDefault="00AA6DA4" w:rsidP="00AA6DA4">
            <w:pPr>
              <w:rPr>
                <w:sz w:val="24"/>
                <w:szCs w:val="24"/>
              </w:rPr>
            </w:pPr>
            <w:r>
              <w:rPr>
                <w:sz w:val="24"/>
                <w:szCs w:val="24"/>
              </w:rPr>
              <w:t>One full time and two part time Pupil Support Assistants support our children at Milesmark</w:t>
            </w:r>
            <w:r w:rsidRPr="00617229">
              <w:rPr>
                <w:sz w:val="24"/>
                <w:szCs w:val="24"/>
              </w:rPr>
              <w:t>.</w:t>
            </w:r>
          </w:p>
          <w:p w:rsidR="007861B9" w:rsidRPr="00F24C77" w:rsidRDefault="007861B9" w:rsidP="00DE21DC">
            <w:pPr>
              <w:spacing w:after="0" w:line="240" w:lineRule="auto"/>
              <w:textAlignment w:val="baseline"/>
              <w:rPr>
                <w:rFonts w:ascii="Segoe UI" w:eastAsia="Times New Roman" w:hAnsi="Segoe UI" w:cs="Segoe UI"/>
                <w:sz w:val="20"/>
                <w:szCs w:val="20"/>
                <w:lang w:eastAsia="en-GB"/>
              </w:rPr>
            </w:pPr>
          </w:p>
        </w:tc>
      </w:tr>
      <w:tr w:rsidR="007861B9" w:rsidRPr="00F24C77" w:rsidTr="00831558">
        <w:trPr>
          <w:trHeight w:val="555"/>
        </w:trPr>
        <w:tc>
          <w:tcPr>
            <w:tcW w:w="16444" w:type="dxa"/>
            <w:gridSpan w:val="3"/>
            <w:tcBorders>
              <w:top w:val="double" w:sz="12" w:space="0" w:color="auto"/>
              <w:left w:val="double" w:sz="12" w:space="0" w:color="auto"/>
              <w:bottom w:val="single" w:sz="6" w:space="0" w:color="auto"/>
              <w:right w:val="double" w:sz="12" w:space="0" w:color="auto"/>
            </w:tcBorders>
            <w:shd w:val="clear" w:color="auto" w:fill="auto"/>
            <w:vAlign w:val="center"/>
            <w:hideMark/>
          </w:tcPr>
          <w:p w:rsidR="007861B9" w:rsidRPr="00F24C77" w:rsidRDefault="007861B9" w:rsidP="00DE21DC">
            <w:pPr>
              <w:spacing w:after="0" w:line="240" w:lineRule="auto"/>
              <w:textAlignment w:val="baseline"/>
              <w:rPr>
                <w:rFonts w:ascii="Segoe UI" w:eastAsia="Times New Roman" w:hAnsi="Segoe UI" w:cs="Segoe UI"/>
                <w:sz w:val="20"/>
                <w:szCs w:val="20"/>
                <w:lang w:eastAsia="en-GB"/>
              </w:rPr>
            </w:pPr>
            <w:r w:rsidRPr="00F24C77">
              <w:rPr>
                <w:rFonts w:ascii="Arial" w:eastAsia="Times New Roman" w:hAnsi="Arial" w:cs="Arial"/>
                <w:b/>
                <w:bCs/>
                <w:sz w:val="20"/>
                <w:szCs w:val="20"/>
                <w:lang w:eastAsia="en-GB"/>
              </w:rPr>
              <w:lastRenderedPageBreak/>
              <w:t xml:space="preserve">Cost of the School Day </w:t>
            </w:r>
          </w:p>
        </w:tc>
      </w:tr>
      <w:tr w:rsidR="007861B9" w:rsidRPr="00F24C77" w:rsidTr="00831558">
        <w:trPr>
          <w:trHeight w:val="1695"/>
        </w:trPr>
        <w:tc>
          <w:tcPr>
            <w:tcW w:w="16444" w:type="dxa"/>
            <w:gridSpan w:val="3"/>
            <w:tcBorders>
              <w:top w:val="single" w:sz="6" w:space="0" w:color="auto"/>
              <w:left w:val="double" w:sz="12" w:space="0" w:color="auto"/>
              <w:bottom w:val="single" w:sz="6" w:space="0" w:color="auto"/>
              <w:right w:val="double" w:sz="12" w:space="0" w:color="auto"/>
            </w:tcBorders>
            <w:shd w:val="clear" w:color="auto" w:fill="auto"/>
            <w:vAlign w:val="center"/>
            <w:hideMark/>
          </w:tcPr>
          <w:p w:rsidR="00DE505E" w:rsidRPr="00B83D89" w:rsidRDefault="007861B9" w:rsidP="00DE505E">
            <w:pPr>
              <w:shd w:val="clear" w:color="auto" w:fill="FFFFFF"/>
              <w:rPr>
                <w:rFonts w:ascii="Arial" w:eastAsia="Times New Roman" w:hAnsi="Arial" w:cs="Arial"/>
                <w:color w:val="212121"/>
                <w:sz w:val="23"/>
                <w:szCs w:val="23"/>
                <w:lang w:eastAsia="en-GB"/>
              </w:rPr>
            </w:pPr>
            <w:r w:rsidRPr="00F24C77">
              <w:rPr>
                <w:rFonts w:ascii="Arial" w:eastAsia="Times New Roman" w:hAnsi="Arial" w:cs="Arial"/>
                <w:sz w:val="20"/>
                <w:szCs w:val="20"/>
                <w:lang w:eastAsia="en-GB"/>
              </w:rPr>
              <w:t> </w:t>
            </w:r>
            <w:r w:rsidR="00DE505E" w:rsidRPr="00B83D89">
              <w:rPr>
                <w:rFonts w:ascii="Arial" w:eastAsia="Times New Roman" w:hAnsi="Arial" w:cs="Arial"/>
                <w:color w:val="212121"/>
                <w:sz w:val="23"/>
                <w:szCs w:val="23"/>
                <w:lang w:eastAsia="en-GB"/>
              </w:rPr>
              <w:t>At M</w:t>
            </w:r>
            <w:r w:rsidR="00DE505E">
              <w:rPr>
                <w:rFonts w:ascii="Arial" w:eastAsia="Times New Roman" w:hAnsi="Arial" w:cs="Arial"/>
                <w:color w:val="212121"/>
                <w:sz w:val="23"/>
                <w:szCs w:val="23"/>
                <w:lang w:eastAsia="en-GB"/>
              </w:rPr>
              <w:t>ilesmark</w:t>
            </w:r>
            <w:r w:rsidR="00DE505E" w:rsidRPr="00B83D89">
              <w:rPr>
                <w:rFonts w:ascii="Arial" w:eastAsia="Times New Roman" w:hAnsi="Arial" w:cs="Arial"/>
                <w:color w:val="212121"/>
                <w:sz w:val="23"/>
                <w:szCs w:val="23"/>
                <w:lang w:eastAsia="en-GB"/>
              </w:rPr>
              <w:t xml:space="preserve"> we are consciously aware of the cost of the school day and how this can impact on our children and families. We try our very best to reduce costs for families and have successfully done this in the following ways:</w:t>
            </w:r>
          </w:p>
          <w:p w:rsidR="00DE505E" w:rsidRPr="00B83D89" w:rsidRDefault="00DE505E" w:rsidP="00DE505E">
            <w:pPr>
              <w:numPr>
                <w:ilvl w:val="0"/>
                <w:numId w:val="1"/>
              </w:numPr>
              <w:shd w:val="clear" w:color="auto" w:fill="FFFFFF"/>
              <w:spacing w:before="100" w:beforeAutospacing="1" w:after="100" w:afterAutospacing="1" w:line="240" w:lineRule="auto"/>
              <w:ind w:left="240"/>
              <w:rPr>
                <w:rFonts w:ascii="Arial" w:eastAsia="Times New Roman" w:hAnsi="Arial" w:cs="Arial"/>
                <w:color w:val="212121"/>
                <w:sz w:val="23"/>
                <w:szCs w:val="23"/>
                <w:lang w:eastAsia="en-GB"/>
              </w:rPr>
            </w:pPr>
            <w:r w:rsidRPr="00B83D89">
              <w:rPr>
                <w:rFonts w:ascii="Arial" w:eastAsia="Times New Roman" w:hAnsi="Arial" w:cs="Arial"/>
                <w:color w:val="212121"/>
                <w:sz w:val="23"/>
                <w:szCs w:val="23"/>
                <w:lang w:eastAsia="en-GB"/>
              </w:rPr>
              <w:t>For our P7 residential Trip - we allow families to pay this over a period of time and we are able to assist families entitled to free school meals through the Andrew Carnegie Trust grant and PEF (Pupil Equity) funding</w:t>
            </w:r>
          </w:p>
          <w:p w:rsidR="00DE505E" w:rsidRPr="00B83D89" w:rsidRDefault="00DE505E" w:rsidP="00DE505E">
            <w:pPr>
              <w:numPr>
                <w:ilvl w:val="0"/>
                <w:numId w:val="1"/>
              </w:numPr>
              <w:shd w:val="clear" w:color="auto" w:fill="FFFFFF"/>
              <w:spacing w:before="100" w:beforeAutospacing="1" w:after="100" w:afterAutospacing="1" w:line="240" w:lineRule="auto"/>
              <w:ind w:left="240"/>
              <w:rPr>
                <w:rFonts w:ascii="Arial" w:eastAsia="Times New Roman" w:hAnsi="Arial" w:cs="Arial"/>
                <w:color w:val="212121"/>
                <w:sz w:val="23"/>
                <w:szCs w:val="23"/>
                <w:lang w:eastAsia="en-GB"/>
              </w:rPr>
            </w:pPr>
            <w:r w:rsidRPr="00B83D89">
              <w:rPr>
                <w:rFonts w:ascii="Arial" w:eastAsia="Times New Roman" w:hAnsi="Arial" w:cs="Arial"/>
                <w:color w:val="212121"/>
                <w:sz w:val="23"/>
                <w:szCs w:val="23"/>
                <w:lang w:eastAsia="en-GB"/>
              </w:rPr>
              <w:t>School Trips - our children fundraise through an enterprise initiative to help towards school trips and we use some of our pupil equity fund to support some families to ensure cost is not a barrier to these experiences</w:t>
            </w:r>
          </w:p>
          <w:p w:rsidR="00DE505E" w:rsidRPr="00B83D89" w:rsidRDefault="00DE505E" w:rsidP="00DE505E">
            <w:pPr>
              <w:numPr>
                <w:ilvl w:val="0"/>
                <w:numId w:val="1"/>
              </w:numPr>
              <w:shd w:val="clear" w:color="auto" w:fill="FFFFFF"/>
              <w:spacing w:before="100" w:beforeAutospacing="1" w:after="100" w:afterAutospacing="1" w:line="240" w:lineRule="auto"/>
              <w:ind w:left="240"/>
              <w:rPr>
                <w:rFonts w:ascii="Arial" w:eastAsia="Times New Roman" w:hAnsi="Arial" w:cs="Arial"/>
                <w:color w:val="212121"/>
                <w:sz w:val="23"/>
                <w:szCs w:val="23"/>
                <w:lang w:eastAsia="en-GB"/>
              </w:rPr>
            </w:pPr>
            <w:r w:rsidRPr="00B83D89">
              <w:rPr>
                <w:rFonts w:ascii="Arial" w:eastAsia="Times New Roman" w:hAnsi="Arial" w:cs="Arial"/>
                <w:color w:val="212121"/>
                <w:sz w:val="23"/>
                <w:szCs w:val="23"/>
                <w:lang w:eastAsia="en-GB"/>
              </w:rPr>
              <w:t>Our Senior Leadership team and wider staff members help to transport children to and from sporting events to save on buses</w:t>
            </w:r>
          </w:p>
          <w:p w:rsidR="006A137C" w:rsidRDefault="00DE505E" w:rsidP="006A137C">
            <w:pPr>
              <w:numPr>
                <w:ilvl w:val="0"/>
                <w:numId w:val="1"/>
              </w:numPr>
              <w:shd w:val="clear" w:color="auto" w:fill="FFFFFF"/>
              <w:spacing w:before="100" w:beforeAutospacing="1" w:after="100" w:afterAutospacing="1" w:line="240" w:lineRule="auto"/>
              <w:ind w:left="240"/>
              <w:rPr>
                <w:rFonts w:ascii="Arial" w:eastAsia="Times New Roman" w:hAnsi="Arial" w:cs="Arial"/>
                <w:color w:val="212121"/>
                <w:sz w:val="23"/>
                <w:szCs w:val="23"/>
                <w:lang w:eastAsia="en-GB"/>
              </w:rPr>
            </w:pPr>
            <w:r w:rsidRPr="00B83D89">
              <w:rPr>
                <w:rFonts w:ascii="Arial" w:eastAsia="Times New Roman" w:hAnsi="Arial" w:cs="Arial"/>
                <w:color w:val="212121"/>
                <w:sz w:val="23"/>
                <w:szCs w:val="23"/>
                <w:lang w:eastAsia="en-GB"/>
              </w:rPr>
              <w:t>We have created uniform and clothing banks in school, that allow families to access pre-loved uniform/clothing</w:t>
            </w:r>
          </w:p>
          <w:p w:rsidR="007861B9" w:rsidRPr="004A05ED" w:rsidRDefault="00DE505E" w:rsidP="006A137C">
            <w:pPr>
              <w:numPr>
                <w:ilvl w:val="0"/>
                <w:numId w:val="1"/>
              </w:numPr>
              <w:shd w:val="clear" w:color="auto" w:fill="FFFFFF"/>
              <w:spacing w:before="100" w:beforeAutospacing="1" w:after="100" w:afterAutospacing="1" w:line="240" w:lineRule="auto"/>
              <w:ind w:left="240"/>
              <w:rPr>
                <w:rFonts w:ascii="Arial" w:eastAsia="Times New Roman" w:hAnsi="Arial" w:cs="Arial"/>
                <w:color w:val="212121"/>
                <w:sz w:val="23"/>
                <w:szCs w:val="23"/>
                <w:lang w:eastAsia="en-GB"/>
              </w:rPr>
            </w:pPr>
            <w:r w:rsidRPr="006A137C">
              <w:rPr>
                <w:rFonts w:ascii="Arial" w:eastAsia="Times New Roman" w:hAnsi="Arial" w:cs="Arial"/>
                <w:color w:val="212121"/>
                <w:sz w:val="23"/>
                <w:szCs w:val="23"/>
                <w:lang w:eastAsia="en-GB"/>
              </w:rPr>
              <w:t>We provide families with an annual calendar detailing costing for the school year to help families budget</w:t>
            </w:r>
            <w:r w:rsidR="007861B9" w:rsidRPr="006A137C">
              <w:rPr>
                <w:rFonts w:ascii="Arial" w:eastAsia="Times New Roman" w:hAnsi="Arial" w:cs="Arial"/>
                <w:color w:val="212121"/>
                <w:sz w:val="20"/>
                <w:szCs w:val="20"/>
                <w:lang w:eastAsia="en-GB"/>
              </w:rPr>
              <w:t>.</w:t>
            </w:r>
          </w:p>
          <w:p w:rsidR="004A05ED" w:rsidRPr="006A137C" w:rsidRDefault="004A05ED" w:rsidP="006A137C">
            <w:pPr>
              <w:numPr>
                <w:ilvl w:val="0"/>
                <w:numId w:val="1"/>
              </w:numPr>
              <w:shd w:val="clear" w:color="auto" w:fill="FFFFFF"/>
              <w:spacing w:before="100" w:beforeAutospacing="1" w:after="100" w:afterAutospacing="1" w:line="240" w:lineRule="auto"/>
              <w:ind w:left="240"/>
              <w:rPr>
                <w:rFonts w:ascii="Arial" w:eastAsia="Times New Roman" w:hAnsi="Arial" w:cs="Arial"/>
                <w:color w:val="212121"/>
                <w:sz w:val="23"/>
                <w:szCs w:val="23"/>
                <w:lang w:eastAsia="en-GB"/>
              </w:rPr>
            </w:pPr>
            <w:r>
              <w:rPr>
                <w:rFonts w:ascii="Arial" w:eastAsia="Times New Roman" w:hAnsi="Arial" w:cs="Arial"/>
                <w:color w:val="212121"/>
                <w:sz w:val="23"/>
                <w:szCs w:val="23"/>
                <w:lang w:eastAsia="en-GB"/>
              </w:rPr>
              <w:t>We provide a breakfast club 3 days a week which is funded by Stephens.</w:t>
            </w:r>
          </w:p>
          <w:p w:rsidR="00714D24" w:rsidRPr="00F24C77" w:rsidRDefault="00714D24" w:rsidP="007861B9">
            <w:pPr>
              <w:spacing w:after="0" w:line="240" w:lineRule="auto"/>
              <w:textAlignment w:val="baseline"/>
              <w:rPr>
                <w:rFonts w:ascii="Segoe UI" w:eastAsia="Times New Roman" w:hAnsi="Segoe UI" w:cs="Segoe UI"/>
                <w:sz w:val="20"/>
                <w:szCs w:val="20"/>
                <w:lang w:eastAsia="en-GB"/>
              </w:rPr>
            </w:pPr>
          </w:p>
        </w:tc>
      </w:tr>
      <w:tr w:rsidR="007861B9" w:rsidRPr="00F24C77" w:rsidTr="00831558">
        <w:trPr>
          <w:trHeight w:val="840"/>
        </w:trPr>
        <w:tc>
          <w:tcPr>
            <w:tcW w:w="5882" w:type="dxa"/>
            <w:tcBorders>
              <w:top w:val="single" w:sz="6" w:space="0" w:color="auto"/>
              <w:left w:val="double" w:sz="12" w:space="0" w:color="auto"/>
              <w:bottom w:val="single" w:sz="6" w:space="0" w:color="auto"/>
              <w:right w:val="single" w:sz="6" w:space="0" w:color="auto"/>
            </w:tcBorders>
            <w:shd w:val="clear" w:color="auto" w:fill="auto"/>
            <w:vAlign w:val="center"/>
            <w:hideMark/>
          </w:tcPr>
          <w:p w:rsidR="007861B9" w:rsidRPr="00F24C77" w:rsidRDefault="007861B9" w:rsidP="00DE21DC">
            <w:pPr>
              <w:spacing w:after="0" w:line="240" w:lineRule="auto"/>
              <w:textAlignment w:val="baseline"/>
              <w:rPr>
                <w:rFonts w:ascii="Segoe UI" w:eastAsia="Times New Roman" w:hAnsi="Segoe UI" w:cs="Segoe UI"/>
                <w:sz w:val="20"/>
                <w:szCs w:val="20"/>
                <w:lang w:eastAsia="en-GB"/>
              </w:rPr>
            </w:pPr>
            <w:r w:rsidRPr="00F24C77">
              <w:rPr>
                <w:rFonts w:ascii="Arial" w:eastAsia="Times New Roman" w:hAnsi="Arial" w:cs="Arial"/>
                <w:b/>
                <w:bCs/>
                <w:sz w:val="20"/>
                <w:szCs w:val="20"/>
                <w:lang w:eastAsia="en-GB"/>
              </w:rPr>
              <w:t>Stakeholder engagement </w:t>
            </w:r>
            <w:r w:rsidRPr="00F24C77">
              <w:rPr>
                <w:rFonts w:ascii="Arial" w:eastAsia="Times New Roman" w:hAnsi="Arial" w:cs="Arial"/>
                <w:sz w:val="20"/>
                <w:szCs w:val="20"/>
                <w:lang w:eastAsia="en-GB"/>
              </w:rPr>
              <w:t> </w:t>
            </w:r>
          </w:p>
          <w:p w:rsidR="007861B9" w:rsidRPr="00F24C77" w:rsidRDefault="007861B9" w:rsidP="00DE21DC">
            <w:pPr>
              <w:spacing w:after="0" w:line="240" w:lineRule="auto"/>
              <w:textAlignment w:val="baseline"/>
              <w:rPr>
                <w:rFonts w:ascii="Segoe UI" w:eastAsia="Times New Roman" w:hAnsi="Segoe UI" w:cs="Segoe UI"/>
                <w:sz w:val="20"/>
                <w:szCs w:val="20"/>
                <w:lang w:eastAsia="en-GB"/>
              </w:rPr>
            </w:pPr>
          </w:p>
        </w:tc>
        <w:tc>
          <w:tcPr>
            <w:tcW w:w="10562" w:type="dxa"/>
            <w:gridSpan w:val="2"/>
            <w:tcBorders>
              <w:top w:val="single" w:sz="6" w:space="0" w:color="auto"/>
              <w:left w:val="single" w:sz="6" w:space="0" w:color="auto"/>
              <w:bottom w:val="single" w:sz="6" w:space="0" w:color="auto"/>
              <w:right w:val="double" w:sz="12" w:space="0" w:color="auto"/>
            </w:tcBorders>
            <w:shd w:val="clear" w:color="auto" w:fill="auto"/>
            <w:vAlign w:val="center"/>
            <w:hideMark/>
          </w:tcPr>
          <w:p w:rsidR="007861B9" w:rsidRPr="00F24C77" w:rsidRDefault="007861B9" w:rsidP="00DE21DC">
            <w:pPr>
              <w:spacing w:after="0" w:line="240" w:lineRule="auto"/>
              <w:textAlignment w:val="baseline"/>
              <w:rPr>
                <w:rFonts w:ascii="Segoe UI" w:eastAsia="Times New Roman" w:hAnsi="Segoe UI" w:cs="Segoe UI"/>
                <w:sz w:val="20"/>
                <w:szCs w:val="20"/>
                <w:lang w:eastAsia="en-GB"/>
              </w:rPr>
            </w:pPr>
            <w:r w:rsidRPr="00F24C77">
              <w:rPr>
                <w:rFonts w:ascii="Arial" w:eastAsia="Times New Roman" w:hAnsi="Arial" w:cs="Arial"/>
                <w:b/>
                <w:bCs/>
                <w:sz w:val="20"/>
                <w:szCs w:val="20"/>
                <w:lang w:eastAsia="en-GB"/>
              </w:rPr>
              <w:t>Participatory Budgeting </w:t>
            </w:r>
            <w:r w:rsidRPr="00F24C77">
              <w:rPr>
                <w:rFonts w:ascii="Arial" w:eastAsia="Times New Roman" w:hAnsi="Arial" w:cs="Arial"/>
                <w:sz w:val="20"/>
                <w:szCs w:val="20"/>
                <w:lang w:eastAsia="en-GB"/>
              </w:rPr>
              <w:t> </w:t>
            </w:r>
          </w:p>
          <w:p w:rsidR="007861B9" w:rsidRPr="00F24C77" w:rsidRDefault="007861B9" w:rsidP="00DE21DC">
            <w:pPr>
              <w:spacing w:after="0" w:line="240" w:lineRule="auto"/>
              <w:textAlignment w:val="baseline"/>
              <w:rPr>
                <w:rFonts w:ascii="Segoe UI" w:eastAsia="Times New Roman" w:hAnsi="Segoe UI" w:cs="Segoe UI"/>
                <w:sz w:val="20"/>
                <w:szCs w:val="20"/>
                <w:lang w:eastAsia="en-GB"/>
              </w:rPr>
            </w:pPr>
            <w:r w:rsidRPr="00F24C77">
              <w:rPr>
                <w:rFonts w:ascii="Arial" w:eastAsia="Times New Roman" w:hAnsi="Arial" w:cs="Arial"/>
                <w:sz w:val="20"/>
                <w:szCs w:val="20"/>
                <w:lang w:eastAsia="en-GB"/>
              </w:rPr>
              <w:t>(Are you using any of your PEF allocation to support participatory budgeting. If yes, what is the focus?) </w:t>
            </w:r>
          </w:p>
        </w:tc>
      </w:tr>
      <w:tr w:rsidR="007861B9" w:rsidRPr="00F24C77" w:rsidTr="00831558">
        <w:trPr>
          <w:trHeight w:val="1695"/>
        </w:trPr>
        <w:tc>
          <w:tcPr>
            <w:tcW w:w="5882" w:type="dxa"/>
            <w:tcBorders>
              <w:top w:val="single" w:sz="6" w:space="0" w:color="auto"/>
              <w:left w:val="double" w:sz="12" w:space="0" w:color="auto"/>
              <w:bottom w:val="double" w:sz="12" w:space="0" w:color="auto"/>
              <w:right w:val="single" w:sz="6" w:space="0" w:color="auto"/>
            </w:tcBorders>
            <w:shd w:val="clear" w:color="auto" w:fill="auto"/>
            <w:vAlign w:val="center"/>
            <w:hideMark/>
          </w:tcPr>
          <w:p w:rsidR="007861B9" w:rsidRPr="00F24C77" w:rsidRDefault="007861B9" w:rsidP="00DE21DC">
            <w:pPr>
              <w:spacing w:after="0" w:line="240" w:lineRule="auto"/>
              <w:textAlignment w:val="baseline"/>
              <w:rPr>
                <w:rFonts w:ascii="Arial" w:eastAsia="Times New Roman" w:hAnsi="Arial" w:cs="Arial"/>
                <w:sz w:val="20"/>
                <w:szCs w:val="20"/>
                <w:lang w:eastAsia="en-GB"/>
              </w:rPr>
            </w:pPr>
            <w:r w:rsidRPr="00F24C77">
              <w:rPr>
                <w:rFonts w:ascii="Arial" w:eastAsia="Times New Roman" w:hAnsi="Arial" w:cs="Arial"/>
                <w:sz w:val="20"/>
                <w:szCs w:val="20"/>
                <w:lang w:eastAsia="en-GB"/>
              </w:rPr>
              <w:lastRenderedPageBreak/>
              <w:t> </w:t>
            </w:r>
            <w:r w:rsidR="00714D24" w:rsidRPr="00F24C77">
              <w:rPr>
                <w:rFonts w:ascii="Arial" w:eastAsia="Times New Roman" w:hAnsi="Arial" w:cs="Arial"/>
                <w:sz w:val="20"/>
                <w:szCs w:val="20"/>
                <w:lang w:eastAsia="en-GB"/>
              </w:rPr>
              <w:t>PEF spending is discussed at Parent Council meetings.</w:t>
            </w:r>
          </w:p>
          <w:p w:rsidR="00714D24" w:rsidRPr="00F24C77" w:rsidRDefault="00714D24" w:rsidP="00DE21DC">
            <w:pPr>
              <w:spacing w:after="0" w:line="240" w:lineRule="auto"/>
              <w:textAlignment w:val="baseline"/>
              <w:rPr>
                <w:rFonts w:ascii="Arial" w:eastAsia="Times New Roman" w:hAnsi="Arial" w:cs="Arial"/>
                <w:sz w:val="20"/>
                <w:szCs w:val="20"/>
                <w:lang w:eastAsia="en-GB"/>
              </w:rPr>
            </w:pPr>
            <w:r w:rsidRPr="00F24C77">
              <w:rPr>
                <w:rFonts w:ascii="Arial" w:eastAsia="Times New Roman" w:hAnsi="Arial" w:cs="Arial"/>
                <w:sz w:val="20"/>
                <w:szCs w:val="20"/>
                <w:lang w:eastAsia="en-GB"/>
              </w:rPr>
              <w:t xml:space="preserve">All families are given the chance to share their views though a survey in June. </w:t>
            </w:r>
          </w:p>
          <w:p w:rsidR="00714D24" w:rsidRPr="00F24C77" w:rsidRDefault="00714D24" w:rsidP="00DE21DC">
            <w:pPr>
              <w:spacing w:after="0" w:line="240" w:lineRule="auto"/>
              <w:textAlignment w:val="baseline"/>
              <w:rPr>
                <w:rFonts w:ascii="Arial" w:eastAsia="Times New Roman" w:hAnsi="Arial" w:cs="Arial"/>
                <w:sz w:val="20"/>
                <w:szCs w:val="20"/>
                <w:lang w:eastAsia="en-GB"/>
              </w:rPr>
            </w:pPr>
            <w:r w:rsidRPr="00F24C77">
              <w:rPr>
                <w:rFonts w:ascii="Arial" w:eastAsia="Times New Roman" w:hAnsi="Arial" w:cs="Arial"/>
                <w:sz w:val="20"/>
                <w:szCs w:val="20"/>
                <w:lang w:eastAsia="en-GB"/>
              </w:rPr>
              <w:t>Pupil voice groups share their thoughts an</w:t>
            </w:r>
            <w:r w:rsidR="00A45A90">
              <w:rPr>
                <w:rFonts w:ascii="Arial" w:eastAsia="Times New Roman" w:hAnsi="Arial" w:cs="Arial"/>
                <w:sz w:val="20"/>
                <w:szCs w:val="20"/>
                <w:lang w:eastAsia="en-GB"/>
              </w:rPr>
              <w:t>d</w:t>
            </w:r>
            <w:r w:rsidRPr="00F24C77">
              <w:rPr>
                <w:rFonts w:ascii="Arial" w:eastAsia="Times New Roman" w:hAnsi="Arial" w:cs="Arial"/>
                <w:sz w:val="20"/>
                <w:szCs w:val="20"/>
                <w:lang w:eastAsia="en-GB"/>
              </w:rPr>
              <w:t xml:space="preserve"> ideas. </w:t>
            </w:r>
          </w:p>
          <w:p w:rsidR="00714D24" w:rsidRPr="00F24C77" w:rsidRDefault="00714D24" w:rsidP="00DE21DC">
            <w:pPr>
              <w:spacing w:after="0" w:line="240" w:lineRule="auto"/>
              <w:textAlignment w:val="baseline"/>
              <w:rPr>
                <w:rFonts w:ascii="Segoe UI" w:eastAsia="Times New Roman" w:hAnsi="Segoe UI" w:cs="Segoe UI"/>
                <w:sz w:val="20"/>
                <w:szCs w:val="20"/>
                <w:lang w:eastAsia="en-GB"/>
              </w:rPr>
            </w:pPr>
          </w:p>
        </w:tc>
        <w:tc>
          <w:tcPr>
            <w:tcW w:w="10562" w:type="dxa"/>
            <w:gridSpan w:val="2"/>
            <w:tcBorders>
              <w:top w:val="single" w:sz="6" w:space="0" w:color="auto"/>
              <w:left w:val="single" w:sz="6" w:space="0" w:color="auto"/>
              <w:bottom w:val="double" w:sz="12" w:space="0" w:color="auto"/>
              <w:right w:val="double" w:sz="12" w:space="0" w:color="auto"/>
            </w:tcBorders>
            <w:shd w:val="clear" w:color="auto" w:fill="auto"/>
            <w:vAlign w:val="center"/>
            <w:hideMark/>
          </w:tcPr>
          <w:p w:rsidR="007861B9" w:rsidRPr="00F24C77" w:rsidRDefault="007861B9" w:rsidP="00DE21DC">
            <w:pPr>
              <w:spacing w:after="0" w:line="240" w:lineRule="auto"/>
              <w:textAlignment w:val="baseline"/>
              <w:rPr>
                <w:rFonts w:ascii="Segoe UI" w:eastAsia="Times New Roman" w:hAnsi="Segoe UI" w:cs="Segoe UI"/>
                <w:sz w:val="20"/>
                <w:szCs w:val="20"/>
                <w:lang w:eastAsia="en-GB"/>
              </w:rPr>
            </w:pPr>
            <w:r w:rsidRPr="00F24C77">
              <w:rPr>
                <w:rFonts w:ascii="Arial" w:eastAsia="Times New Roman" w:hAnsi="Arial" w:cs="Arial"/>
                <w:sz w:val="20"/>
                <w:szCs w:val="20"/>
                <w:lang w:eastAsia="en-GB"/>
              </w:rPr>
              <w:t> </w:t>
            </w:r>
            <w:r w:rsidR="00714D24" w:rsidRPr="00F24C77">
              <w:rPr>
                <w:rFonts w:ascii="Arial" w:eastAsia="Times New Roman" w:hAnsi="Arial" w:cs="Arial"/>
                <w:sz w:val="20"/>
                <w:szCs w:val="20"/>
                <w:lang w:eastAsia="en-GB"/>
              </w:rPr>
              <w:t>N/a</w:t>
            </w:r>
          </w:p>
        </w:tc>
      </w:tr>
    </w:tbl>
    <w:p w:rsidR="00F24C77" w:rsidRDefault="00F24C77" w:rsidP="00363BB6">
      <w:pPr>
        <w:rPr>
          <w:rFonts w:ascii="Arial" w:hAnsi="Arial" w:cs="Arial"/>
          <w:b/>
          <w:bCs/>
          <w:sz w:val="20"/>
          <w:szCs w:val="20"/>
        </w:rPr>
      </w:pPr>
    </w:p>
    <w:p w:rsidR="00F24C77" w:rsidRDefault="00F24C77" w:rsidP="007861B9">
      <w:pPr>
        <w:ind w:firstLine="720"/>
        <w:rPr>
          <w:rFonts w:ascii="Arial" w:hAnsi="Arial" w:cs="Arial"/>
          <w:b/>
          <w:bCs/>
          <w:sz w:val="20"/>
          <w:szCs w:val="20"/>
        </w:rPr>
      </w:pPr>
    </w:p>
    <w:p w:rsidR="00363BB6" w:rsidRDefault="00363BB6" w:rsidP="007861B9">
      <w:pPr>
        <w:ind w:firstLine="720"/>
        <w:rPr>
          <w:rFonts w:ascii="Arial" w:hAnsi="Arial" w:cs="Arial"/>
          <w:b/>
          <w:bCs/>
          <w:sz w:val="20"/>
          <w:szCs w:val="20"/>
        </w:rPr>
      </w:pPr>
    </w:p>
    <w:p w:rsidR="00363BB6" w:rsidRDefault="00363BB6" w:rsidP="007861B9">
      <w:pPr>
        <w:ind w:firstLine="720"/>
        <w:rPr>
          <w:rFonts w:ascii="Arial" w:hAnsi="Arial" w:cs="Arial"/>
          <w:b/>
          <w:bCs/>
          <w:sz w:val="20"/>
          <w:szCs w:val="20"/>
        </w:rPr>
      </w:pPr>
    </w:p>
    <w:p w:rsidR="00363BB6" w:rsidRDefault="00363BB6" w:rsidP="007861B9">
      <w:pPr>
        <w:ind w:firstLine="720"/>
        <w:rPr>
          <w:rFonts w:ascii="Arial" w:hAnsi="Arial" w:cs="Arial"/>
          <w:b/>
          <w:bCs/>
          <w:sz w:val="20"/>
          <w:szCs w:val="20"/>
        </w:rPr>
      </w:pPr>
    </w:p>
    <w:p w:rsidR="00363BB6" w:rsidRDefault="00363BB6" w:rsidP="007861B9">
      <w:pPr>
        <w:ind w:firstLine="720"/>
        <w:rPr>
          <w:rFonts w:ascii="Arial" w:hAnsi="Arial" w:cs="Arial"/>
          <w:b/>
          <w:bCs/>
          <w:sz w:val="20"/>
          <w:szCs w:val="20"/>
        </w:rPr>
      </w:pPr>
    </w:p>
    <w:p w:rsidR="00363BB6" w:rsidRDefault="00363BB6" w:rsidP="007861B9">
      <w:pPr>
        <w:ind w:firstLine="720"/>
        <w:rPr>
          <w:rFonts w:ascii="Arial" w:hAnsi="Arial" w:cs="Arial"/>
          <w:b/>
          <w:bCs/>
          <w:sz w:val="20"/>
          <w:szCs w:val="20"/>
        </w:rPr>
      </w:pPr>
    </w:p>
    <w:p w:rsidR="00363BB6" w:rsidRDefault="00363BB6" w:rsidP="007861B9">
      <w:pPr>
        <w:ind w:firstLine="720"/>
        <w:rPr>
          <w:rFonts w:ascii="Arial" w:hAnsi="Arial" w:cs="Arial"/>
          <w:b/>
          <w:bCs/>
          <w:sz w:val="20"/>
          <w:szCs w:val="20"/>
        </w:rPr>
      </w:pPr>
    </w:p>
    <w:p w:rsidR="00363BB6" w:rsidRDefault="00363BB6" w:rsidP="007861B9">
      <w:pPr>
        <w:ind w:firstLine="720"/>
        <w:rPr>
          <w:rFonts w:ascii="Arial" w:hAnsi="Arial" w:cs="Arial"/>
          <w:b/>
          <w:bCs/>
          <w:sz w:val="20"/>
          <w:szCs w:val="20"/>
        </w:rPr>
      </w:pPr>
    </w:p>
    <w:p w:rsidR="00363BB6" w:rsidRDefault="00363BB6" w:rsidP="007861B9">
      <w:pPr>
        <w:ind w:firstLine="720"/>
        <w:rPr>
          <w:rFonts w:ascii="Arial" w:hAnsi="Arial" w:cs="Arial"/>
          <w:b/>
          <w:bCs/>
          <w:sz w:val="20"/>
          <w:szCs w:val="20"/>
        </w:rPr>
      </w:pPr>
    </w:p>
    <w:p w:rsidR="00363BB6" w:rsidRDefault="00363BB6" w:rsidP="007861B9">
      <w:pPr>
        <w:ind w:firstLine="720"/>
        <w:rPr>
          <w:rFonts w:ascii="Arial" w:hAnsi="Arial" w:cs="Arial"/>
          <w:b/>
          <w:bCs/>
          <w:sz w:val="20"/>
          <w:szCs w:val="20"/>
        </w:rPr>
      </w:pPr>
    </w:p>
    <w:p w:rsidR="00363BB6" w:rsidRDefault="00363BB6" w:rsidP="007861B9">
      <w:pPr>
        <w:ind w:firstLine="720"/>
        <w:rPr>
          <w:rFonts w:ascii="Arial" w:hAnsi="Arial" w:cs="Arial"/>
          <w:b/>
          <w:bCs/>
          <w:sz w:val="20"/>
          <w:szCs w:val="20"/>
        </w:rPr>
      </w:pPr>
    </w:p>
    <w:p w:rsidR="00363BB6" w:rsidRDefault="00363BB6" w:rsidP="007861B9">
      <w:pPr>
        <w:ind w:firstLine="720"/>
        <w:rPr>
          <w:rFonts w:ascii="Arial" w:hAnsi="Arial" w:cs="Arial"/>
          <w:b/>
          <w:bCs/>
          <w:sz w:val="20"/>
          <w:szCs w:val="20"/>
        </w:rPr>
      </w:pPr>
    </w:p>
    <w:p w:rsidR="00363BB6" w:rsidRDefault="00363BB6" w:rsidP="007861B9">
      <w:pPr>
        <w:ind w:firstLine="720"/>
        <w:rPr>
          <w:rFonts w:ascii="Arial" w:hAnsi="Arial" w:cs="Arial"/>
          <w:b/>
          <w:bCs/>
          <w:sz w:val="20"/>
          <w:szCs w:val="20"/>
        </w:rPr>
      </w:pPr>
    </w:p>
    <w:p w:rsidR="00363BB6" w:rsidRDefault="00363BB6" w:rsidP="007861B9">
      <w:pPr>
        <w:ind w:firstLine="720"/>
        <w:rPr>
          <w:rFonts w:ascii="Arial" w:hAnsi="Arial" w:cs="Arial"/>
          <w:b/>
          <w:bCs/>
          <w:sz w:val="20"/>
          <w:szCs w:val="20"/>
        </w:rPr>
      </w:pPr>
    </w:p>
    <w:p w:rsidR="00363BB6" w:rsidRDefault="00363BB6" w:rsidP="007861B9">
      <w:pPr>
        <w:ind w:firstLine="720"/>
        <w:rPr>
          <w:rFonts w:ascii="Arial" w:hAnsi="Arial" w:cs="Arial"/>
          <w:b/>
          <w:bCs/>
          <w:sz w:val="20"/>
          <w:szCs w:val="20"/>
        </w:rPr>
      </w:pPr>
    </w:p>
    <w:p w:rsidR="00363BB6" w:rsidRPr="00F24C77" w:rsidRDefault="00363BB6" w:rsidP="007861B9">
      <w:pPr>
        <w:ind w:firstLine="720"/>
        <w:rPr>
          <w:rFonts w:ascii="Arial" w:hAnsi="Arial" w:cs="Arial"/>
          <w:b/>
          <w:bCs/>
          <w:sz w:val="20"/>
          <w:szCs w:val="20"/>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50"/>
        <w:gridCol w:w="4065"/>
        <w:gridCol w:w="153"/>
        <w:gridCol w:w="2880"/>
        <w:gridCol w:w="4020"/>
      </w:tblGrid>
      <w:tr w:rsidR="007861B9" w:rsidRPr="0051545A" w:rsidTr="00DE21DC">
        <w:trPr>
          <w:trHeight w:val="555"/>
        </w:trPr>
        <w:tc>
          <w:tcPr>
            <w:tcW w:w="7800" w:type="dxa"/>
            <w:gridSpan w:val="3"/>
            <w:tcBorders>
              <w:top w:val="double" w:sz="12" w:space="0" w:color="auto"/>
              <w:left w:val="double" w:sz="12" w:space="0" w:color="auto"/>
              <w:bottom w:val="single" w:sz="6" w:space="0" w:color="auto"/>
              <w:right w:val="single" w:sz="6" w:space="0" w:color="auto"/>
            </w:tcBorders>
            <w:shd w:val="clear" w:color="auto" w:fill="auto"/>
            <w:vAlign w:val="center"/>
            <w:hideMark/>
          </w:tcPr>
          <w:p w:rsidR="007861B9" w:rsidRPr="00F24C77" w:rsidRDefault="007861B9" w:rsidP="00DE21DC">
            <w:pPr>
              <w:spacing w:after="0" w:line="240" w:lineRule="auto"/>
              <w:textAlignment w:val="baseline"/>
              <w:rPr>
                <w:rFonts w:ascii="Segoe UI" w:eastAsia="Times New Roman" w:hAnsi="Segoe UI" w:cs="Segoe UI"/>
                <w:sz w:val="20"/>
                <w:szCs w:val="20"/>
                <w:lang w:eastAsia="en-GB"/>
              </w:rPr>
            </w:pPr>
            <w:r w:rsidRPr="00F24C77">
              <w:rPr>
                <w:rFonts w:ascii="Arial" w:eastAsia="Times New Roman" w:hAnsi="Arial" w:cs="Arial"/>
                <w:b/>
                <w:bCs/>
                <w:color w:val="000000"/>
                <w:sz w:val="20"/>
                <w:szCs w:val="20"/>
                <w:lang w:eastAsia="en-GB"/>
              </w:rPr>
              <w:lastRenderedPageBreak/>
              <w:t>Rationale</w:t>
            </w:r>
            <w:r w:rsidRPr="00F24C77">
              <w:rPr>
                <w:rFonts w:ascii="Arial" w:eastAsia="Times New Roman" w:hAnsi="Arial" w:cs="Arial"/>
                <w:color w:val="000000"/>
                <w:sz w:val="20"/>
                <w:szCs w:val="20"/>
                <w:lang w:eastAsia="en-GB"/>
              </w:rPr>
              <w:t> </w:t>
            </w:r>
          </w:p>
          <w:p w:rsidR="00F24C77" w:rsidRPr="00F24C77" w:rsidRDefault="00F24C77" w:rsidP="00F24C77">
            <w:pPr>
              <w:spacing w:after="0" w:line="240" w:lineRule="auto"/>
              <w:textAlignment w:val="baseline"/>
              <w:rPr>
                <w:rFonts w:ascii="Segoe UI" w:eastAsia="Times New Roman" w:hAnsi="Segoe UI" w:cs="Segoe UI"/>
                <w:sz w:val="20"/>
                <w:szCs w:val="20"/>
                <w:lang w:eastAsia="en-GB"/>
              </w:rPr>
            </w:pPr>
          </w:p>
          <w:p w:rsidR="007861B9" w:rsidRPr="00F24C77" w:rsidRDefault="007861B9" w:rsidP="00DE21DC">
            <w:pPr>
              <w:spacing w:after="0" w:line="240" w:lineRule="auto"/>
              <w:textAlignment w:val="baseline"/>
              <w:rPr>
                <w:rFonts w:ascii="Segoe UI" w:eastAsia="Times New Roman" w:hAnsi="Segoe UI" w:cs="Segoe UI"/>
                <w:sz w:val="20"/>
                <w:szCs w:val="20"/>
                <w:lang w:eastAsia="en-GB"/>
              </w:rPr>
            </w:pPr>
          </w:p>
        </w:tc>
        <w:tc>
          <w:tcPr>
            <w:tcW w:w="7830" w:type="dxa"/>
            <w:gridSpan w:val="2"/>
            <w:tcBorders>
              <w:top w:val="double" w:sz="12" w:space="0" w:color="auto"/>
              <w:left w:val="single" w:sz="6" w:space="0" w:color="auto"/>
              <w:bottom w:val="single" w:sz="6" w:space="0" w:color="auto"/>
              <w:right w:val="double" w:sz="12" w:space="0" w:color="auto"/>
            </w:tcBorders>
            <w:shd w:val="clear" w:color="auto" w:fill="auto"/>
            <w:vAlign w:val="center"/>
            <w:hideMark/>
          </w:tcPr>
          <w:p w:rsidR="007861B9" w:rsidRPr="00F24C77" w:rsidRDefault="007861B9" w:rsidP="00DE21DC">
            <w:pPr>
              <w:spacing w:after="0" w:line="240" w:lineRule="auto"/>
              <w:textAlignment w:val="baseline"/>
              <w:rPr>
                <w:rFonts w:ascii="Segoe UI" w:eastAsia="Times New Roman" w:hAnsi="Segoe UI" w:cs="Segoe UI"/>
                <w:sz w:val="20"/>
                <w:szCs w:val="20"/>
                <w:lang w:eastAsia="en-GB"/>
              </w:rPr>
            </w:pPr>
            <w:r w:rsidRPr="00F24C77">
              <w:rPr>
                <w:rFonts w:ascii="Arial" w:eastAsia="Times New Roman" w:hAnsi="Arial" w:cs="Arial"/>
                <w:b/>
                <w:bCs/>
                <w:color w:val="000000"/>
                <w:sz w:val="20"/>
                <w:szCs w:val="20"/>
                <w:lang w:eastAsia="en-GB"/>
              </w:rPr>
              <w:t>Amount of Fund allocated (if appropriate) £</w:t>
            </w:r>
            <w:r w:rsidRPr="00F24C77">
              <w:rPr>
                <w:rFonts w:ascii="Arial" w:eastAsia="Times New Roman" w:hAnsi="Arial" w:cs="Arial"/>
                <w:color w:val="000000"/>
                <w:sz w:val="20"/>
                <w:szCs w:val="20"/>
                <w:lang w:eastAsia="en-GB"/>
              </w:rPr>
              <w:t> </w:t>
            </w:r>
            <w:r w:rsidR="006A137C">
              <w:rPr>
                <w:rFonts w:ascii="Arial" w:eastAsia="Times New Roman" w:hAnsi="Arial" w:cs="Arial"/>
                <w:color w:val="000000"/>
                <w:sz w:val="20"/>
                <w:szCs w:val="20"/>
                <w:lang w:eastAsia="en-GB"/>
              </w:rPr>
              <w:t>7350</w:t>
            </w:r>
          </w:p>
        </w:tc>
      </w:tr>
      <w:tr w:rsidR="007861B9" w:rsidRPr="0051545A" w:rsidTr="00DE21DC">
        <w:trPr>
          <w:trHeight w:val="840"/>
        </w:trPr>
        <w:tc>
          <w:tcPr>
            <w:tcW w:w="15645" w:type="dxa"/>
            <w:gridSpan w:val="5"/>
            <w:tcBorders>
              <w:top w:val="single" w:sz="6" w:space="0" w:color="auto"/>
              <w:left w:val="double" w:sz="12" w:space="0" w:color="auto"/>
              <w:bottom w:val="single" w:sz="6" w:space="0" w:color="auto"/>
              <w:right w:val="double" w:sz="12" w:space="0" w:color="auto"/>
            </w:tcBorders>
            <w:shd w:val="clear" w:color="auto" w:fill="auto"/>
            <w:vAlign w:val="center"/>
            <w:hideMark/>
          </w:tcPr>
          <w:p w:rsidR="00AC4C9C" w:rsidRDefault="00B26DE2" w:rsidP="00DE21DC">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Increase PSA support to ensure individual/small group attention to children </w:t>
            </w:r>
            <w:r w:rsidR="006A137C">
              <w:rPr>
                <w:rFonts w:ascii="Arial" w:eastAsia="Times New Roman" w:hAnsi="Arial" w:cs="Arial"/>
                <w:sz w:val="20"/>
                <w:szCs w:val="20"/>
                <w:lang w:eastAsia="en-GB"/>
              </w:rPr>
              <w:t xml:space="preserve">entitled to </w:t>
            </w:r>
            <w:proofErr w:type="spellStart"/>
            <w:r w:rsidR="006A137C">
              <w:rPr>
                <w:rFonts w:ascii="Arial" w:eastAsia="Times New Roman" w:hAnsi="Arial" w:cs="Arial"/>
                <w:sz w:val="20"/>
                <w:szCs w:val="20"/>
                <w:lang w:eastAsia="en-GB"/>
              </w:rPr>
              <w:t>fme</w:t>
            </w:r>
            <w:proofErr w:type="spellEnd"/>
            <w:r>
              <w:rPr>
                <w:rFonts w:ascii="Arial" w:eastAsia="Times New Roman" w:hAnsi="Arial" w:cs="Arial"/>
                <w:sz w:val="20"/>
                <w:szCs w:val="20"/>
                <w:lang w:eastAsia="en-GB"/>
              </w:rPr>
              <w:t xml:space="preserve"> who require additional nurture support</w:t>
            </w:r>
            <w:r w:rsidR="00AC4C9C">
              <w:rPr>
                <w:rFonts w:ascii="Arial" w:eastAsia="Times New Roman" w:hAnsi="Arial" w:cs="Arial"/>
                <w:sz w:val="20"/>
                <w:szCs w:val="20"/>
                <w:lang w:eastAsia="en-GB"/>
              </w:rPr>
              <w:t>.</w:t>
            </w:r>
          </w:p>
          <w:p w:rsidR="00AC4C9C" w:rsidRDefault="00AC4C9C" w:rsidP="00DE21DC">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I</w:t>
            </w:r>
            <w:r w:rsidR="00B26DE2">
              <w:rPr>
                <w:rFonts w:ascii="Arial" w:eastAsia="Times New Roman" w:hAnsi="Arial" w:cs="Arial"/>
                <w:sz w:val="20"/>
                <w:szCs w:val="20"/>
                <w:lang w:eastAsia="en-GB"/>
              </w:rPr>
              <w:t>ncrease family engagement from identified families entitled to free school meals</w:t>
            </w:r>
            <w:r>
              <w:rPr>
                <w:rFonts w:ascii="Arial" w:eastAsia="Times New Roman" w:hAnsi="Arial" w:cs="Arial"/>
                <w:sz w:val="20"/>
                <w:szCs w:val="20"/>
                <w:lang w:eastAsia="en-GB"/>
              </w:rPr>
              <w:t xml:space="preserve"> through small family group work linked to kitbag</w:t>
            </w:r>
            <w:r w:rsidR="00B26DE2">
              <w:rPr>
                <w:rFonts w:ascii="Arial" w:eastAsia="Times New Roman" w:hAnsi="Arial" w:cs="Arial"/>
                <w:sz w:val="20"/>
                <w:szCs w:val="20"/>
                <w:lang w:eastAsia="en-GB"/>
              </w:rPr>
              <w:t xml:space="preserve">. </w:t>
            </w:r>
          </w:p>
          <w:p w:rsidR="007861B9" w:rsidRDefault="00AC4C9C" w:rsidP="00DE21DC">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It is hoped that t</w:t>
            </w:r>
            <w:r w:rsidR="00B26DE2">
              <w:rPr>
                <w:rFonts w:ascii="Arial" w:eastAsia="Times New Roman" w:hAnsi="Arial" w:cs="Arial"/>
                <w:sz w:val="20"/>
                <w:szCs w:val="20"/>
                <w:lang w:eastAsia="en-GB"/>
              </w:rPr>
              <w:t>his will help identified children from these groups access learning more effective</w:t>
            </w:r>
            <w:r w:rsidR="00831558">
              <w:rPr>
                <w:rFonts w:ascii="Arial" w:eastAsia="Times New Roman" w:hAnsi="Arial" w:cs="Arial"/>
                <w:sz w:val="20"/>
                <w:szCs w:val="20"/>
                <w:lang w:eastAsia="en-GB"/>
              </w:rPr>
              <w:t>ly</w:t>
            </w:r>
            <w:r w:rsidR="00B26DE2">
              <w:rPr>
                <w:rFonts w:ascii="Arial" w:eastAsia="Times New Roman" w:hAnsi="Arial" w:cs="Arial"/>
                <w:sz w:val="20"/>
                <w:szCs w:val="20"/>
                <w:lang w:eastAsia="en-GB"/>
              </w:rPr>
              <w:t xml:space="preserve"> and help close the poverty related attainment gap. </w:t>
            </w:r>
          </w:p>
          <w:p w:rsidR="00B26DE2" w:rsidRPr="00B26DE2" w:rsidRDefault="00B26DE2" w:rsidP="00DE21DC">
            <w:pPr>
              <w:spacing w:after="0" w:line="240" w:lineRule="auto"/>
              <w:textAlignment w:val="baseline"/>
              <w:rPr>
                <w:rFonts w:ascii="Segoe UI" w:eastAsia="Times New Roman" w:hAnsi="Segoe UI" w:cs="Segoe UI"/>
                <w:sz w:val="20"/>
                <w:szCs w:val="20"/>
                <w:lang w:eastAsia="en-GB"/>
              </w:rPr>
            </w:pPr>
          </w:p>
        </w:tc>
      </w:tr>
      <w:tr w:rsidR="007861B9" w:rsidRPr="0051545A" w:rsidTr="00DE21DC">
        <w:trPr>
          <w:trHeight w:val="1125"/>
        </w:trPr>
        <w:tc>
          <w:tcPr>
            <w:tcW w:w="3105" w:type="dxa"/>
            <w:tcBorders>
              <w:top w:val="single" w:sz="6" w:space="0" w:color="auto"/>
              <w:left w:val="double" w:sz="12" w:space="0" w:color="auto"/>
              <w:bottom w:val="single" w:sz="6" w:space="0" w:color="auto"/>
              <w:right w:val="single" w:sz="6" w:space="0" w:color="auto"/>
            </w:tcBorders>
            <w:shd w:val="clear" w:color="auto" w:fill="auto"/>
            <w:vAlign w:val="center"/>
            <w:hideMark/>
          </w:tcPr>
          <w:p w:rsidR="007861B9" w:rsidRPr="00F24C77" w:rsidRDefault="007861B9" w:rsidP="00DE21DC">
            <w:pPr>
              <w:spacing w:after="0" w:line="240" w:lineRule="auto"/>
              <w:jc w:val="center"/>
              <w:textAlignment w:val="baseline"/>
              <w:rPr>
                <w:rFonts w:ascii="Segoe UI" w:eastAsia="Times New Roman" w:hAnsi="Segoe UI" w:cs="Segoe UI"/>
                <w:sz w:val="20"/>
                <w:szCs w:val="20"/>
                <w:lang w:eastAsia="en-GB"/>
              </w:rPr>
            </w:pPr>
            <w:r w:rsidRPr="00F24C77">
              <w:rPr>
                <w:rFonts w:ascii="Arial" w:eastAsia="Times New Roman" w:hAnsi="Arial" w:cs="Arial"/>
                <w:b/>
                <w:bCs/>
                <w:color w:val="000000"/>
                <w:sz w:val="20"/>
                <w:szCs w:val="20"/>
                <w:lang w:eastAsia="en-GB"/>
              </w:rPr>
              <w:t>Expected Impact</w:t>
            </w:r>
            <w:r w:rsidRPr="00F24C77">
              <w:rPr>
                <w:rFonts w:ascii="Arial" w:eastAsia="Times New Roman" w:hAnsi="Arial" w:cs="Arial"/>
                <w:color w:val="000000"/>
                <w:sz w:val="20"/>
                <w:szCs w:val="20"/>
                <w:lang w:eastAsia="en-GB"/>
              </w:rPr>
              <w:t> </w:t>
            </w:r>
          </w:p>
          <w:p w:rsidR="00B26DE2" w:rsidRPr="00F24C77" w:rsidRDefault="00B26DE2" w:rsidP="00B26DE2">
            <w:pPr>
              <w:spacing w:after="0" w:line="240" w:lineRule="auto"/>
              <w:jc w:val="center"/>
              <w:textAlignment w:val="baseline"/>
              <w:rPr>
                <w:rFonts w:ascii="Segoe UI" w:eastAsia="Times New Roman" w:hAnsi="Segoe UI" w:cs="Segoe UI"/>
                <w:sz w:val="20"/>
                <w:szCs w:val="20"/>
                <w:lang w:eastAsia="en-GB"/>
              </w:rPr>
            </w:pPr>
          </w:p>
          <w:p w:rsidR="007861B9" w:rsidRPr="00F24C77" w:rsidRDefault="007861B9" w:rsidP="00DE21DC">
            <w:pPr>
              <w:spacing w:after="0" w:line="240" w:lineRule="auto"/>
              <w:jc w:val="center"/>
              <w:textAlignment w:val="baseline"/>
              <w:rPr>
                <w:rFonts w:ascii="Segoe UI" w:eastAsia="Times New Roman" w:hAnsi="Segoe UI" w:cs="Segoe UI"/>
                <w:sz w:val="20"/>
                <w:szCs w:val="20"/>
                <w:lang w:eastAsia="en-GB"/>
              </w:rPr>
            </w:pPr>
          </w:p>
        </w:tc>
        <w:tc>
          <w:tcPr>
            <w:tcW w:w="453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861B9" w:rsidRPr="00F24C77" w:rsidRDefault="007861B9" w:rsidP="00DE21DC">
            <w:pPr>
              <w:spacing w:after="0" w:line="240" w:lineRule="auto"/>
              <w:jc w:val="center"/>
              <w:textAlignment w:val="baseline"/>
              <w:rPr>
                <w:rFonts w:ascii="Segoe UI" w:eastAsia="Times New Roman" w:hAnsi="Segoe UI" w:cs="Segoe UI"/>
                <w:sz w:val="20"/>
                <w:szCs w:val="20"/>
                <w:lang w:eastAsia="en-GB"/>
              </w:rPr>
            </w:pPr>
            <w:r w:rsidRPr="00F24C77">
              <w:rPr>
                <w:rFonts w:ascii="Arial" w:eastAsia="Times New Roman" w:hAnsi="Arial" w:cs="Arial"/>
                <w:b/>
                <w:bCs/>
                <w:color w:val="000000"/>
                <w:sz w:val="20"/>
                <w:szCs w:val="20"/>
                <w:lang w:eastAsia="en-GB"/>
              </w:rPr>
              <w:t>Interventions Planned</w:t>
            </w:r>
            <w:r w:rsidRPr="00F24C77">
              <w:rPr>
                <w:rFonts w:ascii="Arial" w:eastAsia="Times New Roman" w:hAnsi="Arial" w:cs="Arial"/>
                <w:color w:val="000000"/>
                <w:sz w:val="20"/>
                <w:szCs w:val="20"/>
                <w:lang w:eastAsia="en-GB"/>
              </w:rPr>
              <w:t> </w:t>
            </w:r>
          </w:p>
          <w:p w:rsidR="007861B9" w:rsidRPr="00F24C77" w:rsidRDefault="007861B9" w:rsidP="00DE21DC">
            <w:pPr>
              <w:spacing w:after="0" w:line="240" w:lineRule="auto"/>
              <w:jc w:val="center"/>
              <w:textAlignment w:val="baseline"/>
              <w:rPr>
                <w:rFonts w:ascii="Segoe UI" w:eastAsia="Times New Roman" w:hAnsi="Segoe UI" w:cs="Segoe UI"/>
                <w:sz w:val="20"/>
                <w:szCs w:val="20"/>
                <w:lang w:eastAsia="en-GB"/>
              </w:rPr>
            </w:pPr>
          </w:p>
        </w:tc>
        <w:tc>
          <w:tcPr>
            <w:tcW w:w="339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rsidR="007861B9" w:rsidRPr="00F24C77" w:rsidRDefault="007861B9" w:rsidP="00DE21DC">
            <w:pPr>
              <w:spacing w:after="0" w:line="240" w:lineRule="auto"/>
              <w:jc w:val="center"/>
              <w:textAlignment w:val="baseline"/>
              <w:rPr>
                <w:rFonts w:ascii="Segoe UI" w:eastAsia="Times New Roman" w:hAnsi="Segoe UI" w:cs="Segoe UI"/>
                <w:sz w:val="20"/>
                <w:szCs w:val="20"/>
                <w:lang w:eastAsia="en-GB"/>
              </w:rPr>
            </w:pPr>
            <w:r w:rsidRPr="00F24C77">
              <w:rPr>
                <w:rFonts w:ascii="Arial" w:eastAsia="Times New Roman" w:hAnsi="Arial" w:cs="Arial"/>
                <w:b/>
                <w:bCs/>
                <w:color w:val="000000"/>
                <w:sz w:val="20"/>
                <w:szCs w:val="20"/>
                <w:lang w:eastAsia="en-GB"/>
              </w:rPr>
              <w:t>Measure of Success</w:t>
            </w:r>
            <w:r w:rsidRPr="00F24C77">
              <w:rPr>
                <w:rFonts w:ascii="Arial" w:eastAsia="Times New Roman" w:hAnsi="Arial" w:cs="Arial"/>
                <w:color w:val="000000"/>
                <w:sz w:val="20"/>
                <w:szCs w:val="20"/>
                <w:lang w:eastAsia="en-GB"/>
              </w:rPr>
              <w:t> </w:t>
            </w:r>
          </w:p>
          <w:p w:rsidR="007861B9" w:rsidRPr="00F24C77" w:rsidRDefault="007861B9" w:rsidP="00DE21DC">
            <w:pPr>
              <w:spacing w:after="0" w:line="240" w:lineRule="auto"/>
              <w:jc w:val="center"/>
              <w:textAlignment w:val="baseline"/>
              <w:rPr>
                <w:rFonts w:ascii="Segoe UI" w:eastAsia="Times New Roman" w:hAnsi="Segoe UI" w:cs="Segoe UI"/>
                <w:sz w:val="20"/>
                <w:szCs w:val="20"/>
                <w:lang w:eastAsia="en-GB"/>
              </w:rPr>
            </w:pPr>
          </w:p>
        </w:tc>
        <w:tc>
          <w:tcPr>
            <w:tcW w:w="4590" w:type="dxa"/>
            <w:tcBorders>
              <w:top w:val="single" w:sz="6" w:space="0" w:color="auto"/>
              <w:left w:val="single" w:sz="6" w:space="0" w:color="auto"/>
              <w:bottom w:val="single" w:sz="6" w:space="0" w:color="auto"/>
              <w:right w:val="double" w:sz="12" w:space="0" w:color="auto"/>
            </w:tcBorders>
            <w:shd w:val="clear" w:color="auto" w:fill="auto"/>
            <w:vAlign w:val="center"/>
            <w:hideMark/>
          </w:tcPr>
          <w:p w:rsidR="007861B9" w:rsidRPr="00F24C77" w:rsidRDefault="007861B9" w:rsidP="00DE21DC">
            <w:pPr>
              <w:spacing w:after="0" w:line="240" w:lineRule="auto"/>
              <w:jc w:val="center"/>
              <w:textAlignment w:val="baseline"/>
              <w:rPr>
                <w:rFonts w:ascii="Segoe UI" w:eastAsia="Times New Roman" w:hAnsi="Segoe UI" w:cs="Segoe UI"/>
                <w:sz w:val="20"/>
                <w:szCs w:val="20"/>
                <w:lang w:eastAsia="en-GB"/>
              </w:rPr>
            </w:pPr>
            <w:r w:rsidRPr="00F24C77">
              <w:rPr>
                <w:rFonts w:ascii="Arial" w:eastAsia="Times New Roman" w:hAnsi="Arial" w:cs="Arial"/>
                <w:b/>
                <w:bCs/>
                <w:color w:val="000000"/>
                <w:sz w:val="20"/>
                <w:szCs w:val="20"/>
                <w:lang w:eastAsia="en-GB"/>
              </w:rPr>
              <w:t>Impact on learners</w:t>
            </w:r>
            <w:r w:rsidRPr="00F24C77">
              <w:rPr>
                <w:rFonts w:ascii="Arial" w:eastAsia="Times New Roman" w:hAnsi="Arial" w:cs="Arial"/>
                <w:color w:val="000000"/>
                <w:sz w:val="20"/>
                <w:szCs w:val="20"/>
                <w:lang w:eastAsia="en-GB"/>
              </w:rPr>
              <w:t> </w:t>
            </w:r>
          </w:p>
          <w:p w:rsidR="007861B9" w:rsidRPr="00F24C77" w:rsidRDefault="007861B9" w:rsidP="00DE21DC">
            <w:pPr>
              <w:spacing w:after="0" w:line="240" w:lineRule="auto"/>
              <w:jc w:val="center"/>
              <w:textAlignment w:val="baseline"/>
              <w:rPr>
                <w:rFonts w:ascii="Segoe UI" w:eastAsia="Times New Roman" w:hAnsi="Segoe UI" w:cs="Segoe UI"/>
                <w:sz w:val="20"/>
                <w:szCs w:val="20"/>
                <w:lang w:eastAsia="en-GB"/>
              </w:rPr>
            </w:pPr>
            <w:r w:rsidRPr="00F24C77">
              <w:rPr>
                <w:rFonts w:ascii="Arial" w:eastAsia="Times New Roman" w:hAnsi="Arial" w:cs="Arial"/>
                <w:b/>
                <w:bCs/>
                <w:color w:val="000000"/>
                <w:sz w:val="20"/>
                <w:szCs w:val="20"/>
                <w:lang w:eastAsia="en-GB"/>
              </w:rPr>
              <w:t>Ongoing evaluation Dec/June</w:t>
            </w:r>
            <w:r w:rsidRPr="00F24C77">
              <w:rPr>
                <w:rFonts w:ascii="Arial" w:eastAsia="Times New Roman" w:hAnsi="Arial" w:cs="Arial"/>
                <w:color w:val="000000"/>
                <w:sz w:val="20"/>
                <w:szCs w:val="20"/>
                <w:lang w:eastAsia="en-GB"/>
              </w:rPr>
              <w:t> </w:t>
            </w:r>
          </w:p>
          <w:p w:rsidR="00B26DE2" w:rsidRPr="00F24C77" w:rsidRDefault="00B26DE2" w:rsidP="00B26DE2">
            <w:pPr>
              <w:spacing w:after="0" w:line="240" w:lineRule="auto"/>
              <w:jc w:val="center"/>
              <w:textAlignment w:val="baseline"/>
              <w:rPr>
                <w:rFonts w:ascii="Segoe UI" w:eastAsia="Times New Roman" w:hAnsi="Segoe UI" w:cs="Segoe UI"/>
                <w:sz w:val="20"/>
                <w:szCs w:val="20"/>
                <w:lang w:eastAsia="en-GB"/>
              </w:rPr>
            </w:pPr>
          </w:p>
          <w:p w:rsidR="007861B9" w:rsidRPr="00F24C77" w:rsidRDefault="007861B9" w:rsidP="00DE21DC">
            <w:pPr>
              <w:spacing w:after="0" w:line="240" w:lineRule="auto"/>
              <w:jc w:val="center"/>
              <w:textAlignment w:val="baseline"/>
              <w:rPr>
                <w:rFonts w:ascii="Segoe UI" w:eastAsia="Times New Roman" w:hAnsi="Segoe UI" w:cs="Segoe UI"/>
                <w:sz w:val="20"/>
                <w:szCs w:val="20"/>
                <w:lang w:eastAsia="en-GB"/>
              </w:rPr>
            </w:pPr>
          </w:p>
        </w:tc>
      </w:tr>
      <w:tr w:rsidR="007861B9" w:rsidRPr="0051545A" w:rsidTr="00B26DE2">
        <w:trPr>
          <w:trHeight w:val="5205"/>
        </w:trPr>
        <w:tc>
          <w:tcPr>
            <w:tcW w:w="3105" w:type="dxa"/>
            <w:tcBorders>
              <w:top w:val="single" w:sz="6" w:space="0" w:color="auto"/>
              <w:left w:val="double" w:sz="12" w:space="0" w:color="auto"/>
              <w:bottom w:val="double" w:sz="12" w:space="0" w:color="auto"/>
              <w:right w:val="single" w:sz="6" w:space="0" w:color="auto"/>
            </w:tcBorders>
            <w:shd w:val="clear" w:color="auto" w:fill="auto"/>
            <w:hideMark/>
          </w:tcPr>
          <w:p w:rsidR="007861B9" w:rsidRDefault="005A4741" w:rsidP="00DE21DC">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Most (75%+) children </w:t>
            </w:r>
            <w:r w:rsidR="00F076D3">
              <w:rPr>
                <w:rFonts w:ascii="Arial" w:eastAsia="Times New Roman" w:hAnsi="Arial" w:cs="Arial"/>
                <w:sz w:val="20"/>
                <w:szCs w:val="20"/>
                <w:lang w:eastAsia="en-GB"/>
              </w:rPr>
              <w:t xml:space="preserve">entitled to free school meals </w:t>
            </w:r>
            <w:r>
              <w:rPr>
                <w:rFonts w:ascii="Arial" w:eastAsia="Times New Roman" w:hAnsi="Arial" w:cs="Arial"/>
                <w:sz w:val="20"/>
                <w:szCs w:val="20"/>
                <w:lang w:eastAsia="en-GB"/>
              </w:rPr>
              <w:t xml:space="preserve">will achieve the expected </w:t>
            </w:r>
            <w:proofErr w:type="spellStart"/>
            <w:r>
              <w:rPr>
                <w:rFonts w:ascii="Arial" w:eastAsia="Times New Roman" w:hAnsi="Arial" w:cs="Arial"/>
                <w:sz w:val="20"/>
                <w:szCs w:val="20"/>
                <w:lang w:eastAsia="en-GB"/>
              </w:rPr>
              <w:t>CfE</w:t>
            </w:r>
            <w:proofErr w:type="spellEnd"/>
            <w:r>
              <w:rPr>
                <w:rFonts w:ascii="Arial" w:eastAsia="Times New Roman" w:hAnsi="Arial" w:cs="Arial"/>
                <w:sz w:val="20"/>
                <w:szCs w:val="20"/>
                <w:lang w:eastAsia="en-GB"/>
              </w:rPr>
              <w:t xml:space="preserve"> levels</w:t>
            </w:r>
          </w:p>
          <w:p w:rsidR="005A4741" w:rsidRDefault="005A4741" w:rsidP="00DE21DC">
            <w:pPr>
              <w:spacing w:after="0" w:line="240" w:lineRule="auto"/>
              <w:textAlignment w:val="baseline"/>
              <w:rPr>
                <w:rFonts w:ascii="Arial" w:eastAsia="Times New Roman" w:hAnsi="Arial" w:cs="Arial"/>
                <w:sz w:val="20"/>
                <w:szCs w:val="20"/>
                <w:lang w:eastAsia="en-GB"/>
              </w:rPr>
            </w:pPr>
          </w:p>
          <w:p w:rsidR="00AC4C9C" w:rsidRDefault="005A4741" w:rsidP="00DE21DC">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Almost all children entitled to free school meals will </w:t>
            </w:r>
            <w:r w:rsidR="00AC4C9C">
              <w:rPr>
                <w:rFonts w:ascii="Arial" w:eastAsia="Times New Roman" w:hAnsi="Arial" w:cs="Arial"/>
                <w:sz w:val="20"/>
                <w:szCs w:val="20"/>
                <w:lang w:eastAsia="en-GB"/>
              </w:rPr>
              <w:t>engage in small group work linked to kitbag or other nurture activities.</w:t>
            </w:r>
          </w:p>
          <w:p w:rsidR="00AC4C9C" w:rsidRDefault="00AC4C9C" w:rsidP="00DE21DC">
            <w:pPr>
              <w:spacing w:after="0" w:line="240" w:lineRule="auto"/>
              <w:textAlignment w:val="baseline"/>
              <w:rPr>
                <w:rFonts w:ascii="Arial" w:eastAsia="Times New Roman" w:hAnsi="Arial" w:cs="Arial"/>
                <w:sz w:val="20"/>
                <w:szCs w:val="20"/>
                <w:lang w:eastAsia="en-GB"/>
              </w:rPr>
            </w:pPr>
          </w:p>
          <w:p w:rsidR="00AC4C9C" w:rsidRDefault="00AC4C9C" w:rsidP="00DE21DC">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Majority (50%+) </w:t>
            </w:r>
            <w:r w:rsidR="00A45A90">
              <w:rPr>
                <w:rFonts w:ascii="Arial" w:eastAsia="Times New Roman" w:hAnsi="Arial" w:cs="Arial"/>
                <w:sz w:val="20"/>
                <w:szCs w:val="20"/>
                <w:lang w:eastAsia="en-GB"/>
              </w:rPr>
              <w:t>of families</w:t>
            </w:r>
            <w:r>
              <w:rPr>
                <w:rFonts w:ascii="Arial" w:eastAsia="Times New Roman" w:hAnsi="Arial" w:cs="Arial"/>
                <w:sz w:val="20"/>
                <w:szCs w:val="20"/>
                <w:lang w:eastAsia="en-GB"/>
              </w:rPr>
              <w:t xml:space="preserve"> from identified groups will engage in kitbag session either in school, online or at home thus increasing attendance and attainment for the children. </w:t>
            </w:r>
          </w:p>
          <w:p w:rsidR="00AC4C9C" w:rsidRDefault="00AC4C9C" w:rsidP="00DE21DC">
            <w:pPr>
              <w:spacing w:after="0" w:line="240" w:lineRule="auto"/>
              <w:textAlignment w:val="baseline"/>
              <w:rPr>
                <w:rFonts w:ascii="Arial" w:eastAsia="Times New Roman" w:hAnsi="Arial" w:cs="Arial"/>
                <w:sz w:val="20"/>
                <w:szCs w:val="20"/>
                <w:lang w:eastAsia="en-GB"/>
              </w:rPr>
            </w:pPr>
          </w:p>
          <w:p w:rsidR="00AC4C9C" w:rsidRDefault="00AC4C9C" w:rsidP="00DE21DC">
            <w:pPr>
              <w:spacing w:after="0" w:line="240" w:lineRule="auto"/>
              <w:textAlignment w:val="baseline"/>
              <w:rPr>
                <w:rFonts w:ascii="Arial" w:eastAsia="Times New Roman" w:hAnsi="Arial" w:cs="Arial"/>
                <w:sz w:val="20"/>
                <w:szCs w:val="20"/>
                <w:lang w:eastAsia="en-GB"/>
              </w:rPr>
            </w:pPr>
          </w:p>
          <w:p w:rsidR="00AC4C9C" w:rsidRDefault="00AC4C9C" w:rsidP="00DE21DC">
            <w:pPr>
              <w:spacing w:after="0" w:line="240" w:lineRule="auto"/>
              <w:textAlignment w:val="baseline"/>
              <w:rPr>
                <w:rFonts w:ascii="Arial" w:eastAsia="Times New Roman" w:hAnsi="Arial" w:cs="Arial"/>
                <w:sz w:val="20"/>
                <w:szCs w:val="20"/>
                <w:lang w:eastAsia="en-GB"/>
              </w:rPr>
            </w:pPr>
          </w:p>
          <w:p w:rsidR="00AC4C9C" w:rsidRPr="00B26DE2" w:rsidRDefault="00AC4C9C" w:rsidP="00DE21DC">
            <w:pPr>
              <w:spacing w:after="0" w:line="240" w:lineRule="auto"/>
              <w:textAlignment w:val="baseline"/>
              <w:rPr>
                <w:rFonts w:ascii="Arial" w:eastAsia="Times New Roman" w:hAnsi="Arial" w:cs="Arial"/>
                <w:sz w:val="20"/>
                <w:szCs w:val="20"/>
                <w:lang w:eastAsia="en-GB"/>
              </w:rPr>
            </w:pPr>
          </w:p>
        </w:tc>
        <w:tc>
          <w:tcPr>
            <w:tcW w:w="4530" w:type="dxa"/>
            <w:tcBorders>
              <w:top w:val="single" w:sz="6" w:space="0" w:color="auto"/>
              <w:left w:val="single" w:sz="6" w:space="0" w:color="auto"/>
              <w:bottom w:val="double" w:sz="12" w:space="0" w:color="auto"/>
              <w:right w:val="single" w:sz="6" w:space="0" w:color="auto"/>
            </w:tcBorders>
            <w:shd w:val="clear" w:color="auto" w:fill="auto"/>
          </w:tcPr>
          <w:p w:rsidR="007861B9" w:rsidRDefault="00AC4C9C" w:rsidP="00AC4C9C">
            <w:pPr>
              <w:pStyle w:val="ListParagraph"/>
              <w:numPr>
                <w:ilvl w:val="0"/>
                <w:numId w:val="3"/>
              </w:num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Identified children who are either living in SIMD 1 or 2 or entitled to free school meals or care experienced who are not yet achieving the national average in </w:t>
            </w:r>
            <w:proofErr w:type="spellStart"/>
            <w:r>
              <w:rPr>
                <w:rFonts w:ascii="Arial" w:eastAsia="Times New Roman" w:hAnsi="Arial" w:cs="Arial"/>
                <w:sz w:val="20"/>
                <w:szCs w:val="20"/>
                <w:lang w:eastAsia="en-GB"/>
              </w:rPr>
              <w:t>CfE</w:t>
            </w:r>
            <w:proofErr w:type="spellEnd"/>
            <w:r>
              <w:rPr>
                <w:rFonts w:ascii="Arial" w:eastAsia="Times New Roman" w:hAnsi="Arial" w:cs="Arial"/>
                <w:sz w:val="20"/>
                <w:szCs w:val="20"/>
                <w:lang w:eastAsia="en-GB"/>
              </w:rPr>
              <w:t xml:space="preserve"> levels.</w:t>
            </w:r>
          </w:p>
          <w:p w:rsidR="00AC4C9C" w:rsidRDefault="00AC4C9C" w:rsidP="00AC4C9C">
            <w:pPr>
              <w:pStyle w:val="ListParagraph"/>
              <w:numPr>
                <w:ilvl w:val="0"/>
                <w:numId w:val="3"/>
              </w:num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Create timetable for targeted children to take part in nurture groups which focus on kitbag or other nurture activities.</w:t>
            </w:r>
          </w:p>
          <w:p w:rsidR="00AC4C9C" w:rsidRDefault="00AC4C9C" w:rsidP="00AC4C9C">
            <w:pPr>
              <w:pStyle w:val="ListParagraph"/>
              <w:numPr>
                <w:ilvl w:val="0"/>
                <w:numId w:val="3"/>
              </w:num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Monitor attainment and attendance for these identified children.</w:t>
            </w:r>
          </w:p>
          <w:p w:rsidR="00AC4C9C" w:rsidRDefault="00AC4C9C" w:rsidP="00AC4C9C">
            <w:pPr>
              <w:pStyle w:val="ListParagraph"/>
              <w:numPr>
                <w:ilvl w:val="0"/>
                <w:numId w:val="3"/>
              </w:num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Engage families of targeted group through kitbag workshops or lending library.</w:t>
            </w:r>
          </w:p>
          <w:p w:rsidR="00AC4C9C" w:rsidRDefault="00AC4C9C" w:rsidP="00AC4C9C">
            <w:pPr>
              <w:pStyle w:val="ListParagraph"/>
              <w:numPr>
                <w:ilvl w:val="0"/>
                <w:numId w:val="3"/>
              </w:num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Create a kitbag lending library.</w:t>
            </w:r>
          </w:p>
          <w:p w:rsidR="00AC4C9C" w:rsidRPr="00AC4C9C" w:rsidRDefault="00AC4C9C" w:rsidP="00AC4C9C">
            <w:pPr>
              <w:pStyle w:val="ListParagraph"/>
              <w:numPr>
                <w:ilvl w:val="0"/>
                <w:numId w:val="3"/>
              </w:num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Work towards becoming a kitbag identified school. </w:t>
            </w:r>
          </w:p>
        </w:tc>
        <w:tc>
          <w:tcPr>
            <w:tcW w:w="3390" w:type="dxa"/>
            <w:gridSpan w:val="2"/>
            <w:tcBorders>
              <w:top w:val="single" w:sz="6" w:space="0" w:color="auto"/>
              <w:left w:val="single" w:sz="6" w:space="0" w:color="auto"/>
              <w:bottom w:val="double" w:sz="12" w:space="0" w:color="auto"/>
              <w:right w:val="single" w:sz="6" w:space="0" w:color="auto"/>
            </w:tcBorders>
            <w:shd w:val="clear" w:color="auto" w:fill="auto"/>
          </w:tcPr>
          <w:p w:rsidR="007861B9" w:rsidRDefault="00AC4C9C" w:rsidP="00DE21DC">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Data of targeted groups taken from power BI</w:t>
            </w:r>
          </w:p>
          <w:p w:rsidR="00AC4C9C" w:rsidRDefault="00AC4C9C" w:rsidP="00DE21DC">
            <w:pPr>
              <w:spacing w:after="0" w:line="240" w:lineRule="auto"/>
              <w:textAlignment w:val="baseline"/>
              <w:rPr>
                <w:rFonts w:ascii="Arial" w:eastAsia="Times New Roman" w:hAnsi="Arial" w:cs="Arial"/>
                <w:sz w:val="20"/>
                <w:szCs w:val="20"/>
                <w:lang w:eastAsia="en-GB"/>
              </w:rPr>
            </w:pPr>
          </w:p>
          <w:p w:rsidR="00AC4C9C" w:rsidRDefault="00FE184B" w:rsidP="00DE21DC">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Progress used to track attainment</w:t>
            </w:r>
          </w:p>
          <w:p w:rsidR="00FE184B" w:rsidRDefault="00FE184B" w:rsidP="00DE21DC">
            <w:pPr>
              <w:spacing w:after="0" w:line="240" w:lineRule="auto"/>
              <w:textAlignment w:val="baseline"/>
              <w:rPr>
                <w:rFonts w:ascii="Arial" w:eastAsia="Times New Roman" w:hAnsi="Arial" w:cs="Arial"/>
                <w:sz w:val="20"/>
                <w:szCs w:val="20"/>
                <w:lang w:eastAsia="en-GB"/>
              </w:rPr>
            </w:pPr>
          </w:p>
          <w:p w:rsidR="00FE184B" w:rsidRDefault="00FE184B" w:rsidP="00DE21DC">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Attendance tracked through </w:t>
            </w:r>
            <w:r w:rsidR="00A45A90">
              <w:rPr>
                <w:rFonts w:ascii="Arial" w:eastAsia="Times New Roman" w:hAnsi="Arial" w:cs="Arial"/>
                <w:sz w:val="20"/>
                <w:szCs w:val="20"/>
                <w:lang w:eastAsia="en-GB"/>
              </w:rPr>
              <w:t>S</w:t>
            </w:r>
            <w:r>
              <w:rPr>
                <w:rFonts w:ascii="Arial" w:eastAsia="Times New Roman" w:hAnsi="Arial" w:cs="Arial"/>
                <w:sz w:val="20"/>
                <w:szCs w:val="20"/>
                <w:lang w:eastAsia="en-GB"/>
              </w:rPr>
              <w:t>eemis and power BI</w:t>
            </w:r>
          </w:p>
          <w:p w:rsidR="00FE184B" w:rsidRDefault="00FE184B" w:rsidP="00DE21DC">
            <w:pPr>
              <w:spacing w:after="0" w:line="240" w:lineRule="auto"/>
              <w:textAlignment w:val="baseline"/>
              <w:rPr>
                <w:rFonts w:ascii="Arial" w:eastAsia="Times New Roman" w:hAnsi="Arial" w:cs="Arial"/>
                <w:sz w:val="20"/>
                <w:szCs w:val="20"/>
                <w:lang w:eastAsia="en-GB"/>
              </w:rPr>
            </w:pPr>
          </w:p>
          <w:p w:rsidR="00FE184B" w:rsidRDefault="00FE184B" w:rsidP="00DE21DC">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Feedback from pupils involved through focus groups and surveys</w:t>
            </w:r>
          </w:p>
          <w:p w:rsidR="00FE184B" w:rsidRDefault="00FE184B" w:rsidP="00DE21DC">
            <w:pPr>
              <w:spacing w:after="0" w:line="240" w:lineRule="auto"/>
              <w:textAlignment w:val="baseline"/>
              <w:rPr>
                <w:rFonts w:ascii="Arial" w:eastAsia="Times New Roman" w:hAnsi="Arial" w:cs="Arial"/>
                <w:sz w:val="20"/>
                <w:szCs w:val="20"/>
                <w:lang w:eastAsia="en-GB"/>
              </w:rPr>
            </w:pPr>
          </w:p>
          <w:p w:rsidR="00FE184B" w:rsidRPr="00B26DE2" w:rsidRDefault="00FE184B" w:rsidP="00DE21DC">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Feedback from family members through questionnaires</w:t>
            </w:r>
          </w:p>
        </w:tc>
        <w:tc>
          <w:tcPr>
            <w:tcW w:w="4590" w:type="dxa"/>
            <w:tcBorders>
              <w:top w:val="single" w:sz="6" w:space="0" w:color="auto"/>
              <w:left w:val="single" w:sz="6" w:space="0" w:color="auto"/>
              <w:bottom w:val="double" w:sz="12" w:space="0" w:color="auto"/>
              <w:right w:val="double" w:sz="12" w:space="0" w:color="auto"/>
            </w:tcBorders>
            <w:shd w:val="clear" w:color="auto" w:fill="auto"/>
          </w:tcPr>
          <w:p w:rsidR="00F076D3" w:rsidRPr="00F076D3" w:rsidRDefault="00F076D3" w:rsidP="00F076D3">
            <w:pPr>
              <w:pStyle w:val="ListParagraph"/>
              <w:numPr>
                <w:ilvl w:val="0"/>
                <w:numId w:val="4"/>
              </w:numPr>
              <w:spacing w:after="0" w:line="240" w:lineRule="auto"/>
              <w:textAlignment w:val="baseline"/>
              <w:rPr>
                <w:rFonts w:ascii="Arial" w:eastAsia="Times New Roman" w:hAnsi="Arial" w:cs="Arial"/>
                <w:sz w:val="20"/>
                <w:szCs w:val="20"/>
                <w:lang w:eastAsia="en-GB"/>
              </w:rPr>
            </w:pPr>
            <w:bookmarkStart w:id="0" w:name="_GoBack"/>
            <w:bookmarkEnd w:id="0"/>
            <w:r>
              <w:rPr>
                <w:rFonts w:ascii="Arial" w:eastAsia="Times New Roman" w:hAnsi="Arial" w:cs="Arial"/>
                <w:sz w:val="20"/>
                <w:szCs w:val="20"/>
                <w:lang w:eastAsia="en-GB"/>
              </w:rPr>
              <w:t xml:space="preserve"> </w:t>
            </w:r>
          </w:p>
        </w:tc>
      </w:tr>
    </w:tbl>
    <w:p w:rsidR="005418BA" w:rsidRPr="006A137C" w:rsidRDefault="005418BA" w:rsidP="005418BA">
      <w:pPr>
        <w:rPr>
          <w:rFonts w:ascii="Arial" w:hAnsi="Arial" w:cs="Arial"/>
          <w:b/>
          <w:bCs/>
        </w:rPr>
      </w:pPr>
    </w:p>
    <w:sectPr w:rsidR="005418BA" w:rsidRPr="006A137C" w:rsidSect="007861B9">
      <w:pgSz w:w="16838" w:h="11906" w:orient="landscape"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907F6"/>
    <w:multiLevelType w:val="multilevel"/>
    <w:tmpl w:val="3AB0F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164F8E"/>
    <w:multiLevelType w:val="hybridMultilevel"/>
    <w:tmpl w:val="62A6E236"/>
    <w:lvl w:ilvl="0" w:tplc="08090001">
      <w:start w:val="1"/>
      <w:numFmt w:val="bullet"/>
      <w:lvlText w:val=""/>
      <w:lvlJc w:val="left"/>
      <w:pPr>
        <w:ind w:left="600" w:hanging="360"/>
      </w:pPr>
      <w:rPr>
        <w:rFonts w:ascii="Symbol" w:hAnsi="Symbol" w:hint="default"/>
      </w:rPr>
    </w:lvl>
    <w:lvl w:ilvl="1" w:tplc="08090003" w:tentative="1">
      <w:start w:val="1"/>
      <w:numFmt w:val="bullet"/>
      <w:lvlText w:val="o"/>
      <w:lvlJc w:val="left"/>
      <w:pPr>
        <w:ind w:left="1320" w:hanging="360"/>
      </w:pPr>
      <w:rPr>
        <w:rFonts w:ascii="Courier New" w:hAnsi="Courier New" w:cs="Courier New" w:hint="default"/>
      </w:rPr>
    </w:lvl>
    <w:lvl w:ilvl="2" w:tplc="08090005" w:tentative="1">
      <w:start w:val="1"/>
      <w:numFmt w:val="bullet"/>
      <w:lvlText w:val=""/>
      <w:lvlJc w:val="left"/>
      <w:pPr>
        <w:ind w:left="2040" w:hanging="360"/>
      </w:pPr>
      <w:rPr>
        <w:rFonts w:ascii="Wingdings" w:hAnsi="Wingdings" w:hint="default"/>
      </w:rPr>
    </w:lvl>
    <w:lvl w:ilvl="3" w:tplc="08090001" w:tentative="1">
      <w:start w:val="1"/>
      <w:numFmt w:val="bullet"/>
      <w:lvlText w:val=""/>
      <w:lvlJc w:val="left"/>
      <w:pPr>
        <w:ind w:left="2760" w:hanging="360"/>
      </w:pPr>
      <w:rPr>
        <w:rFonts w:ascii="Symbol" w:hAnsi="Symbol" w:hint="default"/>
      </w:rPr>
    </w:lvl>
    <w:lvl w:ilvl="4" w:tplc="08090003" w:tentative="1">
      <w:start w:val="1"/>
      <w:numFmt w:val="bullet"/>
      <w:lvlText w:val="o"/>
      <w:lvlJc w:val="left"/>
      <w:pPr>
        <w:ind w:left="3480" w:hanging="360"/>
      </w:pPr>
      <w:rPr>
        <w:rFonts w:ascii="Courier New" w:hAnsi="Courier New" w:cs="Courier New" w:hint="default"/>
      </w:rPr>
    </w:lvl>
    <w:lvl w:ilvl="5" w:tplc="08090005" w:tentative="1">
      <w:start w:val="1"/>
      <w:numFmt w:val="bullet"/>
      <w:lvlText w:val=""/>
      <w:lvlJc w:val="left"/>
      <w:pPr>
        <w:ind w:left="4200" w:hanging="360"/>
      </w:pPr>
      <w:rPr>
        <w:rFonts w:ascii="Wingdings" w:hAnsi="Wingdings" w:hint="default"/>
      </w:rPr>
    </w:lvl>
    <w:lvl w:ilvl="6" w:tplc="08090001" w:tentative="1">
      <w:start w:val="1"/>
      <w:numFmt w:val="bullet"/>
      <w:lvlText w:val=""/>
      <w:lvlJc w:val="left"/>
      <w:pPr>
        <w:ind w:left="4920" w:hanging="360"/>
      </w:pPr>
      <w:rPr>
        <w:rFonts w:ascii="Symbol" w:hAnsi="Symbol" w:hint="default"/>
      </w:rPr>
    </w:lvl>
    <w:lvl w:ilvl="7" w:tplc="08090003" w:tentative="1">
      <w:start w:val="1"/>
      <w:numFmt w:val="bullet"/>
      <w:lvlText w:val="o"/>
      <w:lvlJc w:val="left"/>
      <w:pPr>
        <w:ind w:left="5640" w:hanging="360"/>
      </w:pPr>
      <w:rPr>
        <w:rFonts w:ascii="Courier New" w:hAnsi="Courier New" w:cs="Courier New" w:hint="default"/>
      </w:rPr>
    </w:lvl>
    <w:lvl w:ilvl="8" w:tplc="08090005" w:tentative="1">
      <w:start w:val="1"/>
      <w:numFmt w:val="bullet"/>
      <w:lvlText w:val=""/>
      <w:lvlJc w:val="left"/>
      <w:pPr>
        <w:ind w:left="6360" w:hanging="360"/>
      </w:pPr>
      <w:rPr>
        <w:rFonts w:ascii="Wingdings" w:hAnsi="Wingdings" w:hint="default"/>
      </w:rPr>
    </w:lvl>
  </w:abstractNum>
  <w:abstractNum w:abstractNumId="2" w15:restartNumberingAfterBreak="0">
    <w:nsid w:val="24E34C7A"/>
    <w:multiLevelType w:val="hybridMultilevel"/>
    <w:tmpl w:val="36048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5C15B3E"/>
    <w:multiLevelType w:val="hybridMultilevel"/>
    <w:tmpl w:val="4DA65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1B9"/>
    <w:rsid w:val="00203D8F"/>
    <w:rsid w:val="00307E15"/>
    <w:rsid w:val="00363BB6"/>
    <w:rsid w:val="003770C8"/>
    <w:rsid w:val="00462EEA"/>
    <w:rsid w:val="004A05ED"/>
    <w:rsid w:val="004A4A18"/>
    <w:rsid w:val="004B03A3"/>
    <w:rsid w:val="005418BA"/>
    <w:rsid w:val="005A4741"/>
    <w:rsid w:val="00635D8F"/>
    <w:rsid w:val="006A137C"/>
    <w:rsid w:val="006A1B6E"/>
    <w:rsid w:val="006E7613"/>
    <w:rsid w:val="00714D24"/>
    <w:rsid w:val="007861B9"/>
    <w:rsid w:val="007A1288"/>
    <w:rsid w:val="007A23DE"/>
    <w:rsid w:val="00831558"/>
    <w:rsid w:val="00A45A90"/>
    <w:rsid w:val="00A73A23"/>
    <w:rsid w:val="00A97B13"/>
    <w:rsid w:val="00AA6DA4"/>
    <w:rsid w:val="00AB4F94"/>
    <w:rsid w:val="00AC4C9C"/>
    <w:rsid w:val="00B26DE2"/>
    <w:rsid w:val="00D52397"/>
    <w:rsid w:val="00DE505E"/>
    <w:rsid w:val="00F076D3"/>
    <w:rsid w:val="00F24C77"/>
    <w:rsid w:val="00FE18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20EEF"/>
  <w15:chartTrackingRefBased/>
  <w15:docId w15:val="{E7C78A04-055C-4AA5-909A-E894BA826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61B9"/>
    <w:pPr>
      <w:spacing w:after="160" w:line="259"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4D24"/>
    <w:pPr>
      <w:ind w:left="720"/>
      <w:contextualSpacing/>
    </w:pPr>
  </w:style>
  <w:style w:type="character" w:customStyle="1" w:styleId="LightGrid-Accent3Char">
    <w:name w:val="Light Grid - Accent 3 Char"/>
    <w:aliases w:val="F5 List Paragraph Char,List Paragraph2 Char,MAIN CONTENT Char,List Paragraph12 Char,Dot pt Char,List Paragraph1 Char,Colorful List - Accent 11 Char,No Spacing1 Char,List Paragraph Char Char Char Char,Indicator Text Char"/>
    <w:link w:val="LightGrid-Accent3"/>
    <w:uiPriority w:val="34"/>
    <w:locked/>
    <w:rsid w:val="00AA6DA4"/>
    <w:rPr>
      <w:rFonts w:ascii="Arial" w:eastAsia="Times New Roman" w:hAnsi="Arial" w:cs="Times New Roman"/>
      <w:szCs w:val="20"/>
      <w:lang w:val="en-GB"/>
    </w:rPr>
  </w:style>
  <w:style w:type="table" w:styleId="LightGrid-Accent3">
    <w:name w:val="Light Grid Accent 3"/>
    <w:basedOn w:val="TableNormal"/>
    <w:link w:val="LightGrid-Accent3Char"/>
    <w:uiPriority w:val="34"/>
    <w:semiHidden/>
    <w:unhideWhenUsed/>
    <w:rsid w:val="00AA6DA4"/>
    <w:rPr>
      <w:rFonts w:ascii="Arial" w:eastAsia="Times New Roman" w:hAnsi="Arial"/>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lastCol">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0C714A-AFB8-48C7-89A8-030B390FB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797</Words>
  <Characters>4543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Office 2019 Acadmeic 32 bit</Company>
  <LinksUpToDate>false</LinksUpToDate>
  <CharactersWithSpaces>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Souter</dc:creator>
  <cp:keywords/>
  <dc:description/>
  <cp:lastModifiedBy>Gillian Souter</cp:lastModifiedBy>
  <cp:revision>2</cp:revision>
  <dcterms:created xsi:type="dcterms:W3CDTF">2025-06-25T15:12:00Z</dcterms:created>
  <dcterms:modified xsi:type="dcterms:W3CDTF">2025-06-25T15:12:00Z</dcterms:modified>
</cp:coreProperties>
</file>