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E838" w14:textId="77777777" w:rsidR="00387DC4" w:rsidRDefault="00387DC4" w:rsidP="00387DC4">
      <w:pPr>
        <w:spacing w:after="0"/>
        <w:ind w:left="360" w:hanging="36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9"/>
        <w:gridCol w:w="2835"/>
        <w:gridCol w:w="850"/>
        <w:gridCol w:w="2835"/>
        <w:gridCol w:w="851"/>
      </w:tblGrid>
      <w:tr w:rsidR="00387DC4" w14:paraId="7620DA92" w14:textId="77777777" w:rsidTr="00043C33">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013E51"/>
          </w:tcPr>
          <w:p w14:paraId="1C05776D" w14:textId="77777777" w:rsidR="00387DC4" w:rsidRDefault="003B1441" w:rsidP="00043C33">
            <w:pPr>
              <w:spacing w:after="0"/>
              <w:ind w:right="-90"/>
              <w:jc w:val="center"/>
              <w:rPr>
                <w:rFonts w:ascii="Calibri" w:eastAsia="Arial" w:hAnsi="Calibri" w:cs="Calibri"/>
                <w:b/>
                <w:bCs/>
                <w:color w:val="FFFFFF" w:themeColor="background1"/>
                <w:sz w:val="28"/>
                <w:szCs w:val="28"/>
              </w:rPr>
            </w:pPr>
            <w:r w:rsidRPr="003B1441">
              <w:rPr>
                <w:rFonts w:ascii="Calibri" w:eastAsia="Arial" w:hAnsi="Calibri" w:cs="Calibri"/>
                <w:b/>
                <w:bCs/>
                <w:color w:val="FFFFFF" w:themeColor="background1"/>
                <w:sz w:val="28"/>
                <w:szCs w:val="28"/>
              </w:rPr>
              <w:t>McLean Primary School and Nursery</w:t>
            </w:r>
          </w:p>
          <w:p w14:paraId="18C3443A" w14:textId="77777777" w:rsidR="00335FF0" w:rsidRPr="003B1441" w:rsidRDefault="00335FF0" w:rsidP="00043C33">
            <w:pPr>
              <w:spacing w:after="0"/>
              <w:ind w:right="-90"/>
              <w:jc w:val="center"/>
              <w:rPr>
                <w:rFonts w:ascii="Calibri" w:eastAsia="Arial" w:hAnsi="Calibri" w:cs="Calibri"/>
                <w:b/>
                <w:bCs/>
                <w:color w:val="FFFFFF" w:themeColor="background1"/>
                <w:sz w:val="28"/>
                <w:szCs w:val="28"/>
              </w:rPr>
            </w:pPr>
            <w:r>
              <w:rPr>
                <w:rFonts w:ascii="Calibri" w:eastAsia="Arial" w:hAnsi="Calibri" w:cs="Calibri"/>
                <w:b/>
                <w:bCs/>
                <w:noProof/>
                <w:color w:val="FFFFFF" w:themeColor="background1"/>
                <w:sz w:val="28"/>
                <w:szCs w:val="28"/>
              </w:rPr>
              <w:drawing>
                <wp:inline distT="0" distB="0" distL="0" distR="0" wp14:anchorId="74B055BC" wp14:editId="2BD5FD2B">
                  <wp:extent cx="730669" cy="1033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Lean Badge 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5324" cy="1039727"/>
                          </a:xfrm>
                          <a:prstGeom prst="rect">
                            <a:avLst/>
                          </a:prstGeom>
                        </pic:spPr>
                      </pic:pic>
                    </a:graphicData>
                  </a:graphic>
                </wp:inline>
              </w:drawing>
            </w:r>
          </w:p>
          <w:p w14:paraId="161D1E52" w14:textId="77777777" w:rsidR="00387DC4" w:rsidRPr="00F7530B" w:rsidRDefault="00387DC4" w:rsidP="00043C33">
            <w:pPr>
              <w:spacing w:after="0"/>
              <w:ind w:right="-90"/>
              <w:jc w:val="center"/>
              <w:rPr>
                <w:rFonts w:ascii="Calibri" w:hAnsi="Calibri" w:cs="Calibri"/>
                <w:sz w:val="28"/>
                <w:szCs w:val="28"/>
              </w:rPr>
            </w:pPr>
            <w:r w:rsidRPr="0037716C">
              <w:rPr>
                <w:rFonts w:ascii="Calibri" w:eastAsia="Arial" w:hAnsi="Calibri" w:cs="Calibri"/>
                <w:b/>
                <w:bCs/>
                <w:color w:val="FFFFFF" w:themeColor="background1"/>
                <w:sz w:val="28"/>
                <w:szCs w:val="28"/>
              </w:rPr>
              <w:t>Context of the School</w:t>
            </w:r>
          </w:p>
        </w:tc>
      </w:tr>
      <w:tr w:rsidR="00387DC4" w14:paraId="4476F8B8"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656E0860" w14:textId="77777777" w:rsidR="00387DC4" w:rsidRPr="005308EB" w:rsidRDefault="00387DC4" w:rsidP="00043C33">
            <w:pPr>
              <w:rPr>
                <w:rFonts w:ascii="Calibri" w:hAnsi="Calibri" w:cs="Calibri"/>
                <w:b/>
                <w:bCs/>
              </w:rPr>
            </w:pPr>
            <w:r w:rsidRPr="005308EB">
              <w:rPr>
                <w:rFonts w:ascii="Calibri" w:hAnsi="Calibri" w:cs="Calibri"/>
                <w:b/>
                <w:bCs/>
              </w:rPr>
              <w:t>Demographic</w:t>
            </w:r>
          </w:p>
        </w:tc>
        <w:tc>
          <w:tcPr>
            <w:tcW w:w="7371" w:type="dxa"/>
            <w:gridSpan w:val="4"/>
            <w:tcBorders>
              <w:top w:val="nil"/>
              <w:left w:val="single" w:sz="8" w:space="0" w:color="auto"/>
              <w:bottom w:val="single" w:sz="8" w:space="0" w:color="auto"/>
              <w:right w:val="single" w:sz="8" w:space="0" w:color="auto"/>
            </w:tcBorders>
          </w:tcPr>
          <w:p w14:paraId="49443619" w14:textId="3E43C1AC" w:rsidR="00387DC4" w:rsidRPr="003B1441" w:rsidRDefault="003B1441" w:rsidP="00043C33">
            <w:pPr>
              <w:spacing w:after="0"/>
              <w:rPr>
                <w:rFonts w:ascii="Calibri" w:hAnsi="Calibri" w:cs="Calibri"/>
                <w:sz w:val="22"/>
                <w:szCs w:val="22"/>
              </w:rPr>
            </w:pPr>
            <w:r w:rsidRPr="003B1441">
              <w:rPr>
                <w:rFonts w:ascii="Calibri" w:hAnsi="Calibri" w:cs="Calibri"/>
                <w:sz w:val="22"/>
                <w:szCs w:val="22"/>
              </w:rPr>
              <w:t xml:space="preserve">School roll </w:t>
            </w:r>
            <w:r>
              <w:rPr>
                <w:rFonts w:ascii="Calibri" w:hAnsi="Calibri" w:cs="Calibri"/>
                <w:sz w:val="22"/>
                <w:szCs w:val="22"/>
              </w:rPr>
              <w:t>–</w:t>
            </w:r>
            <w:r w:rsidRPr="003B1441">
              <w:rPr>
                <w:rFonts w:ascii="Calibri" w:hAnsi="Calibri" w:cs="Calibri"/>
                <w:sz w:val="22"/>
                <w:szCs w:val="22"/>
              </w:rPr>
              <w:t xml:space="preserve"> </w:t>
            </w:r>
            <w:r>
              <w:rPr>
                <w:rFonts w:ascii="Calibri" w:hAnsi="Calibri" w:cs="Calibri"/>
                <w:sz w:val="22"/>
                <w:szCs w:val="22"/>
              </w:rPr>
              <w:t>3</w:t>
            </w:r>
            <w:r w:rsidR="00F612B7">
              <w:rPr>
                <w:rFonts w:ascii="Calibri" w:hAnsi="Calibri" w:cs="Calibri"/>
                <w:sz w:val="22"/>
                <w:szCs w:val="22"/>
              </w:rPr>
              <w:t>44</w:t>
            </w:r>
            <w:r>
              <w:rPr>
                <w:rFonts w:ascii="Calibri" w:hAnsi="Calibri" w:cs="Calibri"/>
                <w:sz w:val="22"/>
                <w:szCs w:val="22"/>
              </w:rPr>
              <w:t xml:space="preserve"> plus a Nursery with two rooms providing </w:t>
            </w:r>
            <w:proofErr w:type="gramStart"/>
            <w:r>
              <w:rPr>
                <w:rFonts w:ascii="Calibri" w:hAnsi="Calibri" w:cs="Calibri"/>
                <w:sz w:val="22"/>
                <w:szCs w:val="22"/>
              </w:rPr>
              <w:t>49 week</w:t>
            </w:r>
            <w:proofErr w:type="gramEnd"/>
            <w:r>
              <w:rPr>
                <w:rFonts w:ascii="Calibri" w:hAnsi="Calibri" w:cs="Calibri"/>
                <w:sz w:val="22"/>
                <w:szCs w:val="22"/>
              </w:rPr>
              <w:t xml:space="preserve"> provision across 2 rooms with capacity for </w:t>
            </w:r>
            <w:r w:rsidR="00F612B7">
              <w:rPr>
                <w:rFonts w:ascii="Calibri" w:hAnsi="Calibri" w:cs="Calibri"/>
                <w:sz w:val="22"/>
                <w:szCs w:val="22"/>
              </w:rPr>
              <w:t>6</w:t>
            </w:r>
            <w:r>
              <w:rPr>
                <w:rFonts w:ascii="Calibri" w:hAnsi="Calibri" w:cs="Calibri"/>
                <w:sz w:val="22"/>
                <w:szCs w:val="22"/>
              </w:rPr>
              <w:t xml:space="preserve">0 children in the morning session and </w:t>
            </w:r>
            <w:r w:rsidR="00F612B7">
              <w:rPr>
                <w:rFonts w:ascii="Calibri" w:hAnsi="Calibri" w:cs="Calibri"/>
                <w:sz w:val="22"/>
                <w:szCs w:val="22"/>
              </w:rPr>
              <w:t>3</w:t>
            </w:r>
            <w:r>
              <w:rPr>
                <w:rFonts w:ascii="Calibri" w:hAnsi="Calibri" w:cs="Calibri"/>
                <w:sz w:val="22"/>
                <w:szCs w:val="22"/>
              </w:rPr>
              <w:t xml:space="preserve">0 in the afternoon session. </w:t>
            </w:r>
          </w:p>
          <w:p w14:paraId="58DC3426" w14:textId="57CF3A4D" w:rsidR="00387DC4" w:rsidRPr="003B1441" w:rsidRDefault="00387DC4" w:rsidP="00043C33">
            <w:pPr>
              <w:spacing w:after="0"/>
              <w:rPr>
                <w:rFonts w:ascii="Calibri" w:hAnsi="Calibri" w:cs="Calibri"/>
                <w:sz w:val="22"/>
                <w:szCs w:val="22"/>
              </w:rPr>
            </w:pPr>
            <w:proofErr w:type="gramStart"/>
            <w:r w:rsidRPr="003B1441">
              <w:rPr>
                <w:rFonts w:ascii="Calibri" w:hAnsi="Calibri" w:cs="Calibri"/>
                <w:sz w:val="22"/>
                <w:szCs w:val="22"/>
              </w:rPr>
              <w:t xml:space="preserve">FME </w:t>
            </w:r>
            <w:r w:rsidR="003B1441" w:rsidRPr="003B1441">
              <w:rPr>
                <w:rFonts w:ascii="Calibri" w:hAnsi="Calibri" w:cs="Calibri"/>
                <w:sz w:val="22"/>
                <w:szCs w:val="22"/>
              </w:rPr>
              <w:t xml:space="preserve"> -</w:t>
            </w:r>
            <w:proofErr w:type="gramEnd"/>
            <w:r w:rsidR="003B1441" w:rsidRPr="003B1441">
              <w:rPr>
                <w:rFonts w:ascii="Calibri" w:hAnsi="Calibri" w:cs="Calibri"/>
                <w:sz w:val="22"/>
                <w:szCs w:val="22"/>
              </w:rPr>
              <w:t xml:space="preserve"> </w:t>
            </w:r>
            <w:r w:rsidR="00A47A05">
              <w:rPr>
                <w:rFonts w:ascii="Calibri" w:hAnsi="Calibri" w:cs="Calibri"/>
                <w:sz w:val="22"/>
                <w:szCs w:val="22"/>
              </w:rPr>
              <w:t>1</w:t>
            </w:r>
            <w:r w:rsidR="0028698F">
              <w:rPr>
                <w:rFonts w:ascii="Calibri" w:hAnsi="Calibri" w:cs="Calibri"/>
                <w:sz w:val="22"/>
                <w:szCs w:val="22"/>
              </w:rPr>
              <w:t>5.76</w:t>
            </w:r>
            <w:r w:rsidR="003B1441">
              <w:rPr>
                <w:rFonts w:ascii="Calibri" w:hAnsi="Calibri" w:cs="Calibri"/>
                <w:sz w:val="22"/>
                <w:szCs w:val="22"/>
              </w:rPr>
              <w:t>%</w:t>
            </w:r>
          </w:p>
          <w:p w14:paraId="12C97232" w14:textId="51758C1F" w:rsidR="00387DC4" w:rsidRDefault="00387DC4" w:rsidP="00043C33">
            <w:pPr>
              <w:spacing w:after="0"/>
              <w:rPr>
                <w:rFonts w:ascii="Calibri" w:hAnsi="Calibri" w:cs="Calibri"/>
                <w:sz w:val="22"/>
                <w:szCs w:val="22"/>
              </w:rPr>
            </w:pPr>
            <w:r w:rsidRPr="003B1441">
              <w:rPr>
                <w:rFonts w:ascii="Calibri" w:hAnsi="Calibri" w:cs="Calibri"/>
                <w:sz w:val="22"/>
                <w:szCs w:val="22"/>
              </w:rPr>
              <w:t>SIMD Profile</w:t>
            </w:r>
            <w:r w:rsidR="003B1441" w:rsidRPr="003B1441">
              <w:rPr>
                <w:rFonts w:ascii="Calibri" w:hAnsi="Calibri" w:cs="Calibri"/>
                <w:sz w:val="22"/>
                <w:szCs w:val="22"/>
              </w:rPr>
              <w:t xml:space="preserve"> </w:t>
            </w:r>
            <w:r w:rsidR="003B1441">
              <w:rPr>
                <w:rFonts w:ascii="Calibri" w:hAnsi="Calibri" w:cs="Calibri"/>
                <w:sz w:val="22"/>
                <w:szCs w:val="22"/>
              </w:rPr>
              <w:t>–</w:t>
            </w:r>
            <w:r w:rsidR="003B1441" w:rsidRPr="003B1441">
              <w:rPr>
                <w:rFonts w:ascii="Calibri" w:hAnsi="Calibri" w:cs="Calibri"/>
                <w:sz w:val="22"/>
                <w:szCs w:val="22"/>
              </w:rPr>
              <w:t xml:space="preserve"> </w:t>
            </w:r>
            <w:r w:rsidR="003B1441">
              <w:rPr>
                <w:rFonts w:ascii="Calibri" w:hAnsi="Calibri" w:cs="Calibri"/>
                <w:sz w:val="22"/>
                <w:szCs w:val="22"/>
              </w:rPr>
              <w:t>average SIMD is 5.</w:t>
            </w:r>
            <w:r w:rsidR="0028698F">
              <w:rPr>
                <w:rFonts w:ascii="Calibri" w:hAnsi="Calibri" w:cs="Calibri"/>
                <w:sz w:val="22"/>
                <w:szCs w:val="22"/>
              </w:rPr>
              <w:t>7</w:t>
            </w:r>
          </w:p>
          <w:p w14:paraId="552E9A37" w14:textId="379A3A01" w:rsidR="003B1441" w:rsidRDefault="003B1441" w:rsidP="00043C33">
            <w:pPr>
              <w:spacing w:after="0"/>
              <w:rPr>
                <w:rFonts w:ascii="Calibri" w:hAnsi="Calibri" w:cs="Calibri"/>
                <w:sz w:val="22"/>
                <w:szCs w:val="22"/>
              </w:rPr>
            </w:pPr>
            <w:r>
              <w:rPr>
                <w:rFonts w:ascii="Calibri" w:hAnsi="Calibri" w:cs="Calibri"/>
                <w:sz w:val="22"/>
                <w:szCs w:val="22"/>
              </w:rPr>
              <w:t>ASN – 2</w:t>
            </w:r>
            <w:r w:rsidR="00F612B7">
              <w:rPr>
                <w:rFonts w:ascii="Calibri" w:hAnsi="Calibri" w:cs="Calibri"/>
                <w:sz w:val="22"/>
                <w:szCs w:val="22"/>
              </w:rPr>
              <w:t>9.9</w:t>
            </w:r>
            <w:r>
              <w:rPr>
                <w:rFonts w:ascii="Calibri" w:hAnsi="Calibri" w:cs="Calibri"/>
                <w:sz w:val="22"/>
                <w:szCs w:val="22"/>
              </w:rPr>
              <w:t>%</w:t>
            </w:r>
          </w:p>
          <w:p w14:paraId="77DF16B4" w14:textId="3819CEF7" w:rsidR="00387DC4" w:rsidRPr="003B1441" w:rsidRDefault="003B1441" w:rsidP="00043C33">
            <w:pPr>
              <w:spacing w:after="0"/>
              <w:rPr>
                <w:rFonts w:ascii="Calibri" w:hAnsi="Calibri" w:cs="Calibri"/>
                <w:sz w:val="22"/>
                <w:szCs w:val="22"/>
              </w:rPr>
            </w:pPr>
            <w:r>
              <w:rPr>
                <w:rFonts w:ascii="Calibri" w:hAnsi="Calibri" w:cs="Calibri"/>
                <w:sz w:val="22"/>
                <w:szCs w:val="22"/>
              </w:rPr>
              <w:t>EAL – 1</w:t>
            </w:r>
            <w:r w:rsidR="0028698F">
              <w:rPr>
                <w:rFonts w:ascii="Calibri" w:hAnsi="Calibri" w:cs="Calibri"/>
                <w:sz w:val="22"/>
                <w:szCs w:val="22"/>
              </w:rPr>
              <w:t>1.17</w:t>
            </w:r>
            <w:r>
              <w:rPr>
                <w:rFonts w:ascii="Calibri" w:hAnsi="Calibri" w:cs="Calibri"/>
                <w:sz w:val="22"/>
                <w:szCs w:val="22"/>
              </w:rPr>
              <w:t>%</w:t>
            </w:r>
          </w:p>
        </w:tc>
      </w:tr>
      <w:tr w:rsidR="00387DC4" w14:paraId="68E9B156"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2330721A" w14:textId="77777777" w:rsidR="00387DC4" w:rsidRPr="005308EB" w:rsidRDefault="00387DC4" w:rsidP="00043C33">
            <w:pPr>
              <w:rPr>
                <w:rFonts w:ascii="Calibri" w:hAnsi="Calibri" w:cs="Calibri"/>
                <w:b/>
                <w:bCs/>
              </w:rPr>
            </w:pPr>
            <w:r w:rsidRPr="005308EB">
              <w:rPr>
                <w:rFonts w:ascii="Calibri" w:hAnsi="Calibri" w:cs="Calibri"/>
                <w:b/>
                <w:bCs/>
              </w:rPr>
              <w:t>Vision, values and aims</w:t>
            </w:r>
          </w:p>
        </w:tc>
        <w:tc>
          <w:tcPr>
            <w:tcW w:w="7371" w:type="dxa"/>
            <w:gridSpan w:val="4"/>
            <w:tcBorders>
              <w:top w:val="nil"/>
              <w:left w:val="single" w:sz="8" w:space="0" w:color="auto"/>
              <w:bottom w:val="single" w:sz="8" w:space="0" w:color="auto"/>
              <w:right w:val="single" w:sz="8" w:space="0" w:color="auto"/>
            </w:tcBorders>
          </w:tcPr>
          <w:p w14:paraId="14961F52" w14:textId="77777777" w:rsidR="003B1441" w:rsidRPr="003B1441" w:rsidRDefault="003B1441" w:rsidP="003B1441">
            <w:pPr>
              <w:rPr>
                <w:rFonts w:eastAsia="Calibri" w:cstheme="minorHAnsi"/>
                <w:b/>
                <w:bCs/>
                <w:sz w:val="22"/>
                <w:szCs w:val="22"/>
              </w:rPr>
            </w:pPr>
            <w:r w:rsidRPr="003B1441">
              <w:rPr>
                <w:rFonts w:eastAsia="Calibri" w:cstheme="minorHAnsi"/>
                <w:b/>
                <w:bCs/>
                <w:sz w:val="22"/>
                <w:szCs w:val="22"/>
              </w:rPr>
              <w:t>Vision Statement</w:t>
            </w:r>
          </w:p>
          <w:p w14:paraId="5E3C5864" w14:textId="77777777" w:rsidR="003B1441" w:rsidRPr="003B1441" w:rsidRDefault="003B1441" w:rsidP="003B1441">
            <w:pPr>
              <w:rPr>
                <w:rFonts w:eastAsia="Calibri" w:cstheme="minorHAnsi"/>
                <w:sz w:val="22"/>
                <w:szCs w:val="22"/>
              </w:rPr>
            </w:pPr>
            <w:r w:rsidRPr="003B1441">
              <w:rPr>
                <w:rFonts w:eastAsia="Calibri" w:cstheme="minorHAnsi"/>
                <w:sz w:val="22"/>
                <w:szCs w:val="22"/>
              </w:rPr>
              <w:t>Learning, Celebrating and Achieving together</w:t>
            </w:r>
          </w:p>
          <w:p w14:paraId="4C17D8BB" w14:textId="77777777" w:rsidR="003B1441" w:rsidRPr="003B1441" w:rsidRDefault="003B1441" w:rsidP="003B1441">
            <w:pPr>
              <w:rPr>
                <w:rFonts w:eastAsia="Calibri" w:cstheme="minorHAnsi"/>
                <w:b/>
                <w:bCs/>
                <w:sz w:val="22"/>
                <w:szCs w:val="22"/>
              </w:rPr>
            </w:pPr>
            <w:r w:rsidRPr="003B1441">
              <w:rPr>
                <w:rFonts w:eastAsia="Calibri" w:cstheme="minorHAnsi"/>
                <w:b/>
                <w:bCs/>
                <w:sz w:val="22"/>
                <w:szCs w:val="22"/>
              </w:rPr>
              <w:t>School Values</w:t>
            </w:r>
          </w:p>
          <w:p w14:paraId="49E2670F" w14:textId="77777777" w:rsidR="003B1441" w:rsidRPr="003B1441" w:rsidRDefault="003B1441" w:rsidP="003B1441">
            <w:pPr>
              <w:rPr>
                <w:rFonts w:eastAsia="Calibri" w:cstheme="minorHAnsi"/>
                <w:b/>
                <w:sz w:val="22"/>
                <w:szCs w:val="22"/>
              </w:rPr>
            </w:pPr>
            <w:r w:rsidRPr="003B1441">
              <w:rPr>
                <w:rFonts w:eastAsia="Calibri" w:cstheme="minorHAnsi"/>
                <w:b/>
                <w:sz w:val="22"/>
                <w:szCs w:val="22"/>
              </w:rPr>
              <w:t>C</w:t>
            </w:r>
            <w:r w:rsidRPr="003B1441">
              <w:rPr>
                <w:rFonts w:eastAsia="Calibri" w:cstheme="minorHAnsi"/>
                <w:sz w:val="22"/>
                <w:szCs w:val="22"/>
              </w:rPr>
              <w:t>reativity</w:t>
            </w:r>
            <w:r w:rsidRPr="003B1441">
              <w:rPr>
                <w:rFonts w:eastAsia="Calibri" w:cstheme="minorHAnsi"/>
                <w:b/>
                <w:sz w:val="22"/>
                <w:szCs w:val="22"/>
              </w:rPr>
              <w:t xml:space="preserve">    L</w:t>
            </w:r>
            <w:r w:rsidRPr="003B1441">
              <w:rPr>
                <w:rFonts w:eastAsia="Calibri" w:cstheme="minorHAnsi"/>
                <w:sz w:val="22"/>
                <w:szCs w:val="22"/>
              </w:rPr>
              <w:t>eadership</w:t>
            </w:r>
            <w:r w:rsidRPr="003B1441">
              <w:rPr>
                <w:rFonts w:eastAsia="Calibri" w:cstheme="minorHAnsi"/>
                <w:b/>
                <w:sz w:val="22"/>
                <w:szCs w:val="22"/>
              </w:rPr>
              <w:t xml:space="preserve">    A</w:t>
            </w:r>
            <w:r w:rsidRPr="003B1441">
              <w:rPr>
                <w:rFonts w:eastAsia="Calibri" w:cstheme="minorHAnsi"/>
                <w:sz w:val="22"/>
                <w:szCs w:val="22"/>
              </w:rPr>
              <w:t>mbition</w:t>
            </w:r>
            <w:r w:rsidRPr="003B1441">
              <w:rPr>
                <w:rFonts w:eastAsia="Calibri" w:cstheme="minorHAnsi"/>
                <w:b/>
                <w:sz w:val="22"/>
                <w:szCs w:val="22"/>
              </w:rPr>
              <w:t xml:space="preserve">   N</w:t>
            </w:r>
            <w:r w:rsidRPr="003B1441">
              <w:rPr>
                <w:rFonts w:eastAsia="Calibri" w:cstheme="minorHAnsi"/>
                <w:sz w:val="22"/>
                <w:szCs w:val="22"/>
              </w:rPr>
              <w:t xml:space="preserve">urture </w:t>
            </w:r>
            <w:r w:rsidRPr="003B1441">
              <w:rPr>
                <w:rFonts w:eastAsia="Calibri" w:cstheme="minorHAnsi"/>
                <w:b/>
                <w:sz w:val="22"/>
                <w:szCs w:val="22"/>
              </w:rPr>
              <w:t>(</w:t>
            </w:r>
            <w:r w:rsidRPr="003B1441">
              <w:rPr>
                <w:rFonts w:eastAsia="Calibri" w:cstheme="minorHAnsi"/>
                <w:sz w:val="22"/>
                <w:szCs w:val="22"/>
              </w:rPr>
              <w:t>CLAN McLean</w:t>
            </w:r>
            <w:r w:rsidRPr="003B1441">
              <w:rPr>
                <w:rFonts w:eastAsia="Calibri" w:cstheme="minorHAnsi"/>
                <w:b/>
                <w:sz w:val="22"/>
                <w:szCs w:val="22"/>
              </w:rPr>
              <w:t>)</w:t>
            </w:r>
          </w:p>
          <w:p w14:paraId="0D987E39" w14:textId="77777777" w:rsidR="003B1441" w:rsidRPr="003B1441" w:rsidRDefault="003B1441" w:rsidP="003B1441">
            <w:pPr>
              <w:rPr>
                <w:rFonts w:eastAsia="Calibri" w:cstheme="minorHAnsi"/>
                <w:b/>
                <w:bCs/>
                <w:sz w:val="22"/>
                <w:szCs w:val="22"/>
              </w:rPr>
            </w:pPr>
            <w:r w:rsidRPr="003B1441">
              <w:rPr>
                <w:rFonts w:eastAsia="Calibri" w:cstheme="minorHAnsi"/>
                <w:b/>
                <w:bCs/>
                <w:sz w:val="22"/>
                <w:szCs w:val="22"/>
              </w:rPr>
              <w:t>School Aims</w:t>
            </w:r>
          </w:p>
          <w:p w14:paraId="2E2F0708" w14:textId="77777777" w:rsidR="003B1441" w:rsidRPr="003B1441" w:rsidRDefault="003B1441" w:rsidP="003B1441">
            <w:pPr>
              <w:rPr>
                <w:rFonts w:eastAsia="Calibri" w:cstheme="minorHAnsi"/>
                <w:b/>
                <w:sz w:val="22"/>
                <w:szCs w:val="22"/>
              </w:rPr>
            </w:pPr>
            <w:r w:rsidRPr="003B1441">
              <w:rPr>
                <w:rFonts w:eastAsia="Calibri" w:cstheme="minorHAnsi"/>
                <w:b/>
                <w:sz w:val="22"/>
                <w:szCs w:val="22"/>
              </w:rPr>
              <w:t>As a school and Nursery:</w:t>
            </w:r>
          </w:p>
          <w:p w14:paraId="5D2D8BD5" w14:textId="77777777" w:rsidR="003B1441" w:rsidRPr="003B1441" w:rsidRDefault="003B1441" w:rsidP="003B1441">
            <w:pPr>
              <w:rPr>
                <w:rFonts w:eastAsia="Calibri" w:cstheme="minorHAnsi"/>
                <w:sz w:val="22"/>
                <w:szCs w:val="22"/>
              </w:rPr>
            </w:pPr>
            <w:r w:rsidRPr="003B1441">
              <w:rPr>
                <w:rFonts w:eastAsia="Calibri" w:cstheme="minorHAnsi"/>
                <w:sz w:val="22"/>
                <w:szCs w:val="22"/>
              </w:rPr>
              <w:t>We will be friendly, honest, fair, and respectful to each other and behave responsibly.</w:t>
            </w:r>
          </w:p>
          <w:p w14:paraId="375A409F" w14:textId="77777777" w:rsidR="003B1441" w:rsidRPr="003B1441" w:rsidRDefault="003B1441" w:rsidP="003B1441">
            <w:pPr>
              <w:rPr>
                <w:rFonts w:eastAsia="Calibri" w:cstheme="minorHAnsi"/>
                <w:sz w:val="22"/>
                <w:szCs w:val="22"/>
              </w:rPr>
            </w:pPr>
            <w:r w:rsidRPr="003B1441">
              <w:rPr>
                <w:rFonts w:eastAsia="Calibri" w:cstheme="minorHAnsi"/>
                <w:sz w:val="22"/>
                <w:szCs w:val="22"/>
              </w:rPr>
              <w:t>We will try our best in our learning and be proud of our achievements in and out of school.</w:t>
            </w:r>
          </w:p>
          <w:p w14:paraId="1C6DF03A" w14:textId="77777777" w:rsidR="003B1441" w:rsidRPr="003B1441" w:rsidRDefault="003B1441" w:rsidP="003B1441">
            <w:pPr>
              <w:rPr>
                <w:rFonts w:eastAsia="Calibri" w:cstheme="minorHAnsi"/>
                <w:sz w:val="22"/>
                <w:szCs w:val="22"/>
              </w:rPr>
            </w:pPr>
            <w:r w:rsidRPr="003B1441">
              <w:rPr>
                <w:rFonts w:eastAsia="Calibri" w:cstheme="minorHAnsi"/>
                <w:sz w:val="22"/>
                <w:szCs w:val="22"/>
              </w:rPr>
              <w:t>We will work together to look after our environment and everyone and everything in it.</w:t>
            </w:r>
          </w:p>
          <w:p w14:paraId="40A59A17" w14:textId="77777777" w:rsidR="003B1441" w:rsidRPr="003B1441" w:rsidRDefault="003B1441" w:rsidP="003B1441">
            <w:pPr>
              <w:rPr>
                <w:rFonts w:eastAsia="Calibri" w:cstheme="minorHAnsi"/>
                <w:sz w:val="22"/>
                <w:szCs w:val="22"/>
              </w:rPr>
            </w:pPr>
            <w:r w:rsidRPr="003B1441">
              <w:rPr>
                <w:rFonts w:eastAsia="Calibri" w:cstheme="minorHAnsi"/>
                <w:sz w:val="22"/>
                <w:szCs w:val="22"/>
              </w:rPr>
              <w:t xml:space="preserve">We will work together to make our school even </w:t>
            </w:r>
            <w:proofErr w:type="gramStart"/>
            <w:r w:rsidRPr="003B1441">
              <w:rPr>
                <w:rFonts w:eastAsia="Calibri" w:cstheme="minorHAnsi"/>
                <w:sz w:val="22"/>
                <w:szCs w:val="22"/>
              </w:rPr>
              <w:t>better</w:t>
            </w:r>
            <w:proofErr w:type="gramEnd"/>
            <w:r w:rsidRPr="003B1441">
              <w:rPr>
                <w:rFonts w:eastAsia="Calibri" w:cstheme="minorHAnsi"/>
                <w:sz w:val="22"/>
                <w:szCs w:val="22"/>
              </w:rPr>
              <w:t xml:space="preserve"> involving our parents and others in our community.</w:t>
            </w:r>
          </w:p>
          <w:p w14:paraId="2C1546F6" w14:textId="77777777" w:rsidR="003B1441" w:rsidRPr="003B1441" w:rsidRDefault="003B1441" w:rsidP="003B1441">
            <w:pPr>
              <w:rPr>
                <w:rFonts w:eastAsia="Calibri" w:cstheme="minorHAnsi"/>
                <w:sz w:val="22"/>
                <w:szCs w:val="22"/>
              </w:rPr>
            </w:pPr>
            <w:r w:rsidRPr="003B1441">
              <w:rPr>
                <w:rFonts w:eastAsia="Calibri" w:cstheme="minorHAnsi"/>
                <w:sz w:val="22"/>
                <w:szCs w:val="22"/>
              </w:rPr>
              <w:t xml:space="preserve">Our aims will be </w:t>
            </w:r>
            <w:proofErr w:type="spellStart"/>
            <w:proofErr w:type="gramStart"/>
            <w:r w:rsidRPr="003B1441">
              <w:rPr>
                <w:rFonts w:eastAsia="Calibri" w:cstheme="minorHAnsi"/>
                <w:sz w:val="22"/>
                <w:szCs w:val="22"/>
              </w:rPr>
              <w:t>realised</w:t>
            </w:r>
            <w:proofErr w:type="spellEnd"/>
            <w:proofErr w:type="gramEnd"/>
            <w:r w:rsidRPr="003B1441">
              <w:rPr>
                <w:rFonts w:eastAsia="Calibri" w:cstheme="minorHAnsi"/>
                <w:sz w:val="22"/>
                <w:szCs w:val="22"/>
              </w:rPr>
              <w:t xml:space="preserve"> through the development of excellent relationships and partnership working, quality learning and teaching for all and a curriculum that meets the needs of all our pupils.</w:t>
            </w:r>
          </w:p>
          <w:p w14:paraId="475026B4" w14:textId="77777777" w:rsidR="00387DC4" w:rsidRPr="00F7530B" w:rsidRDefault="00387DC4" w:rsidP="00043C33">
            <w:pPr>
              <w:spacing w:after="0"/>
              <w:rPr>
                <w:rFonts w:ascii="Calibri" w:hAnsi="Calibri" w:cs="Calibri"/>
              </w:rPr>
            </w:pPr>
          </w:p>
        </w:tc>
      </w:tr>
      <w:tr w:rsidR="00387DC4" w14:paraId="63B81837"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68452A4C" w14:textId="77777777" w:rsidR="00387DC4" w:rsidRPr="005308EB" w:rsidRDefault="00387DC4" w:rsidP="00043C33">
            <w:pPr>
              <w:rPr>
                <w:rFonts w:ascii="Calibri" w:hAnsi="Calibri" w:cs="Calibri"/>
                <w:b/>
                <w:bCs/>
              </w:rPr>
            </w:pPr>
            <w:r w:rsidRPr="005308EB">
              <w:rPr>
                <w:rFonts w:ascii="Calibri" w:hAnsi="Calibri" w:cs="Calibri"/>
                <w:b/>
                <w:bCs/>
              </w:rPr>
              <w:t xml:space="preserve">Attendance </w:t>
            </w:r>
          </w:p>
        </w:tc>
        <w:tc>
          <w:tcPr>
            <w:tcW w:w="2835" w:type="dxa"/>
            <w:tcBorders>
              <w:top w:val="nil"/>
              <w:left w:val="single" w:sz="8" w:space="0" w:color="auto"/>
              <w:bottom w:val="single" w:sz="8" w:space="0" w:color="auto"/>
              <w:right w:val="single" w:sz="8" w:space="0" w:color="auto"/>
            </w:tcBorders>
          </w:tcPr>
          <w:p w14:paraId="4074A1B1" w14:textId="77777777" w:rsidR="00387DC4" w:rsidRPr="005308EB" w:rsidRDefault="00387DC4" w:rsidP="00043C33">
            <w:pPr>
              <w:spacing w:after="0"/>
              <w:rPr>
                <w:rFonts w:ascii="Calibri" w:hAnsi="Calibri" w:cs="Calibri"/>
                <w:b/>
                <w:bCs/>
              </w:rPr>
            </w:pPr>
            <w:proofErr w:type="spellStart"/>
            <w:r w:rsidRPr="005308EB">
              <w:rPr>
                <w:rFonts w:ascii="Calibri" w:hAnsi="Calibri" w:cs="Calibri"/>
                <w:b/>
                <w:bCs/>
              </w:rPr>
              <w:t>Authorised</w:t>
            </w:r>
            <w:proofErr w:type="spellEnd"/>
          </w:p>
        </w:tc>
        <w:tc>
          <w:tcPr>
            <w:tcW w:w="850" w:type="dxa"/>
            <w:tcBorders>
              <w:top w:val="nil"/>
              <w:left w:val="single" w:sz="8" w:space="0" w:color="auto"/>
              <w:bottom w:val="single" w:sz="8" w:space="0" w:color="auto"/>
              <w:right w:val="single" w:sz="8" w:space="0" w:color="auto"/>
            </w:tcBorders>
          </w:tcPr>
          <w:p w14:paraId="556BD559" w14:textId="45442885" w:rsidR="00387DC4" w:rsidRPr="005308EB" w:rsidRDefault="0028698F" w:rsidP="00043C33">
            <w:pPr>
              <w:spacing w:after="0"/>
              <w:jc w:val="right"/>
              <w:rPr>
                <w:rFonts w:ascii="Calibri" w:hAnsi="Calibri" w:cs="Calibri"/>
                <w:b/>
                <w:bCs/>
              </w:rPr>
            </w:pPr>
            <w:r>
              <w:rPr>
                <w:rFonts w:ascii="Calibri" w:hAnsi="Calibri" w:cs="Calibri"/>
                <w:b/>
                <w:bCs/>
              </w:rPr>
              <w:t>5.6</w:t>
            </w:r>
            <w:r w:rsidR="00387DC4" w:rsidRPr="005308EB">
              <w:rPr>
                <w:rFonts w:ascii="Calibri" w:hAnsi="Calibri" w:cs="Calibri"/>
                <w:b/>
                <w:bCs/>
              </w:rPr>
              <w:t>%</w:t>
            </w:r>
          </w:p>
        </w:tc>
        <w:tc>
          <w:tcPr>
            <w:tcW w:w="2835" w:type="dxa"/>
            <w:tcBorders>
              <w:top w:val="nil"/>
              <w:left w:val="single" w:sz="8" w:space="0" w:color="auto"/>
              <w:bottom w:val="single" w:sz="8" w:space="0" w:color="auto"/>
              <w:right w:val="single" w:sz="8" w:space="0" w:color="auto"/>
            </w:tcBorders>
          </w:tcPr>
          <w:p w14:paraId="24E48D34" w14:textId="77777777" w:rsidR="00387DC4" w:rsidRPr="005308EB" w:rsidRDefault="00387DC4" w:rsidP="00043C33">
            <w:pPr>
              <w:spacing w:after="0"/>
              <w:rPr>
                <w:rFonts w:ascii="Calibri" w:hAnsi="Calibri" w:cs="Calibri"/>
                <w:b/>
                <w:bCs/>
              </w:rPr>
            </w:pPr>
            <w:proofErr w:type="spellStart"/>
            <w:r w:rsidRPr="005308EB">
              <w:rPr>
                <w:rFonts w:ascii="Calibri" w:hAnsi="Calibri" w:cs="Calibri"/>
                <w:b/>
                <w:bCs/>
              </w:rPr>
              <w:t>Unauthorised</w:t>
            </w:r>
            <w:proofErr w:type="spellEnd"/>
          </w:p>
        </w:tc>
        <w:tc>
          <w:tcPr>
            <w:tcW w:w="851" w:type="dxa"/>
            <w:tcBorders>
              <w:top w:val="nil"/>
              <w:left w:val="single" w:sz="8" w:space="0" w:color="auto"/>
              <w:bottom w:val="single" w:sz="8" w:space="0" w:color="auto"/>
              <w:right w:val="single" w:sz="8" w:space="0" w:color="auto"/>
            </w:tcBorders>
          </w:tcPr>
          <w:p w14:paraId="6F09BD82" w14:textId="5CD42170" w:rsidR="00387DC4" w:rsidRPr="005308EB" w:rsidRDefault="00AA64F3" w:rsidP="00043C33">
            <w:pPr>
              <w:spacing w:after="0"/>
              <w:jc w:val="right"/>
              <w:rPr>
                <w:rFonts w:ascii="Calibri" w:hAnsi="Calibri" w:cs="Calibri"/>
                <w:b/>
                <w:bCs/>
              </w:rPr>
            </w:pPr>
            <w:r>
              <w:rPr>
                <w:rFonts w:ascii="Calibri" w:hAnsi="Calibri" w:cs="Calibri"/>
                <w:b/>
                <w:bCs/>
              </w:rPr>
              <w:t>1.</w:t>
            </w:r>
            <w:r w:rsidR="0021061C">
              <w:rPr>
                <w:rFonts w:ascii="Calibri" w:hAnsi="Calibri" w:cs="Calibri"/>
                <w:b/>
                <w:bCs/>
              </w:rPr>
              <w:t>4</w:t>
            </w:r>
            <w:r w:rsidR="0028698F">
              <w:rPr>
                <w:rFonts w:ascii="Calibri" w:hAnsi="Calibri" w:cs="Calibri"/>
                <w:b/>
                <w:bCs/>
              </w:rPr>
              <w:t>5</w:t>
            </w:r>
            <w:r w:rsidR="00387DC4" w:rsidRPr="005308EB">
              <w:rPr>
                <w:rFonts w:ascii="Calibri" w:hAnsi="Calibri" w:cs="Calibri"/>
                <w:b/>
                <w:bCs/>
              </w:rPr>
              <w:t>%</w:t>
            </w:r>
          </w:p>
        </w:tc>
      </w:tr>
      <w:tr w:rsidR="00387DC4" w14:paraId="3A4ED0B3"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2885D6B7" w14:textId="77777777" w:rsidR="00387DC4" w:rsidRPr="005308EB" w:rsidRDefault="00387DC4" w:rsidP="00043C33">
            <w:pPr>
              <w:rPr>
                <w:rFonts w:ascii="Calibri" w:hAnsi="Calibri" w:cs="Calibri"/>
                <w:b/>
                <w:bCs/>
              </w:rPr>
            </w:pPr>
            <w:r w:rsidRPr="005308EB">
              <w:rPr>
                <w:rFonts w:ascii="Calibri" w:hAnsi="Calibri" w:cs="Calibri"/>
                <w:b/>
                <w:bCs/>
              </w:rPr>
              <w:t>Exclusions</w:t>
            </w:r>
          </w:p>
        </w:tc>
        <w:tc>
          <w:tcPr>
            <w:tcW w:w="7371" w:type="dxa"/>
            <w:gridSpan w:val="4"/>
            <w:tcBorders>
              <w:top w:val="nil"/>
              <w:left w:val="single" w:sz="8" w:space="0" w:color="auto"/>
              <w:bottom w:val="single" w:sz="8" w:space="0" w:color="auto"/>
              <w:right w:val="single" w:sz="8" w:space="0" w:color="auto"/>
            </w:tcBorders>
          </w:tcPr>
          <w:p w14:paraId="318AF110" w14:textId="7C488844" w:rsidR="00387DC4" w:rsidRPr="00F7530B" w:rsidRDefault="0028698F" w:rsidP="00043C33">
            <w:pPr>
              <w:spacing w:after="0"/>
              <w:rPr>
                <w:rFonts w:ascii="Calibri" w:hAnsi="Calibri" w:cs="Calibri"/>
                <w:color w:val="FF0000"/>
              </w:rPr>
            </w:pPr>
            <w:r>
              <w:rPr>
                <w:rFonts w:ascii="Calibri" w:hAnsi="Calibri" w:cs="Calibri"/>
              </w:rPr>
              <w:t>0</w:t>
            </w:r>
          </w:p>
        </w:tc>
      </w:tr>
      <w:tr w:rsidR="00387DC4" w14:paraId="3D579DE3"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7CA92D5A" w14:textId="77777777" w:rsidR="00387DC4" w:rsidRPr="005308EB" w:rsidRDefault="00387DC4" w:rsidP="00043C33">
            <w:pPr>
              <w:spacing w:after="0"/>
              <w:rPr>
                <w:rFonts w:ascii="Calibri" w:hAnsi="Calibri" w:cs="Calibri"/>
                <w:b/>
                <w:bCs/>
              </w:rPr>
            </w:pPr>
            <w:r w:rsidRPr="005308EB">
              <w:rPr>
                <w:rFonts w:ascii="Calibri" w:hAnsi="Calibri" w:cs="Calibri"/>
                <w:b/>
                <w:bCs/>
              </w:rPr>
              <w:t>Summary of consultation with stakeholders</w:t>
            </w:r>
          </w:p>
        </w:tc>
        <w:tc>
          <w:tcPr>
            <w:tcW w:w="7371" w:type="dxa"/>
            <w:gridSpan w:val="4"/>
            <w:tcBorders>
              <w:top w:val="single" w:sz="8" w:space="0" w:color="auto"/>
              <w:left w:val="single" w:sz="8" w:space="0" w:color="auto"/>
              <w:bottom w:val="single" w:sz="8" w:space="0" w:color="auto"/>
              <w:right w:val="single" w:sz="8" w:space="0" w:color="auto"/>
            </w:tcBorders>
          </w:tcPr>
          <w:p w14:paraId="013DDD18" w14:textId="77777777" w:rsidR="00387DC4" w:rsidRPr="00AA64F3" w:rsidRDefault="00AA64F3" w:rsidP="00AA64F3">
            <w:pPr>
              <w:rPr>
                <w:rFonts w:cstheme="minorHAnsi"/>
                <w:iCs/>
                <w:sz w:val="22"/>
                <w:szCs w:val="22"/>
              </w:rPr>
            </w:pPr>
            <w:r w:rsidRPr="00AA64F3">
              <w:rPr>
                <w:rFonts w:cstheme="minorHAnsi"/>
                <w:iCs/>
                <w:sz w:val="22"/>
                <w:szCs w:val="22"/>
              </w:rPr>
              <w:t xml:space="preserve">Our School Improvement Plan (SIP), Nursery Improvement Plan (NIP) and Standards and Quality Report (SQR) are shared with all parents/carers through newsletters, at parent council meetings and on our website. </w:t>
            </w:r>
          </w:p>
        </w:tc>
      </w:tr>
      <w:tr w:rsidR="00387DC4" w14:paraId="45F45950" w14:textId="77777777" w:rsidTr="00043C33">
        <w:trPr>
          <w:trHeight w:val="300"/>
        </w:trPr>
        <w:tc>
          <w:tcPr>
            <w:tcW w:w="3109" w:type="dxa"/>
            <w:tcBorders>
              <w:top w:val="single" w:sz="8" w:space="0" w:color="auto"/>
              <w:left w:val="single" w:sz="8" w:space="0" w:color="auto"/>
              <w:bottom w:val="single" w:sz="8" w:space="0" w:color="auto"/>
              <w:right w:val="single" w:sz="8" w:space="0" w:color="auto"/>
            </w:tcBorders>
          </w:tcPr>
          <w:p w14:paraId="6550E1D5" w14:textId="77777777" w:rsidR="00387DC4" w:rsidRPr="005308EB" w:rsidRDefault="00387DC4" w:rsidP="00043C33">
            <w:pPr>
              <w:spacing w:after="0"/>
              <w:rPr>
                <w:rFonts w:ascii="Calibri" w:hAnsi="Calibri" w:cs="Calibri"/>
                <w:b/>
                <w:bCs/>
              </w:rPr>
            </w:pPr>
            <w:r w:rsidRPr="005308EB">
              <w:rPr>
                <w:rFonts w:ascii="Calibri" w:hAnsi="Calibri" w:cs="Calibri"/>
                <w:b/>
                <w:bCs/>
              </w:rPr>
              <w:lastRenderedPageBreak/>
              <w:t>Attainment Scotland Fund Allocation (PEF)</w:t>
            </w:r>
          </w:p>
        </w:tc>
        <w:tc>
          <w:tcPr>
            <w:tcW w:w="7371" w:type="dxa"/>
            <w:gridSpan w:val="4"/>
            <w:tcBorders>
              <w:top w:val="single" w:sz="8" w:space="0" w:color="auto"/>
              <w:left w:val="single" w:sz="8" w:space="0" w:color="auto"/>
              <w:bottom w:val="single" w:sz="8" w:space="0" w:color="auto"/>
              <w:right w:val="single" w:sz="8" w:space="0" w:color="auto"/>
            </w:tcBorders>
          </w:tcPr>
          <w:p w14:paraId="6AF4A1E9" w14:textId="77777777" w:rsidR="00387DC4" w:rsidRPr="00AB13CF" w:rsidRDefault="00387DC4" w:rsidP="00043C33">
            <w:pPr>
              <w:spacing w:after="0"/>
              <w:rPr>
                <w:rFonts w:ascii="Calibri" w:hAnsi="Calibri" w:cs="Calibri"/>
                <w:color w:val="ED0000"/>
                <w:sz w:val="22"/>
                <w:szCs w:val="22"/>
              </w:rPr>
            </w:pPr>
            <w:r w:rsidRPr="00AB13CF">
              <w:rPr>
                <w:rFonts w:ascii="Calibri" w:hAnsi="Calibri" w:cs="Calibri"/>
                <w:sz w:val="22"/>
                <w:szCs w:val="22"/>
              </w:rPr>
              <w:t>£</w:t>
            </w:r>
            <w:r w:rsidR="00AA64F3">
              <w:rPr>
                <w:rFonts w:ascii="Calibri" w:hAnsi="Calibri" w:cs="Calibri"/>
                <w:sz w:val="22"/>
                <w:szCs w:val="22"/>
              </w:rPr>
              <w:t>75950</w:t>
            </w:r>
          </w:p>
        </w:tc>
      </w:tr>
      <w:tr w:rsidR="00387DC4" w14:paraId="3185A104" w14:textId="77777777" w:rsidTr="00043C33">
        <w:trPr>
          <w:trHeight w:val="300"/>
        </w:trPr>
        <w:tc>
          <w:tcPr>
            <w:tcW w:w="3109" w:type="dxa"/>
            <w:tcBorders>
              <w:top w:val="single" w:sz="8" w:space="0" w:color="auto"/>
              <w:left w:val="single" w:sz="8" w:space="0" w:color="auto"/>
              <w:right w:val="single" w:sz="8" w:space="0" w:color="auto"/>
            </w:tcBorders>
          </w:tcPr>
          <w:p w14:paraId="4A131AAB" w14:textId="77777777" w:rsidR="00387DC4" w:rsidRPr="005308EB" w:rsidRDefault="00387DC4" w:rsidP="00043C33">
            <w:pPr>
              <w:spacing w:after="0"/>
              <w:rPr>
                <w:rFonts w:ascii="Calibri" w:hAnsi="Calibri" w:cs="Calibri"/>
                <w:b/>
                <w:bCs/>
              </w:rPr>
            </w:pPr>
            <w:r w:rsidRPr="005308EB">
              <w:rPr>
                <w:rFonts w:ascii="Calibri" w:hAnsi="Calibri" w:cs="Calibri"/>
                <w:b/>
                <w:bCs/>
              </w:rPr>
              <w:t>Cost of the School Day statement</w:t>
            </w:r>
          </w:p>
        </w:tc>
        <w:tc>
          <w:tcPr>
            <w:tcW w:w="7371" w:type="dxa"/>
            <w:gridSpan w:val="4"/>
            <w:tcBorders>
              <w:top w:val="single" w:sz="8" w:space="0" w:color="auto"/>
              <w:left w:val="single" w:sz="8" w:space="0" w:color="auto"/>
              <w:right w:val="single" w:sz="8" w:space="0" w:color="auto"/>
            </w:tcBorders>
          </w:tcPr>
          <w:p w14:paraId="59F2EC55" w14:textId="75B272D4" w:rsidR="00AA64F3" w:rsidRPr="002E24F1" w:rsidRDefault="00AA64F3" w:rsidP="00AA64F3">
            <w:pPr>
              <w:shd w:val="clear" w:color="auto" w:fill="FFFFFF"/>
              <w:rPr>
                <w:rFonts w:eastAsia="Times New Roman" w:cstheme="minorHAnsi"/>
                <w:color w:val="212121"/>
                <w:sz w:val="22"/>
                <w:szCs w:val="22"/>
                <w:lang w:eastAsia="en-GB"/>
              </w:rPr>
            </w:pPr>
            <w:r w:rsidRPr="002E24F1">
              <w:rPr>
                <w:rFonts w:eastAsia="Times New Roman" w:cstheme="minorHAnsi"/>
                <w:color w:val="212121"/>
                <w:sz w:val="22"/>
                <w:szCs w:val="22"/>
                <w:lang w:eastAsia="en-GB"/>
              </w:rPr>
              <w:t xml:space="preserve">At McLean we are consciously aware of the cost of the school day and how this can impact on our children and families. We try our very best to reduce costs </w:t>
            </w:r>
            <w:r>
              <w:rPr>
                <w:rFonts w:eastAsia="Times New Roman" w:cstheme="minorHAnsi"/>
                <w:color w:val="212121"/>
                <w:sz w:val="22"/>
                <w:szCs w:val="22"/>
                <w:lang w:eastAsia="en-GB"/>
              </w:rPr>
              <w:t>or give time to plan for out</w:t>
            </w:r>
            <w:r w:rsidR="007F3BF6">
              <w:rPr>
                <w:rFonts w:eastAsia="Times New Roman" w:cstheme="minorHAnsi"/>
                <w:color w:val="212121"/>
                <w:sz w:val="22"/>
                <w:szCs w:val="22"/>
                <w:lang w:eastAsia="en-GB"/>
              </w:rPr>
              <w:t xml:space="preserve"> </w:t>
            </w:r>
            <w:r>
              <w:rPr>
                <w:rFonts w:eastAsia="Times New Roman" w:cstheme="minorHAnsi"/>
                <w:color w:val="212121"/>
                <w:sz w:val="22"/>
                <w:szCs w:val="22"/>
                <w:lang w:eastAsia="en-GB"/>
              </w:rPr>
              <w:t>goings</w:t>
            </w:r>
            <w:r w:rsidRPr="002E24F1">
              <w:rPr>
                <w:rFonts w:eastAsia="Times New Roman" w:cstheme="minorHAnsi"/>
                <w:color w:val="212121"/>
                <w:sz w:val="22"/>
                <w:szCs w:val="22"/>
                <w:lang w:eastAsia="en-GB"/>
              </w:rPr>
              <w:t xml:space="preserve"> and have successfully done this in the following ways:</w:t>
            </w:r>
          </w:p>
          <w:p w14:paraId="57616D64" w14:textId="494A094C" w:rsidR="00AA64F3" w:rsidRPr="002E24F1"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2E24F1">
              <w:rPr>
                <w:rFonts w:eastAsia="Times New Roman" w:cstheme="minorHAnsi"/>
                <w:color w:val="212121"/>
                <w:sz w:val="22"/>
                <w:szCs w:val="22"/>
                <w:lang w:eastAsia="en-GB"/>
              </w:rPr>
              <w:t xml:space="preserve"> P7 residential Trip - we allow families to </w:t>
            </w:r>
            <w:r w:rsidR="007F3BF6" w:rsidRPr="002E24F1">
              <w:rPr>
                <w:rFonts w:eastAsia="Times New Roman" w:cstheme="minorHAnsi"/>
                <w:color w:val="212121"/>
                <w:sz w:val="22"/>
                <w:szCs w:val="22"/>
                <w:lang w:eastAsia="en-GB"/>
              </w:rPr>
              <w:t>pay for</w:t>
            </w:r>
            <w:r w:rsidRPr="002E24F1">
              <w:rPr>
                <w:rFonts w:eastAsia="Times New Roman" w:cstheme="minorHAnsi"/>
                <w:color w:val="212121"/>
                <w:sz w:val="22"/>
                <w:szCs w:val="22"/>
                <w:lang w:eastAsia="en-GB"/>
              </w:rPr>
              <w:t xml:space="preserve"> this over a period</w:t>
            </w:r>
            <w:r w:rsidR="007C4CF1">
              <w:rPr>
                <w:rFonts w:eastAsia="Times New Roman" w:cstheme="minorHAnsi"/>
                <w:color w:val="212121"/>
                <w:sz w:val="22"/>
                <w:szCs w:val="22"/>
                <w:lang w:eastAsia="en-GB"/>
              </w:rPr>
              <w:t xml:space="preserve"> </w:t>
            </w:r>
            <w:r>
              <w:rPr>
                <w:rFonts w:eastAsia="Times New Roman" w:cstheme="minorHAnsi"/>
                <w:color w:val="212121"/>
                <w:sz w:val="22"/>
                <w:szCs w:val="22"/>
                <w:lang w:eastAsia="en-GB"/>
              </w:rPr>
              <w:t>of</w:t>
            </w:r>
            <w:r w:rsidR="007C4CF1">
              <w:rPr>
                <w:rFonts w:eastAsia="Times New Roman" w:cstheme="minorHAnsi"/>
                <w:color w:val="212121"/>
                <w:sz w:val="22"/>
                <w:szCs w:val="22"/>
                <w:lang w:eastAsia="en-GB"/>
              </w:rPr>
              <w:t xml:space="preserve"> </w:t>
            </w:r>
            <w:proofErr w:type="gramStart"/>
            <w:r>
              <w:rPr>
                <w:rFonts w:eastAsia="Times New Roman" w:cstheme="minorHAnsi"/>
                <w:color w:val="212121"/>
                <w:sz w:val="22"/>
                <w:szCs w:val="22"/>
                <w:lang w:eastAsia="en-GB"/>
              </w:rPr>
              <w:t>time</w:t>
            </w:r>
            <w:proofErr w:type="gramEnd"/>
            <w:r w:rsidRPr="002E24F1">
              <w:rPr>
                <w:rFonts w:eastAsia="Times New Roman" w:cstheme="minorHAnsi"/>
                <w:color w:val="212121"/>
                <w:sz w:val="22"/>
                <w:szCs w:val="22"/>
                <w:lang w:eastAsia="en-GB"/>
              </w:rPr>
              <w:t xml:space="preserve"> and we can assist families entitled to free school meals through the Andrew Carnegie Trust grant and PEF (Pupil Equity) funding</w:t>
            </w:r>
          </w:p>
          <w:p w14:paraId="4FAE807A" w14:textId="77777777" w:rsidR="00AA64F3" w:rsidRPr="002E24F1"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2E24F1">
              <w:rPr>
                <w:rFonts w:eastAsia="Times New Roman" w:cstheme="minorHAnsi"/>
                <w:color w:val="212121"/>
                <w:sz w:val="22"/>
                <w:szCs w:val="22"/>
                <w:lang w:eastAsia="en-GB"/>
              </w:rPr>
              <w:t>School Trips - our children fundraise through an enterprise initiative to help towards school trips, and we use some of our pupil equity fund to support some families to ensure cost is not a barrier to these experiences</w:t>
            </w:r>
          </w:p>
          <w:p w14:paraId="7483986A" w14:textId="77777777" w:rsidR="00AA64F3" w:rsidRPr="002E24F1"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2E24F1">
              <w:rPr>
                <w:rFonts w:eastAsia="Times New Roman" w:cstheme="minorHAnsi"/>
                <w:color w:val="212121"/>
                <w:sz w:val="22"/>
                <w:szCs w:val="22"/>
                <w:lang w:eastAsia="en-GB"/>
              </w:rPr>
              <w:t>Our Senior Leadership team and wider staff members help to transport children to and from sporting events to save on buses</w:t>
            </w:r>
          </w:p>
          <w:p w14:paraId="777B2160" w14:textId="754A9842" w:rsidR="00AA64F3" w:rsidRPr="002E24F1"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2E24F1">
              <w:rPr>
                <w:rFonts w:eastAsia="Times New Roman" w:cstheme="minorHAnsi"/>
                <w:color w:val="212121"/>
                <w:sz w:val="22"/>
                <w:szCs w:val="22"/>
                <w:lang w:eastAsia="en-GB"/>
              </w:rPr>
              <w:t xml:space="preserve">We have created uniform and clothing banks in </w:t>
            </w:r>
            <w:r w:rsidR="007F3BF6" w:rsidRPr="002E24F1">
              <w:rPr>
                <w:rFonts w:eastAsia="Times New Roman" w:cstheme="minorHAnsi"/>
                <w:color w:val="212121"/>
                <w:sz w:val="22"/>
                <w:szCs w:val="22"/>
                <w:lang w:eastAsia="en-GB"/>
              </w:rPr>
              <w:t>school</w:t>
            </w:r>
            <w:r w:rsidRPr="002E24F1">
              <w:rPr>
                <w:rFonts w:eastAsia="Times New Roman" w:cstheme="minorHAnsi"/>
                <w:color w:val="212121"/>
                <w:sz w:val="22"/>
                <w:szCs w:val="22"/>
                <w:lang w:eastAsia="en-GB"/>
              </w:rPr>
              <w:t xml:space="preserve"> that allow families to access pre-loved uniform/clothing</w:t>
            </w:r>
          </w:p>
          <w:p w14:paraId="49BC5E47" w14:textId="77777777" w:rsidR="00AA64F3"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2E24F1">
              <w:rPr>
                <w:rFonts w:eastAsia="Times New Roman" w:cstheme="minorHAnsi"/>
                <w:color w:val="212121"/>
                <w:sz w:val="22"/>
                <w:szCs w:val="22"/>
                <w:lang w:eastAsia="en-GB"/>
              </w:rPr>
              <w:t xml:space="preserve">We have a </w:t>
            </w:r>
            <w:proofErr w:type="gramStart"/>
            <w:r w:rsidRPr="002E24F1">
              <w:rPr>
                <w:rFonts w:eastAsia="Times New Roman" w:cstheme="minorHAnsi"/>
                <w:color w:val="212121"/>
                <w:sz w:val="22"/>
                <w:szCs w:val="22"/>
                <w:lang w:eastAsia="en-GB"/>
              </w:rPr>
              <w:t>sharing</w:t>
            </w:r>
            <w:proofErr w:type="gramEnd"/>
            <w:r w:rsidRPr="002E24F1">
              <w:rPr>
                <w:rFonts w:eastAsia="Times New Roman" w:cstheme="minorHAnsi"/>
                <w:color w:val="212121"/>
                <w:sz w:val="22"/>
                <w:szCs w:val="22"/>
                <w:lang w:eastAsia="en-GB"/>
              </w:rPr>
              <w:t xml:space="preserve"> table which is accessed by all </w:t>
            </w:r>
            <w:proofErr w:type="gramStart"/>
            <w:r w:rsidRPr="002E24F1">
              <w:rPr>
                <w:rFonts w:eastAsia="Times New Roman" w:cstheme="minorHAnsi"/>
                <w:color w:val="212121"/>
                <w:sz w:val="22"/>
                <w:szCs w:val="22"/>
                <w:lang w:eastAsia="en-GB"/>
              </w:rPr>
              <w:t>nursery</w:t>
            </w:r>
            <w:proofErr w:type="gramEnd"/>
            <w:r w:rsidRPr="002E24F1">
              <w:rPr>
                <w:rFonts w:eastAsia="Times New Roman" w:cstheme="minorHAnsi"/>
                <w:color w:val="212121"/>
                <w:sz w:val="22"/>
                <w:szCs w:val="22"/>
                <w:lang w:eastAsia="en-GB"/>
              </w:rPr>
              <w:t xml:space="preserve"> and school families. We thank Fair Trade Scotland</w:t>
            </w:r>
            <w:r>
              <w:rPr>
                <w:rFonts w:eastAsia="Times New Roman" w:cstheme="minorHAnsi"/>
                <w:color w:val="212121"/>
                <w:sz w:val="22"/>
                <w:szCs w:val="22"/>
                <w:lang w:eastAsia="en-GB"/>
              </w:rPr>
              <w:t xml:space="preserve"> and “The Big Hoose”</w:t>
            </w:r>
            <w:r w:rsidRPr="002E24F1">
              <w:rPr>
                <w:rFonts w:eastAsia="Times New Roman" w:cstheme="minorHAnsi"/>
                <w:color w:val="212121"/>
                <w:sz w:val="22"/>
                <w:szCs w:val="22"/>
                <w:lang w:eastAsia="en-GB"/>
              </w:rPr>
              <w:t xml:space="preserve"> for supporting this. </w:t>
            </w:r>
          </w:p>
          <w:p w14:paraId="5A79B41D" w14:textId="1EE5FE75" w:rsidR="00387DC4" w:rsidRDefault="00AA64F3"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sidRPr="00AA64F3">
              <w:rPr>
                <w:rFonts w:eastAsia="Times New Roman" w:cstheme="minorHAnsi"/>
                <w:color w:val="212121"/>
                <w:sz w:val="22"/>
                <w:szCs w:val="22"/>
                <w:lang w:eastAsia="en-GB"/>
              </w:rPr>
              <w:t xml:space="preserve">We provide families with an </w:t>
            </w:r>
            <w:r w:rsidR="0021061C" w:rsidRPr="00AA64F3">
              <w:rPr>
                <w:rFonts w:eastAsia="Times New Roman" w:cstheme="minorHAnsi"/>
                <w:color w:val="212121"/>
                <w:sz w:val="22"/>
                <w:szCs w:val="22"/>
                <w:lang w:eastAsia="en-GB"/>
              </w:rPr>
              <w:t>annual calendar detailing costing</w:t>
            </w:r>
            <w:r w:rsidRPr="00AA64F3">
              <w:rPr>
                <w:rFonts w:eastAsia="Times New Roman" w:cstheme="minorHAnsi"/>
                <w:color w:val="212121"/>
                <w:sz w:val="22"/>
                <w:szCs w:val="22"/>
                <w:lang w:eastAsia="en-GB"/>
              </w:rPr>
              <w:t xml:space="preserve"> for the school year to help families budget.</w:t>
            </w:r>
          </w:p>
          <w:p w14:paraId="09FFB313" w14:textId="77777777" w:rsidR="00344E15" w:rsidRPr="00AA64F3" w:rsidRDefault="00344E15" w:rsidP="00AA64F3">
            <w:pPr>
              <w:numPr>
                <w:ilvl w:val="0"/>
                <w:numId w:val="2"/>
              </w:numPr>
              <w:shd w:val="clear" w:color="auto" w:fill="FFFFFF"/>
              <w:spacing w:before="100" w:beforeAutospacing="1" w:after="100" w:afterAutospacing="1" w:line="240" w:lineRule="auto"/>
              <w:ind w:left="240"/>
              <w:rPr>
                <w:rFonts w:eastAsia="Times New Roman" w:cstheme="minorHAnsi"/>
                <w:color w:val="212121"/>
                <w:sz w:val="22"/>
                <w:szCs w:val="22"/>
                <w:lang w:eastAsia="en-GB"/>
              </w:rPr>
            </w:pPr>
            <w:r>
              <w:rPr>
                <w:rFonts w:eastAsia="Times New Roman" w:cstheme="minorHAnsi"/>
                <w:color w:val="212121"/>
                <w:sz w:val="22"/>
                <w:szCs w:val="22"/>
                <w:lang w:eastAsia="en-GB"/>
              </w:rPr>
              <w:t>We have a daily breakfast club which is funded by Stephens the Bakers.</w:t>
            </w:r>
          </w:p>
        </w:tc>
      </w:tr>
    </w:tbl>
    <w:p w14:paraId="6E7EEA5F" w14:textId="77777777" w:rsidR="00387DC4" w:rsidRDefault="00387DC4" w:rsidP="00387DC4">
      <w:pPr>
        <w:spacing w:after="0"/>
        <w:jc w:val="both"/>
        <w:rPr>
          <w:rFonts w:ascii="Calibri" w:eastAsia="Calibri" w:hAnsi="Calibri" w:cs="Calibri"/>
          <w:b/>
          <w:bCs/>
          <w:sz w:val="28"/>
          <w:szCs w:val="28"/>
        </w:rPr>
      </w:pPr>
    </w:p>
    <w:p w14:paraId="15F22923" w14:textId="77777777" w:rsidR="00387DC4" w:rsidRDefault="00387DC4" w:rsidP="00387DC4">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387DC4" w14:paraId="6B0F2908" w14:textId="77777777" w:rsidTr="00043C33">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0620E97A" w14:textId="77777777" w:rsidR="00387DC4" w:rsidRDefault="00387DC4" w:rsidP="00043C33">
            <w:pPr>
              <w:spacing w:after="0"/>
              <w:ind w:right="-90"/>
              <w:jc w:val="center"/>
              <w:rPr>
                <w:rFonts w:ascii="Arial" w:eastAsia="Arial" w:hAnsi="Arial" w:cs="Arial"/>
                <w:b/>
                <w:bCs/>
                <w:color w:val="FFFFFF" w:themeColor="background1"/>
                <w:sz w:val="32"/>
                <w:szCs w:val="32"/>
              </w:rPr>
            </w:pPr>
          </w:p>
          <w:p w14:paraId="37A9A4EB" w14:textId="77777777" w:rsidR="00387DC4" w:rsidRPr="0037716C" w:rsidRDefault="00387DC4" w:rsidP="00043C33">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02289CAC" w14:textId="77777777" w:rsidR="00387DC4" w:rsidRDefault="00387DC4" w:rsidP="00043C33">
            <w:pPr>
              <w:spacing w:after="0"/>
              <w:ind w:right="-90"/>
              <w:jc w:val="center"/>
            </w:pPr>
            <w:r w:rsidRPr="00F7530B">
              <w:rPr>
                <w:rFonts w:ascii="Arial" w:eastAsia="Arial" w:hAnsi="Arial" w:cs="Arial"/>
                <w:b/>
                <w:bCs/>
                <w:color w:val="FFFFFF" w:themeColor="background1"/>
                <w:sz w:val="36"/>
                <w:szCs w:val="36"/>
              </w:rPr>
              <w:t xml:space="preserve"> </w:t>
            </w:r>
          </w:p>
        </w:tc>
      </w:tr>
      <w:tr w:rsidR="00387DC4" w:rsidRPr="00AB13CF" w14:paraId="6A5BA728" w14:textId="77777777" w:rsidTr="00043C33">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FA5FABD" w14:textId="77777777" w:rsidR="00387DC4" w:rsidRDefault="00387DC4" w:rsidP="00043C33">
            <w:pPr>
              <w:rPr>
                <w:rFonts w:ascii="Calibri" w:eastAsia="Calibri" w:hAnsi="Calibri" w:cs="Calibri"/>
                <w:b/>
                <w:bCs/>
                <w:color w:val="000000" w:themeColor="text1"/>
                <w:sz w:val="22"/>
                <w:szCs w:val="22"/>
              </w:rPr>
            </w:pPr>
            <w:r w:rsidRPr="00AB13CF">
              <w:rPr>
                <w:rFonts w:ascii="Calibri" w:eastAsia="Arial" w:hAnsi="Calibri" w:cs="Calibri"/>
                <w:sz w:val="22"/>
                <w:szCs w:val="22"/>
              </w:rPr>
              <w:t xml:space="preserve">School Improvement Priority 1: </w:t>
            </w:r>
            <w:r w:rsidR="007127EF">
              <w:rPr>
                <w:rFonts w:ascii="Calibri" w:eastAsia="Calibri" w:hAnsi="Calibri" w:cs="Calibri"/>
                <w:b/>
                <w:bCs/>
                <w:color w:val="000000" w:themeColor="text1"/>
                <w:sz w:val="22"/>
                <w:szCs w:val="22"/>
              </w:rPr>
              <w:t>Achievement</w:t>
            </w:r>
          </w:p>
          <w:p w14:paraId="5D91058A" w14:textId="77777777" w:rsidR="007127EF" w:rsidRPr="00962AC6" w:rsidRDefault="007127EF" w:rsidP="007127EF">
            <w:pPr>
              <w:tabs>
                <w:tab w:val="left" w:pos="2520"/>
              </w:tabs>
              <w:rPr>
                <w:rFonts w:ascii="Arial" w:hAnsi="Arial" w:cs="Arial"/>
                <w:b/>
                <w:sz w:val="20"/>
                <w:szCs w:val="20"/>
              </w:rPr>
            </w:pPr>
            <w:r w:rsidRPr="00962AC6">
              <w:rPr>
                <w:rFonts w:ascii="Arial" w:hAnsi="Arial" w:cs="Arial"/>
                <w:b/>
                <w:sz w:val="20"/>
                <w:szCs w:val="20"/>
              </w:rPr>
              <w:t xml:space="preserve">Focused Priority: </w:t>
            </w:r>
          </w:p>
          <w:p w14:paraId="2104A7F5" w14:textId="77777777" w:rsidR="00A47A05" w:rsidRPr="00962AC6" w:rsidRDefault="00A47A05" w:rsidP="00A47A05">
            <w:pPr>
              <w:pStyle w:val="ListParagraph"/>
              <w:numPr>
                <w:ilvl w:val="0"/>
                <w:numId w:val="3"/>
              </w:numPr>
              <w:tabs>
                <w:tab w:val="left" w:pos="2520"/>
              </w:tabs>
              <w:spacing w:after="0" w:line="240" w:lineRule="auto"/>
              <w:rPr>
                <w:rFonts w:ascii="Arial" w:hAnsi="Arial"/>
                <w:bCs/>
                <w:sz w:val="20"/>
              </w:rPr>
            </w:pPr>
            <w:r w:rsidRPr="00962AC6">
              <w:rPr>
                <w:rFonts w:ascii="Arial" w:hAnsi="Arial"/>
                <w:bCs/>
                <w:sz w:val="20"/>
              </w:rPr>
              <w:t>Plan a progressive curriculum for all children across 8 curriculum areas ensuring that all children receive their entitlement to a broad general education.</w:t>
            </w:r>
          </w:p>
          <w:p w14:paraId="3365F7D2" w14:textId="77777777" w:rsidR="00A47A05" w:rsidRDefault="00A47A05" w:rsidP="00A47A05">
            <w:pPr>
              <w:pStyle w:val="ListParagraph"/>
              <w:numPr>
                <w:ilvl w:val="0"/>
                <w:numId w:val="3"/>
              </w:numPr>
              <w:tabs>
                <w:tab w:val="left" w:pos="2520"/>
              </w:tabs>
              <w:spacing w:after="0" w:line="240" w:lineRule="auto"/>
              <w:rPr>
                <w:rFonts w:ascii="Arial" w:hAnsi="Arial"/>
                <w:bCs/>
                <w:sz w:val="20"/>
              </w:rPr>
            </w:pPr>
            <w:r w:rsidRPr="00962AC6">
              <w:rPr>
                <w:rFonts w:ascii="Arial" w:hAnsi="Arial"/>
                <w:bCs/>
                <w:sz w:val="20"/>
              </w:rPr>
              <w:t>Use benchmarks for all curriculum areas to measure children’s progress and achievement of a level across the broad general education using a range of assessment evidence to inform professional judgements.</w:t>
            </w:r>
          </w:p>
          <w:p w14:paraId="69E0F4ED" w14:textId="77777777" w:rsidR="00A47A05" w:rsidRPr="00A47A05" w:rsidRDefault="00A47A05" w:rsidP="00A47A05">
            <w:pPr>
              <w:pStyle w:val="ListParagraph"/>
              <w:numPr>
                <w:ilvl w:val="0"/>
                <w:numId w:val="3"/>
              </w:numPr>
              <w:tabs>
                <w:tab w:val="left" w:pos="2520"/>
              </w:tabs>
              <w:spacing w:after="0" w:line="240" w:lineRule="auto"/>
              <w:rPr>
                <w:rFonts w:ascii="Arial" w:hAnsi="Arial"/>
                <w:color w:val="000000" w:themeColor="text1"/>
                <w:sz w:val="20"/>
              </w:rPr>
            </w:pPr>
            <w:r w:rsidRPr="00A47A05">
              <w:rPr>
                <w:rFonts w:ascii="Arial" w:hAnsi="Arial"/>
                <w:color w:val="000000" w:themeColor="text1"/>
                <w:sz w:val="20"/>
              </w:rPr>
              <w:t>Support and enhance the delivery of high-quality learning, teaching and assessment through professional learning on for all staff on the use of digital technology.</w:t>
            </w:r>
          </w:p>
          <w:p w14:paraId="37EBC119" w14:textId="7621066E" w:rsidR="0021061C" w:rsidRPr="0021061C" w:rsidRDefault="00A47A05" w:rsidP="00A47A05">
            <w:pPr>
              <w:pStyle w:val="ListParagraph"/>
              <w:numPr>
                <w:ilvl w:val="0"/>
                <w:numId w:val="3"/>
              </w:numPr>
              <w:tabs>
                <w:tab w:val="left" w:pos="2520"/>
              </w:tabs>
              <w:spacing w:after="0" w:line="240" w:lineRule="auto"/>
              <w:rPr>
                <w:rFonts w:ascii="Arial" w:hAnsi="Arial"/>
                <w:bCs/>
                <w:sz w:val="20"/>
              </w:rPr>
            </w:pPr>
            <w:r w:rsidRPr="00E42D78">
              <w:rPr>
                <w:rFonts w:ascii="Arial" w:hAnsi="Arial"/>
                <w:color w:val="000000" w:themeColor="text1"/>
                <w:sz w:val="20"/>
              </w:rPr>
              <w:t xml:space="preserve">To support all staff </w:t>
            </w:r>
            <w:proofErr w:type="gramStart"/>
            <w:r w:rsidRPr="00E42D78">
              <w:rPr>
                <w:rFonts w:ascii="Arial" w:hAnsi="Arial"/>
                <w:color w:val="000000" w:themeColor="text1"/>
                <w:sz w:val="20"/>
              </w:rPr>
              <w:t>through the use of</w:t>
            </w:r>
            <w:proofErr w:type="gramEnd"/>
            <w:r w:rsidRPr="00E42D78">
              <w:rPr>
                <w:rFonts w:ascii="Arial" w:hAnsi="Arial"/>
                <w:color w:val="000000" w:themeColor="text1"/>
                <w:sz w:val="20"/>
              </w:rPr>
              <w:t xml:space="preserve"> digital technologies to create a more inclusive, engaging and </w:t>
            </w:r>
            <w:proofErr w:type="spellStart"/>
            <w:r w:rsidRPr="00E42D78">
              <w:rPr>
                <w:rFonts w:ascii="Arial" w:hAnsi="Arial"/>
                <w:color w:val="000000" w:themeColor="text1"/>
                <w:sz w:val="20"/>
              </w:rPr>
              <w:t>personalised</w:t>
            </w:r>
            <w:proofErr w:type="spellEnd"/>
            <w:r w:rsidRPr="00E42D78">
              <w:rPr>
                <w:rFonts w:ascii="Arial" w:hAnsi="Arial"/>
                <w:color w:val="000000" w:themeColor="text1"/>
                <w:sz w:val="20"/>
              </w:rPr>
              <w:t xml:space="preserve"> learning environment leading to improved outcomes for children and young people.</w:t>
            </w:r>
            <w:r w:rsidRPr="00962AC6">
              <w:rPr>
                <w:rFonts w:ascii="Arial" w:hAnsi="Arial"/>
                <w:bCs/>
                <w:sz w:val="20"/>
              </w:rPr>
              <w:t xml:space="preserve">  </w:t>
            </w:r>
          </w:p>
        </w:tc>
      </w:tr>
      <w:tr w:rsidR="00387DC4" w:rsidRPr="00AB13CF" w14:paraId="5F89DBEA" w14:textId="77777777" w:rsidTr="00043C33">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7964606" w14:textId="77777777" w:rsidR="00A47A05" w:rsidRDefault="00387DC4" w:rsidP="007127EF">
            <w:pPr>
              <w:tabs>
                <w:tab w:val="left" w:pos="2520"/>
              </w:tabs>
              <w:rPr>
                <w:rFonts w:ascii="Calibri" w:eastAsia="Arial" w:hAnsi="Calibri" w:cs="Calibri"/>
                <w:sz w:val="22"/>
                <w:szCs w:val="22"/>
              </w:rPr>
            </w:pPr>
            <w:r w:rsidRPr="00AB13CF">
              <w:rPr>
                <w:rFonts w:ascii="Calibri" w:eastAsia="Arial" w:hAnsi="Calibri" w:cs="Calibri"/>
                <w:sz w:val="22"/>
                <w:szCs w:val="22"/>
              </w:rPr>
              <w:t>HGIOS 4/HGIOELC Quality Indicators:</w:t>
            </w:r>
            <w:r w:rsidR="007127EF">
              <w:rPr>
                <w:rFonts w:ascii="Calibri" w:eastAsia="Arial" w:hAnsi="Calibri" w:cs="Calibri"/>
                <w:sz w:val="22"/>
                <w:szCs w:val="22"/>
              </w:rPr>
              <w:t xml:space="preserve"> </w:t>
            </w:r>
          </w:p>
          <w:p w14:paraId="5928A9E2" w14:textId="6F10839E" w:rsidR="007127EF" w:rsidRPr="00430D1C" w:rsidRDefault="007127EF" w:rsidP="007127EF">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1.2 – Leadership of Learning</w:t>
            </w:r>
          </w:p>
          <w:p w14:paraId="080A22B7" w14:textId="77777777" w:rsidR="007127EF" w:rsidRPr="00430D1C" w:rsidRDefault="007127EF" w:rsidP="007127EF">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1.3 – Leadership of Change</w:t>
            </w:r>
          </w:p>
          <w:p w14:paraId="07E27145" w14:textId="77777777" w:rsidR="007127EF" w:rsidRPr="00430D1C" w:rsidRDefault="007127EF" w:rsidP="007127EF">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2.2 – Curriculum</w:t>
            </w:r>
          </w:p>
          <w:p w14:paraId="15200CAE" w14:textId="77777777" w:rsidR="007127EF" w:rsidRPr="00430D1C" w:rsidRDefault="007127EF" w:rsidP="007127EF">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2.3 – Learning, Teaching and Assessment</w:t>
            </w:r>
          </w:p>
          <w:p w14:paraId="099333ED" w14:textId="77777777" w:rsidR="007127EF" w:rsidRPr="00430D1C" w:rsidRDefault="007127EF" w:rsidP="007127EF">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3.1 – Ensuring wellbeing, equality and inclusion</w:t>
            </w:r>
          </w:p>
          <w:p w14:paraId="6F3BADDD" w14:textId="77777777" w:rsidR="00387DC4" w:rsidRPr="00AB13CF" w:rsidRDefault="007127EF" w:rsidP="007127EF">
            <w:pPr>
              <w:spacing w:after="0"/>
              <w:ind w:right="-90"/>
              <w:rPr>
                <w:rFonts w:ascii="Calibri" w:eastAsia="Arial" w:hAnsi="Calibri" w:cs="Calibri"/>
                <w:sz w:val="22"/>
                <w:szCs w:val="22"/>
              </w:rPr>
            </w:pPr>
            <w:r w:rsidRPr="00430D1C">
              <w:rPr>
                <w:rFonts w:ascii="Arial" w:hAnsi="Arial" w:cs="Arial"/>
                <w:color w:val="000000" w:themeColor="text1"/>
                <w:sz w:val="20"/>
                <w:szCs w:val="20"/>
              </w:rPr>
              <w:t>3.2 – Raising attainment and achievement</w:t>
            </w:r>
          </w:p>
        </w:tc>
      </w:tr>
      <w:tr w:rsidR="00387DC4" w:rsidRPr="00AB13CF" w14:paraId="60F45B8E" w14:textId="77777777" w:rsidTr="00043C33">
        <w:trPr>
          <w:trHeight w:val="300"/>
        </w:trPr>
        <w:tc>
          <w:tcPr>
            <w:tcW w:w="2400" w:type="dxa"/>
            <w:tcBorders>
              <w:top w:val="single" w:sz="8" w:space="0" w:color="auto"/>
              <w:left w:val="single" w:sz="8" w:space="0" w:color="auto"/>
              <w:bottom w:val="single" w:sz="8" w:space="0" w:color="auto"/>
              <w:right w:val="single" w:sz="8" w:space="0" w:color="auto"/>
            </w:tcBorders>
          </w:tcPr>
          <w:p w14:paraId="46C677C0" w14:textId="77777777" w:rsidR="00387DC4" w:rsidRPr="00AB13CF" w:rsidRDefault="00387DC4" w:rsidP="00043C33">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46ECCF20" w14:textId="77777777" w:rsidR="00387DC4" w:rsidRPr="00AB13CF" w:rsidRDefault="00387DC4" w:rsidP="00043C33">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05D2D851" w14:textId="77777777" w:rsidR="00387DC4" w:rsidRPr="00AB13CF" w:rsidRDefault="00387DC4" w:rsidP="00043C33">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04C15F2A" w14:textId="77777777" w:rsidR="00387DC4" w:rsidRPr="00AB13CF" w:rsidRDefault="00387DC4" w:rsidP="00043C33">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096C8988" w14:textId="77777777" w:rsidR="00387DC4" w:rsidRPr="00AB13CF" w:rsidRDefault="00387DC4" w:rsidP="00043C33">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3E4CD85" w14:textId="76B99249" w:rsidR="00387DC4" w:rsidRPr="00AB13CF" w:rsidRDefault="00D129F7" w:rsidP="00043C33">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tcPr>
          <w:p w14:paraId="1BAD3A1D" w14:textId="77777777" w:rsidR="00387DC4" w:rsidRPr="00AB13CF" w:rsidRDefault="00387DC4" w:rsidP="00043C33">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5F9B395C" w14:textId="482DE032" w:rsidR="00387DC4" w:rsidRPr="00AB13CF" w:rsidRDefault="00387DC4" w:rsidP="00043C33">
            <w:pPr>
              <w:spacing w:after="0"/>
              <w:ind w:right="-90"/>
              <w:rPr>
                <w:rFonts w:ascii="Calibri" w:eastAsia="Arial" w:hAnsi="Calibri" w:cs="Calibri"/>
                <w:sz w:val="22"/>
                <w:szCs w:val="22"/>
              </w:rPr>
            </w:pPr>
          </w:p>
        </w:tc>
      </w:tr>
      <w:tr w:rsidR="00387DC4" w:rsidRPr="00AB13CF" w14:paraId="7869D085" w14:textId="77777777" w:rsidTr="00043C33">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19694E53" w14:textId="77777777" w:rsidR="007127EF" w:rsidRPr="007127EF" w:rsidRDefault="00387DC4" w:rsidP="007127EF">
            <w:pPr>
              <w:spacing w:after="0"/>
              <w:rPr>
                <w:rFonts w:ascii="Calibri" w:hAnsi="Calibri" w:cs="Calibri"/>
                <w:color w:val="000000" w:themeColor="text1"/>
                <w:sz w:val="22"/>
                <w:szCs w:val="22"/>
              </w:rPr>
            </w:pPr>
            <w:r w:rsidRPr="007127EF">
              <w:rPr>
                <w:rFonts w:ascii="Calibri" w:hAnsi="Calibri" w:cs="Calibri"/>
                <w:b/>
                <w:bCs/>
                <w:color w:val="000000" w:themeColor="text1"/>
                <w:sz w:val="22"/>
                <w:szCs w:val="22"/>
              </w:rPr>
              <w:lastRenderedPageBreak/>
              <w:t>Progress</w:t>
            </w:r>
            <w:r w:rsidRPr="007127EF">
              <w:rPr>
                <w:rFonts w:ascii="Calibri" w:hAnsi="Calibri" w:cs="Calibri"/>
                <w:color w:val="000000" w:themeColor="text1"/>
                <w:sz w:val="22"/>
                <w:szCs w:val="22"/>
              </w:rPr>
              <w:t xml:space="preserve"> </w:t>
            </w:r>
          </w:p>
          <w:p w14:paraId="0B1EE7F4" w14:textId="6FC6F098" w:rsidR="00A06883" w:rsidRPr="00FF2759" w:rsidRDefault="00A47A05" w:rsidP="00FB2A40">
            <w:pPr>
              <w:pStyle w:val="ListParagraph"/>
              <w:numPr>
                <w:ilvl w:val="0"/>
                <w:numId w:val="4"/>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All staff have successfully transitioned to a new online planning format using Fife Progression Pathways across all 8 curricular areas. This has led to more coherent long and medium-term planning. All classes consistently </w:t>
            </w:r>
            <w:proofErr w:type="spellStart"/>
            <w:r w:rsidRPr="00FF2759">
              <w:rPr>
                <w:rFonts w:ascii="Calibri" w:hAnsi="Calibri" w:cs="Calibri"/>
                <w:color w:val="000000" w:themeColor="text1"/>
                <w:sz w:val="22"/>
                <w:szCs w:val="22"/>
              </w:rPr>
              <w:t>utili</w:t>
            </w:r>
            <w:r w:rsidR="00D85AAB">
              <w:rPr>
                <w:rFonts w:ascii="Calibri" w:hAnsi="Calibri" w:cs="Calibri"/>
                <w:color w:val="000000" w:themeColor="text1"/>
                <w:sz w:val="22"/>
                <w:szCs w:val="22"/>
              </w:rPr>
              <w:t>s</w:t>
            </w:r>
            <w:r w:rsidRPr="00FF2759">
              <w:rPr>
                <w:rFonts w:ascii="Calibri" w:hAnsi="Calibri" w:cs="Calibri"/>
                <w:color w:val="000000" w:themeColor="text1"/>
                <w:sz w:val="22"/>
                <w:szCs w:val="22"/>
              </w:rPr>
              <w:t>e</w:t>
            </w:r>
            <w:proofErr w:type="spellEnd"/>
            <w:r w:rsidRPr="00FF2759">
              <w:rPr>
                <w:rFonts w:ascii="Calibri" w:hAnsi="Calibri" w:cs="Calibri"/>
                <w:color w:val="000000" w:themeColor="text1"/>
                <w:sz w:val="22"/>
                <w:szCs w:val="22"/>
              </w:rPr>
              <w:t xml:space="preserve"> the 4-part lesson model, with all using Learning Intentions (LI) to introduce new learning and </w:t>
            </w:r>
            <w:r w:rsidR="00FF2759">
              <w:rPr>
                <w:rFonts w:ascii="Calibri" w:hAnsi="Calibri" w:cs="Calibri"/>
                <w:color w:val="000000" w:themeColor="text1"/>
                <w:sz w:val="22"/>
                <w:szCs w:val="22"/>
              </w:rPr>
              <w:t>most</w:t>
            </w:r>
            <w:r w:rsidRPr="00FF2759">
              <w:rPr>
                <w:rFonts w:ascii="Calibri" w:hAnsi="Calibri" w:cs="Calibri"/>
                <w:color w:val="000000" w:themeColor="text1"/>
                <w:sz w:val="22"/>
                <w:szCs w:val="22"/>
              </w:rPr>
              <w:t xml:space="preserve"> classes </w:t>
            </w:r>
            <w:r w:rsidR="00D85AAB" w:rsidRPr="00FF2759">
              <w:rPr>
                <w:rFonts w:ascii="Calibri" w:hAnsi="Calibri" w:cs="Calibri"/>
                <w:color w:val="000000" w:themeColor="text1"/>
                <w:sz w:val="22"/>
                <w:szCs w:val="22"/>
              </w:rPr>
              <w:t>link</w:t>
            </w:r>
            <w:r w:rsidRPr="00FF2759">
              <w:rPr>
                <w:rFonts w:ascii="Calibri" w:hAnsi="Calibri" w:cs="Calibri"/>
                <w:color w:val="000000" w:themeColor="text1"/>
                <w:sz w:val="22"/>
                <w:szCs w:val="22"/>
              </w:rPr>
              <w:t xml:space="preserve"> these back to prior knowledge</w:t>
            </w:r>
            <w:r w:rsidR="00D85AAB">
              <w:rPr>
                <w:rFonts w:ascii="Calibri" w:hAnsi="Calibri" w:cs="Calibri"/>
                <w:color w:val="000000" w:themeColor="text1"/>
                <w:sz w:val="22"/>
                <w:szCs w:val="22"/>
              </w:rPr>
              <w:t xml:space="preserve">. </w:t>
            </w:r>
            <w:r w:rsidR="00D85AAB" w:rsidRPr="00D85AAB">
              <w:rPr>
                <w:rFonts w:ascii="Calibri" w:hAnsi="Calibri" w:cs="Calibri"/>
                <w:color w:val="000000" w:themeColor="text1"/>
                <w:sz w:val="22"/>
                <w:szCs w:val="22"/>
              </w:rPr>
              <w:t>ELP observation data confirm</w:t>
            </w:r>
            <w:r w:rsidR="00D85AAB">
              <w:rPr>
                <w:rFonts w:ascii="Calibri" w:hAnsi="Calibri" w:cs="Calibri"/>
                <w:color w:val="000000" w:themeColor="text1"/>
                <w:sz w:val="22"/>
                <w:szCs w:val="22"/>
              </w:rPr>
              <w:t>ed</w:t>
            </w:r>
            <w:r w:rsidR="00D85AAB" w:rsidRPr="00D85AAB">
              <w:rPr>
                <w:rFonts w:ascii="Calibri" w:hAnsi="Calibri" w:cs="Calibri"/>
                <w:color w:val="000000" w:themeColor="text1"/>
                <w:sz w:val="22"/>
                <w:szCs w:val="22"/>
              </w:rPr>
              <w:t xml:space="preserve"> that the 4-part lesson model was evident across all classroom visits</w:t>
            </w:r>
            <w:r w:rsidR="00D85AAB">
              <w:rPr>
                <w:rFonts w:ascii="Calibri" w:hAnsi="Calibri" w:cs="Calibri"/>
                <w:color w:val="000000" w:themeColor="text1"/>
                <w:sz w:val="22"/>
                <w:szCs w:val="22"/>
              </w:rPr>
              <w:t xml:space="preserve">. </w:t>
            </w:r>
          </w:p>
          <w:p w14:paraId="46CDF9FC" w14:textId="77777777" w:rsidR="00056CEA" w:rsidRPr="00FF2759" w:rsidRDefault="00056CEA" w:rsidP="00FB2A40">
            <w:pPr>
              <w:pStyle w:val="ListParagraph"/>
              <w:numPr>
                <w:ilvl w:val="0"/>
                <w:numId w:val="4"/>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All staff have engaged in hands-on professional learning regarding iPad applications and accessibility features as part of the "Transforming Learning" initiative. </w:t>
            </w:r>
          </w:p>
          <w:p w14:paraId="71FDB33E" w14:textId="77777777" w:rsidR="00056CEA" w:rsidRPr="00FF2759" w:rsidRDefault="00056CEA" w:rsidP="00FB2A40">
            <w:pPr>
              <w:pStyle w:val="ListParagraph"/>
              <w:numPr>
                <w:ilvl w:val="0"/>
                <w:numId w:val="4"/>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Dedicated collegiate sessions focused on upskilling staff in digital skills, and a "Digital Ambassador" has led the rollout across the school. </w:t>
            </w:r>
          </w:p>
          <w:p w14:paraId="7ADD10EB" w14:textId="6ADA0B3E" w:rsidR="00C42E22" w:rsidRPr="00FF2759" w:rsidRDefault="00C42E22" w:rsidP="00FB2A40">
            <w:pPr>
              <w:pStyle w:val="ListParagraph"/>
              <w:numPr>
                <w:ilvl w:val="0"/>
                <w:numId w:val="4"/>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All pupils have engaged in online safety education to ensure they stay safe when using IT </w:t>
            </w:r>
            <w:r w:rsidR="0005006E" w:rsidRPr="00FF2759">
              <w:rPr>
                <w:rFonts w:ascii="Calibri" w:hAnsi="Calibri" w:cs="Calibri"/>
                <w:color w:val="000000" w:themeColor="text1"/>
                <w:sz w:val="22"/>
                <w:szCs w:val="22"/>
              </w:rPr>
              <w:t>devices</w:t>
            </w:r>
            <w:r w:rsidRPr="00FF2759">
              <w:rPr>
                <w:rFonts w:ascii="Calibri" w:hAnsi="Calibri" w:cs="Calibri"/>
                <w:color w:val="000000" w:themeColor="text1"/>
                <w:sz w:val="22"/>
                <w:szCs w:val="22"/>
              </w:rPr>
              <w:t xml:space="preserve"> to support learning. </w:t>
            </w:r>
          </w:p>
          <w:p w14:paraId="0F2892BB" w14:textId="713759F8" w:rsidR="00056CEA" w:rsidRDefault="00056CEA" w:rsidP="00056CEA">
            <w:pPr>
              <w:pStyle w:val="ListParagraph"/>
              <w:numPr>
                <w:ilvl w:val="0"/>
                <w:numId w:val="4"/>
              </w:numPr>
              <w:spacing w:after="0"/>
              <w:rPr>
                <w:rFonts w:ascii="Calibri" w:hAnsi="Calibri" w:cs="Calibri"/>
                <w:color w:val="000000" w:themeColor="text1"/>
                <w:sz w:val="22"/>
                <w:szCs w:val="22"/>
                <w:lang w:val="en-GB"/>
              </w:rPr>
            </w:pPr>
            <w:r w:rsidRPr="00FF2759">
              <w:rPr>
                <w:rFonts w:ascii="Calibri" w:hAnsi="Calibri" w:cs="Calibri"/>
                <w:color w:val="000000" w:themeColor="text1"/>
                <w:sz w:val="22"/>
                <w:szCs w:val="22"/>
                <w:lang w:val="en-GB"/>
              </w:rPr>
              <w:t>Al</w:t>
            </w:r>
            <w:r w:rsidR="0005006E" w:rsidRPr="00FF2759">
              <w:rPr>
                <w:rFonts w:ascii="Calibri" w:hAnsi="Calibri" w:cs="Calibri"/>
                <w:color w:val="000000" w:themeColor="text1"/>
                <w:sz w:val="22"/>
                <w:szCs w:val="22"/>
                <w:lang w:val="en-GB"/>
              </w:rPr>
              <w:t xml:space="preserve">most all </w:t>
            </w:r>
            <w:r w:rsidRPr="00FF2759">
              <w:rPr>
                <w:rFonts w:ascii="Calibri" w:hAnsi="Calibri" w:cs="Calibri"/>
                <w:color w:val="000000" w:themeColor="text1"/>
                <w:sz w:val="22"/>
                <w:szCs w:val="22"/>
                <w:lang w:val="en-GB"/>
              </w:rPr>
              <w:t xml:space="preserve">staff have engaged </w:t>
            </w:r>
            <w:r w:rsidR="00D85AAB" w:rsidRPr="00FF2759">
              <w:rPr>
                <w:rFonts w:ascii="Calibri" w:hAnsi="Calibri" w:cs="Calibri"/>
                <w:color w:val="000000" w:themeColor="text1"/>
                <w:sz w:val="22"/>
                <w:szCs w:val="22"/>
                <w:lang w:val="en-GB"/>
              </w:rPr>
              <w:t>in self</w:t>
            </w:r>
            <w:r w:rsidRPr="00FF2759">
              <w:rPr>
                <w:rFonts w:ascii="Calibri" w:hAnsi="Calibri" w:cs="Calibri"/>
                <w:color w:val="000000" w:themeColor="text1"/>
                <w:sz w:val="22"/>
                <w:szCs w:val="22"/>
                <w:lang w:val="en-GB"/>
              </w:rPr>
              <w:noBreakHyphen/>
              <w:t>evaluation against QI 2.3, using SIFs and collaboratively developed policies with pupils to evaluate and improve the consistency and quality of learning, teaching and feedback across the school.</w:t>
            </w:r>
          </w:p>
          <w:p w14:paraId="1836D64B" w14:textId="14DFED92" w:rsidR="005F7B0F" w:rsidRPr="00FF2759" w:rsidRDefault="005F7B0F" w:rsidP="00056CEA">
            <w:pPr>
              <w:pStyle w:val="ListParagraph"/>
              <w:numPr>
                <w:ilvl w:val="0"/>
                <w:numId w:val="4"/>
              </w:numPr>
              <w:spacing w:after="0"/>
              <w:rPr>
                <w:rFonts w:ascii="Calibri" w:hAnsi="Calibri" w:cs="Calibri"/>
                <w:color w:val="000000" w:themeColor="text1"/>
                <w:sz w:val="22"/>
                <w:szCs w:val="22"/>
                <w:lang w:val="en-GB"/>
              </w:rPr>
            </w:pPr>
            <w:r w:rsidRPr="005F7B0F">
              <w:rPr>
                <w:rFonts w:ascii="Calibri" w:hAnsi="Calibri" w:cs="Calibri"/>
                <w:color w:val="000000" w:themeColor="text1"/>
                <w:sz w:val="22"/>
                <w:szCs w:val="22"/>
              </w:rPr>
              <w:t>All</w:t>
            </w:r>
            <w:r>
              <w:rPr>
                <w:rFonts w:ascii="Calibri" w:hAnsi="Calibri" w:cs="Calibri"/>
                <w:color w:val="000000" w:themeColor="text1"/>
                <w:sz w:val="22"/>
                <w:szCs w:val="22"/>
              </w:rPr>
              <w:t xml:space="preserve"> nursery</w:t>
            </w:r>
            <w:r w:rsidRPr="005F7B0F">
              <w:rPr>
                <w:rFonts w:ascii="Calibri" w:hAnsi="Calibri" w:cs="Calibri"/>
                <w:color w:val="000000" w:themeColor="text1"/>
                <w:sz w:val="22"/>
                <w:szCs w:val="22"/>
              </w:rPr>
              <w:t xml:space="preserve"> staff have transitioned to </w:t>
            </w:r>
            <w:r>
              <w:rPr>
                <w:rFonts w:ascii="Calibri" w:hAnsi="Calibri" w:cs="Calibri"/>
                <w:color w:val="000000" w:themeColor="text1"/>
                <w:sz w:val="22"/>
                <w:szCs w:val="22"/>
              </w:rPr>
              <w:t>the</w:t>
            </w:r>
            <w:r w:rsidRPr="005F7B0F">
              <w:rPr>
                <w:rFonts w:ascii="Calibri" w:hAnsi="Calibri" w:cs="Calibri"/>
                <w:color w:val="000000" w:themeColor="text1"/>
                <w:sz w:val="22"/>
                <w:szCs w:val="22"/>
              </w:rPr>
              <w:t xml:space="preserve"> new "Progress" tracking system, increasing their confidence in monitoring development and identifying specific learning gaps. Planning formats (daily, responsive, and long-term) have been reviewed to ensure they are streamlined and clearly linked to children’s interests. Most staff (75–90%) have engaged with the </w:t>
            </w:r>
            <w:r w:rsidR="00D85AAB" w:rsidRPr="005F7B0F">
              <w:rPr>
                <w:rFonts w:ascii="Calibri" w:hAnsi="Calibri" w:cs="Calibri"/>
                <w:i/>
                <w:iCs/>
                <w:color w:val="000000" w:themeColor="text1"/>
                <w:sz w:val="22"/>
                <w:szCs w:val="22"/>
              </w:rPr>
              <w:t>High-Quality</w:t>
            </w:r>
            <w:r w:rsidRPr="005F7B0F">
              <w:rPr>
                <w:rFonts w:ascii="Calibri" w:hAnsi="Calibri" w:cs="Calibri"/>
                <w:i/>
                <w:iCs/>
                <w:color w:val="000000" w:themeColor="text1"/>
                <w:sz w:val="22"/>
                <w:szCs w:val="22"/>
              </w:rPr>
              <w:t xml:space="preserve"> Spaces</w:t>
            </w:r>
            <w:r w:rsidRPr="005F7B0F">
              <w:rPr>
                <w:rFonts w:ascii="Calibri" w:hAnsi="Calibri" w:cs="Calibri"/>
                <w:color w:val="000000" w:themeColor="text1"/>
                <w:sz w:val="22"/>
                <w:szCs w:val="22"/>
              </w:rPr>
              <w:t xml:space="preserve"> document and the </w:t>
            </w:r>
            <w:r w:rsidRPr="005F7B0F">
              <w:rPr>
                <w:rFonts w:ascii="Calibri" w:hAnsi="Calibri" w:cs="Calibri"/>
                <w:i/>
                <w:iCs/>
                <w:color w:val="000000" w:themeColor="text1"/>
                <w:sz w:val="22"/>
                <w:szCs w:val="22"/>
              </w:rPr>
              <w:t>Delivering a Quality Curriculum</w:t>
            </w:r>
            <w:r w:rsidRPr="005F7B0F">
              <w:rPr>
                <w:rFonts w:ascii="Calibri" w:hAnsi="Calibri" w:cs="Calibri"/>
                <w:color w:val="000000" w:themeColor="text1"/>
                <w:sz w:val="22"/>
                <w:szCs w:val="22"/>
              </w:rPr>
              <w:t xml:space="preserve"> course to deepen their understanding of play pedagogy</w:t>
            </w:r>
            <w:r w:rsidR="00D85AAB">
              <w:rPr>
                <w:rFonts w:ascii="Calibri" w:hAnsi="Calibri" w:cs="Calibri"/>
                <w:color w:val="000000" w:themeColor="text1"/>
                <w:sz w:val="22"/>
                <w:szCs w:val="22"/>
              </w:rPr>
              <w:t>.</w:t>
            </w:r>
            <w:r w:rsidR="00D85AAB" w:rsidRPr="00D85AAB">
              <w:rPr>
                <w:rFonts w:ascii="Calibri" w:hAnsi="Calibri" w:cs="Calibri"/>
                <w:color w:val="000000" w:themeColor="text1"/>
                <w:sz w:val="22"/>
                <w:szCs w:val="22"/>
              </w:rPr>
              <w:t xml:space="preserve"> ELP </w:t>
            </w:r>
            <w:r w:rsidR="00D85AAB">
              <w:rPr>
                <w:rFonts w:ascii="Calibri" w:hAnsi="Calibri" w:cs="Calibri"/>
                <w:color w:val="000000" w:themeColor="text1"/>
                <w:sz w:val="22"/>
                <w:szCs w:val="22"/>
              </w:rPr>
              <w:t>visit validated that our</w:t>
            </w:r>
            <w:r w:rsidR="00D85AAB" w:rsidRPr="00D85AAB">
              <w:rPr>
                <w:rFonts w:ascii="Calibri" w:hAnsi="Calibri" w:cs="Calibri"/>
                <w:color w:val="000000" w:themeColor="text1"/>
                <w:sz w:val="22"/>
                <w:szCs w:val="22"/>
              </w:rPr>
              <w:t xml:space="preserve"> nursery core provision remains at a consistently high standard with warm, nurturing interactions</w:t>
            </w:r>
            <w:r w:rsidR="00D85AAB">
              <w:rPr>
                <w:rFonts w:ascii="Calibri" w:hAnsi="Calibri" w:cs="Calibri"/>
                <w:color w:val="000000" w:themeColor="text1"/>
                <w:sz w:val="22"/>
                <w:szCs w:val="22"/>
              </w:rPr>
              <w:t xml:space="preserve">. </w:t>
            </w:r>
          </w:p>
          <w:p w14:paraId="25D82199" w14:textId="77777777" w:rsidR="00056CEA" w:rsidRDefault="00056CEA" w:rsidP="00056CEA">
            <w:pPr>
              <w:pStyle w:val="ListParagraph"/>
              <w:spacing w:after="0"/>
              <w:rPr>
                <w:rFonts w:ascii="Calibri" w:hAnsi="Calibri" w:cs="Calibri"/>
                <w:color w:val="000000" w:themeColor="text1"/>
                <w:sz w:val="22"/>
                <w:szCs w:val="22"/>
              </w:rPr>
            </w:pPr>
          </w:p>
          <w:p w14:paraId="11C61D96" w14:textId="2CD247E9" w:rsidR="00056CEA" w:rsidRPr="00056CEA" w:rsidRDefault="00056CEA" w:rsidP="00056CEA">
            <w:pPr>
              <w:spacing w:after="0"/>
              <w:ind w:left="360"/>
              <w:rPr>
                <w:rFonts w:ascii="Calibri" w:hAnsi="Calibri" w:cs="Calibri"/>
                <w:color w:val="000000" w:themeColor="text1"/>
                <w:sz w:val="22"/>
                <w:szCs w:val="22"/>
              </w:rPr>
            </w:pPr>
          </w:p>
        </w:tc>
      </w:tr>
      <w:tr w:rsidR="00387DC4" w:rsidRPr="00AB13CF" w14:paraId="1E5637AB" w14:textId="77777777" w:rsidTr="00043C33">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0E7164AC" w14:textId="77777777" w:rsidR="00387DC4" w:rsidRDefault="00387DC4" w:rsidP="00043C33">
            <w:pPr>
              <w:spacing w:after="0"/>
              <w:rPr>
                <w:rFonts w:ascii="Calibri" w:hAnsi="Calibri" w:cs="Calibri"/>
                <w:b/>
                <w:bCs/>
                <w:color w:val="000000" w:themeColor="text1"/>
                <w:sz w:val="22"/>
                <w:szCs w:val="22"/>
              </w:rPr>
            </w:pPr>
            <w:r w:rsidRPr="007127EF">
              <w:rPr>
                <w:rFonts w:ascii="Calibri" w:hAnsi="Calibri" w:cs="Calibri"/>
                <w:b/>
                <w:bCs/>
                <w:color w:val="000000" w:themeColor="text1"/>
                <w:sz w:val="22"/>
                <w:szCs w:val="22"/>
              </w:rPr>
              <w:t>Impact</w:t>
            </w:r>
          </w:p>
          <w:p w14:paraId="79B58BE1" w14:textId="54A3D7A6" w:rsidR="00056CEA" w:rsidRPr="00FF2759" w:rsidRDefault="001C39FB" w:rsidP="00056CEA">
            <w:pPr>
              <w:pStyle w:val="ListParagraph"/>
              <w:numPr>
                <w:ilvl w:val="0"/>
                <w:numId w:val="28"/>
              </w:numPr>
              <w:spacing w:after="0"/>
              <w:rPr>
                <w:rFonts w:ascii="Calibri" w:hAnsi="Calibri" w:cs="Calibri"/>
                <w:color w:val="000000" w:themeColor="text1"/>
                <w:sz w:val="22"/>
                <w:szCs w:val="22"/>
              </w:rPr>
            </w:pPr>
            <w:r>
              <w:rPr>
                <w:rFonts w:ascii="Calibri" w:hAnsi="Calibri" w:cs="Calibri"/>
                <w:color w:val="000000" w:themeColor="text1"/>
                <w:sz w:val="22"/>
                <w:szCs w:val="22"/>
              </w:rPr>
              <w:t>P</w:t>
            </w:r>
            <w:r w:rsidR="00A47A05" w:rsidRPr="00FF2759">
              <w:rPr>
                <w:rFonts w:ascii="Calibri" w:hAnsi="Calibri" w:cs="Calibri"/>
                <w:color w:val="000000" w:themeColor="text1"/>
                <w:sz w:val="22"/>
                <w:szCs w:val="22"/>
              </w:rPr>
              <w:t xml:space="preserve">rimary pupils </w:t>
            </w:r>
            <w:r w:rsidR="00FF2759">
              <w:rPr>
                <w:rFonts w:ascii="Calibri" w:hAnsi="Calibri" w:cs="Calibri"/>
                <w:color w:val="000000" w:themeColor="text1"/>
                <w:sz w:val="22"/>
                <w:szCs w:val="22"/>
              </w:rPr>
              <w:t>met</w:t>
            </w:r>
            <w:r w:rsidR="00A47A05" w:rsidRPr="00FF2759">
              <w:rPr>
                <w:rFonts w:ascii="Calibri" w:hAnsi="Calibri" w:cs="Calibri"/>
                <w:color w:val="000000" w:themeColor="text1"/>
                <w:sz w:val="22"/>
                <w:szCs w:val="22"/>
              </w:rPr>
              <w:t xml:space="preserve"> </w:t>
            </w:r>
            <w:r w:rsidR="00FF2759">
              <w:rPr>
                <w:rFonts w:ascii="Calibri" w:hAnsi="Calibri" w:cs="Calibri"/>
                <w:color w:val="000000" w:themeColor="text1"/>
                <w:sz w:val="22"/>
                <w:szCs w:val="22"/>
              </w:rPr>
              <w:t>most</w:t>
            </w:r>
            <w:r w:rsidR="00A47A05" w:rsidRPr="00FF2759">
              <w:rPr>
                <w:rFonts w:ascii="Calibri" w:hAnsi="Calibri" w:cs="Calibri"/>
                <w:color w:val="000000" w:themeColor="text1"/>
                <w:sz w:val="22"/>
                <w:szCs w:val="22"/>
              </w:rPr>
              <w:t xml:space="preserve"> stretch targets in Literacy and Numeracy for P1, P4, and P7. </w:t>
            </w:r>
          </w:p>
          <w:p w14:paraId="36EF8820" w14:textId="0E1C99AE" w:rsidR="004D0FC2" w:rsidRPr="00FF2759" w:rsidRDefault="001C39FB" w:rsidP="00056CEA">
            <w:pPr>
              <w:pStyle w:val="ListParagraph"/>
              <w:numPr>
                <w:ilvl w:val="0"/>
                <w:numId w:val="28"/>
              </w:numPr>
              <w:spacing w:after="0"/>
              <w:rPr>
                <w:rFonts w:ascii="Calibri" w:hAnsi="Calibri" w:cs="Calibri"/>
                <w:color w:val="000000" w:themeColor="text1"/>
                <w:sz w:val="22"/>
                <w:szCs w:val="22"/>
              </w:rPr>
            </w:pPr>
            <w:r>
              <w:rPr>
                <w:rFonts w:ascii="Calibri" w:hAnsi="Calibri" w:cs="Calibri"/>
                <w:color w:val="000000" w:themeColor="text1"/>
                <w:sz w:val="22"/>
                <w:szCs w:val="22"/>
              </w:rPr>
              <w:t>A</w:t>
            </w:r>
            <w:r w:rsidR="00A47A05" w:rsidRPr="00FF2759">
              <w:rPr>
                <w:rFonts w:ascii="Calibri" w:hAnsi="Calibri" w:cs="Calibri"/>
                <w:color w:val="000000" w:themeColor="text1"/>
                <w:sz w:val="22"/>
                <w:szCs w:val="22"/>
              </w:rPr>
              <w:t>lmost all (91–99%) learning environments are conducive to supporting progress, maintaining an effective balance between pupil work and teacher support resources.</w:t>
            </w:r>
          </w:p>
          <w:p w14:paraId="4157E518" w14:textId="6622CBF7" w:rsidR="00056CEA" w:rsidRDefault="00FF2759" w:rsidP="00056CEA">
            <w:pPr>
              <w:pStyle w:val="ListParagraph"/>
              <w:numPr>
                <w:ilvl w:val="0"/>
                <w:numId w:val="28"/>
              </w:numPr>
              <w:spacing w:after="0"/>
              <w:rPr>
                <w:rFonts w:ascii="Calibri" w:hAnsi="Calibri" w:cs="Calibri"/>
                <w:color w:val="000000" w:themeColor="text1"/>
                <w:sz w:val="22"/>
                <w:szCs w:val="22"/>
              </w:rPr>
            </w:pPr>
            <w:r>
              <w:rPr>
                <w:rFonts w:ascii="Calibri" w:hAnsi="Calibri" w:cs="Calibri"/>
                <w:color w:val="000000" w:themeColor="text1"/>
                <w:sz w:val="22"/>
                <w:szCs w:val="22"/>
              </w:rPr>
              <w:t>Our</w:t>
            </w:r>
            <w:r w:rsidR="00056CEA" w:rsidRPr="00FF2759">
              <w:rPr>
                <w:rFonts w:ascii="Calibri" w:hAnsi="Calibri" w:cs="Calibri"/>
                <w:color w:val="000000" w:themeColor="text1"/>
                <w:sz w:val="22"/>
                <w:szCs w:val="22"/>
              </w:rPr>
              <w:t xml:space="preserve"> collective self</w:t>
            </w:r>
            <w:r w:rsidR="00056CEA" w:rsidRPr="00FF2759">
              <w:rPr>
                <w:rFonts w:ascii="Calibri" w:hAnsi="Calibri" w:cs="Calibri"/>
                <w:color w:val="000000" w:themeColor="text1"/>
                <w:sz w:val="22"/>
                <w:szCs w:val="22"/>
              </w:rPr>
              <w:noBreakHyphen/>
              <w:t>evaluation has led to a more consistent, shared understanding of high</w:t>
            </w:r>
            <w:r w:rsidR="00056CEA" w:rsidRPr="00FF2759">
              <w:rPr>
                <w:rFonts w:ascii="Calibri" w:hAnsi="Calibri" w:cs="Calibri"/>
                <w:color w:val="000000" w:themeColor="text1"/>
                <w:sz w:val="22"/>
                <w:szCs w:val="22"/>
              </w:rPr>
              <w:noBreakHyphen/>
              <w:t>quality learning, teaching and feedback, resulting in improved classroom practice, stronger learner engagement, and more reliable assessment judgements across the school.</w:t>
            </w:r>
          </w:p>
          <w:p w14:paraId="62BAC314" w14:textId="32C18237" w:rsidR="00C42E22" w:rsidRPr="00FF2759" w:rsidRDefault="00056CEA" w:rsidP="00056CEA">
            <w:pPr>
              <w:pStyle w:val="ListParagraph"/>
              <w:numPr>
                <w:ilvl w:val="0"/>
                <w:numId w:val="28"/>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Almost all pupils (95.51%) report positive experiences learning how to stay safe online. Parental confidence in this area has significantly improved, with a majority (63.75%) now </w:t>
            </w:r>
            <w:proofErr w:type="gramStart"/>
            <w:r w:rsidRPr="00FF2759">
              <w:rPr>
                <w:rFonts w:ascii="Calibri" w:hAnsi="Calibri" w:cs="Calibri"/>
                <w:color w:val="000000" w:themeColor="text1"/>
                <w:sz w:val="22"/>
                <w:szCs w:val="22"/>
              </w:rPr>
              <w:t>agreeing</w:t>
            </w:r>
            <w:proofErr w:type="gramEnd"/>
            <w:r w:rsidRPr="00FF2759">
              <w:rPr>
                <w:rFonts w:ascii="Calibri" w:hAnsi="Calibri" w:cs="Calibri"/>
                <w:color w:val="000000" w:themeColor="text1"/>
                <w:sz w:val="22"/>
                <w:szCs w:val="22"/>
              </w:rPr>
              <w:t xml:space="preserve"> the school effectively teaches online safety</w:t>
            </w:r>
            <w:r w:rsidR="00C42E22" w:rsidRPr="00FF2759">
              <w:rPr>
                <w:rFonts w:ascii="Calibri" w:hAnsi="Calibri" w:cs="Calibri"/>
                <w:color w:val="000000" w:themeColor="text1"/>
                <w:sz w:val="22"/>
                <w:szCs w:val="22"/>
              </w:rPr>
              <w:t xml:space="preserve">. </w:t>
            </w:r>
          </w:p>
          <w:p w14:paraId="44E15CB9" w14:textId="2F87C47D" w:rsidR="00C42E22" w:rsidRPr="00FF2759" w:rsidRDefault="00C42E22" w:rsidP="00056CEA">
            <w:pPr>
              <w:pStyle w:val="ListParagraph"/>
              <w:numPr>
                <w:ilvl w:val="0"/>
                <w:numId w:val="28"/>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87.5% of parents now feel confident talking to their children about staying safe online, a significant area of growth which </w:t>
            </w:r>
            <w:r w:rsidR="00FF2759">
              <w:rPr>
                <w:rFonts w:ascii="Calibri" w:hAnsi="Calibri" w:cs="Calibri"/>
                <w:color w:val="000000" w:themeColor="text1"/>
                <w:sz w:val="22"/>
                <w:szCs w:val="22"/>
              </w:rPr>
              <w:t>has</w:t>
            </w:r>
            <w:r w:rsidRPr="00FF2759">
              <w:rPr>
                <w:rFonts w:ascii="Calibri" w:hAnsi="Calibri" w:cs="Calibri"/>
                <w:color w:val="000000" w:themeColor="text1"/>
                <w:sz w:val="22"/>
                <w:szCs w:val="22"/>
              </w:rPr>
              <w:t xml:space="preserve"> almost doubled, rising from 49.18% in 2024. </w:t>
            </w:r>
          </w:p>
          <w:p w14:paraId="5A51831D" w14:textId="77777777" w:rsidR="00056CEA" w:rsidRDefault="00056CEA" w:rsidP="00056CEA">
            <w:pPr>
              <w:pStyle w:val="ListParagraph"/>
              <w:numPr>
                <w:ilvl w:val="0"/>
                <w:numId w:val="28"/>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Differentiation was evident in almost all observations during the ELP visit, primarily </w:t>
            </w:r>
            <w:proofErr w:type="gramStart"/>
            <w:r w:rsidRPr="00FF2759">
              <w:rPr>
                <w:rFonts w:ascii="Calibri" w:hAnsi="Calibri" w:cs="Calibri"/>
                <w:color w:val="000000" w:themeColor="text1"/>
                <w:sz w:val="22"/>
                <w:szCs w:val="22"/>
              </w:rPr>
              <w:t>through the use of</w:t>
            </w:r>
            <w:proofErr w:type="gramEnd"/>
            <w:r w:rsidRPr="00FF2759">
              <w:rPr>
                <w:rFonts w:ascii="Calibri" w:hAnsi="Calibri" w:cs="Calibri"/>
                <w:color w:val="000000" w:themeColor="text1"/>
                <w:sz w:val="22"/>
                <w:szCs w:val="22"/>
              </w:rPr>
              <w:t xml:space="preserve"> "All, Most, and Some" success criteria.</w:t>
            </w:r>
          </w:p>
          <w:p w14:paraId="6CD40F27" w14:textId="4FDD0B65" w:rsidR="005F7B0F" w:rsidRPr="00A06883" w:rsidRDefault="005F7B0F" w:rsidP="00056CEA">
            <w:pPr>
              <w:pStyle w:val="ListParagraph"/>
              <w:numPr>
                <w:ilvl w:val="0"/>
                <w:numId w:val="28"/>
              </w:numPr>
              <w:spacing w:after="0"/>
              <w:rPr>
                <w:rFonts w:ascii="Calibri" w:hAnsi="Calibri" w:cs="Calibri"/>
                <w:color w:val="000000" w:themeColor="text1"/>
                <w:sz w:val="22"/>
                <w:szCs w:val="22"/>
              </w:rPr>
            </w:pPr>
            <w:r>
              <w:rPr>
                <w:rFonts w:ascii="Calibri" w:hAnsi="Calibri" w:cs="Calibri"/>
                <w:color w:val="000000" w:themeColor="text1"/>
                <w:sz w:val="22"/>
                <w:szCs w:val="22"/>
              </w:rPr>
              <w:t>Our nursery is starting to show</w:t>
            </w:r>
            <w:r w:rsidRPr="005F7B0F">
              <w:rPr>
                <w:rFonts w:ascii="Calibri" w:hAnsi="Calibri" w:cs="Calibri"/>
                <w:color w:val="000000" w:themeColor="text1"/>
                <w:sz w:val="22"/>
                <w:szCs w:val="22"/>
              </w:rPr>
              <w:t xml:space="preserve"> </w:t>
            </w:r>
            <w:r w:rsidR="00D85AAB" w:rsidRPr="005F7B0F">
              <w:rPr>
                <w:rFonts w:ascii="Calibri" w:hAnsi="Calibri" w:cs="Calibri"/>
                <w:color w:val="000000" w:themeColor="text1"/>
                <w:sz w:val="22"/>
                <w:szCs w:val="22"/>
              </w:rPr>
              <w:t>a responsive</w:t>
            </w:r>
            <w:r w:rsidRPr="005F7B0F">
              <w:rPr>
                <w:rFonts w:ascii="Calibri" w:hAnsi="Calibri" w:cs="Calibri"/>
                <w:color w:val="000000" w:themeColor="text1"/>
                <w:sz w:val="22"/>
                <w:szCs w:val="22"/>
              </w:rPr>
              <w:t xml:space="preserve">, rights-based curriculum where children are motivated and </w:t>
            </w:r>
            <w:proofErr w:type="gramStart"/>
            <w:r w:rsidRPr="005F7B0F">
              <w:rPr>
                <w:rFonts w:ascii="Calibri" w:hAnsi="Calibri" w:cs="Calibri"/>
                <w:color w:val="000000" w:themeColor="text1"/>
                <w:sz w:val="22"/>
                <w:szCs w:val="22"/>
              </w:rPr>
              <w:t>making  good</w:t>
            </w:r>
            <w:proofErr w:type="gramEnd"/>
            <w:r w:rsidRPr="005F7B0F">
              <w:rPr>
                <w:rFonts w:ascii="Calibri" w:hAnsi="Calibri" w:cs="Calibri"/>
                <w:color w:val="000000" w:themeColor="text1"/>
                <w:sz w:val="22"/>
                <w:szCs w:val="22"/>
              </w:rPr>
              <w:t xml:space="preserve"> progress through high-quality play experiences. Children are increasingly able to articulate their learning and contribute to their own next steps using mind maps and </w:t>
            </w:r>
            <w:r w:rsidR="00D85AAB" w:rsidRPr="005F7B0F">
              <w:rPr>
                <w:rFonts w:ascii="Calibri" w:hAnsi="Calibri" w:cs="Calibri"/>
                <w:color w:val="000000" w:themeColor="text1"/>
                <w:sz w:val="22"/>
                <w:szCs w:val="22"/>
              </w:rPr>
              <w:t>floor books</w:t>
            </w:r>
            <w:r w:rsidRPr="005F7B0F">
              <w:rPr>
                <w:rFonts w:ascii="Calibri" w:hAnsi="Calibri" w:cs="Calibri"/>
                <w:color w:val="000000" w:themeColor="text1"/>
                <w:sz w:val="22"/>
                <w:szCs w:val="22"/>
              </w:rPr>
              <w:t xml:space="preserve">. The ELP report confirmed that core provision is </w:t>
            </w:r>
            <w:proofErr w:type="gramStart"/>
            <w:r w:rsidRPr="005F7B0F">
              <w:rPr>
                <w:rFonts w:ascii="Calibri" w:hAnsi="Calibri" w:cs="Calibri"/>
                <w:color w:val="000000" w:themeColor="text1"/>
                <w:sz w:val="22"/>
                <w:szCs w:val="22"/>
              </w:rPr>
              <w:t>at</w:t>
            </w:r>
            <w:proofErr w:type="gramEnd"/>
            <w:r w:rsidRPr="005F7B0F">
              <w:rPr>
                <w:rFonts w:ascii="Calibri" w:hAnsi="Calibri" w:cs="Calibri"/>
                <w:color w:val="000000" w:themeColor="text1"/>
                <w:sz w:val="22"/>
                <w:szCs w:val="22"/>
              </w:rPr>
              <w:t xml:space="preserve"> a good standard across all sessions, with high-quality, nurturing interactions consistently observed</w:t>
            </w:r>
            <w:r>
              <w:rPr>
                <w:rFonts w:ascii="Calibri" w:hAnsi="Calibri" w:cs="Calibri"/>
                <w:color w:val="000000" w:themeColor="text1"/>
                <w:sz w:val="22"/>
                <w:szCs w:val="22"/>
              </w:rPr>
              <w:t>.</w:t>
            </w:r>
          </w:p>
        </w:tc>
      </w:tr>
      <w:tr w:rsidR="00387DC4" w:rsidRPr="00AB13CF" w14:paraId="104BC428" w14:textId="77777777" w:rsidTr="0005006E">
        <w:trPr>
          <w:trHeight w:val="406"/>
        </w:trPr>
        <w:tc>
          <w:tcPr>
            <w:tcW w:w="10480" w:type="dxa"/>
            <w:gridSpan w:val="7"/>
            <w:tcBorders>
              <w:top w:val="single" w:sz="8" w:space="0" w:color="auto"/>
              <w:left w:val="single" w:sz="8" w:space="0" w:color="auto"/>
              <w:bottom w:val="single" w:sz="8" w:space="0" w:color="auto"/>
              <w:right w:val="single" w:sz="8" w:space="0" w:color="auto"/>
            </w:tcBorders>
          </w:tcPr>
          <w:p w14:paraId="6CA24F32" w14:textId="77777777" w:rsidR="00387DC4" w:rsidRDefault="00387DC4" w:rsidP="00043C33">
            <w:pPr>
              <w:spacing w:after="0"/>
              <w:rPr>
                <w:rFonts w:ascii="Calibri" w:hAnsi="Calibri" w:cs="Calibri"/>
                <w:sz w:val="22"/>
                <w:szCs w:val="22"/>
              </w:rPr>
            </w:pPr>
            <w:r w:rsidRPr="00EC48E9">
              <w:rPr>
                <w:rFonts w:ascii="Calibri" w:hAnsi="Calibri" w:cs="Calibri"/>
                <w:b/>
                <w:bCs/>
                <w:sz w:val="22"/>
                <w:szCs w:val="22"/>
              </w:rPr>
              <w:t>Next Steps</w:t>
            </w:r>
            <w:r w:rsidRPr="00EC48E9">
              <w:rPr>
                <w:rFonts w:ascii="Calibri" w:hAnsi="Calibri" w:cs="Calibri"/>
                <w:sz w:val="22"/>
                <w:szCs w:val="22"/>
              </w:rPr>
              <w:t>:</w:t>
            </w:r>
          </w:p>
          <w:p w14:paraId="295228AC" w14:textId="7BB183DE" w:rsidR="00A47A05" w:rsidRPr="00FF2759" w:rsidRDefault="00A47A05" w:rsidP="00056CEA">
            <w:pPr>
              <w:pStyle w:val="paragraph"/>
              <w:numPr>
                <w:ilvl w:val="0"/>
                <w:numId w:val="5"/>
              </w:numPr>
              <w:shd w:val="clear" w:color="auto" w:fill="FFFFFF"/>
              <w:rPr>
                <w:rFonts w:asciiTheme="minorHAnsi" w:hAnsiTheme="minorHAnsi" w:cstheme="minorHAnsi"/>
                <w:color w:val="303030"/>
                <w:sz w:val="22"/>
                <w:szCs w:val="22"/>
              </w:rPr>
            </w:pPr>
            <w:r w:rsidRPr="00FF2759">
              <w:rPr>
                <w:rStyle w:val="ng-star-inserted"/>
                <w:rFonts w:asciiTheme="minorHAnsi" w:hAnsiTheme="minorHAnsi" w:cstheme="minorHAnsi"/>
                <w:color w:val="303030"/>
                <w:sz w:val="22"/>
                <w:szCs w:val="22"/>
              </w:rPr>
              <w:t xml:space="preserve">Implement regular collegiate sessions to audit differentiation, focusing on the use of </w:t>
            </w:r>
            <w:r w:rsidRPr="00FF2759">
              <w:rPr>
                <w:rFonts w:asciiTheme="minorHAnsi" w:hAnsiTheme="minorHAnsi" w:cstheme="minorHAnsi"/>
                <w:color w:val="303030"/>
                <w:sz w:val="22"/>
                <w:szCs w:val="22"/>
              </w:rPr>
              <w:t>effective feedback</w:t>
            </w:r>
            <w:r w:rsidRPr="00FF2759">
              <w:rPr>
                <w:rStyle w:val="ng-star-inserted"/>
                <w:rFonts w:asciiTheme="minorHAnsi" w:hAnsiTheme="minorHAnsi" w:cstheme="minorHAnsi"/>
                <w:color w:val="303030"/>
                <w:sz w:val="22"/>
                <w:szCs w:val="22"/>
              </w:rPr>
              <w:t xml:space="preserve"> and varied Success Criteria to ensure sufficient challenge.</w:t>
            </w:r>
          </w:p>
          <w:p w14:paraId="22F98033" w14:textId="641CD687" w:rsidR="00A47A05" w:rsidRPr="00FF2759" w:rsidRDefault="00A47A05" w:rsidP="00056CEA">
            <w:pPr>
              <w:pStyle w:val="paragraph"/>
              <w:numPr>
                <w:ilvl w:val="0"/>
                <w:numId w:val="5"/>
              </w:numPr>
              <w:shd w:val="clear" w:color="auto" w:fill="FFFFFF"/>
              <w:rPr>
                <w:rFonts w:asciiTheme="minorHAnsi" w:hAnsiTheme="minorHAnsi" w:cstheme="minorHAnsi"/>
                <w:color w:val="303030"/>
                <w:sz w:val="22"/>
                <w:szCs w:val="22"/>
              </w:rPr>
            </w:pPr>
            <w:r w:rsidRPr="00FF2759">
              <w:rPr>
                <w:rStyle w:val="ng-star-inserted"/>
                <w:rFonts w:asciiTheme="minorHAnsi" w:hAnsiTheme="minorHAnsi" w:cstheme="minorHAnsi"/>
                <w:color w:val="303030"/>
                <w:sz w:val="22"/>
                <w:szCs w:val="22"/>
              </w:rPr>
              <w:t xml:space="preserve">Conduct termly </w:t>
            </w:r>
            <w:r w:rsidRPr="00FF2759">
              <w:rPr>
                <w:rFonts w:asciiTheme="minorHAnsi" w:hAnsiTheme="minorHAnsi" w:cstheme="minorHAnsi"/>
                <w:color w:val="303030"/>
                <w:sz w:val="22"/>
                <w:szCs w:val="22"/>
              </w:rPr>
              <w:t xml:space="preserve">moderation activities with </w:t>
            </w:r>
            <w:proofErr w:type="spellStart"/>
            <w:r w:rsidRPr="00FF2759">
              <w:rPr>
                <w:rFonts w:asciiTheme="minorHAnsi" w:hAnsiTheme="minorHAnsi" w:cstheme="minorHAnsi"/>
                <w:color w:val="303030"/>
                <w:sz w:val="22"/>
                <w:szCs w:val="22"/>
              </w:rPr>
              <w:t>Milesmark</w:t>
            </w:r>
            <w:proofErr w:type="spellEnd"/>
            <w:r w:rsidRPr="00FF2759">
              <w:rPr>
                <w:rFonts w:asciiTheme="minorHAnsi" w:hAnsiTheme="minorHAnsi" w:cstheme="minorHAnsi"/>
                <w:color w:val="303030"/>
                <w:sz w:val="22"/>
                <w:szCs w:val="22"/>
              </w:rPr>
              <w:t xml:space="preserve"> Primary</w:t>
            </w:r>
            <w:r w:rsidRPr="00FF2759">
              <w:rPr>
                <w:rStyle w:val="ng-star-inserted"/>
                <w:rFonts w:asciiTheme="minorHAnsi" w:hAnsiTheme="minorHAnsi" w:cstheme="minorHAnsi"/>
                <w:color w:val="303030"/>
                <w:sz w:val="22"/>
                <w:szCs w:val="22"/>
              </w:rPr>
              <w:t xml:space="preserve"> to calibrate standards and increase staff confidence in Curriculum for Excellence (</w:t>
            </w:r>
            <w:proofErr w:type="spellStart"/>
            <w:r w:rsidRPr="00FF2759">
              <w:rPr>
                <w:rStyle w:val="ng-star-inserted"/>
                <w:rFonts w:asciiTheme="minorHAnsi" w:hAnsiTheme="minorHAnsi" w:cstheme="minorHAnsi"/>
                <w:color w:val="303030"/>
                <w:sz w:val="22"/>
                <w:szCs w:val="22"/>
              </w:rPr>
              <w:t>CfE</w:t>
            </w:r>
            <w:proofErr w:type="spellEnd"/>
            <w:r w:rsidRPr="00FF2759">
              <w:rPr>
                <w:rStyle w:val="ng-star-inserted"/>
                <w:rFonts w:asciiTheme="minorHAnsi" w:hAnsiTheme="minorHAnsi" w:cstheme="minorHAnsi"/>
                <w:color w:val="303030"/>
                <w:sz w:val="22"/>
                <w:szCs w:val="22"/>
              </w:rPr>
              <w:t>) level judgements.</w:t>
            </w:r>
          </w:p>
          <w:p w14:paraId="7FB11CA0" w14:textId="415EF50D" w:rsidR="007C4CF1" w:rsidRPr="00FF2759" w:rsidRDefault="00A47A05" w:rsidP="00056CEA">
            <w:pPr>
              <w:pStyle w:val="paragraph"/>
              <w:numPr>
                <w:ilvl w:val="0"/>
                <w:numId w:val="5"/>
              </w:numPr>
              <w:shd w:val="clear" w:color="auto" w:fill="FFFFFF"/>
              <w:rPr>
                <w:rStyle w:val="ng-star-inserted"/>
                <w:rFonts w:ascii="Google Sans Text" w:hAnsi="Google Sans Text"/>
                <w:color w:val="303030"/>
              </w:rPr>
            </w:pPr>
            <w:r w:rsidRPr="00FF2759">
              <w:rPr>
                <w:rStyle w:val="ng-star-inserted"/>
                <w:rFonts w:asciiTheme="minorHAnsi" w:hAnsiTheme="minorHAnsi" w:cstheme="minorHAnsi"/>
                <w:color w:val="303030"/>
                <w:sz w:val="22"/>
                <w:szCs w:val="22"/>
              </w:rPr>
              <w:lastRenderedPageBreak/>
              <w:t xml:space="preserve">Shift practice from simply sharing Learning Intentions (LI) to </w:t>
            </w:r>
            <w:r w:rsidRPr="00FF2759">
              <w:rPr>
                <w:rFonts w:asciiTheme="minorHAnsi" w:hAnsiTheme="minorHAnsi" w:cstheme="minorHAnsi"/>
                <w:color w:val="303030"/>
                <w:sz w:val="22"/>
                <w:szCs w:val="22"/>
              </w:rPr>
              <w:t>co-constructing Success Criteria</w:t>
            </w:r>
            <w:r w:rsidRPr="00FF2759">
              <w:rPr>
                <w:rStyle w:val="ng-star-inserted"/>
                <w:rFonts w:asciiTheme="minorHAnsi" w:hAnsiTheme="minorHAnsi" w:cstheme="minorHAnsi"/>
                <w:color w:val="303030"/>
                <w:sz w:val="22"/>
                <w:szCs w:val="22"/>
              </w:rPr>
              <w:t xml:space="preserve"> where appropriate and ensuring LI and SC link and are learning based not activity based. </w:t>
            </w:r>
          </w:p>
          <w:p w14:paraId="4E547D68" w14:textId="72EBBECC" w:rsidR="00056CEA" w:rsidRPr="00FF2759" w:rsidRDefault="00056CEA" w:rsidP="00056CEA">
            <w:pPr>
              <w:pStyle w:val="paragraph"/>
              <w:numPr>
                <w:ilvl w:val="0"/>
                <w:numId w:val="5"/>
              </w:numPr>
              <w:shd w:val="clear" w:color="auto" w:fill="FFFFFF"/>
              <w:rPr>
                <w:rFonts w:asciiTheme="minorHAnsi" w:hAnsiTheme="minorHAnsi" w:cstheme="minorHAnsi"/>
                <w:color w:val="303030"/>
                <w:sz w:val="22"/>
                <w:szCs w:val="22"/>
              </w:rPr>
            </w:pPr>
            <w:r w:rsidRPr="00FF2759">
              <w:rPr>
                <w:rStyle w:val="ng-star-inserted"/>
                <w:rFonts w:asciiTheme="minorHAnsi" w:hAnsiTheme="minorHAnsi" w:cstheme="minorHAnsi"/>
                <w:color w:val="303030"/>
                <w:sz w:val="22"/>
                <w:szCs w:val="22"/>
              </w:rPr>
              <w:t xml:space="preserve">Every staff member will complete and present a </w:t>
            </w:r>
            <w:r w:rsidRPr="00FF2759">
              <w:rPr>
                <w:rFonts w:asciiTheme="minorHAnsi" w:hAnsiTheme="minorHAnsi" w:cstheme="minorHAnsi"/>
                <w:color w:val="303030"/>
                <w:sz w:val="22"/>
                <w:szCs w:val="22"/>
              </w:rPr>
              <w:t>small-scale enquiry</w:t>
            </w:r>
            <w:r w:rsidRPr="00FF2759">
              <w:rPr>
                <w:rStyle w:val="ng-star-inserted"/>
                <w:rFonts w:asciiTheme="minorHAnsi" w:hAnsiTheme="minorHAnsi" w:cstheme="minorHAnsi"/>
                <w:color w:val="303030"/>
                <w:sz w:val="22"/>
                <w:szCs w:val="22"/>
              </w:rPr>
              <w:t xml:space="preserve"> focused specifically on how digital tools enhance differentiation in their classroom.</w:t>
            </w:r>
          </w:p>
          <w:p w14:paraId="1A5BD759" w14:textId="59039876" w:rsidR="00056CEA" w:rsidRPr="00FF2759" w:rsidRDefault="00056CEA" w:rsidP="00056CEA">
            <w:pPr>
              <w:pStyle w:val="paragraph"/>
              <w:numPr>
                <w:ilvl w:val="0"/>
                <w:numId w:val="5"/>
              </w:numPr>
              <w:shd w:val="clear" w:color="auto" w:fill="FFFFFF"/>
              <w:rPr>
                <w:rFonts w:asciiTheme="minorHAnsi" w:hAnsiTheme="minorHAnsi" w:cstheme="minorHAnsi"/>
                <w:color w:val="303030"/>
                <w:sz w:val="22"/>
                <w:szCs w:val="22"/>
              </w:rPr>
            </w:pPr>
            <w:r w:rsidRPr="00FF2759">
              <w:rPr>
                <w:rStyle w:val="ng-star-inserted"/>
                <w:rFonts w:asciiTheme="minorHAnsi" w:hAnsiTheme="minorHAnsi" w:cstheme="minorHAnsi"/>
                <w:color w:val="303030"/>
                <w:sz w:val="22"/>
                <w:szCs w:val="22"/>
              </w:rPr>
              <w:t xml:space="preserve">Maximize the use of </w:t>
            </w:r>
            <w:r w:rsidRPr="00FF2759">
              <w:rPr>
                <w:rFonts w:asciiTheme="minorHAnsi" w:hAnsiTheme="minorHAnsi" w:cstheme="minorHAnsi"/>
                <w:color w:val="303030"/>
                <w:sz w:val="22"/>
                <w:szCs w:val="22"/>
              </w:rPr>
              <w:t>iPad accessibility features</w:t>
            </w:r>
            <w:r w:rsidRPr="00FF2759">
              <w:rPr>
                <w:rStyle w:val="ng-star-inserted"/>
                <w:rFonts w:asciiTheme="minorHAnsi" w:hAnsiTheme="minorHAnsi" w:cstheme="minorHAnsi"/>
                <w:color w:val="303030"/>
                <w:sz w:val="22"/>
                <w:szCs w:val="22"/>
              </w:rPr>
              <w:t xml:space="preserve"> to promote independent learning for children with Additional Support Needs (ASN) in universal settings.</w:t>
            </w:r>
          </w:p>
          <w:p w14:paraId="50613FA2" w14:textId="2BE7E8EE" w:rsidR="00056CEA" w:rsidRPr="00FF2759" w:rsidRDefault="00056CEA" w:rsidP="00056CEA">
            <w:pPr>
              <w:pStyle w:val="paragraph"/>
              <w:numPr>
                <w:ilvl w:val="0"/>
                <w:numId w:val="5"/>
              </w:numPr>
              <w:shd w:val="clear" w:color="auto" w:fill="FFFFFF"/>
              <w:rPr>
                <w:rStyle w:val="ng-star-inserted"/>
                <w:rFonts w:asciiTheme="minorHAnsi" w:hAnsiTheme="minorHAnsi" w:cstheme="minorHAnsi"/>
                <w:color w:val="303030"/>
                <w:sz w:val="22"/>
                <w:szCs w:val="22"/>
              </w:rPr>
            </w:pPr>
            <w:r w:rsidRPr="00FF2759">
              <w:rPr>
                <w:rStyle w:val="ng-star-inserted"/>
                <w:rFonts w:asciiTheme="minorHAnsi" w:hAnsiTheme="minorHAnsi" w:cstheme="minorHAnsi"/>
                <w:color w:val="303030"/>
                <w:sz w:val="22"/>
                <w:szCs w:val="22"/>
              </w:rPr>
              <w:t xml:space="preserve">Further develop </w:t>
            </w:r>
            <w:r w:rsidRPr="00FF2759">
              <w:rPr>
                <w:rFonts w:asciiTheme="minorHAnsi" w:hAnsiTheme="minorHAnsi" w:cstheme="minorHAnsi"/>
                <w:color w:val="303030"/>
                <w:sz w:val="22"/>
                <w:szCs w:val="22"/>
              </w:rPr>
              <w:t>Showbie digital portfolios</w:t>
            </w:r>
            <w:r w:rsidRPr="00FF2759">
              <w:rPr>
                <w:rStyle w:val="ng-star-inserted"/>
                <w:rFonts w:asciiTheme="minorHAnsi" w:hAnsiTheme="minorHAnsi" w:cstheme="minorHAnsi"/>
                <w:color w:val="303030"/>
                <w:sz w:val="22"/>
                <w:szCs w:val="22"/>
              </w:rPr>
              <w:t xml:space="preserve"> to provide pupils and families with instantaneous, high-quality feedback on learning next steps.</w:t>
            </w:r>
            <w:r w:rsidR="00C42E22" w:rsidRPr="00FF2759">
              <w:rPr>
                <w:rStyle w:val="ng-star-inserted"/>
                <w:rFonts w:asciiTheme="minorHAnsi" w:hAnsiTheme="minorHAnsi" w:cstheme="minorHAnsi"/>
                <w:color w:val="303030"/>
                <w:sz w:val="22"/>
                <w:szCs w:val="22"/>
              </w:rPr>
              <w:t xml:space="preserve"> </w:t>
            </w:r>
          </w:p>
          <w:p w14:paraId="2131B948" w14:textId="77777777" w:rsidR="00056CEA" w:rsidRPr="005F7B0F" w:rsidRDefault="00C42E22" w:rsidP="00D129F7">
            <w:pPr>
              <w:pStyle w:val="paragraph"/>
              <w:numPr>
                <w:ilvl w:val="0"/>
                <w:numId w:val="5"/>
              </w:numPr>
              <w:shd w:val="clear" w:color="auto" w:fill="FFFFFF"/>
              <w:rPr>
                <w:rStyle w:val="ng-star-inserted"/>
                <w:rFonts w:asciiTheme="minorHAnsi" w:hAnsiTheme="minorHAnsi" w:cstheme="minorHAnsi"/>
                <w:color w:val="303030"/>
                <w:sz w:val="22"/>
                <w:szCs w:val="22"/>
              </w:rPr>
            </w:pPr>
            <w:r w:rsidRPr="001C39FB">
              <w:rPr>
                <w:rStyle w:val="ng-star-inserted"/>
                <w:rFonts w:asciiTheme="minorHAnsi" w:hAnsiTheme="minorHAnsi" w:cstheme="minorHAnsi"/>
                <w:sz w:val="22"/>
                <w:szCs w:val="22"/>
              </w:rPr>
              <w:t>Use Showbie digital portfolios to support consistency and pace of learning across P7 to S1</w:t>
            </w:r>
            <w:r>
              <w:rPr>
                <w:rStyle w:val="ng-star-inserted"/>
              </w:rPr>
              <w:t xml:space="preserve">. </w:t>
            </w:r>
          </w:p>
          <w:p w14:paraId="4EEDB529" w14:textId="7FA5C1B8" w:rsidR="005F7B0F" w:rsidRPr="0005006E" w:rsidRDefault="005F7B0F" w:rsidP="00D129F7">
            <w:pPr>
              <w:pStyle w:val="paragraph"/>
              <w:numPr>
                <w:ilvl w:val="0"/>
                <w:numId w:val="5"/>
              </w:numPr>
              <w:shd w:val="clear" w:color="auto" w:fill="FFFFFF"/>
              <w:rPr>
                <w:rFonts w:asciiTheme="minorHAnsi" w:hAnsiTheme="minorHAnsi" w:cstheme="minorHAnsi"/>
                <w:color w:val="303030"/>
                <w:sz w:val="22"/>
                <w:szCs w:val="22"/>
              </w:rPr>
            </w:pPr>
            <w:r w:rsidRPr="005F7B0F">
              <w:rPr>
                <w:rFonts w:asciiTheme="minorHAnsi" w:hAnsiTheme="minorHAnsi" w:cstheme="minorHAnsi"/>
                <w:color w:val="303030"/>
                <w:sz w:val="22"/>
                <w:szCs w:val="22"/>
                <w:lang w:val="en-US"/>
              </w:rPr>
              <w:t>Evaluate</w:t>
            </w:r>
            <w:r>
              <w:rPr>
                <w:rFonts w:asciiTheme="minorHAnsi" w:hAnsiTheme="minorHAnsi" w:cstheme="minorHAnsi"/>
                <w:color w:val="303030"/>
                <w:sz w:val="22"/>
                <w:szCs w:val="22"/>
                <w:lang w:val="en-US"/>
              </w:rPr>
              <w:t xml:space="preserve"> nursery</w:t>
            </w:r>
            <w:r w:rsidRPr="005F7B0F">
              <w:rPr>
                <w:rFonts w:asciiTheme="minorHAnsi" w:hAnsiTheme="minorHAnsi" w:cstheme="minorHAnsi"/>
                <w:color w:val="303030"/>
                <w:sz w:val="22"/>
                <w:szCs w:val="22"/>
                <w:lang w:val="en-US"/>
              </w:rPr>
              <w:t xml:space="preserve"> playroom spaces against updated core provision guidance to maximize learning potential</w:t>
            </w:r>
          </w:p>
        </w:tc>
      </w:tr>
    </w:tbl>
    <w:p w14:paraId="45B0F957" w14:textId="77777777" w:rsidR="00387DC4" w:rsidRDefault="00387DC4" w:rsidP="00387DC4">
      <w:pPr>
        <w:spacing w:after="0"/>
        <w:jc w:val="both"/>
        <w:rPr>
          <w:rFonts w:ascii="Calibri" w:eastAsia="Calibri" w:hAnsi="Calibri" w:cs="Calibri"/>
          <w:b/>
          <w:bCs/>
          <w:sz w:val="22"/>
          <w:szCs w:val="22"/>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A475C4" w14:paraId="51A3F1AE" w14:textId="77777777" w:rsidTr="005D4CF1">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315A4B09" w14:textId="77777777" w:rsidR="00A475C4" w:rsidRDefault="00A475C4" w:rsidP="005D4CF1">
            <w:pPr>
              <w:spacing w:after="0"/>
              <w:ind w:right="-90"/>
              <w:jc w:val="center"/>
              <w:rPr>
                <w:rFonts w:ascii="Arial" w:eastAsia="Arial" w:hAnsi="Arial" w:cs="Arial"/>
                <w:b/>
                <w:bCs/>
                <w:color w:val="FFFFFF" w:themeColor="background1"/>
                <w:sz w:val="32"/>
                <w:szCs w:val="32"/>
              </w:rPr>
            </w:pPr>
          </w:p>
          <w:p w14:paraId="6FFD563C" w14:textId="77777777" w:rsidR="00A475C4" w:rsidRPr="0037716C" w:rsidRDefault="00A475C4" w:rsidP="005D4CF1">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64E21DF3" w14:textId="77777777" w:rsidR="00A475C4" w:rsidRDefault="00A475C4" w:rsidP="005D4CF1">
            <w:pPr>
              <w:spacing w:after="0"/>
              <w:ind w:right="-90"/>
              <w:jc w:val="center"/>
            </w:pPr>
            <w:r w:rsidRPr="00F7530B">
              <w:rPr>
                <w:rFonts w:ascii="Arial" w:eastAsia="Arial" w:hAnsi="Arial" w:cs="Arial"/>
                <w:b/>
                <w:bCs/>
                <w:color w:val="FFFFFF" w:themeColor="background1"/>
                <w:sz w:val="36"/>
                <w:szCs w:val="36"/>
              </w:rPr>
              <w:t xml:space="preserve"> </w:t>
            </w:r>
          </w:p>
        </w:tc>
      </w:tr>
      <w:tr w:rsidR="00A475C4" w:rsidRPr="00AB13CF" w14:paraId="53F06242" w14:textId="77777777" w:rsidTr="005D4CF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197B8A76" w14:textId="77777777" w:rsidR="00A475C4" w:rsidRDefault="00A475C4" w:rsidP="005D4CF1">
            <w:pPr>
              <w:rPr>
                <w:rFonts w:ascii="Calibri" w:eastAsia="Calibri" w:hAnsi="Calibri" w:cs="Calibri"/>
                <w:b/>
                <w:bCs/>
                <w:color w:val="000000" w:themeColor="text1"/>
                <w:sz w:val="22"/>
                <w:szCs w:val="22"/>
              </w:rPr>
            </w:pPr>
            <w:r w:rsidRPr="00AB13CF">
              <w:rPr>
                <w:rFonts w:ascii="Calibri" w:eastAsia="Arial" w:hAnsi="Calibri" w:cs="Calibri"/>
                <w:sz w:val="22"/>
                <w:szCs w:val="22"/>
              </w:rPr>
              <w:t xml:space="preserve">School Improvement Priority 1: </w:t>
            </w:r>
            <w:r>
              <w:rPr>
                <w:rFonts w:ascii="Calibri" w:eastAsia="Calibri" w:hAnsi="Calibri" w:cs="Calibri"/>
                <w:b/>
                <w:bCs/>
                <w:color w:val="000000" w:themeColor="text1"/>
                <w:sz w:val="22"/>
                <w:szCs w:val="22"/>
              </w:rPr>
              <w:t>Health and Wellbeing</w:t>
            </w:r>
          </w:p>
          <w:p w14:paraId="702B3377" w14:textId="77777777" w:rsidR="00A47A05" w:rsidRDefault="00A475C4" w:rsidP="00A47A05">
            <w:pPr>
              <w:tabs>
                <w:tab w:val="left" w:pos="2520"/>
              </w:tabs>
              <w:spacing w:after="0" w:line="240" w:lineRule="auto"/>
              <w:rPr>
                <w:rFonts w:cstheme="minorHAnsi"/>
                <w:b/>
                <w:sz w:val="22"/>
                <w:szCs w:val="22"/>
              </w:rPr>
            </w:pPr>
            <w:r w:rsidRPr="00A47A05">
              <w:rPr>
                <w:rFonts w:cstheme="minorHAnsi"/>
                <w:b/>
                <w:sz w:val="22"/>
                <w:szCs w:val="22"/>
              </w:rPr>
              <w:t>Focused Priority</w:t>
            </w:r>
            <w:r w:rsidR="00A47A05">
              <w:rPr>
                <w:rFonts w:cstheme="minorHAnsi"/>
                <w:b/>
                <w:sz w:val="22"/>
                <w:szCs w:val="22"/>
              </w:rPr>
              <w:t>:</w:t>
            </w:r>
          </w:p>
          <w:p w14:paraId="213FE122" w14:textId="0119D708" w:rsidR="00A47A05" w:rsidRPr="00A475C4" w:rsidRDefault="00A475C4" w:rsidP="00A47A05">
            <w:pPr>
              <w:tabs>
                <w:tab w:val="left" w:pos="2520"/>
              </w:tabs>
              <w:spacing w:after="0" w:line="240" w:lineRule="auto"/>
              <w:rPr>
                <w:rFonts w:ascii="Arial" w:hAnsi="Arial"/>
                <w:bCs/>
                <w:sz w:val="20"/>
              </w:rPr>
            </w:pPr>
            <w:r w:rsidRPr="00A47A05">
              <w:rPr>
                <w:rFonts w:cstheme="minorHAnsi"/>
                <w:b/>
                <w:sz w:val="22"/>
                <w:szCs w:val="22"/>
              </w:rPr>
              <w:t xml:space="preserve"> </w:t>
            </w:r>
            <w:r w:rsidR="00D129F7">
              <w:rPr>
                <w:rFonts w:ascii="Segoe UI" w:hAnsi="Segoe UI" w:cs="Segoe UI"/>
                <w:color w:val="0D0D0D"/>
                <w:shd w:val="clear" w:color="auto" w:fill="FFFFFF"/>
              </w:rPr>
              <w:t>To create a supportive school environment that fosters mental and emotional wellbeing, enabling pupils to thrive academically and personally.</w:t>
            </w:r>
          </w:p>
          <w:p w14:paraId="27D29023" w14:textId="59FB490C" w:rsidR="00A475C4" w:rsidRPr="00A475C4" w:rsidRDefault="00A475C4" w:rsidP="00A47A05">
            <w:pPr>
              <w:tabs>
                <w:tab w:val="left" w:pos="2520"/>
              </w:tabs>
              <w:spacing w:after="0" w:line="240" w:lineRule="auto"/>
              <w:rPr>
                <w:rFonts w:ascii="Arial" w:hAnsi="Arial"/>
                <w:bCs/>
                <w:sz w:val="20"/>
              </w:rPr>
            </w:pPr>
          </w:p>
        </w:tc>
      </w:tr>
      <w:tr w:rsidR="00A475C4" w:rsidRPr="00AB13CF" w14:paraId="50C7D596" w14:textId="77777777" w:rsidTr="005D4CF1">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7F66C1F" w14:textId="77777777" w:rsidR="00A475C4" w:rsidRPr="00733B10" w:rsidRDefault="00A475C4" w:rsidP="005D4CF1">
            <w:pPr>
              <w:tabs>
                <w:tab w:val="left" w:pos="2520"/>
              </w:tabs>
              <w:rPr>
                <w:rFonts w:cstheme="minorHAnsi"/>
                <w:color w:val="000000" w:themeColor="text1"/>
                <w:sz w:val="22"/>
                <w:szCs w:val="22"/>
              </w:rPr>
            </w:pPr>
            <w:r w:rsidRPr="00733B10">
              <w:rPr>
                <w:rFonts w:eastAsia="Arial" w:cstheme="minorHAnsi"/>
                <w:sz w:val="22"/>
                <w:szCs w:val="22"/>
              </w:rPr>
              <w:t xml:space="preserve">HGIOS 4/HGIOELC Quality Indicators: </w:t>
            </w:r>
            <w:r w:rsidRPr="00733B10">
              <w:rPr>
                <w:rFonts w:cstheme="minorHAnsi"/>
                <w:color w:val="000000" w:themeColor="text1"/>
                <w:sz w:val="22"/>
                <w:szCs w:val="22"/>
              </w:rPr>
              <w:t>1.2 – Leadership of Learning</w:t>
            </w:r>
          </w:p>
          <w:p w14:paraId="539EBB8D" w14:textId="77777777" w:rsidR="00A475C4" w:rsidRPr="00733B10" w:rsidRDefault="00A475C4" w:rsidP="005D4CF1">
            <w:pPr>
              <w:tabs>
                <w:tab w:val="left" w:pos="2520"/>
              </w:tabs>
              <w:rPr>
                <w:rFonts w:cstheme="minorHAnsi"/>
                <w:color w:val="000000" w:themeColor="text1"/>
                <w:sz w:val="22"/>
                <w:szCs w:val="22"/>
              </w:rPr>
            </w:pPr>
            <w:r w:rsidRPr="00733B10">
              <w:rPr>
                <w:rFonts w:cstheme="minorHAnsi"/>
                <w:color w:val="000000" w:themeColor="text1"/>
                <w:sz w:val="22"/>
                <w:szCs w:val="22"/>
              </w:rPr>
              <w:t>1.3 – Leadership of Change</w:t>
            </w:r>
          </w:p>
          <w:p w14:paraId="0B8DE558" w14:textId="77777777" w:rsidR="00A475C4" w:rsidRPr="00733B10" w:rsidRDefault="00A475C4" w:rsidP="005D4CF1">
            <w:pPr>
              <w:tabs>
                <w:tab w:val="left" w:pos="2520"/>
              </w:tabs>
              <w:rPr>
                <w:rFonts w:cstheme="minorHAnsi"/>
                <w:color w:val="000000" w:themeColor="text1"/>
                <w:sz w:val="22"/>
                <w:szCs w:val="22"/>
              </w:rPr>
            </w:pPr>
            <w:r w:rsidRPr="00733B10">
              <w:rPr>
                <w:rFonts w:cstheme="minorHAnsi"/>
                <w:color w:val="000000" w:themeColor="text1"/>
                <w:sz w:val="22"/>
                <w:szCs w:val="22"/>
              </w:rPr>
              <w:t>2.2 – Curriculum</w:t>
            </w:r>
          </w:p>
          <w:p w14:paraId="5DA421A1" w14:textId="77777777" w:rsidR="00A475C4" w:rsidRPr="00733B10" w:rsidRDefault="00A475C4" w:rsidP="005D4CF1">
            <w:pPr>
              <w:tabs>
                <w:tab w:val="left" w:pos="2520"/>
              </w:tabs>
              <w:rPr>
                <w:rFonts w:cstheme="minorHAnsi"/>
                <w:color w:val="000000" w:themeColor="text1"/>
                <w:sz w:val="22"/>
                <w:szCs w:val="22"/>
              </w:rPr>
            </w:pPr>
            <w:r w:rsidRPr="00733B10">
              <w:rPr>
                <w:rFonts w:cstheme="minorHAnsi"/>
                <w:color w:val="000000" w:themeColor="text1"/>
                <w:sz w:val="22"/>
                <w:szCs w:val="22"/>
              </w:rPr>
              <w:t>2.3 – Learning, Teaching and Assessment</w:t>
            </w:r>
          </w:p>
          <w:p w14:paraId="7CAB1452" w14:textId="77777777" w:rsidR="00A475C4" w:rsidRPr="00733B10" w:rsidRDefault="00A475C4" w:rsidP="005D4CF1">
            <w:pPr>
              <w:tabs>
                <w:tab w:val="left" w:pos="2520"/>
              </w:tabs>
              <w:rPr>
                <w:rFonts w:cstheme="minorHAnsi"/>
                <w:color w:val="000000" w:themeColor="text1"/>
                <w:sz w:val="22"/>
                <w:szCs w:val="22"/>
              </w:rPr>
            </w:pPr>
            <w:r w:rsidRPr="00733B10">
              <w:rPr>
                <w:rFonts w:cstheme="minorHAnsi"/>
                <w:color w:val="000000" w:themeColor="text1"/>
                <w:sz w:val="22"/>
                <w:szCs w:val="22"/>
              </w:rPr>
              <w:t>3.1 – Ensuring wellbeing, equality and inclusion</w:t>
            </w:r>
          </w:p>
          <w:p w14:paraId="4A379123" w14:textId="77777777" w:rsidR="00A475C4" w:rsidRPr="00AB13CF" w:rsidRDefault="00A475C4" w:rsidP="005D4CF1">
            <w:pPr>
              <w:spacing w:after="0"/>
              <w:ind w:right="-90"/>
              <w:rPr>
                <w:rFonts w:ascii="Calibri" w:eastAsia="Arial" w:hAnsi="Calibri" w:cs="Calibri"/>
                <w:sz w:val="22"/>
                <w:szCs w:val="22"/>
              </w:rPr>
            </w:pPr>
            <w:r w:rsidRPr="00733B10">
              <w:rPr>
                <w:rFonts w:cstheme="minorHAnsi"/>
                <w:color w:val="000000" w:themeColor="text1"/>
                <w:sz w:val="22"/>
                <w:szCs w:val="22"/>
              </w:rPr>
              <w:t>3.2 – Raising attainment and achievement</w:t>
            </w:r>
          </w:p>
        </w:tc>
      </w:tr>
      <w:tr w:rsidR="00A475C4" w:rsidRPr="00AB13CF" w14:paraId="7C4D08BF" w14:textId="77777777" w:rsidTr="005D4CF1">
        <w:trPr>
          <w:trHeight w:val="300"/>
        </w:trPr>
        <w:tc>
          <w:tcPr>
            <w:tcW w:w="2400" w:type="dxa"/>
            <w:tcBorders>
              <w:top w:val="single" w:sz="8" w:space="0" w:color="auto"/>
              <w:left w:val="single" w:sz="8" w:space="0" w:color="auto"/>
              <w:bottom w:val="single" w:sz="8" w:space="0" w:color="auto"/>
              <w:right w:val="single" w:sz="8" w:space="0" w:color="auto"/>
            </w:tcBorders>
          </w:tcPr>
          <w:p w14:paraId="1D59CE96" w14:textId="77777777" w:rsidR="00A475C4" w:rsidRPr="00AB13CF" w:rsidRDefault="00A475C4" w:rsidP="005D4CF1">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195703F8" w14:textId="77777777" w:rsidR="00A475C4" w:rsidRPr="00AB13CF" w:rsidRDefault="00A475C4" w:rsidP="005D4CF1">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A4012C4" w14:textId="77777777" w:rsidR="00A475C4" w:rsidRPr="00AB13CF" w:rsidRDefault="00A475C4" w:rsidP="005D4CF1">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71CC298" w14:textId="77777777" w:rsidR="00A475C4" w:rsidRPr="00AB13CF" w:rsidRDefault="00A475C4" w:rsidP="005D4CF1">
            <w:pPr>
              <w:spacing w:after="0"/>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5620F72" w14:textId="77777777" w:rsidR="00A475C4" w:rsidRPr="00AB13CF" w:rsidRDefault="00A475C4" w:rsidP="005D4CF1">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0DF7542C" w14:textId="734D476A" w:rsidR="00A475C4" w:rsidRPr="00AB13CF" w:rsidRDefault="00D129F7" w:rsidP="005D4CF1">
            <w:pPr>
              <w:spacing w:after="0"/>
              <w:ind w:right="-90"/>
              <w:rPr>
                <w:rFonts w:ascii="Calibri" w:eastAsia="Arial" w:hAnsi="Calibri" w:cs="Calibri"/>
                <w:sz w:val="22"/>
                <w:szCs w:val="22"/>
              </w:rPr>
            </w:pPr>
            <w:r>
              <w:rPr>
                <w:rFonts w:ascii="Calibri" w:eastAsia="Arial" w:hAnsi="Calibri" w:cs="Calibri"/>
                <w:sz w:val="22"/>
                <w:szCs w:val="22"/>
              </w:rPr>
              <w:t>X</w:t>
            </w:r>
          </w:p>
        </w:tc>
        <w:tc>
          <w:tcPr>
            <w:tcW w:w="2126" w:type="dxa"/>
            <w:tcBorders>
              <w:top w:val="single" w:sz="8" w:space="0" w:color="auto"/>
              <w:left w:val="single" w:sz="8" w:space="0" w:color="auto"/>
              <w:bottom w:val="single" w:sz="8" w:space="0" w:color="auto"/>
              <w:right w:val="single" w:sz="8" w:space="0" w:color="auto"/>
            </w:tcBorders>
          </w:tcPr>
          <w:p w14:paraId="6464C199" w14:textId="77777777" w:rsidR="00A475C4" w:rsidRPr="00AB13CF" w:rsidRDefault="00A475C4" w:rsidP="005D4CF1">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863EB78" w14:textId="6F10D1CB" w:rsidR="00A475C4" w:rsidRPr="00AB13CF" w:rsidRDefault="00A475C4" w:rsidP="005D4CF1">
            <w:pPr>
              <w:spacing w:after="0"/>
              <w:ind w:right="-90"/>
              <w:rPr>
                <w:rFonts w:ascii="Calibri" w:eastAsia="Arial" w:hAnsi="Calibri" w:cs="Calibri"/>
                <w:sz w:val="22"/>
                <w:szCs w:val="22"/>
              </w:rPr>
            </w:pPr>
          </w:p>
        </w:tc>
      </w:tr>
      <w:tr w:rsidR="00A475C4" w:rsidRPr="00AB13CF" w14:paraId="331B6100" w14:textId="77777777" w:rsidTr="005D4CF1">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32558365" w14:textId="77777777" w:rsidR="00A475C4" w:rsidRPr="007127EF" w:rsidRDefault="00A475C4" w:rsidP="005D4CF1">
            <w:pPr>
              <w:spacing w:after="0"/>
              <w:rPr>
                <w:rFonts w:ascii="Calibri" w:hAnsi="Calibri" w:cs="Calibri"/>
                <w:color w:val="000000" w:themeColor="text1"/>
                <w:sz w:val="22"/>
                <w:szCs w:val="22"/>
              </w:rPr>
            </w:pPr>
            <w:r w:rsidRPr="007127EF">
              <w:rPr>
                <w:rFonts w:ascii="Calibri" w:hAnsi="Calibri" w:cs="Calibri"/>
                <w:b/>
                <w:bCs/>
                <w:color w:val="000000" w:themeColor="text1"/>
                <w:sz w:val="22"/>
                <w:szCs w:val="22"/>
              </w:rPr>
              <w:t>Progress</w:t>
            </w:r>
            <w:r w:rsidRPr="007127EF">
              <w:rPr>
                <w:rFonts w:ascii="Calibri" w:hAnsi="Calibri" w:cs="Calibri"/>
                <w:color w:val="000000" w:themeColor="text1"/>
                <w:sz w:val="22"/>
                <w:szCs w:val="22"/>
              </w:rPr>
              <w:t xml:space="preserve"> </w:t>
            </w:r>
          </w:p>
          <w:p w14:paraId="5D3828B7" w14:textId="77777777" w:rsidR="00D129F7" w:rsidRPr="00FF2759" w:rsidRDefault="00A475C4" w:rsidP="0067126E">
            <w:pPr>
              <w:pStyle w:val="ListParagraph"/>
              <w:numPr>
                <w:ilvl w:val="0"/>
                <w:numId w:val="4"/>
              </w:numPr>
              <w:spacing w:after="200" w:line="276" w:lineRule="auto"/>
              <w:rPr>
                <w:rFonts w:ascii="Century Gothic" w:hAnsi="Century Gothic"/>
                <w:sz w:val="20"/>
              </w:rPr>
            </w:pPr>
            <w:r w:rsidRPr="001C29F0">
              <w:rPr>
                <w:rFonts w:ascii="Calibri" w:hAnsi="Calibri" w:cs="Calibri"/>
                <w:color w:val="000000" w:themeColor="text1"/>
                <w:sz w:val="22"/>
                <w:szCs w:val="22"/>
              </w:rPr>
              <w:t xml:space="preserve"> </w:t>
            </w:r>
            <w:r w:rsidR="00D129F7" w:rsidRPr="00FF2759">
              <w:rPr>
                <w:rFonts w:ascii="Calibri" w:hAnsi="Calibri" w:cs="Calibri"/>
                <w:color w:val="000000" w:themeColor="text1"/>
                <w:sz w:val="22"/>
                <w:szCs w:val="22"/>
              </w:rPr>
              <w:t xml:space="preserve">The school has </w:t>
            </w:r>
            <w:proofErr w:type="spellStart"/>
            <w:r w:rsidR="00D129F7" w:rsidRPr="00FF2759">
              <w:rPr>
                <w:rFonts w:ascii="Calibri" w:hAnsi="Calibri" w:cs="Calibri"/>
                <w:color w:val="000000" w:themeColor="text1"/>
                <w:sz w:val="22"/>
                <w:szCs w:val="22"/>
              </w:rPr>
              <w:t>prioritised</w:t>
            </w:r>
            <w:proofErr w:type="spellEnd"/>
            <w:r w:rsidR="00D129F7" w:rsidRPr="00FF2759">
              <w:rPr>
                <w:rFonts w:ascii="Calibri" w:hAnsi="Calibri" w:cs="Calibri"/>
                <w:color w:val="000000" w:themeColor="text1"/>
                <w:sz w:val="22"/>
                <w:szCs w:val="22"/>
              </w:rPr>
              <w:t xml:space="preserve"> a nurturing environment through a de-escalation action plan and targeted training on The Circle Framework and Emotion Works. </w:t>
            </w:r>
          </w:p>
          <w:p w14:paraId="72450B61" w14:textId="263CD4BE" w:rsidR="00D129F7" w:rsidRPr="00FF2759" w:rsidRDefault="00D129F7" w:rsidP="0067126E">
            <w:pPr>
              <w:pStyle w:val="ListParagraph"/>
              <w:numPr>
                <w:ilvl w:val="0"/>
                <w:numId w:val="4"/>
              </w:numPr>
              <w:spacing w:after="200" w:line="276" w:lineRule="auto"/>
              <w:rPr>
                <w:rFonts w:ascii="Century Gothic" w:hAnsi="Century Gothic"/>
                <w:sz w:val="20"/>
              </w:rPr>
            </w:pPr>
            <w:r w:rsidRPr="00FF2759">
              <w:rPr>
                <w:rFonts w:ascii="Calibri" w:hAnsi="Calibri" w:cs="Calibri"/>
                <w:color w:val="000000" w:themeColor="text1"/>
                <w:sz w:val="22"/>
                <w:szCs w:val="22"/>
              </w:rPr>
              <w:t xml:space="preserve">Most staff have started using The Circle Framework to ensure universal </w:t>
            </w:r>
            <w:proofErr w:type="gramStart"/>
            <w:r w:rsidRPr="00FF2759">
              <w:rPr>
                <w:rFonts w:ascii="Calibri" w:hAnsi="Calibri" w:cs="Calibri"/>
                <w:color w:val="000000" w:themeColor="text1"/>
                <w:sz w:val="22"/>
                <w:szCs w:val="22"/>
              </w:rPr>
              <w:t>supports are</w:t>
            </w:r>
            <w:proofErr w:type="gramEnd"/>
            <w:r w:rsidRPr="00FF2759">
              <w:rPr>
                <w:rFonts w:ascii="Calibri" w:hAnsi="Calibri" w:cs="Calibri"/>
                <w:color w:val="000000" w:themeColor="text1"/>
                <w:sz w:val="22"/>
                <w:szCs w:val="22"/>
              </w:rPr>
              <w:t xml:space="preserve"> available in every classroom. </w:t>
            </w:r>
          </w:p>
          <w:p w14:paraId="70700CBB" w14:textId="77777777" w:rsidR="00950CE6" w:rsidRPr="00FF2759" w:rsidRDefault="00D129F7" w:rsidP="0067126E">
            <w:pPr>
              <w:pStyle w:val="ListParagraph"/>
              <w:numPr>
                <w:ilvl w:val="0"/>
                <w:numId w:val="4"/>
              </w:numPr>
              <w:spacing w:after="200" w:line="276" w:lineRule="auto"/>
              <w:rPr>
                <w:rFonts w:ascii="Century Gothic" w:hAnsi="Century Gothic"/>
                <w:sz w:val="20"/>
              </w:rPr>
            </w:pPr>
            <w:r w:rsidRPr="00FF2759">
              <w:rPr>
                <w:rFonts w:ascii="Calibri" w:hAnsi="Calibri" w:cs="Calibri"/>
                <w:color w:val="000000" w:themeColor="text1"/>
                <w:sz w:val="22"/>
                <w:szCs w:val="22"/>
              </w:rPr>
              <w:t>The school successfully achieved the Bronze Rights Respecting Schools Award, aligning children's rights with the refreshed CLAN McLean values.</w:t>
            </w:r>
          </w:p>
          <w:p w14:paraId="2B75AD34" w14:textId="77777777" w:rsidR="00D129F7" w:rsidRPr="00FF2759" w:rsidRDefault="00D129F7" w:rsidP="0067126E">
            <w:pPr>
              <w:pStyle w:val="ListParagraph"/>
              <w:numPr>
                <w:ilvl w:val="0"/>
                <w:numId w:val="4"/>
              </w:numPr>
              <w:spacing w:after="200" w:line="276" w:lineRule="auto"/>
              <w:rPr>
                <w:rFonts w:ascii="Century Gothic" w:hAnsi="Century Gothic"/>
                <w:sz w:val="20"/>
              </w:rPr>
            </w:pPr>
            <w:r w:rsidRPr="00FF2759">
              <w:rPr>
                <w:rFonts w:ascii="Century Gothic" w:hAnsi="Century Gothic"/>
                <w:sz w:val="20"/>
              </w:rPr>
              <w:t>A child-friendly SIP is prominently displayed in the lunch hall.</w:t>
            </w:r>
          </w:p>
          <w:p w14:paraId="13EC88CE" w14:textId="77777777" w:rsidR="00D129F7" w:rsidRDefault="00D129F7" w:rsidP="0067126E">
            <w:pPr>
              <w:pStyle w:val="ListParagraph"/>
              <w:numPr>
                <w:ilvl w:val="0"/>
                <w:numId w:val="4"/>
              </w:numPr>
              <w:spacing w:after="200" w:line="276" w:lineRule="auto"/>
              <w:rPr>
                <w:rFonts w:ascii="Century Gothic" w:hAnsi="Century Gothic"/>
                <w:sz w:val="20"/>
              </w:rPr>
            </w:pPr>
            <w:r w:rsidRPr="00FF2759">
              <w:rPr>
                <w:rFonts w:ascii="Century Gothic" w:hAnsi="Century Gothic"/>
                <w:sz w:val="20"/>
              </w:rPr>
              <w:t>The school has made strong progress in embedding diversity and inclusion through assemblies and class lessons, resulting in improved pupil understanding, more respectful relationships and a more inclusive school culture.</w:t>
            </w:r>
          </w:p>
          <w:p w14:paraId="037AB994" w14:textId="77777777" w:rsidR="00F82C6D" w:rsidRDefault="005F7B0F" w:rsidP="0067126E">
            <w:pPr>
              <w:pStyle w:val="ListParagraph"/>
              <w:numPr>
                <w:ilvl w:val="0"/>
                <w:numId w:val="4"/>
              </w:numPr>
              <w:spacing w:after="200" w:line="276" w:lineRule="auto"/>
              <w:rPr>
                <w:rFonts w:ascii="Century Gothic" w:hAnsi="Century Gothic"/>
                <w:sz w:val="20"/>
              </w:rPr>
            </w:pPr>
            <w:r w:rsidRPr="005F7B0F">
              <w:rPr>
                <w:rFonts w:ascii="Century Gothic" w:hAnsi="Century Gothic"/>
                <w:sz w:val="20"/>
              </w:rPr>
              <w:t xml:space="preserve">The nursery has successfully embedded a nurturing environment through a focused de-escalation action plan and the use of the "Up, Up and Away" documentation to meet individual needs. Most staff (75–90%) now use these tools effectively to support children with Additional Support Needs (ASN). </w:t>
            </w:r>
          </w:p>
          <w:p w14:paraId="25150988" w14:textId="52505239" w:rsidR="005F7B0F" w:rsidRPr="00950CE6" w:rsidRDefault="005F7B0F" w:rsidP="0067126E">
            <w:pPr>
              <w:pStyle w:val="ListParagraph"/>
              <w:numPr>
                <w:ilvl w:val="0"/>
                <w:numId w:val="4"/>
              </w:numPr>
              <w:spacing w:after="200" w:line="276" w:lineRule="auto"/>
              <w:rPr>
                <w:rFonts w:ascii="Century Gothic" w:hAnsi="Century Gothic"/>
                <w:sz w:val="20"/>
              </w:rPr>
            </w:pPr>
            <w:r w:rsidRPr="005F7B0F">
              <w:rPr>
                <w:rFonts w:ascii="Century Gothic" w:hAnsi="Century Gothic"/>
                <w:sz w:val="20"/>
              </w:rPr>
              <w:t xml:space="preserve">The </w:t>
            </w:r>
            <w:r w:rsidR="00D85AAB">
              <w:rPr>
                <w:rFonts w:ascii="Century Gothic" w:hAnsi="Century Gothic"/>
                <w:sz w:val="20"/>
              </w:rPr>
              <w:t xml:space="preserve">school and </w:t>
            </w:r>
            <w:r w:rsidRPr="005F7B0F">
              <w:rPr>
                <w:rFonts w:ascii="Century Gothic" w:hAnsi="Century Gothic"/>
                <w:sz w:val="20"/>
              </w:rPr>
              <w:t>nursery achieved the Bronze Rights Respecting Schools Award, and a child-friendly NIP is prominently displayed to involve families in the improvement journey</w:t>
            </w:r>
          </w:p>
        </w:tc>
      </w:tr>
      <w:tr w:rsidR="00A475C4" w:rsidRPr="00AB13CF" w14:paraId="4E20425A" w14:textId="77777777" w:rsidTr="005D4CF1">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0D6944F0" w14:textId="5B99FD00" w:rsidR="00543562" w:rsidRDefault="00A475C4" w:rsidP="005D4CF1">
            <w:pPr>
              <w:spacing w:after="0"/>
              <w:rPr>
                <w:rFonts w:ascii="Calibri" w:hAnsi="Calibri" w:cs="Calibri"/>
                <w:b/>
                <w:bCs/>
                <w:color w:val="000000" w:themeColor="text1"/>
                <w:sz w:val="22"/>
                <w:szCs w:val="22"/>
              </w:rPr>
            </w:pPr>
            <w:r w:rsidRPr="007127EF">
              <w:rPr>
                <w:rFonts w:ascii="Calibri" w:hAnsi="Calibri" w:cs="Calibri"/>
                <w:b/>
                <w:bCs/>
                <w:color w:val="000000" w:themeColor="text1"/>
                <w:sz w:val="22"/>
                <w:szCs w:val="22"/>
              </w:rPr>
              <w:lastRenderedPageBreak/>
              <w:t>Impact</w:t>
            </w:r>
          </w:p>
          <w:p w14:paraId="1DDA5B84" w14:textId="77777777" w:rsidR="00C42E22" w:rsidRPr="00FF2759" w:rsidRDefault="00D129F7" w:rsidP="00557024">
            <w:pPr>
              <w:numPr>
                <w:ilvl w:val="0"/>
                <w:numId w:val="9"/>
              </w:numPr>
              <w:shd w:val="clear" w:color="auto" w:fill="FFFFFF"/>
              <w:spacing w:before="100" w:beforeAutospacing="1" w:after="100" w:afterAutospacing="1" w:line="240" w:lineRule="auto"/>
              <w:textAlignment w:val="baseline"/>
              <w:rPr>
                <w:rFonts w:ascii="Calibri" w:hAnsi="Calibri" w:cs="Calibri"/>
                <w:bCs/>
                <w:color w:val="000000" w:themeColor="text1"/>
                <w:sz w:val="22"/>
                <w:szCs w:val="22"/>
              </w:rPr>
            </w:pPr>
            <w:r w:rsidRPr="00FF2759">
              <w:rPr>
                <w:rFonts w:ascii="Calibri" w:hAnsi="Calibri" w:cs="Calibri"/>
                <w:bCs/>
                <w:color w:val="000000" w:themeColor="text1"/>
                <w:sz w:val="22"/>
                <w:szCs w:val="22"/>
              </w:rPr>
              <w:t xml:space="preserve">McLean maintains a very high standard for safety and inclusion; almost all pupils (94.27%) feel </w:t>
            </w:r>
            <w:proofErr w:type="gramStart"/>
            <w:r w:rsidRPr="00FF2759">
              <w:rPr>
                <w:rFonts w:ascii="Calibri" w:hAnsi="Calibri" w:cs="Calibri"/>
                <w:bCs/>
                <w:color w:val="000000" w:themeColor="text1"/>
                <w:sz w:val="22"/>
                <w:szCs w:val="22"/>
              </w:rPr>
              <w:t>safe</w:t>
            </w:r>
            <w:proofErr w:type="gramEnd"/>
            <w:r w:rsidRPr="00FF2759">
              <w:rPr>
                <w:rFonts w:ascii="Calibri" w:hAnsi="Calibri" w:cs="Calibri"/>
                <w:bCs/>
                <w:color w:val="000000" w:themeColor="text1"/>
                <w:sz w:val="22"/>
                <w:szCs w:val="22"/>
              </w:rPr>
              <w:t xml:space="preserve"> and almost all (95.54%) feel welcome in school</w:t>
            </w:r>
            <w:r w:rsidR="00C42E22" w:rsidRPr="00FF2759">
              <w:rPr>
                <w:rFonts w:ascii="Calibri" w:hAnsi="Calibri" w:cs="Calibri"/>
                <w:bCs/>
                <w:color w:val="000000" w:themeColor="text1"/>
                <w:sz w:val="22"/>
                <w:szCs w:val="22"/>
              </w:rPr>
              <w:t xml:space="preserve"> (A significant increase from 67.11% in 2024)</w:t>
            </w:r>
            <w:r w:rsidRPr="00FF2759">
              <w:rPr>
                <w:rFonts w:ascii="Calibri" w:hAnsi="Calibri" w:cs="Calibri"/>
                <w:bCs/>
                <w:color w:val="000000" w:themeColor="text1"/>
                <w:sz w:val="22"/>
                <w:szCs w:val="22"/>
              </w:rPr>
              <w:t xml:space="preserve">. </w:t>
            </w:r>
          </w:p>
          <w:p w14:paraId="2A2F5666" w14:textId="1B42CF8C" w:rsidR="009B43CC" w:rsidRPr="00FF2759" w:rsidRDefault="00D129F7" w:rsidP="00557024">
            <w:pPr>
              <w:numPr>
                <w:ilvl w:val="0"/>
                <w:numId w:val="9"/>
              </w:numPr>
              <w:shd w:val="clear" w:color="auto" w:fill="FFFFFF"/>
              <w:spacing w:before="100" w:beforeAutospacing="1" w:after="100" w:afterAutospacing="1" w:line="240" w:lineRule="auto"/>
              <w:textAlignment w:val="baseline"/>
              <w:rPr>
                <w:rFonts w:ascii="Calibri" w:hAnsi="Calibri" w:cs="Calibri"/>
                <w:bCs/>
                <w:color w:val="000000" w:themeColor="text1"/>
                <w:sz w:val="22"/>
                <w:szCs w:val="22"/>
              </w:rPr>
            </w:pPr>
            <w:r w:rsidRPr="00FF2759">
              <w:rPr>
                <w:rFonts w:ascii="Calibri" w:hAnsi="Calibri" w:cs="Calibri"/>
                <w:bCs/>
                <w:color w:val="000000" w:themeColor="text1"/>
                <w:sz w:val="22"/>
                <w:szCs w:val="22"/>
              </w:rPr>
              <w:t>Almost all pupils (96.03%) report having friends they can turn to when worried. While most staff (93.5%) report positive collegiate relationships</w:t>
            </w:r>
            <w:r w:rsidR="00C42E22" w:rsidRPr="00FF2759">
              <w:rPr>
                <w:rFonts w:ascii="Calibri" w:hAnsi="Calibri" w:cs="Calibri"/>
                <w:bCs/>
                <w:color w:val="000000" w:themeColor="text1"/>
                <w:sz w:val="22"/>
                <w:szCs w:val="22"/>
              </w:rPr>
              <w:t>.</w:t>
            </w:r>
          </w:p>
          <w:p w14:paraId="66694132" w14:textId="6A1B5440" w:rsidR="0067126E" w:rsidRPr="00FF2759" w:rsidRDefault="00C42E22" w:rsidP="00557024">
            <w:pPr>
              <w:numPr>
                <w:ilvl w:val="0"/>
                <w:numId w:val="9"/>
              </w:numPr>
              <w:shd w:val="clear" w:color="auto" w:fill="FFFFFF"/>
              <w:spacing w:before="100" w:beforeAutospacing="1" w:after="100" w:afterAutospacing="1" w:line="240" w:lineRule="auto"/>
              <w:textAlignment w:val="baseline"/>
              <w:rPr>
                <w:rFonts w:ascii="Calibri" w:hAnsi="Calibri" w:cs="Calibri"/>
                <w:bCs/>
                <w:color w:val="000000" w:themeColor="text1"/>
                <w:sz w:val="22"/>
                <w:szCs w:val="22"/>
              </w:rPr>
            </w:pPr>
            <w:r w:rsidRPr="00FF2759">
              <w:rPr>
                <w:rFonts w:ascii="Calibri" w:hAnsi="Calibri" w:cs="Calibri"/>
                <w:bCs/>
                <w:color w:val="000000" w:themeColor="text1"/>
                <w:sz w:val="22"/>
                <w:szCs w:val="22"/>
              </w:rPr>
              <w:t>O</w:t>
            </w:r>
            <w:r w:rsidR="00D129F7" w:rsidRPr="00FF2759">
              <w:rPr>
                <w:rFonts w:ascii="Calibri" w:hAnsi="Calibri" w:cs="Calibri"/>
                <w:bCs/>
                <w:color w:val="000000" w:themeColor="text1"/>
                <w:sz w:val="22"/>
                <w:szCs w:val="22"/>
              </w:rPr>
              <w:t xml:space="preserve">nly </w:t>
            </w:r>
            <w:proofErr w:type="gramStart"/>
            <w:r w:rsidR="00D129F7" w:rsidRPr="00FF2759">
              <w:rPr>
                <w:rFonts w:ascii="Calibri" w:hAnsi="Calibri" w:cs="Calibri"/>
                <w:bCs/>
                <w:color w:val="000000" w:themeColor="text1"/>
                <w:sz w:val="22"/>
                <w:szCs w:val="22"/>
              </w:rPr>
              <w:t>a majority of</w:t>
            </w:r>
            <w:proofErr w:type="gramEnd"/>
            <w:r w:rsidR="00D129F7" w:rsidRPr="00FF2759">
              <w:rPr>
                <w:rFonts w:ascii="Calibri" w:hAnsi="Calibri" w:cs="Calibri"/>
                <w:bCs/>
                <w:color w:val="000000" w:themeColor="text1"/>
                <w:sz w:val="22"/>
                <w:szCs w:val="22"/>
              </w:rPr>
              <w:t xml:space="preserve"> parents (52.94%) feel positive about actions taken following reports of bullying, identifying this as a key next step.</w:t>
            </w:r>
          </w:p>
          <w:p w14:paraId="1EBF61C0" w14:textId="77777777" w:rsidR="00D129F7" w:rsidRDefault="00D129F7" w:rsidP="00557024">
            <w:pPr>
              <w:numPr>
                <w:ilvl w:val="0"/>
                <w:numId w:val="9"/>
              </w:numPr>
              <w:shd w:val="clear" w:color="auto" w:fill="FFFFFF"/>
              <w:spacing w:before="100" w:beforeAutospacing="1" w:after="100" w:afterAutospacing="1" w:line="240" w:lineRule="auto"/>
              <w:textAlignment w:val="baseline"/>
              <w:rPr>
                <w:rFonts w:ascii="Calibri" w:hAnsi="Calibri" w:cs="Calibri"/>
                <w:bCs/>
                <w:color w:val="000000" w:themeColor="text1"/>
                <w:sz w:val="22"/>
                <w:szCs w:val="22"/>
              </w:rPr>
            </w:pPr>
            <w:r w:rsidRPr="00FF2759">
              <w:rPr>
                <w:rFonts w:ascii="Calibri" w:hAnsi="Calibri" w:cs="Calibri"/>
                <w:bCs/>
                <w:color w:val="000000" w:themeColor="text1"/>
                <w:sz w:val="22"/>
                <w:szCs w:val="22"/>
              </w:rPr>
              <w:t xml:space="preserve">All children and staff </w:t>
            </w:r>
            <w:proofErr w:type="gramStart"/>
            <w:r w:rsidRPr="00FF2759">
              <w:rPr>
                <w:rFonts w:ascii="Calibri" w:hAnsi="Calibri" w:cs="Calibri"/>
                <w:bCs/>
                <w:color w:val="000000" w:themeColor="text1"/>
                <w:sz w:val="22"/>
                <w:szCs w:val="22"/>
              </w:rPr>
              <w:t>are able to</w:t>
            </w:r>
            <w:proofErr w:type="gramEnd"/>
            <w:r w:rsidRPr="00FF2759">
              <w:rPr>
                <w:rFonts w:ascii="Calibri" w:hAnsi="Calibri" w:cs="Calibri"/>
                <w:bCs/>
                <w:color w:val="000000" w:themeColor="text1"/>
                <w:sz w:val="22"/>
                <w:szCs w:val="22"/>
              </w:rPr>
              <w:t xml:space="preserve"> articulate the school's values, and almost all demonstrate these throughout the community. </w:t>
            </w:r>
          </w:p>
          <w:p w14:paraId="01AD9EF9" w14:textId="77777777" w:rsidR="00557024" w:rsidRDefault="00557024" w:rsidP="00557024">
            <w:pPr>
              <w:pStyle w:val="ListParagraph"/>
              <w:numPr>
                <w:ilvl w:val="0"/>
                <w:numId w:val="9"/>
              </w:numPr>
              <w:spacing w:after="0"/>
              <w:rPr>
                <w:rFonts w:ascii="Calibri" w:hAnsi="Calibri" w:cs="Calibri"/>
                <w:color w:val="000000" w:themeColor="text1"/>
                <w:sz w:val="22"/>
                <w:szCs w:val="22"/>
              </w:rPr>
            </w:pPr>
            <w:r w:rsidRPr="00FF2759">
              <w:rPr>
                <w:rFonts w:ascii="Calibri" w:hAnsi="Calibri" w:cs="Calibri"/>
                <w:color w:val="000000" w:themeColor="text1"/>
                <w:sz w:val="22"/>
                <w:szCs w:val="22"/>
              </w:rPr>
              <w:t xml:space="preserve">Robust tracking and interventions have ensured that Pupils feel very positive about their progress (93.38%) and their ability to access support when they need it (94.67%). A massive jump from 69.13% in 2024. Parents also </w:t>
            </w:r>
            <w:proofErr w:type="spellStart"/>
            <w:r w:rsidRPr="00FF2759">
              <w:rPr>
                <w:rFonts w:ascii="Calibri" w:hAnsi="Calibri" w:cs="Calibri"/>
                <w:color w:val="000000" w:themeColor="text1"/>
                <w:sz w:val="22"/>
                <w:szCs w:val="22"/>
              </w:rPr>
              <w:t>recognise</w:t>
            </w:r>
            <w:proofErr w:type="spellEnd"/>
            <w:r w:rsidRPr="00FF2759">
              <w:rPr>
                <w:rFonts w:ascii="Calibri" w:hAnsi="Calibri" w:cs="Calibri"/>
                <w:color w:val="000000" w:themeColor="text1"/>
                <w:sz w:val="22"/>
                <w:szCs w:val="22"/>
              </w:rPr>
              <w:t xml:space="preserve"> this, with 76.25% </w:t>
            </w:r>
            <w:proofErr w:type="gramStart"/>
            <w:r w:rsidRPr="00FF2759">
              <w:rPr>
                <w:rFonts w:ascii="Calibri" w:hAnsi="Calibri" w:cs="Calibri"/>
                <w:color w:val="000000" w:themeColor="text1"/>
                <w:sz w:val="22"/>
                <w:szCs w:val="22"/>
              </w:rPr>
              <w:t>agreeing</w:t>
            </w:r>
            <w:proofErr w:type="gramEnd"/>
            <w:r w:rsidRPr="00FF2759">
              <w:rPr>
                <w:rFonts w:ascii="Calibri" w:hAnsi="Calibri" w:cs="Calibri"/>
                <w:color w:val="000000" w:themeColor="text1"/>
                <w:sz w:val="22"/>
                <w:szCs w:val="22"/>
              </w:rPr>
              <w:t xml:space="preserve"> their child is making progress (up from 67.21% in 2024). </w:t>
            </w:r>
          </w:p>
          <w:p w14:paraId="112B1CD2" w14:textId="77777777" w:rsidR="00F82C6D" w:rsidRDefault="00F82C6D" w:rsidP="00557024">
            <w:pPr>
              <w:pStyle w:val="ListParagraph"/>
              <w:numPr>
                <w:ilvl w:val="0"/>
                <w:numId w:val="9"/>
              </w:numPr>
              <w:spacing w:after="0"/>
              <w:rPr>
                <w:rFonts w:ascii="Calibri" w:hAnsi="Calibri" w:cs="Calibri"/>
                <w:color w:val="000000" w:themeColor="text1"/>
                <w:sz w:val="22"/>
                <w:szCs w:val="22"/>
              </w:rPr>
            </w:pPr>
            <w:r w:rsidRPr="00F82C6D">
              <w:rPr>
                <w:rFonts w:ascii="Calibri" w:hAnsi="Calibri" w:cs="Calibri"/>
                <w:color w:val="000000" w:themeColor="text1"/>
                <w:sz w:val="22"/>
                <w:szCs w:val="22"/>
              </w:rPr>
              <w:t xml:space="preserve">Almost all </w:t>
            </w:r>
            <w:r>
              <w:rPr>
                <w:rFonts w:ascii="Calibri" w:hAnsi="Calibri" w:cs="Calibri"/>
                <w:color w:val="000000" w:themeColor="text1"/>
                <w:sz w:val="22"/>
                <w:szCs w:val="22"/>
              </w:rPr>
              <w:t xml:space="preserve">nursery </w:t>
            </w:r>
            <w:r w:rsidRPr="00F82C6D">
              <w:rPr>
                <w:rFonts w:ascii="Calibri" w:hAnsi="Calibri" w:cs="Calibri"/>
                <w:color w:val="000000" w:themeColor="text1"/>
                <w:sz w:val="22"/>
                <w:szCs w:val="22"/>
              </w:rPr>
              <w:t>families (</w:t>
            </w:r>
            <w:r w:rsidRPr="00F82C6D">
              <w:rPr>
                <w:rFonts w:ascii="Calibri" w:hAnsi="Calibri" w:cs="Calibri"/>
                <w:b/>
                <w:bCs/>
                <w:color w:val="000000" w:themeColor="text1"/>
                <w:sz w:val="22"/>
                <w:szCs w:val="22"/>
              </w:rPr>
              <w:t>90%</w:t>
            </w:r>
            <w:r w:rsidRPr="00F82C6D">
              <w:rPr>
                <w:rFonts w:ascii="Calibri" w:hAnsi="Calibri" w:cs="Calibri"/>
                <w:color w:val="000000" w:themeColor="text1"/>
                <w:sz w:val="22"/>
                <w:szCs w:val="22"/>
              </w:rPr>
              <w:t>) believe the</w:t>
            </w:r>
            <w:r>
              <w:rPr>
                <w:rFonts w:ascii="Calibri" w:hAnsi="Calibri" w:cs="Calibri"/>
                <w:color w:val="000000" w:themeColor="text1"/>
                <w:sz w:val="22"/>
                <w:szCs w:val="22"/>
              </w:rPr>
              <w:t xml:space="preserve"> nursery</w:t>
            </w:r>
            <w:r w:rsidRPr="00F82C6D">
              <w:rPr>
                <w:rFonts w:ascii="Calibri" w:hAnsi="Calibri" w:cs="Calibri"/>
                <w:color w:val="000000" w:themeColor="text1"/>
                <w:sz w:val="22"/>
                <w:szCs w:val="22"/>
              </w:rPr>
              <w:t xml:space="preserve"> setting is a welcoming and inclusive environment that reflects children’s rights. </w:t>
            </w:r>
          </w:p>
          <w:p w14:paraId="3B0E6C86" w14:textId="77777777" w:rsidR="00F82C6D" w:rsidRDefault="00F82C6D" w:rsidP="00557024">
            <w:pPr>
              <w:pStyle w:val="ListParagraph"/>
              <w:numPr>
                <w:ilvl w:val="0"/>
                <w:numId w:val="9"/>
              </w:numPr>
              <w:spacing w:after="0"/>
              <w:rPr>
                <w:rFonts w:ascii="Calibri" w:hAnsi="Calibri" w:cs="Calibri"/>
                <w:color w:val="000000" w:themeColor="text1"/>
                <w:sz w:val="22"/>
                <w:szCs w:val="22"/>
              </w:rPr>
            </w:pPr>
            <w:r w:rsidRPr="00F82C6D">
              <w:rPr>
                <w:rFonts w:ascii="Calibri" w:hAnsi="Calibri" w:cs="Calibri"/>
                <w:color w:val="000000" w:themeColor="text1"/>
                <w:sz w:val="22"/>
                <w:szCs w:val="22"/>
              </w:rPr>
              <w:t>The</w:t>
            </w:r>
            <w:r>
              <w:rPr>
                <w:rFonts w:ascii="Calibri" w:hAnsi="Calibri" w:cs="Calibri"/>
                <w:color w:val="000000" w:themeColor="text1"/>
                <w:sz w:val="22"/>
                <w:szCs w:val="22"/>
              </w:rPr>
              <w:t xml:space="preserve"> nursery</w:t>
            </w:r>
            <w:r w:rsidRPr="00F82C6D">
              <w:rPr>
                <w:rFonts w:ascii="Calibri" w:hAnsi="Calibri" w:cs="Calibri"/>
                <w:color w:val="000000" w:themeColor="text1"/>
                <w:sz w:val="22"/>
                <w:szCs w:val="22"/>
              </w:rPr>
              <w:t xml:space="preserve"> ELP report highlighted the "warm, welcoming atmosphere" and strong relationships between staff and families as significant strengths. </w:t>
            </w:r>
          </w:p>
          <w:p w14:paraId="79BC76A3" w14:textId="3DFD5764" w:rsidR="00F82C6D" w:rsidRPr="00557024" w:rsidRDefault="00F82C6D" w:rsidP="00557024">
            <w:pPr>
              <w:pStyle w:val="ListParagraph"/>
              <w:numPr>
                <w:ilvl w:val="0"/>
                <w:numId w:val="9"/>
              </w:numPr>
              <w:spacing w:after="0"/>
              <w:rPr>
                <w:rFonts w:ascii="Calibri" w:hAnsi="Calibri" w:cs="Calibri"/>
                <w:color w:val="000000" w:themeColor="text1"/>
                <w:sz w:val="22"/>
                <w:szCs w:val="22"/>
              </w:rPr>
            </w:pPr>
            <w:r w:rsidRPr="00F82C6D">
              <w:rPr>
                <w:rFonts w:ascii="Calibri" w:hAnsi="Calibri" w:cs="Calibri"/>
                <w:color w:val="000000" w:themeColor="text1"/>
                <w:sz w:val="22"/>
                <w:szCs w:val="22"/>
              </w:rPr>
              <w:t>Targeted support, including Kitbag sessions, has shown a measurable improvement in children's motivation and emotional wellbeing</w:t>
            </w:r>
          </w:p>
        </w:tc>
      </w:tr>
      <w:tr w:rsidR="00A475C4" w:rsidRPr="00AB13CF" w14:paraId="62A62632" w14:textId="77777777" w:rsidTr="005D4CF1">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469E4957" w14:textId="77777777" w:rsidR="00A475C4" w:rsidRPr="00557024" w:rsidRDefault="00A475C4" w:rsidP="005D4CF1">
            <w:pPr>
              <w:spacing w:after="0"/>
              <w:rPr>
                <w:rFonts w:ascii="Calibri" w:hAnsi="Calibri" w:cs="Calibri"/>
                <w:b/>
                <w:bCs/>
                <w:sz w:val="22"/>
                <w:szCs w:val="22"/>
              </w:rPr>
            </w:pPr>
            <w:r w:rsidRPr="00557024">
              <w:rPr>
                <w:rFonts w:ascii="Calibri" w:hAnsi="Calibri" w:cs="Calibri"/>
                <w:b/>
                <w:bCs/>
                <w:sz w:val="22"/>
                <w:szCs w:val="22"/>
              </w:rPr>
              <w:t>Next Steps:</w:t>
            </w:r>
          </w:p>
          <w:p w14:paraId="60CFCF82" w14:textId="55BBDCDE" w:rsidR="00D129F7" w:rsidRPr="00557024" w:rsidRDefault="00D129F7" w:rsidP="00F82C6D">
            <w:pPr>
              <w:pStyle w:val="paragraph"/>
              <w:numPr>
                <w:ilvl w:val="0"/>
                <w:numId w:val="11"/>
              </w:numPr>
              <w:shd w:val="clear" w:color="auto" w:fill="FFFFFF"/>
              <w:rPr>
                <w:rFonts w:asciiTheme="minorHAnsi" w:hAnsiTheme="minorHAnsi" w:cstheme="minorHAnsi"/>
                <w:color w:val="303030"/>
                <w:sz w:val="22"/>
                <w:szCs w:val="22"/>
              </w:rPr>
            </w:pPr>
            <w:r w:rsidRPr="00557024">
              <w:rPr>
                <w:rStyle w:val="ng-star-inserted"/>
                <w:rFonts w:asciiTheme="minorHAnsi" w:hAnsiTheme="minorHAnsi" w:cstheme="minorHAnsi"/>
                <w:color w:val="303030"/>
                <w:sz w:val="22"/>
                <w:szCs w:val="22"/>
              </w:rPr>
              <w:t xml:space="preserve">Review and clearly communicate the </w:t>
            </w:r>
            <w:r w:rsidRPr="00557024">
              <w:rPr>
                <w:rFonts w:asciiTheme="minorHAnsi" w:hAnsiTheme="minorHAnsi" w:cstheme="minorHAnsi"/>
                <w:color w:val="303030"/>
                <w:sz w:val="22"/>
                <w:szCs w:val="22"/>
              </w:rPr>
              <w:t>Positive Relationships and Anti-Bullying Policy</w:t>
            </w:r>
            <w:r w:rsidRPr="00557024">
              <w:rPr>
                <w:rStyle w:val="ng-star-inserted"/>
                <w:rFonts w:asciiTheme="minorHAnsi" w:hAnsiTheme="minorHAnsi" w:cstheme="minorHAnsi"/>
                <w:color w:val="303030"/>
                <w:sz w:val="22"/>
                <w:szCs w:val="22"/>
              </w:rPr>
              <w:t xml:space="preserve"> to address parent feedback regarding consistency of action.</w:t>
            </w:r>
          </w:p>
          <w:p w14:paraId="1F58939B" w14:textId="2B8421EE" w:rsidR="00D129F7" w:rsidRPr="00557024" w:rsidRDefault="00D129F7" w:rsidP="00F82C6D">
            <w:pPr>
              <w:pStyle w:val="paragraph"/>
              <w:numPr>
                <w:ilvl w:val="0"/>
                <w:numId w:val="11"/>
              </w:numPr>
              <w:shd w:val="clear" w:color="auto" w:fill="FFFFFF"/>
              <w:rPr>
                <w:rFonts w:asciiTheme="minorHAnsi" w:hAnsiTheme="minorHAnsi" w:cstheme="minorHAnsi"/>
                <w:color w:val="303030"/>
                <w:sz w:val="22"/>
                <w:szCs w:val="22"/>
              </w:rPr>
            </w:pPr>
            <w:r w:rsidRPr="00557024">
              <w:rPr>
                <w:rStyle w:val="ng-star-inserted"/>
                <w:rFonts w:asciiTheme="minorHAnsi" w:hAnsiTheme="minorHAnsi" w:cstheme="minorHAnsi"/>
                <w:color w:val="303030"/>
                <w:sz w:val="22"/>
                <w:szCs w:val="22"/>
              </w:rPr>
              <w:t xml:space="preserve">Introduce a structured program to explicitly teach </w:t>
            </w:r>
            <w:r w:rsidRPr="00557024">
              <w:rPr>
                <w:rFonts w:asciiTheme="minorHAnsi" w:hAnsiTheme="minorHAnsi" w:cstheme="minorHAnsi"/>
                <w:color w:val="303030"/>
                <w:sz w:val="22"/>
                <w:szCs w:val="22"/>
              </w:rPr>
              <w:t>resilience and coping strategies</w:t>
            </w:r>
            <w:r w:rsidRPr="00557024">
              <w:rPr>
                <w:rStyle w:val="ng-star-inserted"/>
                <w:rFonts w:asciiTheme="minorHAnsi" w:hAnsiTheme="minorHAnsi" w:cstheme="minorHAnsi"/>
                <w:color w:val="303030"/>
                <w:sz w:val="22"/>
                <w:szCs w:val="22"/>
              </w:rPr>
              <w:t>, targeting the 50% positive baseline reported by parents.</w:t>
            </w:r>
          </w:p>
          <w:p w14:paraId="242371EF" w14:textId="604550A6" w:rsidR="00D129F7" w:rsidRPr="00557024" w:rsidRDefault="00D129F7" w:rsidP="00F82C6D">
            <w:pPr>
              <w:pStyle w:val="paragraph"/>
              <w:numPr>
                <w:ilvl w:val="0"/>
                <w:numId w:val="11"/>
              </w:numPr>
              <w:shd w:val="clear" w:color="auto" w:fill="FFFFFF"/>
              <w:rPr>
                <w:rFonts w:asciiTheme="minorHAnsi" w:hAnsiTheme="minorHAnsi" w:cstheme="minorHAnsi"/>
                <w:color w:val="303030"/>
                <w:sz w:val="22"/>
                <w:szCs w:val="22"/>
              </w:rPr>
            </w:pPr>
            <w:r w:rsidRPr="00557024">
              <w:rPr>
                <w:rStyle w:val="ng-star-inserted"/>
                <w:rFonts w:asciiTheme="minorHAnsi" w:hAnsiTheme="minorHAnsi" w:cstheme="minorHAnsi"/>
                <w:color w:val="303030"/>
                <w:sz w:val="22"/>
                <w:szCs w:val="22"/>
              </w:rPr>
              <w:t xml:space="preserve"> Ensure 100% of staff are trained in and consistently use </w:t>
            </w:r>
            <w:r w:rsidRPr="00557024">
              <w:rPr>
                <w:rFonts w:asciiTheme="minorHAnsi" w:hAnsiTheme="minorHAnsi" w:cstheme="minorHAnsi"/>
                <w:color w:val="303030"/>
                <w:sz w:val="22"/>
                <w:szCs w:val="22"/>
              </w:rPr>
              <w:t>The Circle Framework</w:t>
            </w:r>
            <w:r w:rsidRPr="00557024">
              <w:rPr>
                <w:rStyle w:val="ng-star-inserted"/>
                <w:rFonts w:asciiTheme="minorHAnsi" w:hAnsiTheme="minorHAnsi" w:cstheme="minorHAnsi"/>
                <w:color w:val="303030"/>
                <w:sz w:val="22"/>
                <w:szCs w:val="22"/>
              </w:rPr>
              <w:t xml:space="preserve"> and de-escalation strategies to reduce violence and aggression reports.</w:t>
            </w:r>
          </w:p>
          <w:p w14:paraId="7ED6A261" w14:textId="74575E84" w:rsidR="00D129F7" w:rsidRPr="00557024" w:rsidRDefault="00D129F7" w:rsidP="00F82C6D">
            <w:pPr>
              <w:pStyle w:val="paragraph"/>
              <w:numPr>
                <w:ilvl w:val="0"/>
                <w:numId w:val="11"/>
              </w:numPr>
              <w:shd w:val="clear" w:color="auto" w:fill="FFFFFF"/>
              <w:rPr>
                <w:rStyle w:val="ng-star-inserted"/>
                <w:rFonts w:asciiTheme="minorHAnsi" w:hAnsiTheme="minorHAnsi" w:cstheme="minorHAnsi"/>
                <w:color w:val="303030"/>
                <w:sz w:val="22"/>
                <w:szCs w:val="22"/>
              </w:rPr>
            </w:pPr>
            <w:r w:rsidRPr="00557024">
              <w:rPr>
                <w:rStyle w:val="ng-star-inserted"/>
                <w:rFonts w:asciiTheme="minorHAnsi" w:hAnsiTheme="minorHAnsi" w:cstheme="minorHAnsi"/>
                <w:color w:val="303030"/>
                <w:sz w:val="22"/>
                <w:szCs w:val="22"/>
              </w:rPr>
              <w:t xml:space="preserve"> Implement a whole-school system to </w:t>
            </w:r>
            <w:r w:rsidRPr="00557024">
              <w:rPr>
                <w:rFonts w:asciiTheme="minorHAnsi" w:hAnsiTheme="minorHAnsi" w:cstheme="minorHAnsi"/>
                <w:color w:val="303030"/>
                <w:sz w:val="22"/>
                <w:szCs w:val="22"/>
              </w:rPr>
              <w:t>track and celebrate children's interests outside of school</w:t>
            </w:r>
            <w:r w:rsidRPr="00557024">
              <w:rPr>
                <w:rStyle w:val="ng-star-inserted"/>
                <w:rFonts w:asciiTheme="minorHAnsi" w:hAnsiTheme="minorHAnsi" w:cstheme="minorHAnsi"/>
                <w:color w:val="303030"/>
                <w:sz w:val="22"/>
                <w:szCs w:val="22"/>
              </w:rPr>
              <w:t>, addressing the 47.79% of pupils who feel their interests are currently unrecognized</w:t>
            </w:r>
          </w:p>
          <w:p w14:paraId="4B5A6066" w14:textId="5C97674C" w:rsidR="00D129F7" w:rsidRPr="00557024" w:rsidRDefault="00D129F7" w:rsidP="00F82C6D">
            <w:pPr>
              <w:pStyle w:val="paragraph"/>
              <w:numPr>
                <w:ilvl w:val="0"/>
                <w:numId w:val="11"/>
              </w:numPr>
              <w:shd w:val="clear" w:color="auto" w:fill="FFFFFF"/>
              <w:rPr>
                <w:rFonts w:asciiTheme="minorHAnsi" w:hAnsiTheme="minorHAnsi" w:cstheme="minorHAnsi"/>
                <w:color w:val="303030"/>
                <w:sz w:val="22"/>
                <w:szCs w:val="22"/>
              </w:rPr>
            </w:pPr>
            <w:r w:rsidRPr="00557024">
              <w:rPr>
                <w:rStyle w:val="ng-star-inserted"/>
                <w:rFonts w:asciiTheme="minorHAnsi" w:hAnsiTheme="minorHAnsi" w:cstheme="minorHAnsi"/>
                <w:color w:val="303030"/>
                <w:sz w:val="22"/>
                <w:szCs w:val="22"/>
              </w:rPr>
              <w:t xml:space="preserve">Embed the use of </w:t>
            </w:r>
            <w:r w:rsidRPr="00557024">
              <w:rPr>
                <w:rFonts w:asciiTheme="minorHAnsi" w:hAnsiTheme="minorHAnsi" w:cstheme="minorHAnsi"/>
                <w:color w:val="303030"/>
                <w:sz w:val="22"/>
                <w:szCs w:val="22"/>
              </w:rPr>
              <w:t>HGIOS4 Quality Indicators</w:t>
            </w:r>
            <w:r w:rsidRPr="00557024">
              <w:rPr>
                <w:rStyle w:val="ng-star-inserted"/>
                <w:rFonts w:asciiTheme="minorHAnsi" w:hAnsiTheme="minorHAnsi" w:cstheme="minorHAnsi"/>
                <w:color w:val="303030"/>
                <w:sz w:val="22"/>
                <w:szCs w:val="22"/>
              </w:rPr>
              <w:t xml:space="preserve"> into regular professional dialogue, benchmarking practice against "Level 5" illustrations.</w:t>
            </w:r>
          </w:p>
          <w:p w14:paraId="6EBF8169" w14:textId="77777777" w:rsidR="00B0681A" w:rsidRPr="00F82C6D" w:rsidRDefault="00D129F7" w:rsidP="00F82C6D">
            <w:pPr>
              <w:pStyle w:val="paragraph"/>
              <w:numPr>
                <w:ilvl w:val="0"/>
                <w:numId w:val="11"/>
              </w:numPr>
              <w:shd w:val="clear" w:color="auto" w:fill="FFFFFF"/>
              <w:rPr>
                <w:rStyle w:val="ng-star-inserted"/>
                <w:rFonts w:asciiTheme="minorHAnsi" w:hAnsiTheme="minorHAnsi" w:cstheme="minorHAnsi"/>
                <w:color w:val="303030"/>
                <w:sz w:val="20"/>
                <w:szCs w:val="20"/>
              </w:rPr>
            </w:pPr>
            <w:r w:rsidRPr="00557024">
              <w:rPr>
                <w:rFonts w:asciiTheme="minorHAnsi" w:hAnsiTheme="minorHAnsi" w:cstheme="minorHAnsi"/>
                <w:color w:val="303030"/>
                <w:sz w:val="22"/>
                <w:szCs w:val="22"/>
              </w:rPr>
              <w:t>SIP Ownership:</w:t>
            </w:r>
            <w:r w:rsidRPr="00557024">
              <w:rPr>
                <w:rStyle w:val="ng-star-inserted"/>
                <w:rFonts w:asciiTheme="minorHAnsi" w:hAnsiTheme="minorHAnsi" w:cstheme="minorHAnsi"/>
                <w:color w:val="303030"/>
                <w:sz w:val="22"/>
                <w:szCs w:val="22"/>
              </w:rPr>
              <w:t xml:space="preserve"> Conduct regular </w:t>
            </w:r>
            <w:r w:rsidRPr="00557024">
              <w:rPr>
                <w:rFonts w:asciiTheme="minorHAnsi" w:hAnsiTheme="minorHAnsi" w:cstheme="minorHAnsi"/>
                <w:color w:val="303030"/>
                <w:sz w:val="22"/>
                <w:szCs w:val="22"/>
              </w:rPr>
              <w:t>SIP refresh sessions</w:t>
            </w:r>
            <w:r w:rsidRPr="00557024">
              <w:rPr>
                <w:rStyle w:val="ng-star-inserted"/>
                <w:rFonts w:asciiTheme="minorHAnsi" w:hAnsiTheme="minorHAnsi" w:cstheme="minorHAnsi"/>
                <w:color w:val="303030"/>
                <w:sz w:val="22"/>
                <w:szCs w:val="22"/>
              </w:rPr>
              <w:t xml:space="preserve"> during collegiate time so all staff can confidently lead and evaluate school improvements.</w:t>
            </w:r>
          </w:p>
          <w:p w14:paraId="11B48A95" w14:textId="32B4FC2D" w:rsidR="00F82C6D" w:rsidRPr="00F82C6D" w:rsidRDefault="00F82C6D" w:rsidP="00F82C6D">
            <w:pPr>
              <w:pStyle w:val="paragraph"/>
              <w:numPr>
                <w:ilvl w:val="0"/>
                <w:numId w:val="11"/>
              </w:numPr>
              <w:shd w:val="clear" w:color="auto" w:fill="FFFFFF"/>
              <w:rPr>
                <w:rFonts w:asciiTheme="minorHAnsi" w:hAnsiTheme="minorHAnsi" w:cstheme="minorHAnsi"/>
                <w:color w:val="303030"/>
                <w:sz w:val="22"/>
                <w:szCs w:val="22"/>
              </w:rPr>
            </w:pPr>
            <w:r w:rsidRPr="00F82C6D">
              <w:rPr>
                <w:rStyle w:val="ng-star-inserted"/>
                <w:rFonts w:asciiTheme="minorHAnsi" w:hAnsiTheme="minorHAnsi" w:cstheme="minorHAnsi"/>
                <w:color w:val="303030"/>
                <w:sz w:val="22"/>
                <w:szCs w:val="22"/>
              </w:rPr>
              <w:t xml:space="preserve">Ensure </w:t>
            </w:r>
            <w:r w:rsidRPr="00F82C6D">
              <w:rPr>
                <w:rFonts w:asciiTheme="minorHAnsi" w:hAnsiTheme="minorHAnsi" w:cstheme="minorHAnsi"/>
                <w:color w:val="303030"/>
                <w:sz w:val="22"/>
                <w:szCs w:val="22"/>
              </w:rPr>
              <w:t>100% of staff</w:t>
            </w:r>
            <w:r w:rsidRPr="00F82C6D">
              <w:rPr>
                <w:rStyle w:val="ng-star-inserted"/>
                <w:rFonts w:asciiTheme="minorHAnsi" w:hAnsiTheme="minorHAnsi" w:cstheme="minorHAnsi"/>
                <w:color w:val="303030"/>
                <w:sz w:val="22"/>
                <w:szCs w:val="22"/>
              </w:rPr>
              <w:t xml:space="preserve"> are trained in and consistently utilize de-escalation and trauma-informed strategies within the school and nursery setting.</w:t>
            </w:r>
          </w:p>
          <w:p w14:paraId="5635439B" w14:textId="77777777" w:rsidR="00F82C6D" w:rsidRPr="00F82C6D" w:rsidRDefault="00F82C6D" w:rsidP="00F82C6D">
            <w:pPr>
              <w:pStyle w:val="paragraph"/>
              <w:numPr>
                <w:ilvl w:val="0"/>
                <w:numId w:val="11"/>
              </w:numPr>
              <w:shd w:val="clear" w:color="auto" w:fill="FFFFFF"/>
              <w:rPr>
                <w:rFonts w:asciiTheme="minorHAnsi" w:hAnsiTheme="minorHAnsi" w:cstheme="minorHAnsi"/>
                <w:color w:val="303030"/>
                <w:sz w:val="22"/>
                <w:szCs w:val="22"/>
              </w:rPr>
            </w:pPr>
            <w:r w:rsidRPr="00F82C6D">
              <w:rPr>
                <w:rStyle w:val="ng-star-inserted"/>
                <w:rFonts w:asciiTheme="minorHAnsi" w:hAnsiTheme="minorHAnsi" w:cstheme="minorHAnsi"/>
                <w:color w:val="303030"/>
                <w:sz w:val="22"/>
                <w:szCs w:val="22"/>
              </w:rPr>
              <w:t xml:space="preserve">Strengthen </w:t>
            </w:r>
            <w:r w:rsidRPr="00F82C6D">
              <w:rPr>
                <w:rFonts w:asciiTheme="minorHAnsi" w:hAnsiTheme="minorHAnsi" w:cstheme="minorHAnsi"/>
                <w:color w:val="303030"/>
                <w:sz w:val="22"/>
                <w:szCs w:val="22"/>
              </w:rPr>
              <w:t>transitions to Primary 1</w:t>
            </w:r>
            <w:r w:rsidRPr="00F82C6D">
              <w:rPr>
                <w:rStyle w:val="ng-star-inserted"/>
                <w:rFonts w:asciiTheme="minorHAnsi" w:hAnsiTheme="minorHAnsi" w:cstheme="minorHAnsi"/>
                <w:color w:val="303030"/>
                <w:sz w:val="22"/>
                <w:szCs w:val="22"/>
              </w:rPr>
              <w:t xml:space="preserve"> by collaborating with P1–P3 staff to moderate and develop a cohesive approach to play pedagogy across the early years.</w:t>
            </w:r>
          </w:p>
          <w:p w14:paraId="7DACA0EA" w14:textId="5FCD7440" w:rsidR="00F82C6D" w:rsidRPr="00F82C6D" w:rsidRDefault="00F82C6D" w:rsidP="00F82C6D">
            <w:pPr>
              <w:pStyle w:val="paragraph"/>
              <w:numPr>
                <w:ilvl w:val="0"/>
                <w:numId w:val="11"/>
              </w:numPr>
              <w:shd w:val="clear" w:color="auto" w:fill="FFFFFF"/>
              <w:rPr>
                <w:rFonts w:asciiTheme="minorHAnsi" w:hAnsiTheme="minorHAnsi" w:cstheme="minorHAnsi"/>
                <w:color w:val="303030"/>
                <w:sz w:val="22"/>
                <w:szCs w:val="22"/>
              </w:rPr>
            </w:pPr>
            <w:r w:rsidRPr="00F82C6D">
              <w:rPr>
                <w:rStyle w:val="ng-star-inserted"/>
                <w:rFonts w:asciiTheme="minorHAnsi" w:hAnsiTheme="minorHAnsi" w:cstheme="minorHAnsi"/>
                <w:color w:val="303030"/>
                <w:sz w:val="22"/>
                <w:szCs w:val="22"/>
              </w:rPr>
              <w:t xml:space="preserve">Introduce a </w:t>
            </w:r>
            <w:r w:rsidRPr="00F82C6D">
              <w:rPr>
                <w:rFonts w:asciiTheme="minorHAnsi" w:hAnsiTheme="minorHAnsi" w:cstheme="minorHAnsi"/>
                <w:color w:val="303030"/>
                <w:sz w:val="22"/>
                <w:szCs w:val="22"/>
              </w:rPr>
              <w:t>designated library area</w:t>
            </w:r>
            <w:r w:rsidRPr="00F82C6D">
              <w:rPr>
                <w:rStyle w:val="ng-star-inserted"/>
                <w:rFonts w:asciiTheme="minorHAnsi" w:hAnsiTheme="minorHAnsi" w:cstheme="minorHAnsi"/>
                <w:color w:val="303030"/>
                <w:sz w:val="22"/>
                <w:szCs w:val="22"/>
              </w:rPr>
              <w:t xml:space="preserve"> </w:t>
            </w:r>
            <w:r>
              <w:rPr>
                <w:rStyle w:val="ng-star-inserted"/>
                <w:rFonts w:asciiTheme="minorHAnsi" w:hAnsiTheme="minorHAnsi" w:cstheme="minorHAnsi"/>
                <w:color w:val="303030"/>
                <w:sz w:val="22"/>
                <w:szCs w:val="22"/>
              </w:rPr>
              <w:t xml:space="preserve">for nursery families </w:t>
            </w:r>
            <w:r w:rsidRPr="00F82C6D">
              <w:rPr>
                <w:rStyle w:val="ng-star-inserted"/>
                <w:rFonts w:asciiTheme="minorHAnsi" w:hAnsiTheme="minorHAnsi" w:cstheme="minorHAnsi"/>
                <w:color w:val="303030"/>
                <w:sz w:val="22"/>
                <w:szCs w:val="22"/>
              </w:rPr>
              <w:t xml:space="preserve">to enhance literacy opportunities and continue building family links through </w:t>
            </w:r>
            <w:r w:rsidRPr="00F82C6D">
              <w:rPr>
                <w:rFonts w:asciiTheme="minorHAnsi" w:hAnsiTheme="minorHAnsi" w:cstheme="minorHAnsi"/>
                <w:color w:val="303030"/>
                <w:sz w:val="22"/>
                <w:szCs w:val="22"/>
              </w:rPr>
              <w:t>Stay and Play</w:t>
            </w:r>
            <w:r w:rsidRPr="00F82C6D">
              <w:rPr>
                <w:rStyle w:val="ng-star-inserted"/>
                <w:rFonts w:asciiTheme="minorHAnsi" w:hAnsiTheme="minorHAnsi" w:cstheme="minorHAnsi"/>
                <w:color w:val="303030"/>
                <w:sz w:val="22"/>
                <w:szCs w:val="22"/>
              </w:rPr>
              <w:t xml:space="preserve"> sessions</w:t>
            </w:r>
          </w:p>
        </w:tc>
      </w:tr>
    </w:tbl>
    <w:p w14:paraId="1B14294D" w14:textId="77777777" w:rsidR="00A11AB0" w:rsidRDefault="00A11AB0" w:rsidP="00387DC4">
      <w:pPr>
        <w:spacing w:after="0"/>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387DC4" w14:paraId="5359A09F" w14:textId="77777777" w:rsidTr="00043C33">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6F814058" w14:textId="77777777" w:rsidR="00387DC4" w:rsidRDefault="00387DC4" w:rsidP="00043C33">
            <w:pPr>
              <w:spacing w:after="0"/>
              <w:ind w:right="-90"/>
            </w:pPr>
          </w:p>
          <w:p w14:paraId="4C8E53D9" w14:textId="77777777" w:rsidR="00387DC4" w:rsidRPr="0037716C" w:rsidRDefault="00387DC4" w:rsidP="00043C33">
            <w:pPr>
              <w:spacing w:after="0"/>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0B338A9F" w14:textId="77777777" w:rsidR="00387DC4" w:rsidRDefault="00387DC4" w:rsidP="00043C33">
            <w:pPr>
              <w:spacing w:after="0"/>
              <w:ind w:right="-90"/>
              <w:jc w:val="center"/>
            </w:pPr>
            <w:r w:rsidRPr="13C73004">
              <w:rPr>
                <w:rFonts w:ascii="Arial" w:eastAsia="Arial" w:hAnsi="Arial" w:cs="Arial"/>
                <w:b/>
                <w:bCs/>
                <w:color w:val="FFFFFF" w:themeColor="background1"/>
                <w:sz w:val="32"/>
                <w:szCs w:val="32"/>
              </w:rPr>
              <w:t xml:space="preserve"> </w:t>
            </w:r>
          </w:p>
        </w:tc>
      </w:tr>
      <w:tr w:rsidR="00387DC4" w14:paraId="2E59C606" w14:textId="77777777" w:rsidTr="00043C33">
        <w:trPr>
          <w:trHeight w:val="1823"/>
        </w:trPr>
        <w:tc>
          <w:tcPr>
            <w:tcW w:w="10480" w:type="dxa"/>
            <w:tcBorders>
              <w:top w:val="single" w:sz="8" w:space="0" w:color="auto"/>
              <w:left w:val="single" w:sz="8" w:space="0" w:color="auto"/>
              <w:bottom w:val="single" w:sz="8" w:space="0" w:color="auto"/>
              <w:right w:val="single" w:sz="8" w:space="0" w:color="auto"/>
            </w:tcBorders>
          </w:tcPr>
          <w:tbl>
            <w:tblPr>
              <w:tblStyle w:val="TableGrid"/>
              <w:tblpPr w:leftFromText="180" w:rightFromText="180" w:vertAnchor="page" w:horzAnchor="margin" w:tblpY="556"/>
              <w:tblOverlap w:val="never"/>
              <w:tblW w:w="10060" w:type="dxa"/>
              <w:tblLayout w:type="fixed"/>
              <w:tblLook w:val="04A0" w:firstRow="1" w:lastRow="0" w:firstColumn="1" w:lastColumn="0" w:noHBand="0" w:noVBand="1"/>
            </w:tblPr>
            <w:tblGrid>
              <w:gridCol w:w="1961"/>
              <w:gridCol w:w="2024"/>
              <w:gridCol w:w="2025"/>
              <w:gridCol w:w="2025"/>
              <w:gridCol w:w="2025"/>
            </w:tblGrid>
            <w:tr w:rsidR="00387DC4" w:rsidRPr="00E441D6" w14:paraId="6774CD70" w14:textId="77777777" w:rsidTr="00043C33">
              <w:trPr>
                <w:trHeight w:val="494"/>
              </w:trPr>
              <w:tc>
                <w:tcPr>
                  <w:tcW w:w="1961" w:type="dxa"/>
                </w:tcPr>
                <w:p w14:paraId="3073C9B5"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Stage</w:t>
                  </w:r>
                </w:p>
              </w:tc>
              <w:tc>
                <w:tcPr>
                  <w:tcW w:w="2024" w:type="dxa"/>
                </w:tcPr>
                <w:p w14:paraId="650DE557"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 xml:space="preserve">Listening and </w:t>
                  </w:r>
                  <w:proofErr w:type="gramStart"/>
                  <w:r w:rsidRPr="00E441D6">
                    <w:rPr>
                      <w:rFonts w:cstheme="minorHAnsi"/>
                      <w:b/>
                      <w:color w:val="002060"/>
                      <w:sz w:val="22"/>
                      <w:szCs w:val="22"/>
                    </w:rPr>
                    <w:t>Talking</w:t>
                  </w:r>
                  <w:proofErr w:type="gramEnd"/>
                </w:p>
              </w:tc>
              <w:tc>
                <w:tcPr>
                  <w:tcW w:w="2025" w:type="dxa"/>
                </w:tcPr>
                <w:p w14:paraId="61242A79"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Reading</w:t>
                  </w:r>
                </w:p>
              </w:tc>
              <w:tc>
                <w:tcPr>
                  <w:tcW w:w="2025" w:type="dxa"/>
                </w:tcPr>
                <w:p w14:paraId="437E4510"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Writing</w:t>
                  </w:r>
                </w:p>
              </w:tc>
              <w:tc>
                <w:tcPr>
                  <w:tcW w:w="2025" w:type="dxa"/>
                </w:tcPr>
                <w:p w14:paraId="5E2C603C"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Numeracy</w:t>
                  </w:r>
                </w:p>
              </w:tc>
            </w:tr>
            <w:tr w:rsidR="00387DC4" w:rsidRPr="00E441D6" w14:paraId="4FB2D41C" w14:textId="77777777" w:rsidTr="00043C33">
              <w:trPr>
                <w:trHeight w:val="260"/>
              </w:trPr>
              <w:tc>
                <w:tcPr>
                  <w:tcW w:w="1961" w:type="dxa"/>
                </w:tcPr>
                <w:p w14:paraId="06FA3442" w14:textId="77777777" w:rsidR="00387DC4" w:rsidRPr="00E441D6" w:rsidRDefault="00387DC4" w:rsidP="00043C33">
                  <w:pPr>
                    <w:tabs>
                      <w:tab w:val="center" w:pos="4513"/>
                      <w:tab w:val="right" w:pos="9026"/>
                    </w:tabs>
                    <w:jc w:val="center"/>
                    <w:rPr>
                      <w:rFonts w:cstheme="minorHAnsi"/>
                      <w:b/>
                      <w:color w:val="002060"/>
                      <w:sz w:val="22"/>
                      <w:szCs w:val="22"/>
                    </w:rPr>
                  </w:pPr>
                </w:p>
              </w:tc>
              <w:tc>
                <w:tcPr>
                  <w:tcW w:w="2024" w:type="dxa"/>
                </w:tcPr>
                <w:p w14:paraId="47B3710A"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Actual</w:t>
                  </w:r>
                </w:p>
              </w:tc>
              <w:tc>
                <w:tcPr>
                  <w:tcW w:w="2025" w:type="dxa"/>
                </w:tcPr>
                <w:p w14:paraId="4A0454CA"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Actual</w:t>
                  </w:r>
                </w:p>
              </w:tc>
              <w:tc>
                <w:tcPr>
                  <w:tcW w:w="2025" w:type="dxa"/>
                </w:tcPr>
                <w:p w14:paraId="2335A027"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Actual</w:t>
                  </w:r>
                </w:p>
              </w:tc>
              <w:tc>
                <w:tcPr>
                  <w:tcW w:w="2025" w:type="dxa"/>
                </w:tcPr>
                <w:p w14:paraId="5B4DB8AE" w14:textId="77777777" w:rsidR="00387DC4" w:rsidRPr="00E441D6" w:rsidRDefault="00387DC4" w:rsidP="00043C33">
                  <w:pPr>
                    <w:tabs>
                      <w:tab w:val="center" w:pos="4513"/>
                      <w:tab w:val="right" w:pos="9026"/>
                    </w:tabs>
                    <w:jc w:val="center"/>
                    <w:rPr>
                      <w:rFonts w:cstheme="minorHAnsi"/>
                      <w:b/>
                      <w:color w:val="002060"/>
                      <w:sz w:val="22"/>
                      <w:szCs w:val="22"/>
                    </w:rPr>
                  </w:pPr>
                  <w:r w:rsidRPr="00E441D6">
                    <w:rPr>
                      <w:rFonts w:cstheme="minorHAnsi"/>
                      <w:b/>
                      <w:color w:val="002060"/>
                      <w:sz w:val="22"/>
                      <w:szCs w:val="22"/>
                    </w:rPr>
                    <w:t>Actual</w:t>
                  </w:r>
                </w:p>
              </w:tc>
            </w:tr>
            <w:tr w:rsidR="00387DC4" w:rsidRPr="00E441D6" w14:paraId="136EB590" w14:textId="77777777" w:rsidTr="00043C33">
              <w:trPr>
                <w:trHeight w:val="247"/>
              </w:trPr>
              <w:tc>
                <w:tcPr>
                  <w:tcW w:w="1961" w:type="dxa"/>
                </w:tcPr>
                <w:p w14:paraId="1A801B67" w14:textId="77777777" w:rsidR="00387DC4" w:rsidRPr="00E441D6" w:rsidRDefault="00387DC4" w:rsidP="00043C33">
                  <w:pPr>
                    <w:tabs>
                      <w:tab w:val="center" w:pos="4513"/>
                      <w:tab w:val="right" w:pos="9026"/>
                    </w:tabs>
                    <w:rPr>
                      <w:rFonts w:cstheme="minorHAnsi"/>
                      <w:b/>
                      <w:color w:val="002060"/>
                      <w:sz w:val="22"/>
                      <w:szCs w:val="22"/>
                    </w:rPr>
                  </w:pPr>
                  <w:r w:rsidRPr="00E441D6">
                    <w:rPr>
                      <w:rFonts w:cstheme="minorHAnsi"/>
                      <w:b/>
                      <w:color w:val="002060"/>
                      <w:sz w:val="22"/>
                      <w:szCs w:val="22"/>
                    </w:rPr>
                    <w:lastRenderedPageBreak/>
                    <w:t>P1</w:t>
                  </w:r>
                </w:p>
              </w:tc>
              <w:tc>
                <w:tcPr>
                  <w:tcW w:w="2024" w:type="dxa"/>
                </w:tcPr>
                <w:p w14:paraId="3FA8011B" w14:textId="7E23F8E8" w:rsidR="00387DC4" w:rsidRPr="00E441D6" w:rsidRDefault="00FC5C17" w:rsidP="00043C33">
                  <w:pPr>
                    <w:tabs>
                      <w:tab w:val="center" w:pos="4513"/>
                      <w:tab w:val="right" w:pos="9026"/>
                    </w:tabs>
                    <w:rPr>
                      <w:rFonts w:cstheme="minorHAnsi"/>
                      <w:bCs/>
                      <w:color w:val="333333"/>
                      <w:sz w:val="22"/>
                      <w:szCs w:val="22"/>
                    </w:rPr>
                  </w:pPr>
                  <w:r w:rsidRPr="00E441D6">
                    <w:rPr>
                      <w:rFonts w:cstheme="minorHAnsi"/>
                      <w:bCs/>
                      <w:color w:val="333333"/>
                      <w:sz w:val="22"/>
                      <w:szCs w:val="22"/>
                    </w:rPr>
                    <w:t>8</w:t>
                  </w:r>
                  <w:r w:rsidR="007E6525">
                    <w:rPr>
                      <w:rFonts w:cstheme="minorHAnsi"/>
                      <w:bCs/>
                      <w:color w:val="333333"/>
                      <w:sz w:val="22"/>
                      <w:szCs w:val="22"/>
                    </w:rPr>
                    <w:t>1.6</w:t>
                  </w:r>
                </w:p>
              </w:tc>
              <w:tc>
                <w:tcPr>
                  <w:tcW w:w="2025" w:type="dxa"/>
                </w:tcPr>
                <w:p w14:paraId="2B3F359D" w14:textId="55EB11CE" w:rsidR="00387DC4" w:rsidRPr="00E441D6" w:rsidRDefault="00FC5C17" w:rsidP="00043C33">
                  <w:pPr>
                    <w:tabs>
                      <w:tab w:val="center" w:pos="4513"/>
                      <w:tab w:val="right" w:pos="9026"/>
                    </w:tabs>
                    <w:rPr>
                      <w:rFonts w:cstheme="minorHAnsi"/>
                      <w:bCs/>
                      <w:color w:val="333333"/>
                      <w:sz w:val="22"/>
                      <w:szCs w:val="22"/>
                    </w:rPr>
                  </w:pPr>
                  <w:r w:rsidRPr="00E441D6">
                    <w:rPr>
                      <w:rFonts w:cstheme="minorHAnsi"/>
                      <w:bCs/>
                      <w:color w:val="333333"/>
                      <w:sz w:val="22"/>
                      <w:szCs w:val="22"/>
                    </w:rPr>
                    <w:t>8</w:t>
                  </w:r>
                  <w:r w:rsidR="007E6525">
                    <w:rPr>
                      <w:rFonts w:cstheme="minorHAnsi"/>
                      <w:bCs/>
                      <w:color w:val="333333"/>
                      <w:sz w:val="22"/>
                      <w:szCs w:val="22"/>
                    </w:rPr>
                    <w:t>4.2</w:t>
                  </w:r>
                </w:p>
              </w:tc>
              <w:tc>
                <w:tcPr>
                  <w:tcW w:w="2025" w:type="dxa"/>
                </w:tcPr>
                <w:p w14:paraId="32F8827B" w14:textId="5BAB8125"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78.9</w:t>
                  </w:r>
                </w:p>
              </w:tc>
              <w:tc>
                <w:tcPr>
                  <w:tcW w:w="2025" w:type="dxa"/>
                </w:tcPr>
                <w:p w14:paraId="02B2763D" w14:textId="6B07A42F"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84.2</w:t>
                  </w:r>
                </w:p>
              </w:tc>
            </w:tr>
            <w:tr w:rsidR="00387DC4" w:rsidRPr="00E441D6" w14:paraId="3EB3BB4B" w14:textId="77777777" w:rsidTr="00043C33">
              <w:trPr>
                <w:trHeight w:val="247"/>
              </w:trPr>
              <w:tc>
                <w:tcPr>
                  <w:tcW w:w="1961" w:type="dxa"/>
                </w:tcPr>
                <w:p w14:paraId="19382005" w14:textId="77777777" w:rsidR="00387DC4" w:rsidRPr="00E441D6" w:rsidRDefault="00387DC4" w:rsidP="00043C33">
                  <w:pPr>
                    <w:tabs>
                      <w:tab w:val="center" w:pos="4513"/>
                      <w:tab w:val="right" w:pos="9026"/>
                    </w:tabs>
                    <w:rPr>
                      <w:rFonts w:cstheme="minorHAnsi"/>
                      <w:b/>
                      <w:color w:val="002060"/>
                      <w:sz w:val="22"/>
                      <w:szCs w:val="22"/>
                    </w:rPr>
                  </w:pPr>
                  <w:r w:rsidRPr="00E441D6">
                    <w:rPr>
                      <w:rFonts w:cstheme="minorHAnsi"/>
                      <w:b/>
                      <w:color w:val="002060"/>
                      <w:sz w:val="22"/>
                      <w:szCs w:val="22"/>
                    </w:rPr>
                    <w:t>P4</w:t>
                  </w:r>
                </w:p>
              </w:tc>
              <w:tc>
                <w:tcPr>
                  <w:tcW w:w="2024" w:type="dxa"/>
                </w:tcPr>
                <w:p w14:paraId="19312DF8" w14:textId="4E29276D"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83.3</w:t>
                  </w:r>
                </w:p>
              </w:tc>
              <w:tc>
                <w:tcPr>
                  <w:tcW w:w="2025" w:type="dxa"/>
                </w:tcPr>
                <w:p w14:paraId="0EBD47E2" w14:textId="1AB59D8C"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79.6</w:t>
                  </w:r>
                </w:p>
              </w:tc>
              <w:tc>
                <w:tcPr>
                  <w:tcW w:w="2025" w:type="dxa"/>
                </w:tcPr>
                <w:p w14:paraId="0E7B52D7" w14:textId="4064207C"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77.8</w:t>
                  </w:r>
                </w:p>
              </w:tc>
              <w:tc>
                <w:tcPr>
                  <w:tcW w:w="2025" w:type="dxa"/>
                </w:tcPr>
                <w:p w14:paraId="2C25BC40" w14:textId="055276AB"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70.4</w:t>
                  </w:r>
                </w:p>
              </w:tc>
            </w:tr>
            <w:tr w:rsidR="00387DC4" w:rsidRPr="00E441D6" w14:paraId="5C042BC9" w14:textId="77777777" w:rsidTr="00043C33">
              <w:trPr>
                <w:trHeight w:val="232"/>
              </w:trPr>
              <w:tc>
                <w:tcPr>
                  <w:tcW w:w="1961" w:type="dxa"/>
                </w:tcPr>
                <w:p w14:paraId="1024F022" w14:textId="77777777" w:rsidR="00387DC4" w:rsidRPr="00E441D6" w:rsidRDefault="00387DC4" w:rsidP="00043C33">
                  <w:pPr>
                    <w:tabs>
                      <w:tab w:val="center" w:pos="4513"/>
                      <w:tab w:val="right" w:pos="9026"/>
                    </w:tabs>
                    <w:rPr>
                      <w:rFonts w:cstheme="minorHAnsi"/>
                      <w:b/>
                      <w:color w:val="002060"/>
                      <w:sz w:val="22"/>
                      <w:szCs w:val="22"/>
                    </w:rPr>
                  </w:pPr>
                  <w:r w:rsidRPr="00E441D6">
                    <w:rPr>
                      <w:rFonts w:cstheme="minorHAnsi"/>
                      <w:b/>
                      <w:color w:val="002060"/>
                      <w:sz w:val="22"/>
                      <w:szCs w:val="22"/>
                    </w:rPr>
                    <w:t>P7</w:t>
                  </w:r>
                </w:p>
              </w:tc>
              <w:tc>
                <w:tcPr>
                  <w:tcW w:w="2024" w:type="dxa"/>
                </w:tcPr>
                <w:p w14:paraId="741D118E" w14:textId="54A65637" w:rsidR="00387DC4" w:rsidRPr="00E441D6" w:rsidRDefault="00335FF0" w:rsidP="00043C33">
                  <w:pPr>
                    <w:tabs>
                      <w:tab w:val="center" w:pos="4513"/>
                      <w:tab w:val="right" w:pos="9026"/>
                    </w:tabs>
                    <w:rPr>
                      <w:rFonts w:cstheme="minorHAnsi"/>
                      <w:bCs/>
                      <w:color w:val="333333"/>
                      <w:sz w:val="22"/>
                      <w:szCs w:val="22"/>
                    </w:rPr>
                  </w:pPr>
                  <w:r w:rsidRPr="00E441D6">
                    <w:rPr>
                      <w:rFonts w:cstheme="minorHAnsi"/>
                      <w:bCs/>
                      <w:color w:val="333333"/>
                      <w:sz w:val="22"/>
                      <w:szCs w:val="22"/>
                    </w:rPr>
                    <w:t>8</w:t>
                  </w:r>
                  <w:r w:rsidR="007E6525">
                    <w:rPr>
                      <w:rFonts w:cstheme="minorHAnsi"/>
                      <w:bCs/>
                      <w:color w:val="333333"/>
                      <w:sz w:val="22"/>
                      <w:szCs w:val="22"/>
                    </w:rPr>
                    <w:t>2</w:t>
                  </w:r>
                </w:p>
              </w:tc>
              <w:tc>
                <w:tcPr>
                  <w:tcW w:w="2025" w:type="dxa"/>
                </w:tcPr>
                <w:p w14:paraId="1A376030" w14:textId="05796F03" w:rsidR="00387DC4" w:rsidRPr="00E441D6" w:rsidRDefault="00335FF0" w:rsidP="00043C33">
                  <w:pPr>
                    <w:tabs>
                      <w:tab w:val="center" w:pos="4513"/>
                      <w:tab w:val="right" w:pos="9026"/>
                    </w:tabs>
                    <w:rPr>
                      <w:rFonts w:cstheme="minorHAnsi"/>
                      <w:bCs/>
                      <w:color w:val="333333"/>
                      <w:sz w:val="22"/>
                      <w:szCs w:val="22"/>
                    </w:rPr>
                  </w:pPr>
                  <w:r w:rsidRPr="00E441D6">
                    <w:rPr>
                      <w:rFonts w:cstheme="minorHAnsi"/>
                      <w:bCs/>
                      <w:color w:val="333333"/>
                      <w:sz w:val="22"/>
                      <w:szCs w:val="22"/>
                    </w:rPr>
                    <w:t>8</w:t>
                  </w:r>
                  <w:r w:rsidR="007E6525">
                    <w:rPr>
                      <w:rFonts w:cstheme="minorHAnsi"/>
                      <w:bCs/>
                      <w:color w:val="333333"/>
                      <w:sz w:val="22"/>
                      <w:szCs w:val="22"/>
                    </w:rPr>
                    <w:t>0</w:t>
                  </w:r>
                </w:p>
              </w:tc>
              <w:tc>
                <w:tcPr>
                  <w:tcW w:w="2025" w:type="dxa"/>
                </w:tcPr>
                <w:p w14:paraId="5971BE9E" w14:textId="43DFFE29"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78</w:t>
                  </w:r>
                </w:p>
              </w:tc>
              <w:tc>
                <w:tcPr>
                  <w:tcW w:w="2025" w:type="dxa"/>
                </w:tcPr>
                <w:p w14:paraId="7BAAA18A" w14:textId="2BA3AD87" w:rsidR="00387DC4" w:rsidRPr="00E441D6" w:rsidRDefault="007E6525" w:rsidP="00043C33">
                  <w:pPr>
                    <w:tabs>
                      <w:tab w:val="center" w:pos="4513"/>
                      <w:tab w:val="right" w:pos="9026"/>
                    </w:tabs>
                    <w:rPr>
                      <w:rFonts w:cstheme="minorHAnsi"/>
                      <w:bCs/>
                      <w:color w:val="333333"/>
                      <w:sz w:val="22"/>
                      <w:szCs w:val="22"/>
                    </w:rPr>
                  </w:pPr>
                  <w:r>
                    <w:rPr>
                      <w:rFonts w:cstheme="minorHAnsi"/>
                      <w:bCs/>
                      <w:color w:val="333333"/>
                      <w:sz w:val="22"/>
                      <w:szCs w:val="22"/>
                    </w:rPr>
                    <w:t>84</w:t>
                  </w:r>
                </w:p>
              </w:tc>
            </w:tr>
          </w:tbl>
          <w:p w14:paraId="27109337" w14:textId="77777777" w:rsidR="00387DC4" w:rsidRPr="00E441D6" w:rsidRDefault="00387DC4" w:rsidP="00043C33">
            <w:pPr>
              <w:spacing w:after="0" w:line="360" w:lineRule="auto"/>
              <w:rPr>
                <w:rFonts w:cstheme="minorHAnsi"/>
                <w:b/>
                <w:bCs/>
                <w:sz w:val="22"/>
                <w:szCs w:val="22"/>
              </w:rPr>
            </w:pPr>
            <w:r w:rsidRPr="00E441D6">
              <w:rPr>
                <w:rFonts w:cstheme="minorHAnsi"/>
                <w:b/>
                <w:bCs/>
                <w:sz w:val="22"/>
                <w:szCs w:val="22"/>
              </w:rPr>
              <w:t>Attainment</w:t>
            </w:r>
          </w:p>
          <w:p w14:paraId="41EC6C9D" w14:textId="77777777" w:rsidR="00387DC4" w:rsidRPr="00E441D6" w:rsidRDefault="00387DC4" w:rsidP="00043C33">
            <w:pPr>
              <w:spacing w:after="0" w:line="360" w:lineRule="auto"/>
              <w:rPr>
                <w:rFonts w:cstheme="minorHAnsi"/>
                <w:color w:val="FF0000"/>
                <w:sz w:val="22"/>
                <w:szCs w:val="22"/>
                <w:highlight w:val="yellow"/>
              </w:rPr>
            </w:pPr>
          </w:p>
          <w:tbl>
            <w:tblPr>
              <w:tblStyle w:val="TableGrid"/>
              <w:tblW w:w="10081" w:type="dxa"/>
              <w:tblLayout w:type="fixed"/>
              <w:tblLook w:val="04A0" w:firstRow="1" w:lastRow="0" w:firstColumn="1" w:lastColumn="0" w:noHBand="0" w:noVBand="1"/>
            </w:tblPr>
            <w:tblGrid>
              <w:gridCol w:w="3189"/>
              <w:gridCol w:w="1594"/>
              <w:gridCol w:w="1595"/>
              <w:gridCol w:w="1719"/>
              <w:gridCol w:w="1984"/>
            </w:tblGrid>
            <w:tr w:rsidR="00387DC4" w:rsidRPr="00E441D6" w14:paraId="3DFCA653" w14:textId="77777777" w:rsidTr="00043C33">
              <w:trPr>
                <w:trHeight w:val="304"/>
              </w:trPr>
              <w:tc>
                <w:tcPr>
                  <w:tcW w:w="10081" w:type="dxa"/>
                  <w:gridSpan w:val="5"/>
                </w:tcPr>
                <w:p w14:paraId="260F8F64" w14:textId="118671C0"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Overall Attainment for 202</w:t>
                  </w:r>
                  <w:r w:rsidR="005D35F5">
                    <w:rPr>
                      <w:rFonts w:cstheme="minorHAnsi"/>
                      <w:b/>
                      <w:color w:val="002060"/>
                      <w:sz w:val="22"/>
                      <w:szCs w:val="22"/>
                    </w:rPr>
                    <w:t>5</w:t>
                  </w:r>
                  <w:r w:rsidRPr="00E441D6">
                    <w:rPr>
                      <w:rFonts w:cstheme="minorHAnsi"/>
                      <w:b/>
                      <w:color w:val="002060"/>
                      <w:sz w:val="22"/>
                      <w:szCs w:val="22"/>
                    </w:rPr>
                    <w:t xml:space="preserve"> - 202</w:t>
                  </w:r>
                  <w:r w:rsidR="005D35F5">
                    <w:rPr>
                      <w:rFonts w:cstheme="minorHAnsi"/>
                      <w:b/>
                      <w:color w:val="002060"/>
                      <w:sz w:val="22"/>
                      <w:szCs w:val="22"/>
                    </w:rPr>
                    <w:t>6</w:t>
                  </w:r>
                </w:p>
              </w:tc>
            </w:tr>
            <w:tr w:rsidR="00387DC4" w:rsidRPr="00E441D6" w14:paraId="295DA539" w14:textId="77777777" w:rsidTr="00043C33">
              <w:trPr>
                <w:trHeight w:val="317"/>
              </w:trPr>
              <w:tc>
                <w:tcPr>
                  <w:tcW w:w="3189" w:type="dxa"/>
                </w:tcPr>
                <w:p w14:paraId="2085A46F" w14:textId="77777777" w:rsidR="00387DC4" w:rsidRPr="00E441D6" w:rsidRDefault="00387DC4" w:rsidP="00043C33">
                  <w:pPr>
                    <w:jc w:val="center"/>
                    <w:rPr>
                      <w:rFonts w:cstheme="minorHAnsi"/>
                      <w:b/>
                      <w:color w:val="002060"/>
                      <w:sz w:val="22"/>
                      <w:szCs w:val="22"/>
                    </w:rPr>
                  </w:pPr>
                </w:p>
              </w:tc>
              <w:tc>
                <w:tcPr>
                  <w:tcW w:w="3189" w:type="dxa"/>
                  <w:gridSpan w:val="2"/>
                </w:tcPr>
                <w:p w14:paraId="4201E77A"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Literacy</w:t>
                  </w:r>
                </w:p>
              </w:tc>
              <w:tc>
                <w:tcPr>
                  <w:tcW w:w="3703" w:type="dxa"/>
                  <w:gridSpan w:val="2"/>
                </w:tcPr>
                <w:p w14:paraId="5E1A1327"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Numeracy</w:t>
                  </w:r>
                </w:p>
              </w:tc>
            </w:tr>
            <w:tr w:rsidR="00387DC4" w:rsidRPr="00E441D6" w14:paraId="3688F29E" w14:textId="77777777" w:rsidTr="00043C33">
              <w:trPr>
                <w:trHeight w:val="304"/>
              </w:trPr>
              <w:tc>
                <w:tcPr>
                  <w:tcW w:w="3189" w:type="dxa"/>
                </w:tcPr>
                <w:p w14:paraId="08983E52" w14:textId="77777777" w:rsidR="00387DC4" w:rsidRPr="00E441D6" w:rsidRDefault="00387DC4" w:rsidP="00043C33">
                  <w:pPr>
                    <w:jc w:val="center"/>
                    <w:rPr>
                      <w:rFonts w:cstheme="minorHAnsi"/>
                      <w:b/>
                      <w:color w:val="002060"/>
                      <w:sz w:val="22"/>
                      <w:szCs w:val="22"/>
                    </w:rPr>
                  </w:pPr>
                </w:p>
              </w:tc>
              <w:tc>
                <w:tcPr>
                  <w:tcW w:w="1594" w:type="dxa"/>
                </w:tcPr>
                <w:p w14:paraId="539B959F"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Stretch</w:t>
                  </w:r>
                </w:p>
              </w:tc>
              <w:tc>
                <w:tcPr>
                  <w:tcW w:w="1595" w:type="dxa"/>
                </w:tcPr>
                <w:p w14:paraId="12C7D9B1"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Actual</w:t>
                  </w:r>
                </w:p>
              </w:tc>
              <w:tc>
                <w:tcPr>
                  <w:tcW w:w="1719" w:type="dxa"/>
                </w:tcPr>
                <w:p w14:paraId="17F7287B"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Stretch</w:t>
                  </w:r>
                </w:p>
              </w:tc>
              <w:tc>
                <w:tcPr>
                  <w:tcW w:w="1984" w:type="dxa"/>
                </w:tcPr>
                <w:p w14:paraId="7FD8AD9A"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Actual</w:t>
                  </w:r>
                </w:p>
              </w:tc>
            </w:tr>
            <w:tr w:rsidR="00387DC4" w:rsidRPr="00E441D6" w14:paraId="5589DC3B" w14:textId="77777777" w:rsidTr="00043C33">
              <w:trPr>
                <w:trHeight w:val="317"/>
              </w:trPr>
              <w:tc>
                <w:tcPr>
                  <w:tcW w:w="3189" w:type="dxa"/>
                </w:tcPr>
                <w:p w14:paraId="3ED07309"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P1</w:t>
                  </w:r>
                </w:p>
              </w:tc>
              <w:tc>
                <w:tcPr>
                  <w:tcW w:w="1594" w:type="dxa"/>
                </w:tcPr>
                <w:p w14:paraId="5DD9FFBA" w14:textId="41EEEC16" w:rsidR="00387DC4" w:rsidRPr="00E441D6" w:rsidRDefault="007E6525" w:rsidP="00043C33">
                  <w:pPr>
                    <w:jc w:val="center"/>
                    <w:rPr>
                      <w:rFonts w:cstheme="minorHAnsi"/>
                      <w:bCs/>
                      <w:color w:val="000000" w:themeColor="text1"/>
                      <w:sz w:val="22"/>
                      <w:szCs w:val="22"/>
                    </w:rPr>
                  </w:pPr>
                  <w:r>
                    <w:rPr>
                      <w:rFonts w:cstheme="minorHAnsi"/>
                      <w:bCs/>
                      <w:color w:val="000000" w:themeColor="text1"/>
                      <w:sz w:val="22"/>
                      <w:szCs w:val="22"/>
                    </w:rPr>
                    <w:t>79.5</w:t>
                  </w:r>
                </w:p>
              </w:tc>
              <w:tc>
                <w:tcPr>
                  <w:tcW w:w="1595" w:type="dxa"/>
                </w:tcPr>
                <w:p w14:paraId="0F346C26" w14:textId="473AD237" w:rsidR="00387DC4" w:rsidRPr="00E441D6" w:rsidRDefault="009F77F7" w:rsidP="00043C33">
                  <w:pPr>
                    <w:jc w:val="center"/>
                    <w:rPr>
                      <w:rFonts w:cstheme="minorHAnsi"/>
                      <w:bCs/>
                      <w:color w:val="000000" w:themeColor="text1"/>
                      <w:sz w:val="22"/>
                      <w:szCs w:val="22"/>
                    </w:rPr>
                  </w:pPr>
                  <w:r>
                    <w:rPr>
                      <w:rFonts w:cstheme="minorHAnsi"/>
                      <w:bCs/>
                      <w:color w:val="000000" w:themeColor="text1"/>
                      <w:sz w:val="22"/>
                      <w:szCs w:val="22"/>
                    </w:rPr>
                    <w:t>78.9</w:t>
                  </w:r>
                </w:p>
              </w:tc>
              <w:tc>
                <w:tcPr>
                  <w:tcW w:w="1719" w:type="dxa"/>
                </w:tcPr>
                <w:p w14:paraId="69259EA8" w14:textId="2B47AE38" w:rsidR="00387DC4" w:rsidRPr="00E441D6" w:rsidRDefault="002E0733" w:rsidP="00043C33">
                  <w:pPr>
                    <w:jc w:val="center"/>
                    <w:rPr>
                      <w:rFonts w:cstheme="minorHAnsi"/>
                      <w:bCs/>
                      <w:color w:val="000000" w:themeColor="text1"/>
                      <w:sz w:val="22"/>
                      <w:szCs w:val="22"/>
                    </w:rPr>
                  </w:pPr>
                  <w:r w:rsidRPr="00E441D6">
                    <w:rPr>
                      <w:rFonts w:cstheme="minorHAnsi"/>
                      <w:bCs/>
                      <w:color w:val="000000" w:themeColor="text1"/>
                      <w:sz w:val="22"/>
                      <w:szCs w:val="22"/>
                    </w:rPr>
                    <w:t>8</w:t>
                  </w:r>
                  <w:r w:rsidR="007E6525">
                    <w:rPr>
                      <w:rFonts w:cstheme="minorHAnsi"/>
                      <w:bCs/>
                      <w:color w:val="000000" w:themeColor="text1"/>
                      <w:sz w:val="22"/>
                      <w:szCs w:val="22"/>
                    </w:rPr>
                    <w:t>7.2</w:t>
                  </w:r>
                </w:p>
              </w:tc>
              <w:tc>
                <w:tcPr>
                  <w:tcW w:w="1984" w:type="dxa"/>
                </w:tcPr>
                <w:p w14:paraId="63447D5A" w14:textId="788F3432" w:rsidR="00387DC4" w:rsidRPr="00E441D6" w:rsidRDefault="0028698F" w:rsidP="00043C33">
                  <w:pPr>
                    <w:jc w:val="center"/>
                    <w:rPr>
                      <w:rFonts w:cstheme="minorHAnsi"/>
                      <w:bCs/>
                      <w:color w:val="000000" w:themeColor="text1"/>
                      <w:sz w:val="22"/>
                      <w:szCs w:val="22"/>
                    </w:rPr>
                  </w:pPr>
                  <w:r>
                    <w:rPr>
                      <w:rFonts w:cstheme="minorHAnsi"/>
                      <w:bCs/>
                      <w:color w:val="000000" w:themeColor="text1"/>
                      <w:sz w:val="22"/>
                      <w:szCs w:val="22"/>
                    </w:rPr>
                    <w:t>86</w:t>
                  </w:r>
                </w:p>
              </w:tc>
            </w:tr>
            <w:tr w:rsidR="00387DC4" w:rsidRPr="00E441D6" w14:paraId="441E87C8" w14:textId="77777777" w:rsidTr="00043C33">
              <w:trPr>
                <w:trHeight w:val="304"/>
              </w:trPr>
              <w:tc>
                <w:tcPr>
                  <w:tcW w:w="3189" w:type="dxa"/>
                </w:tcPr>
                <w:p w14:paraId="24D2AAE9"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P4</w:t>
                  </w:r>
                </w:p>
              </w:tc>
              <w:tc>
                <w:tcPr>
                  <w:tcW w:w="1594" w:type="dxa"/>
                </w:tcPr>
                <w:p w14:paraId="40F38091" w14:textId="081AB038" w:rsidR="00387DC4" w:rsidRPr="00E441D6" w:rsidRDefault="00A475C4" w:rsidP="00043C33">
                  <w:pPr>
                    <w:jc w:val="center"/>
                    <w:rPr>
                      <w:rFonts w:cstheme="minorHAnsi"/>
                      <w:bCs/>
                      <w:color w:val="000000" w:themeColor="text1"/>
                      <w:sz w:val="22"/>
                      <w:szCs w:val="22"/>
                    </w:rPr>
                  </w:pPr>
                  <w:r w:rsidRPr="00E441D6">
                    <w:rPr>
                      <w:rFonts w:cstheme="minorHAnsi"/>
                      <w:bCs/>
                      <w:color w:val="000000" w:themeColor="text1"/>
                      <w:sz w:val="22"/>
                      <w:szCs w:val="22"/>
                    </w:rPr>
                    <w:t>7</w:t>
                  </w:r>
                  <w:r w:rsidR="009F77F7">
                    <w:rPr>
                      <w:rFonts w:cstheme="minorHAnsi"/>
                      <w:bCs/>
                      <w:color w:val="000000" w:themeColor="text1"/>
                      <w:sz w:val="22"/>
                      <w:szCs w:val="22"/>
                    </w:rPr>
                    <w:t>7.4</w:t>
                  </w:r>
                </w:p>
              </w:tc>
              <w:tc>
                <w:tcPr>
                  <w:tcW w:w="1595" w:type="dxa"/>
                </w:tcPr>
                <w:p w14:paraId="5897FEEF" w14:textId="01505294" w:rsidR="00387DC4" w:rsidRPr="00E441D6" w:rsidRDefault="009F77F7" w:rsidP="00043C33">
                  <w:pPr>
                    <w:jc w:val="center"/>
                    <w:rPr>
                      <w:rFonts w:cstheme="minorHAnsi"/>
                      <w:bCs/>
                      <w:color w:val="000000" w:themeColor="text1"/>
                      <w:sz w:val="22"/>
                      <w:szCs w:val="22"/>
                    </w:rPr>
                  </w:pPr>
                  <w:r>
                    <w:rPr>
                      <w:rFonts w:cstheme="minorHAnsi"/>
                      <w:bCs/>
                      <w:color w:val="000000" w:themeColor="text1"/>
                      <w:sz w:val="22"/>
                      <w:szCs w:val="22"/>
                    </w:rPr>
                    <w:t>77.8</w:t>
                  </w:r>
                </w:p>
              </w:tc>
              <w:tc>
                <w:tcPr>
                  <w:tcW w:w="1719" w:type="dxa"/>
                </w:tcPr>
                <w:p w14:paraId="5A1C02DF" w14:textId="1FB0D77E" w:rsidR="00387DC4" w:rsidRPr="00E441D6" w:rsidRDefault="007E6525" w:rsidP="00043C33">
                  <w:pPr>
                    <w:jc w:val="center"/>
                    <w:rPr>
                      <w:rFonts w:cstheme="minorHAnsi"/>
                      <w:bCs/>
                      <w:color w:val="000000" w:themeColor="text1"/>
                      <w:sz w:val="22"/>
                      <w:szCs w:val="22"/>
                    </w:rPr>
                  </w:pPr>
                  <w:r>
                    <w:rPr>
                      <w:rFonts w:cstheme="minorHAnsi"/>
                      <w:bCs/>
                      <w:color w:val="000000" w:themeColor="text1"/>
                      <w:sz w:val="22"/>
                      <w:szCs w:val="22"/>
                    </w:rPr>
                    <w:t>79.6</w:t>
                  </w:r>
                </w:p>
              </w:tc>
              <w:tc>
                <w:tcPr>
                  <w:tcW w:w="1984" w:type="dxa"/>
                </w:tcPr>
                <w:p w14:paraId="7FA6FC00" w14:textId="48C5546B" w:rsidR="00387DC4" w:rsidRPr="00E441D6" w:rsidRDefault="0028698F" w:rsidP="00043C33">
                  <w:pPr>
                    <w:jc w:val="center"/>
                    <w:rPr>
                      <w:rFonts w:cstheme="minorHAnsi"/>
                      <w:bCs/>
                      <w:color w:val="000000" w:themeColor="text1"/>
                      <w:sz w:val="22"/>
                      <w:szCs w:val="22"/>
                    </w:rPr>
                  </w:pPr>
                  <w:r>
                    <w:rPr>
                      <w:rFonts w:cstheme="minorHAnsi"/>
                      <w:bCs/>
                      <w:color w:val="000000" w:themeColor="text1"/>
                      <w:sz w:val="22"/>
                      <w:szCs w:val="22"/>
                    </w:rPr>
                    <w:t>73</w:t>
                  </w:r>
                </w:p>
              </w:tc>
            </w:tr>
            <w:tr w:rsidR="00387DC4" w:rsidRPr="00E441D6" w14:paraId="0DF4B037" w14:textId="77777777" w:rsidTr="00043C33">
              <w:trPr>
                <w:trHeight w:val="304"/>
              </w:trPr>
              <w:tc>
                <w:tcPr>
                  <w:tcW w:w="3189" w:type="dxa"/>
                </w:tcPr>
                <w:p w14:paraId="624BE031" w14:textId="77777777" w:rsidR="00387DC4" w:rsidRPr="00E441D6" w:rsidRDefault="00387DC4" w:rsidP="00043C33">
                  <w:pPr>
                    <w:jc w:val="center"/>
                    <w:rPr>
                      <w:rFonts w:cstheme="minorHAnsi"/>
                      <w:b/>
                      <w:color w:val="002060"/>
                      <w:sz w:val="22"/>
                      <w:szCs w:val="22"/>
                    </w:rPr>
                  </w:pPr>
                  <w:r w:rsidRPr="00E441D6">
                    <w:rPr>
                      <w:rFonts w:cstheme="minorHAnsi"/>
                      <w:b/>
                      <w:color w:val="002060"/>
                      <w:sz w:val="22"/>
                      <w:szCs w:val="22"/>
                    </w:rPr>
                    <w:t>P7</w:t>
                  </w:r>
                </w:p>
              </w:tc>
              <w:tc>
                <w:tcPr>
                  <w:tcW w:w="1594" w:type="dxa"/>
                </w:tcPr>
                <w:p w14:paraId="13E49E28" w14:textId="10812F65" w:rsidR="00387DC4" w:rsidRPr="00E441D6" w:rsidRDefault="00A475C4" w:rsidP="00043C33">
                  <w:pPr>
                    <w:jc w:val="center"/>
                    <w:rPr>
                      <w:rFonts w:cstheme="minorHAnsi"/>
                      <w:bCs/>
                      <w:color w:val="000000" w:themeColor="text1"/>
                      <w:sz w:val="22"/>
                      <w:szCs w:val="22"/>
                    </w:rPr>
                  </w:pPr>
                  <w:r w:rsidRPr="00E441D6">
                    <w:rPr>
                      <w:rFonts w:cstheme="minorHAnsi"/>
                      <w:bCs/>
                      <w:color w:val="000000" w:themeColor="text1"/>
                      <w:sz w:val="22"/>
                      <w:szCs w:val="22"/>
                    </w:rPr>
                    <w:t>7</w:t>
                  </w:r>
                  <w:r w:rsidR="007E6525">
                    <w:rPr>
                      <w:rFonts w:cstheme="minorHAnsi"/>
                      <w:bCs/>
                      <w:color w:val="000000" w:themeColor="text1"/>
                      <w:sz w:val="22"/>
                      <w:szCs w:val="22"/>
                    </w:rPr>
                    <w:t>6</w:t>
                  </w:r>
                </w:p>
              </w:tc>
              <w:tc>
                <w:tcPr>
                  <w:tcW w:w="1595" w:type="dxa"/>
                </w:tcPr>
                <w:p w14:paraId="44941CA7" w14:textId="43AEE274" w:rsidR="00387DC4" w:rsidRPr="00E441D6" w:rsidRDefault="009F77F7" w:rsidP="00043C33">
                  <w:pPr>
                    <w:jc w:val="center"/>
                    <w:rPr>
                      <w:rFonts w:cstheme="minorHAnsi"/>
                      <w:bCs/>
                      <w:color w:val="000000" w:themeColor="text1"/>
                      <w:sz w:val="22"/>
                      <w:szCs w:val="22"/>
                    </w:rPr>
                  </w:pPr>
                  <w:r>
                    <w:rPr>
                      <w:rFonts w:cstheme="minorHAnsi"/>
                      <w:bCs/>
                      <w:color w:val="000000" w:themeColor="text1"/>
                      <w:sz w:val="22"/>
                      <w:szCs w:val="22"/>
                    </w:rPr>
                    <w:t>78</w:t>
                  </w:r>
                </w:p>
              </w:tc>
              <w:tc>
                <w:tcPr>
                  <w:tcW w:w="1719" w:type="dxa"/>
                </w:tcPr>
                <w:p w14:paraId="011C0E62" w14:textId="77777777" w:rsidR="00387DC4" w:rsidRPr="00E441D6" w:rsidRDefault="00A475C4" w:rsidP="00043C33">
                  <w:pPr>
                    <w:jc w:val="center"/>
                    <w:rPr>
                      <w:rFonts w:cstheme="minorHAnsi"/>
                      <w:bCs/>
                      <w:color w:val="000000" w:themeColor="text1"/>
                      <w:sz w:val="22"/>
                      <w:szCs w:val="22"/>
                    </w:rPr>
                  </w:pPr>
                  <w:r w:rsidRPr="00E441D6">
                    <w:rPr>
                      <w:rFonts w:cstheme="minorHAnsi"/>
                      <w:bCs/>
                      <w:color w:val="000000" w:themeColor="text1"/>
                      <w:sz w:val="22"/>
                      <w:szCs w:val="22"/>
                    </w:rPr>
                    <w:t>82</w:t>
                  </w:r>
                </w:p>
              </w:tc>
              <w:tc>
                <w:tcPr>
                  <w:tcW w:w="1984" w:type="dxa"/>
                </w:tcPr>
                <w:p w14:paraId="2C6085AB" w14:textId="6A799006" w:rsidR="00387DC4" w:rsidRPr="00E441D6" w:rsidRDefault="00A475C4" w:rsidP="00043C33">
                  <w:pPr>
                    <w:jc w:val="center"/>
                    <w:rPr>
                      <w:rFonts w:cstheme="minorHAnsi"/>
                      <w:bCs/>
                      <w:color w:val="000000" w:themeColor="text1"/>
                      <w:sz w:val="22"/>
                      <w:szCs w:val="22"/>
                    </w:rPr>
                  </w:pPr>
                  <w:r w:rsidRPr="00E441D6">
                    <w:rPr>
                      <w:rFonts w:cstheme="minorHAnsi"/>
                      <w:bCs/>
                      <w:color w:val="000000" w:themeColor="text1"/>
                      <w:sz w:val="22"/>
                      <w:szCs w:val="22"/>
                    </w:rPr>
                    <w:t>8</w:t>
                  </w:r>
                  <w:r w:rsidR="009F77F7">
                    <w:rPr>
                      <w:rFonts w:cstheme="minorHAnsi"/>
                      <w:bCs/>
                      <w:color w:val="000000" w:themeColor="text1"/>
                      <w:sz w:val="22"/>
                      <w:szCs w:val="22"/>
                    </w:rPr>
                    <w:t>4</w:t>
                  </w:r>
                </w:p>
              </w:tc>
            </w:tr>
          </w:tbl>
          <w:p w14:paraId="0C97FE96" w14:textId="693ACDA0" w:rsidR="00F74DE1" w:rsidRDefault="00F74DE1" w:rsidP="007E6525">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F74DE1">
              <w:rPr>
                <w:rFonts w:eastAsia="Times New Roman" w:cstheme="minorHAnsi"/>
                <w:b/>
                <w:bCs/>
                <w:color w:val="000000"/>
                <w:sz w:val="22"/>
                <w:szCs w:val="22"/>
                <w:lang w:eastAsia="en-GB"/>
              </w:rPr>
              <w:t>Attainment Over Time Evaluative Statement</w:t>
            </w:r>
          </w:p>
          <w:p w14:paraId="2A87BCA2" w14:textId="5223E0E6" w:rsidR="007E6525" w:rsidRPr="007E6525" w:rsidRDefault="007E6525" w:rsidP="007E6525">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7E6525">
              <w:rPr>
                <w:rFonts w:eastAsia="Times New Roman" w:cstheme="minorHAnsi"/>
                <w:color w:val="000000"/>
                <w:sz w:val="22"/>
                <w:szCs w:val="22"/>
                <w:lang w:val="en-GB" w:eastAsia="en-GB"/>
              </w:rPr>
              <w:t xml:space="preserve">Current attainment data shows that most stages are either meeting or exceeding their ACEL stretch targets, particularly within literacy. P1 has </w:t>
            </w:r>
            <w:r w:rsidR="00557024">
              <w:rPr>
                <w:rFonts w:eastAsia="Times New Roman" w:cstheme="minorHAnsi"/>
                <w:color w:val="000000"/>
                <w:sz w:val="22"/>
                <w:szCs w:val="22"/>
                <w:lang w:val="en-GB" w:eastAsia="en-GB"/>
              </w:rPr>
              <w:t>almost met</w:t>
            </w:r>
            <w:r w:rsidRPr="007E6525">
              <w:rPr>
                <w:rFonts w:eastAsia="Times New Roman" w:cstheme="minorHAnsi"/>
                <w:color w:val="000000"/>
                <w:sz w:val="22"/>
                <w:szCs w:val="22"/>
                <w:lang w:val="en-GB" w:eastAsia="en-GB"/>
              </w:rPr>
              <w:t xml:space="preserve"> both literacy and numeracy stretch targets, with 84.2% of pupils currently on track in reading compared to the stretch target of 79.5%, and 84.2% on track in numeracy against a target of 87.2%, placing the stage only marginally below target in numeracy. Listening and </w:t>
            </w:r>
            <w:proofErr w:type="gramStart"/>
            <w:r w:rsidRPr="007E6525">
              <w:rPr>
                <w:rFonts w:eastAsia="Times New Roman" w:cstheme="minorHAnsi"/>
                <w:color w:val="000000"/>
                <w:sz w:val="22"/>
                <w:szCs w:val="22"/>
                <w:lang w:val="en-GB" w:eastAsia="en-GB"/>
              </w:rPr>
              <w:t>Talking</w:t>
            </w:r>
            <w:proofErr w:type="gramEnd"/>
            <w:r w:rsidRPr="007E6525">
              <w:rPr>
                <w:rFonts w:eastAsia="Times New Roman" w:cstheme="minorHAnsi"/>
                <w:color w:val="000000"/>
                <w:sz w:val="22"/>
                <w:szCs w:val="22"/>
                <w:lang w:val="en-GB" w:eastAsia="en-GB"/>
              </w:rPr>
              <w:t xml:space="preserve"> at P1 is also strong at 81.6%, indicating broadly consistent literacy attainment across the four capacitie</w:t>
            </w:r>
            <w:r>
              <w:rPr>
                <w:rFonts w:eastAsia="Times New Roman" w:cstheme="minorHAnsi"/>
                <w:color w:val="000000"/>
                <w:sz w:val="22"/>
                <w:szCs w:val="22"/>
                <w:lang w:val="en-GB" w:eastAsia="en-GB"/>
              </w:rPr>
              <w:t xml:space="preserve">s. </w:t>
            </w:r>
          </w:p>
          <w:p w14:paraId="345C5B9C" w14:textId="4C567BDD" w:rsidR="007E6525" w:rsidRPr="007E6525" w:rsidRDefault="007E6525" w:rsidP="007E6525">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7E6525">
              <w:rPr>
                <w:rFonts w:eastAsia="Times New Roman" w:cstheme="minorHAnsi"/>
                <w:color w:val="000000"/>
                <w:sz w:val="22"/>
                <w:szCs w:val="22"/>
                <w:lang w:val="en-GB" w:eastAsia="en-GB"/>
              </w:rPr>
              <w:t>At P4, attainment is strongest within Listening and Talking, where 83.3% of pupils are on track, exceeding the stretch target of 77.8%. Reading attainment is also slightly above target at 79.6%. Writing sits in line with the literacy stretch target at 77.8%, demonstrating consistency across literacy organisers. Numeracy, however, remains an area for further improvement, with 7</w:t>
            </w:r>
            <w:r w:rsidR="00557024">
              <w:rPr>
                <w:rFonts w:eastAsia="Times New Roman" w:cstheme="minorHAnsi"/>
                <w:color w:val="000000"/>
                <w:sz w:val="22"/>
                <w:szCs w:val="22"/>
                <w:lang w:val="en-GB" w:eastAsia="en-GB"/>
              </w:rPr>
              <w:t>3</w:t>
            </w:r>
            <w:r w:rsidRPr="007E6525">
              <w:rPr>
                <w:rFonts w:eastAsia="Times New Roman" w:cstheme="minorHAnsi"/>
                <w:color w:val="000000"/>
                <w:sz w:val="22"/>
                <w:szCs w:val="22"/>
                <w:lang w:val="en-GB" w:eastAsia="en-GB"/>
              </w:rPr>
              <w:t xml:space="preserve">% currently on track against a stretch target of 79.6%. This suggests a need for continued focus on targeted interventions and support within numeracy to accelerate progress for identified learners. </w:t>
            </w:r>
          </w:p>
          <w:p w14:paraId="56333175" w14:textId="450FF975" w:rsidR="007E6525" w:rsidRDefault="007E6525" w:rsidP="007E6525">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7E6525">
              <w:rPr>
                <w:rFonts w:eastAsia="Times New Roman" w:cstheme="minorHAnsi"/>
                <w:color w:val="000000"/>
                <w:sz w:val="22"/>
                <w:szCs w:val="22"/>
                <w:lang w:val="en-GB" w:eastAsia="en-GB"/>
              </w:rPr>
              <w:t xml:space="preserve">P7 attainment is particularly positive, with Reading at 80.0% and Listening and Talking at 82.0%, both broadly in line with </w:t>
            </w:r>
            <w:proofErr w:type="gramStart"/>
            <w:r w:rsidRPr="007E6525">
              <w:rPr>
                <w:rFonts w:eastAsia="Times New Roman" w:cstheme="minorHAnsi"/>
                <w:color w:val="000000"/>
                <w:sz w:val="22"/>
                <w:szCs w:val="22"/>
                <w:lang w:val="en-GB" w:eastAsia="en-GB"/>
              </w:rPr>
              <w:t>or</w:t>
            </w:r>
            <w:proofErr w:type="gramEnd"/>
            <w:r w:rsidRPr="007E6525">
              <w:rPr>
                <w:rFonts w:eastAsia="Times New Roman" w:cstheme="minorHAnsi"/>
                <w:color w:val="000000"/>
                <w:sz w:val="22"/>
                <w:szCs w:val="22"/>
                <w:lang w:val="en-GB" w:eastAsia="en-GB"/>
              </w:rPr>
              <w:t xml:space="preserve"> exceeding stretch expectations. Numeracy has exceeded the school stretch target, with 84.0% currently on track compared to the target of 82.0%. Writing attainment is also above the stretch target at 78.0% against 76.0%. Overall, this reflects strong progress across the senior phase and suggests that attainment strategies and targeted support are having a positive impact on outcomes for learners</w:t>
            </w:r>
            <w:r w:rsidR="00557024">
              <w:rPr>
                <w:rFonts w:eastAsia="Times New Roman" w:cstheme="minorHAnsi"/>
                <w:color w:val="000000"/>
                <w:sz w:val="22"/>
                <w:szCs w:val="22"/>
                <w:lang w:val="en-GB" w:eastAsia="en-GB"/>
              </w:rPr>
              <w:t xml:space="preserve"> as they progress through our school. </w:t>
            </w:r>
          </w:p>
          <w:p w14:paraId="090B6045" w14:textId="2D24712D" w:rsidR="00F74DE1" w:rsidRPr="007E6525" w:rsidRDefault="00F74DE1" w:rsidP="007E6525">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F74DE1">
              <w:rPr>
                <w:rFonts w:eastAsia="Times New Roman" w:cstheme="minorHAnsi"/>
                <w:b/>
                <w:bCs/>
                <w:color w:val="000000"/>
                <w:sz w:val="22"/>
                <w:szCs w:val="22"/>
                <w:lang w:eastAsia="en-GB"/>
              </w:rPr>
              <w:t>Impact of PEF on outcomes for children and young people:</w:t>
            </w:r>
            <w:r w:rsidRPr="00F74DE1">
              <w:rPr>
                <w:rFonts w:eastAsia="Times New Roman" w:cstheme="minorHAnsi"/>
                <w:color w:val="000000"/>
                <w:sz w:val="22"/>
                <w:szCs w:val="22"/>
                <w:lang w:eastAsia="en-GB"/>
              </w:rPr>
              <w:t> </w:t>
            </w:r>
          </w:p>
          <w:p w14:paraId="0F35FBB5" w14:textId="4A25DA19" w:rsidR="00312617" w:rsidRPr="00557024" w:rsidRDefault="0005006E" w:rsidP="00312617">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557024">
              <w:rPr>
                <w:rFonts w:eastAsia="Times New Roman" w:cstheme="minorHAnsi"/>
                <w:color w:val="000000"/>
                <w:sz w:val="22"/>
                <w:szCs w:val="22"/>
                <w:lang w:val="en-GB" w:eastAsia="en-GB"/>
              </w:rPr>
              <w:t>Our</w:t>
            </w:r>
            <w:r w:rsidR="00312617" w:rsidRPr="00557024">
              <w:rPr>
                <w:rFonts w:eastAsia="Times New Roman" w:cstheme="minorHAnsi"/>
                <w:color w:val="000000"/>
                <w:sz w:val="22"/>
                <w:szCs w:val="22"/>
                <w:lang w:val="en-GB" w:eastAsia="en-GB"/>
              </w:rPr>
              <w:t xml:space="preserve"> use of P</w:t>
            </w:r>
            <w:r w:rsidRPr="00557024">
              <w:rPr>
                <w:rFonts w:eastAsia="Times New Roman" w:cstheme="minorHAnsi"/>
                <w:color w:val="000000"/>
                <w:sz w:val="22"/>
                <w:szCs w:val="22"/>
                <w:lang w:val="en-GB" w:eastAsia="en-GB"/>
              </w:rPr>
              <w:t>upil Equity Funding (PEF)</w:t>
            </w:r>
            <w:r w:rsidR="00312617" w:rsidRPr="00557024">
              <w:rPr>
                <w:rFonts w:eastAsia="Times New Roman" w:cstheme="minorHAnsi"/>
                <w:color w:val="000000"/>
                <w:sz w:val="22"/>
                <w:szCs w:val="22"/>
                <w:lang w:val="en-GB" w:eastAsia="en-GB"/>
              </w:rPr>
              <w:t xml:space="preserve"> has led to clear, measurable improvements for learners affected by socio</w:t>
            </w:r>
            <w:r w:rsidR="00312617" w:rsidRPr="00557024">
              <w:rPr>
                <w:rFonts w:eastAsia="Times New Roman" w:cstheme="minorHAnsi"/>
                <w:color w:val="000000"/>
                <w:sz w:val="22"/>
                <w:szCs w:val="22"/>
                <w:lang w:val="en-GB" w:eastAsia="en-GB"/>
              </w:rPr>
              <w:noBreakHyphen/>
              <w:t>economic disadvantage. Targeted cohorts, including SIMD 1 &amp; 2 learners and FME learners, now achieve consistently strong results, with SIMD learners performing at 82.8% across all core areas and FME learners maintaining high attainment in Numeracy (83.8%), Listening &amp; Talking and Writing (81.1%), and Reading (78.4%). Intensive literacy support has been particularly effective, with pupils making an average 1.27</w:t>
            </w:r>
            <w:r w:rsidR="00312617" w:rsidRPr="00557024">
              <w:rPr>
                <w:rFonts w:eastAsia="Times New Roman" w:cstheme="minorHAnsi"/>
                <w:color w:val="000000"/>
                <w:sz w:val="22"/>
                <w:szCs w:val="22"/>
                <w:lang w:val="en-GB" w:eastAsia="en-GB"/>
              </w:rPr>
              <w:noBreakHyphen/>
              <w:t>year gain in reading age over 12 weeks.</w:t>
            </w:r>
          </w:p>
          <w:p w14:paraId="2505F51F" w14:textId="77777777" w:rsidR="00312617" w:rsidRPr="00557024" w:rsidRDefault="00312617" w:rsidP="00312617">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557024">
              <w:rPr>
                <w:rFonts w:eastAsia="Times New Roman" w:cstheme="minorHAnsi"/>
                <w:color w:val="000000"/>
                <w:sz w:val="22"/>
                <w:szCs w:val="22"/>
                <w:lang w:val="en-GB" w:eastAsia="en-GB"/>
              </w:rPr>
              <w:t>The decision to invest £65,000 in PSA staffing has been central to this progress. PSAs deliver targeted small</w:t>
            </w:r>
            <w:r w:rsidRPr="00557024">
              <w:rPr>
                <w:rFonts w:eastAsia="Times New Roman" w:cstheme="minorHAnsi"/>
                <w:color w:val="000000"/>
                <w:sz w:val="22"/>
                <w:szCs w:val="22"/>
                <w:lang w:val="en-GB" w:eastAsia="en-GB"/>
              </w:rPr>
              <w:noBreakHyphen/>
              <w:t xml:space="preserve">group learning, nurture, and wellbeing support, contributing to a significant rise in pupils reporting they can access help when needed—from 69.13% to 94.67%. Digital tools such as </w:t>
            </w:r>
            <w:proofErr w:type="spellStart"/>
            <w:r w:rsidRPr="00557024">
              <w:rPr>
                <w:rFonts w:eastAsia="Times New Roman" w:cstheme="minorHAnsi"/>
                <w:color w:val="000000"/>
                <w:sz w:val="22"/>
                <w:szCs w:val="22"/>
                <w:lang w:val="en-GB" w:eastAsia="en-GB"/>
              </w:rPr>
              <w:t>Sumdog</w:t>
            </w:r>
            <w:proofErr w:type="spellEnd"/>
            <w:r w:rsidRPr="00557024">
              <w:rPr>
                <w:rFonts w:eastAsia="Times New Roman" w:cstheme="minorHAnsi"/>
                <w:color w:val="000000"/>
                <w:sz w:val="22"/>
                <w:szCs w:val="22"/>
                <w:lang w:val="en-GB" w:eastAsia="en-GB"/>
              </w:rPr>
              <w:t>, Seesaw, and Tree of Knowledge have strengthened engagement and personalised learning, supported by a £10,000 investment in digital inclusion.</w:t>
            </w:r>
          </w:p>
          <w:p w14:paraId="709959BC" w14:textId="77777777" w:rsidR="00312617" w:rsidRPr="00557024" w:rsidRDefault="00312617" w:rsidP="00312617">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557024">
              <w:rPr>
                <w:rFonts w:eastAsia="Times New Roman" w:cstheme="minorHAnsi"/>
                <w:color w:val="000000"/>
                <w:sz w:val="22"/>
                <w:szCs w:val="22"/>
                <w:lang w:val="en-GB" w:eastAsia="en-GB"/>
              </w:rPr>
              <w:lastRenderedPageBreak/>
              <w:t>PEF funding also ensures equity of experience through support for residentials, school trips, and the school’s uniform bank and sharing table. These measures reduce financial barriers and promote dignity for all families.</w:t>
            </w:r>
          </w:p>
          <w:p w14:paraId="19AE243E" w14:textId="5D23FE0C" w:rsidR="00A071C0" w:rsidRPr="00557024" w:rsidRDefault="00312617" w:rsidP="00A071C0">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r w:rsidRPr="00557024">
              <w:rPr>
                <w:rFonts w:eastAsia="Times New Roman" w:cstheme="minorHAnsi"/>
                <w:color w:val="000000"/>
                <w:sz w:val="22"/>
                <w:szCs w:val="22"/>
                <w:lang w:val="en-GB" w:eastAsia="en-GB"/>
              </w:rPr>
              <w:t>Overall, McLean Primary demonstrates a strong, evidence</w:t>
            </w:r>
            <w:r w:rsidRPr="00557024">
              <w:rPr>
                <w:rFonts w:eastAsia="Times New Roman" w:cstheme="minorHAnsi"/>
                <w:color w:val="000000"/>
                <w:sz w:val="22"/>
                <w:szCs w:val="22"/>
                <w:lang w:val="en-GB" w:eastAsia="en-GB"/>
              </w:rPr>
              <w:noBreakHyphen/>
              <w:t>based approach to PEF. The combination of high</w:t>
            </w:r>
            <w:r w:rsidRPr="00557024">
              <w:rPr>
                <w:rFonts w:eastAsia="Times New Roman" w:cstheme="minorHAnsi"/>
                <w:color w:val="000000"/>
                <w:sz w:val="22"/>
                <w:szCs w:val="22"/>
                <w:lang w:val="en-GB" w:eastAsia="en-GB"/>
              </w:rPr>
              <w:noBreakHyphen/>
              <w:t>quality teaching, targeted PSA intervention, digital innovation, and Cost of the School Day measures is narrowing the attainment gap and supporting learners to become confident, resilient, and successful.</w:t>
            </w:r>
          </w:p>
          <w:p w14:paraId="0CF1ABD5" w14:textId="74B42504" w:rsidR="00A071C0" w:rsidRPr="00D46490" w:rsidRDefault="00A071C0" w:rsidP="00D46490">
            <w:pPr>
              <w:shd w:val="clear" w:color="auto" w:fill="FFFFFF"/>
              <w:spacing w:before="100" w:beforeAutospacing="1" w:after="100" w:afterAutospacing="1" w:line="240" w:lineRule="auto"/>
              <w:textAlignment w:val="baseline"/>
              <w:rPr>
                <w:rFonts w:eastAsia="Times New Roman" w:cstheme="minorHAnsi"/>
                <w:color w:val="000000"/>
                <w:sz w:val="22"/>
                <w:szCs w:val="22"/>
                <w:lang w:val="en-GB" w:eastAsia="en-GB"/>
              </w:rPr>
            </w:pPr>
          </w:p>
        </w:tc>
      </w:tr>
      <w:tr w:rsidR="00387DC4" w14:paraId="1A804B99" w14:textId="77777777" w:rsidTr="00043C33">
        <w:trPr>
          <w:trHeight w:val="1544"/>
        </w:trPr>
        <w:tc>
          <w:tcPr>
            <w:tcW w:w="10480" w:type="dxa"/>
            <w:tcBorders>
              <w:top w:val="single" w:sz="8" w:space="0" w:color="auto"/>
              <w:left w:val="single" w:sz="8" w:space="0" w:color="auto"/>
              <w:right w:val="single" w:sz="8" w:space="0" w:color="auto"/>
            </w:tcBorders>
          </w:tcPr>
          <w:p w14:paraId="450E9E22" w14:textId="77777777" w:rsidR="00387DC4" w:rsidRDefault="00387DC4" w:rsidP="00043C33">
            <w:pPr>
              <w:rPr>
                <w:rFonts w:ascii="Calibri" w:hAnsi="Calibri" w:cs="Calibri"/>
                <w:b/>
                <w:bCs/>
              </w:rPr>
            </w:pPr>
            <w:r w:rsidRPr="00077384">
              <w:rPr>
                <w:rFonts w:ascii="Calibri" w:hAnsi="Calibri" w:cs="Calibri"/>
                <w:b/>
                <w:bCs/>
              </w:rPr>
              <w:lastRenderedPageBreak/>
              <w:t>Achievements</w:t>
            </w:r>
          </w:p>
          <w:p w14:paraId="5CD562E7" w14:textId="77777777" w:rsidR="00200157" w:rsidRPr="00200157" w:rsidRDefault="00200157" w:rsidP="00200157">
            <w:pPr>
              <w:pStyle w:val="paragraph"/>
              <w:spacing w:before="0" w:beforeAutospacing="0" w:after="0" w:afterAutospacing="0"/>
              <w:textAlignment w:val="baseline"/>
              <w:rPr>
                <w:rFonts w:ascii="Segoe UI" w:hAnsi="Segoe UI" w:cs="Segoe UI"/>
                <w:sz w:val="18"/>
                <w:szCs w:val="18"/>
              </w:rPr>
            </w:pPr>
            <w:r w:rsidRPr="00200157">
              <w:rPr>
                <w:rStyle w:val="normaltextrun"/>
                <w:rFonts w:ascii="Calibri" w:hAnsi="Calibri" w:cs="Calibri"/>
                <w:bCs/>
                <w:sz w:val="22"/>
                <w:szCs w:val="22"/>
              </w:rPr>
              <w:t>There have been a wide variety of wider achievement opportunities across this school session.  All opportunities have developed a range of skills linked to the Four Capacities and the Four Contexts for Learning:</w:t>
            </w:r>
            <w:r w:rsidRPr="00200157">
              <w:rPr>
                <w:rStyle w:val="eop"/>
                <w:rFonts w:ascii="Calibri" w:hAnsi="Calibri" w:cs="Calibri"/>
                <w:sz w:val="22"/>
                <w:szCs w:val="22"/>
              </w:rPr>
              <w:t> </w:t>
            </w:r>
          </w:p>
          <w:p w14:paraId="01402EFC" w14:textId="77777777" w:rsidR="00200157" w:rsidRPr="00200157" w:rsidRDefault="00200157" w:rsidP="00200157">
            <w:pPr>
              <w:pStyle w:val="paragraph"/>
              <w:spacing w:before="0" w:beforeAutospacing="0" w:after="0" w:afterAutospacing="0"/>
              <w:textAlignment w:val="baseline"/>
              <w:rPr>
                <w:rFonts w:ascii="Segoe UI" w:hAnsi="Segoe UI" w:cs="Segoe UI"/>
                <w:sz w:val="18"/>
                <w:szCs w:val="18"/>
              </w:rPr>
            </w:pPr>
            <w:r w:rsidRPr="00200157">
              <w:rPr>
                <w:rStyle w:val="normaltextrun"/>
                <w:rFonts w:ascii="Calibri" w:hAnsi="Calibri" w:cs="Calibri"/>
                <w:bCs/>
                <w:sz w:val="22"/>
                <w:szCs w:val="22"/>
              </w:rPr>
              <w:t>The Four Capacities (our school aim)</w:t>
            </w:r>
            <w:r w:rsidRPr="00200157">
              <w:rPr>
                <w:rStyle w:val="eop"/>
                <w:rFonts w:ascii="Calibri" w:hAnsi="Calibri" w:cs="Calibri"/>
                <w:sz w:val="22"/>
                <w:szCs w:val="22"/>
              </w:rPr>
              <w:t> </w:t>
            </w:r>
          </w:p>
          <w:p w14:paraId="16571EB7" w14:textId="77777777" w:rsidR="00200157" w:rsidRPr="00200157" w:rsidRDefault="00200157" w:rsidP="00200157">
            <w:pPr>
              <w:pStyle w:val="paragraph"/>
              <w:numPr>
                <w:ilvl w:val="0"/>
                <w:numId w:val="12"/>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Effective Contributors</w:t>
            </w:r>
            <w:r w:rsidRPr="00200157">
              <w:rPr>
                <w:rStyle w:val="eop"/>
                <w:rFonts w:ascii="Calibri" w:hAnsi="Calibri" w:cs="Calibri"/>
                <w:sz w:val="22"/>
                <w:szCs w:val="22"/>
              </w:rPr>
              <w:t> </w:t>
            </w:r>
          </w:p>
          <w:p w14:paraId="2742098E" w14:textId="77777777" w:rsidR="00200157" w:rsidRPr="00200157" w:rsidRDefault="00200157" w:rsidP="00200157">
            <w:pPr>
              <w:pStyle w:val="paragraph"/>
              <w:numPr>
                <w:ilvl w:val="0"/>
                <w:numId w:val="13"/>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Successful Learners</w:t>
            </w:r>
            <w:r w:rsidRPr="00200157">
              <w:rPr>
                <w:rStyle w:val="eop"/>
                <w:rFonts w:ascii="Calibri" w:hAnsi="Calibri" w:cs="Calibri"/>
                <w:sz w:val="22"/>
                <w:szCs w:val="22"/>
              </w:rPr>
              <w:t> </w:t>
            </w:r>
          </w:p>
          <w:p w14:paraId="2B755EF9" w14:textId="77777777" w:rsidR="00200157" w:rsidRPr="00200157" w:rsidRDefault="00200157" w:rsidP="00200157">
            <w:pPr>
              <w:pStyle w:val="paragraph"/>
              <w:numPr>
                <w:ilvl w:val="0"/>
                <w:numId w:val="14"/>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Responsible Citizens</w:t>
            </w:r>
            <w:r w:rsidRPr="00200157">
              <w:rPr>
                <w:rStyle w:val="eop"/>
                <w:rFonts w:ascii="Calibri" w:hAnsi="Calibri" w:cs="Calibri"/>
                <w:sz w:val="22"/>
                <w:szCs w:val="22"/>
              </w:rPr>
              <w:t> </w:t>
            </w:r>
          </w:p>
          <w:p w14:paraId="50C93223" w14:textId="77777777" w:rsidR="00200157" w:rsidRPr="00200157" w:rsidRDefault="00200157" w:rsidP="00200157">
            <w:pPr>
              <w:pStyle w:val="paragraph"/>
              <w:numPr>
                <w:ilvl w:val="0"/>
                <w:numId w:val="15"/>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Confident Individuals</w:t>
            </w:r>
            <w:r w:rsidRPr="00200157">
              <w:rPr>
                <w:rStyle w:val="eop"/>
                <w:rFonts w:ascii="Calibri" w:hAnsi="Calibri" w:cs="Calibri"/>
                <w:sz w:val="22"/>
                <w:szCs w:val="22"/>
              </w:rPr>
              <w:t> </w:t>
            </w:r>
          </w:p>
          <w:p w14:paraId="51954956" w14:textId="77777777" w:rsidR="00200157" w:rsidRPr="00200157" w:rsidRDefault="00200157" w:rsidP="00200157">
            <w:pPr>
              <w:pStyle w:val="paragraph"/>
              <w:spacing w:before="0" w:beforeAutospacing="0" w:after="0" w:afterAutospacing="0"/>
              <w:textAlignment w:val="baseline"/>
              <w:rPr>
                <w:rFonts w:ascii="Segoe UI" w:hAnsi="Segoe UI" w:cs="Segoe UI"/>
                <w:sz w:val="18"/>
                <w:szCs w:val="18"/>
              </w:rPr>
            </w:pPr>
            <w:r w:rsidRPr="00200157">
              <w:rPr>
                <w:rStyle w:val="normaltextrun"/>
                <w:rFonts w:ascii="Calibri" w:hAnsi="Calibri" w:cs="Calibri"/>
                <w:bCs/>
                <w:sz w:val="22"/>
                <w:szCs w:val="22"/>
              </w:rPr>
              <w:t>The Four Contexts for Learning (how we plan our curriculum)</w:t>
            </w:r>
            <w:r w:rsidRPr="00200157">
              <w:rPr>
                <w:rStyle w:val="eop"/>
                <w:rFonts w:ascii="Calibri" w:hAnsi="Calibri" w:cs="Calibri"/>
                <w:sz w:val="22"/>
                <w:szCs w:val="22"/>
              </w:rPr>
              <w:t> </w:t>
            </w:r>
          </w:p>
          <w:p w14:paraId="672B3784" w14:textId="77777777" w:rsidR="00200157" w:rsidRPr="00200157" w:rsidRDefault="00200157" w:rsidP="00200157">
            <w:pPr>
              <w:pStyle w:val="paragraph"/>
              <w:numPr>
                <w:ilvl w:val="0"/>
                <w:numId w:val="16"/>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Ethos and life of the school as a community</w:t>
            </w:r>
            <w:r w:rsidRPr="00200157">
              <w:rPr>
                <w:rStyle w:val="eop"/>
                <w:rFonts w:ascii="Calibri" w:hAnsi="Calibri" w:cs="Calibri"/>
                <w:sz w:val="22"/>
                <w:szCs w:val="22"/>
              </w:rPr>
              <w:t> </w:t>
            </w:r>
          </w:p>
          <w:p w14:paraId="7FFDA388" w14:textId="77777777" w:rsidR="00200157" w:rsidRPr="00200157" w:rsidRDefault="00200157" w:rsidP="00200157">
            <w:pPr>
              <w:pStyle w:val="paragraph"/>
              <w:numPr>
                <w:ilvl w:val="0"/>
                <w:numId w:val="17"/>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Curriculum areas and subjects</w:t>
            </w:r>
            <w:r w:rsidRPr="00200157">
              <w:rPr>
                <w:rStyle w:val="eop"/>
                <w:rFonts w:ascii="Calibri" w:hAnsi="Calibri" w:cs="Calibri"/>
                <w:sz w:val="22"/>
                <w:szCs w:val="22"/>
              </w:rPr>
              <w:t> </w:t>
            </w:r>
          </w:p>
          <w:p w14:paraId="40779DC7" w14:textId="77777777" w:rsidR="00200157" w:rsidRPr="00200157" w:rsidRDefault="00200157" w:rsidP="00200157">
            <w:pPr>
              <w:pStyle w:val="paragraph"/>
              <w:numPr>
                <w:ilvl w:val="0"/>
                <w:numId w:val="18"/>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Interdisciplinary learning</w:t>
            </w:r>
            <w:r w:rsidRPr="00200157">
              <w:rPr>
                <w:rStyle w:val="eop"/>
                <w:rFonts w:ascii="Calibri" w:hAnsi="Calibri" w:cs="Calibri"/>
                <w:sz w:val="22"/>
                <w:szCs w:val="22"/>
              </w:rPr>
              <w:t> </w:t>
            </w:r>
          </w:p>
          <w:p w14:paraId="47ECC16C" w14:textId="77777777" w:rsidR="00200157" w:rsidRPr="00200157" w:rsidRDefault="00200157" w:rsidP="00200157">
            <w:pPr>
              <w:pStyle w:val="paragraph"/>
              <w:numPr>
                <w:ilvl w:val="0"/>
                <w:numId w:val="19"/>
              </w:numPr>
              <w:spacing w:before="0" w:beforeAutospacing="0" w:after="0" w:afterAutospacing="0"/>
              <w:ind w:left="360" w:firstLine="0"/>
              <w:textAlignment w:val="baseline"/>
              <w:rPr>
                <w:rFonts w:ascii="Calibri" w:hAnsi="Calibri" w:cs="Calibri"/>
                <w:sz w:val="22"/>
                <w:szCs w:val="22"/>
              </w:rPr>
            </w:pPr>
            <w:r w:rsidRPr="00200157">
              <w:rPr>
                <w:rStyle w:val="normaltextrun"/>
                <w:rFonts w:ascii="Calibri" w:hAnsi="Calibri" w:cs="Calibri"/>
                <w:bCs/>
                <w:sz w:val="22"/>
                <w:szCs w:val="22"/>
              </w:rPr>
              <w:t>Opportunities for personal achievement</w:t>
            </w:r>
            <w:r w:rsidRPr="00200157">
              <w:rPr>
                <w:rStyle w:val="eop"/>
                <w:rFonts w:ascii="Calibri" w:hAnsi="Calibri" w:cs="Calibri"/>
                <w:sz w:val="22"/>
                <w:szCs w:val="22"/>
              </w:rPr>
              <w:t> </w:t>
            </w:r>
          </w:p>
          <w:p w14:paraId="60C515D0" w14:textId="77777777" w:rsidR="0020014C" w:rsidRDefault="00200157" w:rsidP="00200157">
            <w:pPr>
              <w:pStyle w:val="paragraph"/>
              <w:spacing w:before="0" w:beforeAutospacing="0" w:after="0" w:afterAutospacing="0"/>
              <w:textAlignment w:val="baseline"/>
              <w:rPr>
                <w:rStyle w:val="normaltextrun"/>
                <w:rFonts w:ascii="Calibri" w:hAnsi="Calibri" w:cs="Calibri"/>
                <w:bCs/>
                <w:sz w:val="22"/>
                <w:szCs w:val="22"/>
              </w:rPr>
            </w:pPr>
            <w:r w:rsidRPr="00200157">
              <w:rPr>
                <w:rStyle w:val="normaltextrun"/>
                <w:rFonts w:ascii="Calibri" w:hAnsi="Calibri" w:cs="Calibri"/>
                <w:bCs/>
                <w:sz w:val="22"/>
                <w:szCs w:val="22"/>
              </w:rPr>
              <w:t xml:space="preserve">These have been shared throughout the session through newsletters and </w:t>
            </w:r>
            <w:proofErr w:type="gramStart"/>
            <w:r w:rsidRPr="00200157">
              <w:rPr>
                <w:rStyle w:val="normaltextrun"/>
                <w:rFonts w:ascii="Calibri" w:hAnsi="Calibri" w:cs="Calibri"/>
                <w:bCs/>
                <w:sz w:val="22"/>
                <w:szCs w:val="22"/>
              </w:rPr>
              <w:t>Seesaw, and</w:t>
            </w:r>
            <w:proofErr w:type="gramEnd"/>
            <w:r w:rsidRPr="00200157">
              <w:rPr>
                <w:rStyle w:val="normaltextrun"/>
                <w:rFonts w:ascii="Calibri" w:hAnsi="Calibri" w:cs="Calibri"/>
                <w:bCs/>
                <w:sz w:val="22"/>
                <w:szCs w:val="22"/>
              </w:rPr>
              <w:t xml:space="preserve"> celebrated throu</w:t>
            </w:r>
            <w:r w:rsidR="0020014C">
              <w:rPr>
                <w:rStyle w:val="normaltextrun"/>
                <w:rFonts w:ascii="Calibri" w:hAnsi="Calibri" w:cs="Calibri"/>
                <w:bCs/>
                <w:sz w:val="22"/>
                <w:szCs w:val="22"/>
              </w:rPr>
              <w:t xml:space="preserve">gh Feel Good Friday achievement assemblies and </w:t>
            </w:r>
            <w:r w:rsidRPr="00200157">
              <w:rPr>
                <w:rStyle w:val="normaltextrun"/>
                <w:rFonts w:ascii="Calibri" w:hAnsi="Calibri" w:cs="Calibri"/>
                <w:bCs/>
                <w:sz w:val="22"/>
                <w:szCs w:val="22"/>
              </w:rPr>
              <w:t>C</w:t>
            </w:r>
            <w:r w:rsidR="0020014C">
              <w:rPr>
                <w:rStyle w:val="normaltextrun"/>
                <w:rFonts w:ascii="Calibri" w:hAnsi="Calibri" w:cs="Calibri"/>
                <w:bCs/>
                <w:sz w:val="22"/>
                <w:szCs w:val="22"/>
              </w:rPr>
              <w:t>LAN value</w:t>
            </w:r>
            <w:r w:rsidRPr="00200157">
              <w:rPr>
                <w:rStyle w:val="normaltextrun"/>
                <w:rFonts w:ascii="Calibri" w:hAnsi="Calibri" w:cs="Calibri"/>
                <w:bCs/>
                <w:sz w:val="22"/>
                <w:szCs w:val="22"/>
              </w:rPr>
              <w:t xml:space="preserve"> celebrations</w:t>
            </w:r>
            <w:r w:rsidR="0020014C">
              <w:rPr>
                <w:rStyle w:val="normaltextrun"/>
                <w:rFonts w:ascii="Calibri" w:hAnsi="Calibri" w:cs="Calibri"/>
                <w:bCs/>
                <w:sz w:val="22"/>
                <w:szCs w:val="22"/>
              </w:rPr>
              <w:t xml:space="preserve">. </w:t>
            </w:r>
          </w:p>
          <w:p w14:paraId="03E2B4A4" w14:textId="77777777" w:rsidR="00200157" w:rsidRPr="00200157" w:rsidRDefault="00200157" w:rsidP="00200157">
            <w:pPr>
              <w:pStyle w:val="paragraph"/>
              <w:spacing w:before="0" w:beforeAutospacing="0" w:after="0" w:afterAutospacing="0"/>
              <w:textAlignment w:val="baseline"/>
              <w:rPr>
                <w:rFonts w:ascii="Segoe UI" w:hAnsi="Segoe UI" w:cs="Segoe UI"/>
                <w:sz w:val="18"/>
                <w:szCs w:val="18"/>
              </w:rPr>
            </w:pPr>
            <w:r w:rsidRPr="00200157">
              <w:rPr>
                <w:rStyle w:val="normaltextrun"/>
                <w:rFonts w:ascii="Calibri" w:hAnsi="Calibri" w:cs="Calibri"/>
                <w:bCs/>
                <w:color w:val="000000"/>
                <w:sz w:val="22"/>
                <w:szCs w:val="22"/>
              </w:rPr>
              <w:t>Below is an overview of these opportunities:</w:t>
            </w:r>
            <w:r w:rsidRPr="00200157">
              <w:rPr>
                <w:rStyle w:val="eop"/>
                <w:rFonts w:ascii="Calibri" w:hAnsi="Calibri" w:cs="Calibri"/>
                <w:color w:val="000000"/>
                <w:sz w:val="22"/>
                <w:szCs w:val="22"/>
              </w:rPr>
              <w:t> </w:t>
            </w:r>
          </w:p>
          <w:p w14:paraId="66EB962A"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McLean Primary School and Nursery has continued to provide a wide range of meaningful wider achievement opportunities throughout the session, supporting children to develop skills linked to the Four Capacities of Curriculum for Excellence. Pupils across the school and nursery have been encouraged to become successful learners, confident individuals, responsible citizens and effective contributors through a broad range of curricular, community and leadership experiences.</w:t>
            </w:r>
          </w:p>
          <w:p w14:paraId="76ECBD65"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Wider achievements have been celebrated regularly through Feel Good Friday assemblies, CLAN value celebrations, newsletters and Seesaw, helping to build a positive ethos of achievement and inclusion across the school community. Opportunities for personal achievement have been embedded across all stages through sporting events, performances, outdoor learning, leadership roles, residential experiences and community engagement activities.</w:t>
            </w:r>
          </w:p>
          <w:p w14:paraId="732AD15C"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Nursery learners benefited from Forest Kindergarten, environmental walks, family learning opportunities, wider achievement sharing through Seesaw and health and wellbeing experiences including visits from community professionals. Across the early level, pupils engaged in outdoor learning, local visits, concerts, fundraising activities and family engagement events which supported confidence, creativity and communication skills.</w:t>
            </w:r>
          </w:p>
          <w:p w14:paraId="4CAEB86C"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Children across First and Second Level participated in a variety of rich interdisciplinary and wider achievement opportunities including STEM challenges, author visits, Readathon activities, music performances, sporting festivals and cultural events. Opportunities such as Scottish Country Dancing, Euro Quiz participation, digital leadership roles and neurodiversity lunchtime clubs supported pupils to develop leadership, teamwork and citizenship skills.</w:t>
            </w:r>
          </w:p>
          <w:p w14:paraId="65E5E6C4"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Upper school pupils demonstrated increasing leadership and responsibility through roles such as Clan Chieftains, Depute Clan Chieftains, Digital Literacy Leaders and Leaders of Learning. P7 pupils also benefited from residential experiences, transition activities and participation in Mentors in Violence Prevention programmes, supporting confidence, resilience and positive relationships.</w:t>
            </w:r>
          </w:p>
          <w:p w14:paraId="3FD2DDBF"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 xml:space="preserve">Sporting opportunities remained a significant strength across the school, with pupils participating in athletics, football, hockey, badminton, swimming and cycling events and festivals. Creative opportunities </w:t>
            </w:r>
            <w:r w:rsidRPr="00521374">
              <w:rPr>
                <w:rFonts w:ascii="Calibri" w:hAnsi="Calibri" w:cs="Calibri"/>
                <w:sz w:val="22"/>
                <w:szCs w:val="22"/>
                <w:lang w:val="en-GB"/>
              </w:rPr>
              <w:lastRenderedPageBreak/>
              <w:t>including Big Sing performances, Glee competitions, Scots poetry and seasonal performances enabled learners to develop confidence and showcase talents within the wider community.</w:t>
            </w:r>
          </w:p>
          <w:p w14:paraId="1791BB7C" w14:textId="77777777" w:rsidR="00521374" w:rsidRPr="00521374" w:rsidRDefault="00521374" w:rsidP="00521374">
            <w:pPr>
              <w:pStyle w:val="ListParagraph"/>
              <w:numPr>
                <w:ilvl w:val="0"/>
                <w:numId w:val="32"/>
              </w:numPr>
              <w:spacing w:after="0"/>
              <w:rPr>
                <w:rFonts w:ascii="Calibri" w:hAnsi="Calibri" w:cs="Calibri"/>
                <w:sz w:val="22"/>
                <w:szCs w:val="22"/>
                <w:lang w:val="en-GB"/>
              </w:rPr>
            </w:pPr>
            <w:r w:rsidRPr="00521374">
              <w:rPr>
                <w:rFonts w:ascii="Calibri" w:hAnsi="Calibri" w:cs="Calibri"/>
                <w:sz w:val="22"/>
                <w:szCs w:val="22"/>
                <w:lang w:val="en-GB"/>
              </w:rPr>
              <w:t xml:space="preserve">Overall, the breadth and variety of wider achievement opportunities </w:t>
            </w:r>
            <w:proofErr w:type="gramStart"/>
            <w:r w:rsidRPr="00521374">
              <w:rPr>
                <w:rFonts w:ascii="Calibri" w:hAnsi="Calibri" w:cs="Calibri"/>
                <w:sz w:val="22"/>
                <w:szCs w:val="22"/>
                <w:lang w:val="en-GB"/>
              </w:rPr>
              <w:t>has</w:t>
            </w:r>
            <w:proofErr w:type="gramEnd"/>
            <w:r w:rsidRPr="00521374">
              <w:rPr>
                <w:rFonts w:ascii="Calibri" w:hAnsi="Calibri" w:cs="Calibri"/>
                <w:sz w:val="22"/>
                <w:szCs w:val="22"/>
                <w:lang w:val="en-GB"/>
              </w:rPr>
              <w:t xml:space="preserve"> contributed positively to learner engagement, confidence, wellbeing and attainment across McLean Primary School and Nursery, reflecting the school’s strong commitment to equity, inclusion and the development of the whole child.</w:t>
            </w:r>
          </w:p>
          <w:p w14:paraId="05EAC47B" w14:textId="77777777" w:rsidR="00387DC4" w:rsidRPr="00F7530B" w:rsidRDefault="00387DC4" w:rsidP="00217F10">
            <w:pPr>
              <w:spacing w:after="0"/>
              <w:rPr>
                <w:rFonts w:ascii="Calibri" w:hAnsi="Calibri" w:cs="Calibri"/>
                <w:color w:val="FF0000"/>
                <w:lang w:val="en-GB"/>
              </w:rPr>
            </w:pPr>
          </w:p>
        </w:tc>
      </w:tr>
    </w:tbl>
    <w:p w14:paraId="46E0E6CD" w14:textId="77777777" w:rsidR="00387DC4" w:rsidRDefault="00387DC4" w:rsidP="00387DC4">
      <w:pPr>
        <w:spacing w:after="0" w:line="278"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387DC4" w:rsidRPr="00F7530B" w14:paraId="3CC1C5D0" w14:textId="77777777" w:rsidTr="00043C33">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B7CFED" w:themeFill="text2" w:themeFillTint="40"/>
          </w:tcPr>
          <w:p w14:paraId="3D03257B" w14:textId="77777777" w:rsidR="00387DC4" w:rsidRPr="00F7530B" w:rsidRDefault="00387DC4" w:rsidP="00043C33">
            <w:pPr>
              <w:spacing w:after="0"/>
              <w:jc w:val="center"/>
              <w:rPr>
                <w:rFonts w:ascii="Calibri" w:hAnsi="Calibri" w:cs="Calibri"/>
                <w:b/>
                <w:bCs/>
                <w:sz w:val="28"/>
                <w:szCs w:val="28"/>
              </w:rPr>
            </w:pPr>
            <w:r w:rsidRPr="00F7530B">
              <w:rPr>
                <w:rFonts w:ascii="Calibri" w:hAnsi="Calibri" w:cs="Calibri"/>
                <w:b/>
                <w:bCs/>
                <w:sz w:val="28"/>
                <w:szCs w:val="28"/>
              </w:rPr>
              <w:t>Evaluations (School)</w:t>
            </w:r>
          </w:p>
        </w:tc>
      </w:tr>
      <w:tr w:rsidR="00387DC4" w:rsidRPr="00F7530B" w14:paraId="73C33E06" w14:textId="77777777" w:rsidTr="00043C33">
        <w:trPr>
          <w:trHeight w:val="300"/>
        </w:trPr>
        <w:tc>
          <w:tcPr>
            <w:tcW w:w="4243" w:type="dxa"/>
            <w:tcBorders>
              <w:top w:val="single" w:sz="8" w:space="0" w:color="auto"/>
              <w:left w:val="single" w:sz="8" w:space="0" w:color="auto"/>
              <w:bottom w:val="single" w:sz="8" w:space="0" w:color="auto"/>
              <w:right w:val="single" w:sz="8" w:space="0" w:color="auto"/>
            </w:tcBorders>
          </w:tcPr>
          <w:p w14:paraId="70CE8624" w14:textId="77777777" w:rsidR="00387DC4" w:rsidRPr="00F7530B" w:rsidRDefault="00387DC4" w:rsidP="00043C33">
            <w:pPr>
              <w:spacing w:after="0"/>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3DFCFB27" w14:textId="21B914FD" w:rsidR="00387DC4" w:rsidRPr="00F7530B" w:rsidRDefault="00672844" w:rsidP="00043C33">
            <w:pPr>
              <w:spacing w:after="0"/>
              <w:jc w:val="center"/>
              <w:rPr>
                <w:rFonts w:ascii="Calibri" w:hAnsi="Calibri" w:cs="Calibri"/>
                <w:b/>
                <w:bCs/>
                <w:sz w:val="28"/>
                <w:szCs w:val="28"/>
              </w:rPr>
            </w:pPr>
            <w:r>
              <w:rPr>
                <w:rFonts w:ascii="Calibri" w:hAnsi="Calibri" w:cs="Calibri"/>
                <w:b/>
                <w:bCs/>
                <w:sz w:val="28"/>
                <w:szCs w:val="28"/>
              </w:rPr>
              <w:t>2023 - 2024</w:t>
            </w:r>
          </w:p>
        </w:tc>
        <w:tc>
          <w:tcPr>
            <w:tcW w:w="1418" w:type="dxa"/>
            <w:tcBorders>
              <w:top w:val="single" w:sz="8" w:space="0" w:color="auto"/>
              <w:left w:val="single" w:sz="8" w:space="0" w:color="auto"/>
              <w:bottom w:val="single" w:sz="4" w:space="0" w:color="auto"/>
              <w:right w:val="single" w:sz="8" w:space="0" w:color="auto"/>
            </w:tcBorders>
          </w:tcPr>
          <w:p w14:paraId="2D3BEC8C" w14:textId="1E24A1A4" w:rsidR="00387DC4" w:rsidRPr="00F7530B" w:rsidRDefault="00840731" w:rsidP="00043C33">
            <w:pPr>
              <w:spacing w:after="0"/>
              <w:jc w:val="center"/>
              <w:rPr>
                <w:rFonts w:ascii="Calibri" w:hAnsi="Calibri" w:cs="Calibri"/>
                <w:b/>
                <w:bCs/>
                <w:sz w:val="28"/>
                <w:szCs w:val="28"/>
              </w:rPr>
            </w:pPr>
            <w:r>
              <w:rPr>
                <w:rFonts w:ascii="Calibri" w:hAnsi="Calibri" w:cs="Calibri"/>
                <w:b/>
                <w:bCs/>
                <w:sz w:val="28"/>
                <w:szCs w:val="28"/>
              </w:rPr>
              <w:t>2024 - 25</w:t>
            </w:r>
          </w:p>
        </w:tc>
        <w:tc>
          <w:tcPr>
            <w:tcW w:w="1417" w:type="dxa"/>
            <w:tcBorders>
              <w:top w:val="single" w:sz="8" w:space="0" w:color="auto"/>
              <w:left w:val="single" w:sz="8" w:space="0" w:color="auto"/>
              <w:bottom w:val="single" w:sz="4" w:space="0" w:color="auto"/>
              <w:right w:val="single" w:sz="8" w:space="0" w:color="auto"/>
            </w:tcBorders>
          </w:tcPr>
          <w:p w14:paraId="6EEE877B" w14:textId="67C10FEE" w:rsidR="00387DC4" w:rsidRPr="00F7530B" w:rsidRDefault="00840731" w:rsidP="00043C33">
            <w:pPr>
              <w:spacing w:after="0"/>
              <w:jc w:val="center"/>
              <w:rPr>
                <w:rFonts w:ascii="Calibri" w:hAnsi="Calibri" w:cs="Calibri"/>
                <w:b/>
                <w:bCs/>
                <w:sz w:val="28"/>
                <w:szCs w:val="28"/>
              </w:rPr>
            </w:pPr>
            <w:r>
              <w:rPr>
                <w:rFonts w:ascii="Calibri" w:hAnsi="Calibri" w:cs="Calibri"/>
                <w:b/>
                <w:bCs/>
                <w:sz w:val="28"/>
                <w:szCs w:val="28"/>
              </w:rPr>
              <w:t>2025 - 26</w:t>
            </w:r>
          </w:p>
        </w:tc>
        <w:tc>
          <w:tcPr>
            <w:tcW w:w="1985" w:type="dxa"/>
            <w:tcBorders>
              <w:top w:val="single" w:sz="8" w:space="0" w:color="auto"/>
              <w:left w:val="single" w:sz="8" w:space="0" w:color="auto"/>
              <w:bottom w:val="single" w:sz="4" w:space="0" w:color="auto"/>
              <w:right w:val="single" w:sz="8" w:space="0" w:color="auto"/>
            </w:tcBorders>
          </w:tcPr>
          <w:p w14:paraId="4FD0649B" w14:textId="77777777" w:rsidR="00387DC4" w:rsidRPr="00F7530B" w:rsidRDefault="00387DC4" w:rsidP="00043C33">
            <w:pPr>
              <w:spacing w:after="0"/>
              <w:jc w:val="center"/>
              <w:rPr>
                <w:rFonts w:ascii="Calibri" w:hAnsi="Calibri" w:cs="Calibri"/>
                <w:b/>
                <w:bCs/>
              </w:rPr>
            </w:pPr>
            <w:r w:rsidRPr="00F7530B">
              <w:rPr>
                <w:rFonts w:ascii="Calibri" w:hAnsi="Calibri" w:cs="Calibri"/>
                <w:b/>
                <w:bCs/>
              </w:rPr>
              <w:t>Inspection Evaluations</w:t>
            </w:r>
          </w:p>
          <w:p w14:paraId="08B06FF2" w14:textId="77777777" w:rsidR="00387DC4" w:rsidRPr="00F7530B" w:rsidRDefault="00387DC4" w:rsidP="00043C33">
            <w:pPr>
              <w:spacing w:after="0"/>
              <w:jc w:val="center"/>
              <w:rPr>
                <w:rFonts w:ascii="Calibri" w:hAnsi="Calibri" w:cs="Calibri"/>
                <w:sz w:val="20"/>
                <w:szCs w:val="20"/>
              </w:rPr>
            </w:pPr>
            <w:r w:rsidRPr="00F7530B">
              <w:rPr>
                <w:rFonts w:ascii="Calibri" w:hAnsi="Calibri" w:cs="Calibri"/>
                <w:sz w:val="20"/>
                <w:szCs w:val="20"/>
              </w:rPr>
              <w:t>(since August 2024)</w:t>
            </w:r>
          </w:p>
        </w:tc>
      </w:tr>
      <w:tr w:rsidR="00387DC4" w:rsidRPr="00F7530B" w14:paraId="2E8B89E5" w14:textId="77777777" w:rsidTr="00043C33">
        <w:trPr>
          <w:trHeight w:val="300"/>
        </w:trPr>
        <w:tc>
          <w:tcPr>
            <w:tcW w:w="4243" w:type="dxa"/>
            <w:tcBorders>
              <w:top w:val="single" w:sz="8" w:space="0" w:color="auto"/>
              <w:left w:val="single" w:sz="8" w:space="0" w:color="auto"/>
              <w:bottom w:val="single" w:sz="8" w:space="0" w:color="auto"/>
              <w:right w:val="single" w:sz="4" w:space="0" w:color="auto"/>
            </w:tcBorders>
          </w:tcPr>
          <w:p w14:paraId="242F6557" w14:textId="77777777" w:rsidR="00387DC4" w:rsidRPr="00F7530B" w:rsidRDefault="00387DC4" w:rsidP="00043C33">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494F8981" w14:textId="77777777" w:rsidR="00387DC4" w:rsidRPr="00F7530B" w:rsidRDefault="00A475C4" w:rsidP="00043C33">
            <w:pPr>
              <w:spacing w:after="0"/>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4" w:space="0" w:color="auto"/>
              <w:right w:val="single" w:sz="8" w:space="0" w:color="auto"/>
            </w:tcBorders>
          </w:tcPr>
          <w:p w14:paraId="0B5AFDF9" w14:textId="77777777" w:rsidR="00387DC4" w:rsidRPr="00F7530B" w:rsidRDefault="00A475C4" w:rsidP="00043C33">
            <w:pPr>
              <w:spacing w:after="0"/>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4" w:space="0" w:color="auto"/>
              <w:right w:val="single" w:sz="8" w:space="0" w:color="auto"/>
            </w:tcBorders>
          </w:tcPr>
          <w:p w14:paraId="3CCDE058" w14:textId="77777777" w:rsidR="00387DC4" w:rsidRPr="00F7530B" w:rsidRDefault="00A475C4" w:rsidP="00043C33">
            <w:pPr>
              <w:spacing w:after="0"/>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4" w:space="0" w:color="auto"/>
              <w:right w:val="single" w:sz="4" w:space="0" w:color="auto"/>
            </w:tcBorders>
          </w:tcPr>
          <w:p w14:paraId="41247439" w14:textId="77777777" w:rsidR="00387DC4" w:rsidRPr="00F7530B" w:rsidRDefault="00387DC4" w:rsidP="00043C33">
            <w:pPr>
              <w:spacing w:after="0"/>
              <w:rPr>
                <w:rFonts w:ascii="Calibri" w:hAnsi="Calibri" w:cs="Calibri"/>
              </w:rPr>
            </w:pPr>
          </w:p>
        </w:tc>
      </w:tr>
      <w:tr w:rsidR="00387DC4" w:rsidRPr="00F7530B" w14:paraId="3E96A0B3" w14:textId="77777777" w:rsidTr="00043C33">
        <w:trPr>
          <w:trHeight w:val="300"/>
        </w:trPr>
        <w:tc>
          <w:tcPr>
            <w:tcW w:w="4243" w:type="dxa"/>
            <w:tcBorders>
              <w:top w:val="single" w:sz="8" w:space="0" w:color="auto"/>
              <w:left w:val="single" w:sz="8" w:space="0" w:color="auto"/>
              <w:bottom w:val="single" w:sz="8" w:space="0" w:color="auto"/>
              <w:right w:val="single" w:sz="8" w:space="0" w:color="auto"/>
            </w:tcBorders>
          </w:tcPr>
          <w:p w14:paraId="3A35F234" w14:textId="77777777" w:rsidR="00387DC4" w:rsidRPr="00F7530B" w:rsidRDefault="00387DC4" w:rsidP="00043C33">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429990D4" w14:textId="77777777" w:rsidR="00387DC4" w:rsidRPr="00F7530B" w:rsidRDefault="00A475C4" w:rsidP="00043C33">
            <w:pPr>
              <w:spacing w:after="0"/>
              <w:rPr>
                <w:rFonts w:ascii="Calibri" w:hAnsi="Calibri" w:cs="Calibri"/>
              </w:rPr>
            </w:pPr>
            <w:r>
              <w:rPr>
                <w:rFonts w:ascii="Calibri" w:hAnsi="Calibri" w:cs="Calibri"/>
              </w:rPr>
              <w:t>Good</w:t>
            </w:r>
          </w:p>
        </w:tc>
        <w:tc>
          <w:tcPr>
            <w:tcW w:w="1418" w:type="dxa"/>
            <w:tcBorders>
              <w:top w:val="single" w:sz="4" w:space="0" w:color="auto"/>
              <w:left w:val="single" w:sz="8" w:space="0" w:color="auto"/>
              <w:bottom w:val="single" w:sz="8" w:space="0" w:color="auto"/>
              <w:right w:val="single" w:sz="8" w:space="0" w:color="auto"/>
            </w:tcBorders>
          </w:tcPr>
          <w:p w14:paraId="1855E9FD" w14:textId="77777777" w:rsidR="00387DC4" w:rsidRPr="00F7530B" w:rsidRDefault="00A475C4" w:rsidP="00043C33">
            <w:pPr>
              <w:spacing w:after="0"/>
              <w:rPr>
                <w:rFonts w:ascii="Calibri" w:hAnsi="Calibri" w:cs="Calibri"/>
              </w:rPr>
            </w:pPr>
            <w:r>
              <w:rPr>
                <w:rFonts w:ascii="Calibri" w:hAnsi="Calibri" w:cs="Calibri"/>
              </w:rPr>
              <w:t>Good</w:t>
            </w:r>
          </w:p>
        </w:tc>
        <w:tc>
          <w:tcPr>
            <w:tcW w:w="1417" w:type="dxa"/>
            <w:tcBorders>
              <w:top w:val="single" w:sz="4" w:space="0" w:color="auto"/>
              <w:left w:val="single" w:sz="8" w:space="0" w:color="auto"/>
              <w:bottom w:val="single" w:sz="8" w:space="0" w:color="auto"/>
              <w:right w:val="single" w:sz="8" w:space="0" w:color="auto"/>
            </w:tcBorders>
          </w:tcPr>
          <w:p w14:paraId="32FE41A3" w14:textId="77777777" w:rsidR="00387DC4" w:rsidRPr="00F7530B" w:rsidRDefault="00A475C4" w:rsidP="00043C33">
            <w:pPr>
              <w:spacing w:after="0"/>
              <w:rPr>
                <w:rFonts w:ascii="Calibri" w:hAnsi="Calibri" w:cs="Calibri"/>
              </w:rPr>
            </w:pPr>
            <w:r>
              <w:rPr>
                <w:rFonts w:ascii="Calibri" w:hAnsi="Calibri" w:cs="Calibri"/>
              </w:rPr>
              <w:t>Good</w:t>
            </w:r>
          </w:p>
        </w:tc>
        <w:tc>
          <w:tcPr>
            <w:tcW w:w="1985" w:type="dxa"/>
            <w:tcBorders>
              <w:top w:val="single" w:sz="4" w:space="0" w:color="auto"/>
              <w:left w:val="single" w:sz="8" w:space="0" w:color="auto"/>
              <w:bottom w:val="single" w:sz="8" w:space="0" w:color="auto"/>
              <w:right w:val="single" w:sz="8" w:space="0" w:color="auto"/>
            </w:tcBorders>
          </w:tcPr>
          <w:p w14:paraId="5F28E2EE" w14:textId="77777777" w:rsidR="00387DC4" w:rsidRPr="00F7530B" w:rsidRDefault="00387DC4" w:rsidP="00043C33">
            <w:pPr>
              <w:spacing w:after="0"/>
              <w:rPr>
                <w:rFonts w:ascii="Calibri" w:hAnsi="Calibri" w:cs="Calibri"/>
              </w:rPr>
            </w:pPr>
          </w:p>
        </w:tc>
      </w:tr>
      <w:tr w:rsidR="00387DC4" w:rsidRPr="00F7530B" w14:paraId="25C012B6" w14:textId="77777777" w:rsidTr="00043C33">
        <w:trPr>
          <w:trHeight w:val="300"/>
        </w:trPr>
        <w:tc>
          <w:tcPr>
            <w:tcW w:w="4243" w:type="dxa"/>
            <w:tcBorders>
              <w:top w:val="single" w:sz="8" w:space="0" w:color="auto"/>
              <w:left w:val="single" w:sz="8" w:space="0" w:color="auto"/>
              <w:bottom w:val="single" w:sz="8" w:space="0" w:color="auto"/>
              <w:right w:val="single" w:sz="8" w:space="0" w:color="auto"/>
            </w:tcBorders>
          </w:tcPr>
          <w:p w14:paraId="339FBD82" w14:textId="77777777" w:rsidR="00387DC4" w:rsidRPr="00F7530B" w:rsidRDefault="00387DC4" w:rsidP="00043C33">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1235ECD6" w14:textId="77777777" w:rsidR="00387DC4" w:rsidRPr="00F7530B" w:rsidRDefault="00A475C4" w:rsidP="00043C33">
            <w:pPr>
              <w:spacing w:after="0"/>
              <w:rPr>
                <w:rFonts w:ascii="Calibri" w:hAnsi="Calibri" w:cs="Calibri"/>
              </w:rPr>
            </w:pPr>
            <w:r>
              <w:rPr>
                <w:rFonts w:ascii="Calibri" w:hAnsi="Calibri" w:cs="Calibri"/>
              </w:rPr>
              <w:t>Good</w:t>
            </w:r>
          </w:p>
        </w:tc>
        <w:tc>
          <w:tcPr>
            <w:tcW w:w="1418" w:type="dxa"/>
            <w:tcBorders>
              <w:top w:val="nil"/>
              <w:left w:val="single" w:sz="8" w:space="0" w:color="auto"/>
              <w:bottom w:val="single" w:sz="8" w:space="0" w:color="auto"/>
              <w:right w:val="single" w:sz="8" w:space="0" w:color="auto"/>
            </w:tcBorders>
          </w:tcPr>
          <w:p w14:paraId="39CB8198" w14:textId="77777777" w:rsidR="00387DC4" w:rsidRPr="00F7530B" w:rsidRDefault="00A475C4" w:rsidP="00043C33">
            <w:pPr>
              <w:spacing w:after="0"/>
              <w:rPr>
                <w:rFonts w:ascii="Calibri" w:hAnsi="Calibri" w:cs="Calibri"/>
              </w:rPr>
            </w:pPr>
            <w:r>
              <w:rPr>
                <w:rFonts w:ascii="Calibri" w:hAnsi="Calibri" w:cs="Calibri"/>
              </w:rPr>
              <w:t>Very Good</w:t>
            </w:r>
          </w:p>
        </w:tc>
        <w:tc>
          <w:tcPr>
            <w:tcW w:w="1417" w:type="dxa"/>
            <w:tcBorders>
              <w:top w:val="nil"/>
              <w:left w:val="single" w:sz="8" w:space="0" w:color="auto"/>
              <w:bottom w:val="single" w:sz="8" w:space="0" w:color="auto"/>
              <w:right w:val="single" w:sz="8" w:space="0" w:color="auto"/>
            </w:tcBorders>
          </w:tcPr>
          <w:p w14:paraId="4F37725E" w14:textId="318870DE" w:rsidR="00387DC4" w:rsidRPr="00F7530B" w:rsidRDefault="00A475C4" w:rsidP="00043C33">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8" w:space="0" w:color="auto"/>
              <w:right w:val="single" w:sz="8" w:space="0" w:color="auto"/>
            </w:tcBorders>
          </w:tcPr>
          <w:p w14:paraId="1D2B6B4C" w14:textId="77777777" w:rsidR="00387DC4" w:rsidRPr="00F7530B" w:rsidRDefault="00387DC4" w:rsidP="00043C33">
            <w:pPr>
              <w:spacing w:after="0"/>
              <w:rPr>
                <w:rFonts w:ascii="Calibri" w:hAnsi="Calibri" w:cs="Calibri"/>
              </w:rPr>
            </w:pPr>
          </w:p>
        </w:tc>
      </w:tr>
      <w:tr w:rsidR="00387DC4" w:rsidRPr="00F7530B" w14:paraId="5DE8AB65"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549A8A43" w14:textId="77777777" w:rsidR="00387DC4" w:rsidRPr="00F7530B" w:rsidRDefault="00387DC4" w:rsidP="00043C33">
            <w:pPr>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47B70461" w14:textId="77777777" w:rsidR="00387DC4" w:rsidRPr="00F7530B" w:rsidRDefault="00A475C4" w:rsidP="00043C33">
            <w:pPr>
              <w:spacing w:after="0"/>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532FE77C" w14:textId="77777777" w:rsidR="00387DC4" w:rsidRPr="00F7530B" w:rsidRDefault="00A475C4" w:rsidP="00043C33">
            <w:pPr>
              <w:spacing w:after="0"/>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6FD06F9D" w14:textId="77777777" w:rsidR="00387DC4" w:rsidRPr="00F7530B" w:rsidRDefault="00A475C4" w:rsidP="00043C33">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2A56C5A2" w14:textId="77777777" w:rsidR="00387DC4" w:rsidRPr="00F7530B" w:rsidRDefault="00387DC4" w:rsidP="00043C33">
            <w:pPr>
              <w:spacing w:after="0"/>
              <w:rPr>
                <w:rFonts w:ascii="Calibri" w:hAnsi="Calibri" w:cs="Calibri"/>
              </w:rPr>
            </w:pPr>
          </w:p>
        </w:tc>
      </w:tr>
      <w:tr w:rsidR="00387DC4" w:rsidRPr="00F7530B" w14:paraId="35ABFF08" w14:textId="77777777" w:rsidTr="00043C33">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B7CFED" w:themeFill="text2" w:themeFillTint="40"/>
          </w:tcPr>
          <w:p w14:paraId="42042FD6" w14:textId="77777777" w:rsidR="00387DC4" w:rsidRPr="00F7530B" w:rsidRDefault="00387DC4" w:rsidP="00043C33">
            <w:pPr>
              <w:spacing w:after="0"/>
              <w:jc w:val="center"/>
              <w:rPr>
                <w:rFonts w:ascii="Calibri" w:hAnsi="Calibri" w:cs="Calibri"/>
                <w:b/>
                <w:bCs/>
                <w:sz w:val="28"/>
                <w:szCs w:val="28"/>
              </w:rPr>
            </w:pPr>
            <w:r w:rsidRPr="00F7530B">
              <w:rPr>
                <w:rFonts w:ascii="Calibri" w:hAnsi="Calibri" w:cs="Calibri"/>
                <w:b/>
                <w:bCs/>
                <w:sz w:val="28"/>
                <w:szCs w:val="28"/>
              </w:rPr>
              <w:t>Evaluations (ELC)</w:t>
            </w:r>
          </w:p>
        </w:tc>
      </w:tr>
      <w:tr w:rsidR="00840731" w:rsidRPr="00F7530B" w14:paraId="0A5D75BA" w14:textId="77777777" w:rsidTr="00043C33">
        <w:trPr>
          <w:trHeight w:val="300"/>
        </w:trPr>
        <w:tc>
          <w:tcPr>
            <w:tcW w:w="4243" w:type="dxa"/>
            <w:tcBorders>
              <w:top w:val="single" w:sz="4" w:space="0" w:color="auto"/>
              <w:left w:val="single" w:sz="8" w:space="0" w:color="auto"/>
              <w:bottom w:val="single" w:sz="4" w:space="0" w:color="auto"/>
              <w:right w:val="single" w:sz="8" w:space="0" w:color="auto"/>
            </w:tcBorders>
          </w:tcPr>
          <w:p w14:paraId="2263AB07" w14:textId="77777777" w:rsidR="00840731" w:rsidRPr="00F7530B" w:rsidRDefault="00840731" w:rsidP="00840731">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64A4EC34" w14:textId="22A020D2" w:rsidR="00840731" w:rsidRPr="00F7530B" w:rsidRDefault="00840731" w:rsidP="00840731">
            <w:pPr>
              <w:spacing w:after="0"/>
              <w:jc w:val="center"/>
              <w:rPr>
                <w:rFonts w:ascii="Calibri" w:hAnsi="Calibri" w:cs="Calibri"/>
                <w:b/>
                <w:bCs/>
                <w:sz w:val="28"/>
                <w:szCs w:val="28"/>
              </w:rPr>
            </w:pPr>
            <w:r>
              <w:rPr>
                <w:rFonts w:ascii="Calibri" w:hAnsi="Calibri" w:cs="Calibri"/>
                <w:b/>
                <w:bCs/>
                <w:sz w:val="28"/>
                <w:szCs w:val="28"/>
              </w:rPr>
              <w:t>2023 - 2024</w:t>
            </w:r>
          </w:p>
        </w:tc>
        <w:tc>
          <w:tcPr>
            <w:tcW w:w="1418" w:type="dxa"/>
            <w:tcBorders>
              <w:top w:val="single" w:sz="4" w:space="0" w:color="auto"/>
              <w:left w:val="single" w:sz="8" w:space="0" w:color="auto"/>
              <w:bottom w:val="single" w:sz="4" w:space="0" w:color="auto"/>
              <w:right w:val="single" w:sz="8" w:space="0" w:color="auto"/>
            </w:tcBorders>
          </w:tcPr>
          <w:p w14:paraId="26067DBB" w14:textId="52D96E61" w:rsidR="00840731" w:rsidRPr="00F7530B" w:rsidRDefault="00840731" w:rsidP="00840731">
            <w:pPr>
              <w:spacing w:after="0"/>
              <w:jc w:val="center"/>
              <w:rPr>
                <w:rFonts w:ascii="Calibri" w:hAnsi="Calibri" w:cs="Calibri"/>
                <w:b/>
                <w:bCs/>
                <w:sz w:val="28"/>
                <w:szCs w:val="28"/>
              </w:rPr>
            </w:pPr>
            <w:r>
              <w:rPr>
                <w:rFonts w:ascii="Calibri" w:hAnsi="Calibri" w:cs="Calibri"/>
                <w:b/>
                <w:bCs/>
                <w:sz w:val="28"/>
                <w:szCs w:val="28"/>
              </w:rPr>
              <w:t>2024 - 25</w:t>
            </w:r>
          </w:p>
        </w:tc>
        <w:tc>
          <w:tcPr>
            <w:tcW w:w="1417" w:type="dxa"/>
            <w:tcBorders>
              <w:top w:val="single" w:sz="4" w:space="0" w:color="auto"/>
              <w:left w:val="single" w:sz="8" w:space="0" w:color="auto"/>
              <w:bottom w:val="single" w:sz="4" w:space="0" w:color="auto"/>
              <w:right w:val="single" w:sz="8" w:space="0" w:color="auto"/>
            </w:tcBorders>
          </w:tcPr>
          <w:p w14:paraId="6212258E" w14:textId="2A995AD1" w:rsidR="00840731" w:rsidRPr="00F7530B" w:rsidRDefault="00840731" w:rsidP="00840731">
            <w:pPr>
              <w:spacing w:after="0"/>
              <w:jc w:val="center"/>
              <w:rPr>
                <w:rFonts w:ascii="Calibri" w:hAnsi="Calibri" w:cs="Calibri"/>
                <w:b/>
                <w:bCs/>
                <w:sz w:val="28"/>
                <w:szCs w:val="28"/>
              </w:rPr>
            </w:pPr>
            <w:r>
              <w:rPr>
                <w:rFonts w:ascii="Calibri" w:hAnsi="Calibri" w:cs="Calibri"/>
                <w:b/>
                <w:bCs/>
                <w:sz w:val="28"/>
                <w:szCs w:val="28"/>
              </w:rPr>
              <w:t>2025 - 26</w:t>
            </w:r>
          </w:p>
        </w:tc>
        <w:tc>
          <w:tcPr>
            <w:tcW w:w="1985" w:type="dxa"/>
            <w:tcBorders>
              <w:top w:val="single" w:sz="4" w:space="0" w:color="auto"/>
              <w:left w:val="single" w:sz="8" w:space="0" w:color="auto"/>
              <w:bottom w:val="single" w:sz="4" w:space="0" w:color="auto"/>
              <w:right w:val="single" w:sz="8" w:space="0" w:color="auto"/>
            </w:tcBorders>
          </w:tcPr>
          <w:p w14:paraId="6D37A262" w14:textId="77777777" w:rsidR="00840731" w:rsidRPr="00F7530B" w:rsidRDefault="00840731" w:rsidP="00840731">
            <w:pPr>
              <w:spacing w:after="0"/>
              <w:jc w:val="center"/>
              <w:rPr>
                <w:rFonts w:ascii="Calibri" w:hAnsi="Calibri" w:cs="Calibri"/>
                <w:b/>
                <w:bCs/>
              </w:rPr>
            </w:pPr>
            <w:r w:rsidRPr="00F7530B">
              <w:rPr>
                <w:rFonts w:ascii="Calibri" w:hAnsi="Calibri" w:cs="Calibri"/>
                <w:b/>
                <w:bCs/>
              </w:rPr>
              <w:t>Inspection Evaluations</w:t>
            </w:r>
          </w:p>
        </w:tc>
      </w:tr>
      <w:tr w:rsidR="00A475C4" w:rsidRPr="00F7530B" w14:paraId="4BE660C4"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3E7A183E" w14:textId="77777777" w:rsidR="00A475C4" w:rsidRPr="00F7530B" w:rsidRDefault="00A475C4" w:rsidP="00A475C4">
            <w:pPr>
              <w:rPr>
                <w:rFonts w:ascii="Calibri" w:hAnsi="Calibri" w:cs="Calibri"/>
                <w:sz w:val="22"/>
                <w:szCs w:val="22"/>
              </w:rPr>
            </w:pPr>
            <w:r w:rsidRPr="00F7530B">
              <w:rPr>
                <w:rFonts w:ascii="Calibri" w:hAnsi="Calibri" w:cs="Calibri"/>
                <w:sz w:val="22"/>
                <w:szCs w:val="22"/>
              </w:rPr>
              <w:t>1.3 Leadership of Change</w:t>
            </w:r>
          </w:p>
        </w:tc>
        <w:tc>
          <w:tcPr>
            <w:tcW w:w="1417" w:type="dxa"/>
            <w:tcBorders>
              <w:top w:val="nil"/>
              <w:left w:val="single" w:sz="8" w:space="0" w:color="auto"/>
              <w:bottom w:val="single" w:sz="4" w:space="0" w:color="auto"/>
              <w:right w:val="single" w:sz="8" w:space="0" w:color="auto"/>
            </w:tcBorders>
          </w:tcPr>
          <w:p w14:paraId="6D00DAC9" w14:textId="77777777" w:rsidR="00A475C4" w:rsidRPr="00685B70" w:rsidRDefault="00A475C4" w:rsidP="00A475C4">
            <w:pPr>
              <w:rPr>
                <w:rFonts w:ascii="Arial" w:hAnsi="Arial"/>
                <w:sz w:val="20"/>
              </w:rPr>
            </w:pPr>
            <w:r w:rsidRPr="007A1F82">
              <w:rPr>
                <w:rFonts w:ascii="Arial" w:hAnsi="Arial"/>
              </w:rPr>
              <w:t>Good</w:t>
            </w:r>
          </w:p>
        </w:tc>
        <w:tc>
          <w:tcPr>
            <w:tcW w:w="1418" w:type="dxa"/>
            <w:tcBorders>
              <w:top w:val="nil"/>
              <w:left w:val="single" w:sz="8" w:space="0" w:color="auto"/>
              <w:bottom w:val="single" w:sz="4" w:space="0" w:color="auto"/>
              <w:right w:val="single" w:sz="8" w:space="0" w:color="auto"/>
            </w:tcBorders>
          </w:tcPr>
          <w:p w14:paraId="54D6502C" w14:textId="77777777" w:rsidR="00A475C4" w:rsidRPr="00685B70" w:rsidRDefault="00A475C4" w:rsidP="00A475C4">
            <w:pPr>
              <w:rPr>
                <w:rFonts w:ascii="Arial" w:hAnsi="Arial"/>
                <w:sz w:val="20"/>
              </w:rPr>
            </w:pPr>
            <w:r>
              <w:rPr>
                <w:rFonts w:ascii="Arial" w:hAnsi="Arial"/>
              </w:rPr>
              <w:t xml:space="preserve">Very </w:t>
            </w:r>
            <w:r w:rsidRPr="007A1F82">
              <w:rPr>
                <w:rFonts w:ascii="Arial" w:hAnsi="Arial"/>
              </w:rPr>
              <w:t>Good</w:t>
            </w:r>
          </w:p>
        </w:tc>
        <w:tc>
          <w:tcPr>
            <w:tcW w:w="1417" w:type="dxa"/>
            <w:tcBorders>
              <w:top w:val="nil"/>
              <w:left w:val="single" w:sz="8" w:space="0" w:color="auto"/>
              <w:bottom w:val="single" w:sz="4" w:space="0" w:color="auto"/>
              <w:right w:val="single" w:sz="8" w:space="0" w:color="auto"/>
            </w:tcBorders>
          </w:tcPr>
          <w:p w14:paraId="3CCE8B44" w14:textId="583DD42C" w:rsidR="00A475C4" w:rsidRPr="00F7530B" w:rsidRDefault="00A475C4" w:rsidP="00A475C4">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AC17D07" w14:textId="77777777" w:rsidR="00A475C4" w:rsidRPr="00F7530B" w:rsidRDefault="00A475C4" w:rsidP="00A475C4">
            <w:pPr>
              <w:spacing w:after="0"/>
              <w:rPr>
                <w:rFonts w:ascii="Calibri" w:hAnsi="Calibri" w:cs="Calibri"/>
              </w:rPr>
            </w:pPr>
          </w:p>
        </w:tc>
      </w:tr>
      <w:tr w:rsidR="00A475C4" w:rsidRPr="00F7530B" w14:paraId="16888CA7"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601B1645" w14:textId="77777777" w:rsidR="00A475C4" w:rsidRPr="00F7530B" w:rsidRDefault="00A475C4" w:rsidP="00A475C4">
            <w:pPr>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nil"/>
              <w:left w:val="single" w:sz="8" w:space="0" w:color="auto"/>
              <w:bottom w:val="single" w:sz="4" w:space="0" w:color="auto"/>
              <w:right w:val="single" w:sz="8" w:space="0" w:color="auto"/>
            </w:tcBorders>
          </w:tcPr>
          <w:p w14:paraId="0A323175" w14:textId="77777777" w:rsidR="00A475C4" w:rsidRPr="00685B70" w:rsidRDefault="00A475C4" w:rsidP="00A475C4">
            <w:pPr>
              <w:rPr>
                <w:rFonts w:ascii="Arial" w:hAnsi="Arial"/>
                <w:sz w:val="20"/>
              </w:rPr>
            </w:pPr>
            <w:r w:rsidRPr="007A1F82">
              <w:rPr>
                <w:rFonts w:ascii="Arial" w:hAnsi="Arial"/>
              </w:rPr>
              <w:t>Good</w:t>
            </w:r>
          </w:p>
        </w:tc>
        <w:tc>
          <w:tcPr>
            <w:tcW w:w="1418" w:type="dxa"/>
            <w:tcBorders>
              <w:top w:val="nil"/>
              <w:left w:val="single" w:sz="8" w:space="0" w:color="auto"/>
              <w:bottom w:val="single" w:sz="4" w:space="0" w:color="auto"/>
              <w:right w:val="single" w:sz="8" w:space="0" w:color="auto"/>
            </w:tcBorders>
          </w:tcPr>
          <w:p w14:paraId="42A0078E" w14:textId="77777777" w:rsidR="00A475C4" w:rsidRPr="00685B70" w:rsidRDefault="00A475C4" w:rsidP="00A475C4">
            <w:pPr>
              <w:rPr>
                <w:rFonts w:ascii="Arial" w:hAnsi="Arial"/>
                <w:sz w:val="20"/>
              </w:rPr>
            </w:pPr>
            <w:r w:rsidRPr="007A1F82">
              <w:rPr>
                <w:rFonts w:ascii="Arial" w:hAnsi="Arial"/>
              </w:rPr>
              <w:t>Good</w:t>
            </w:r>
          </w:p>
        </w:tc>
        <w:tc>
          <w:tcPr>
            <w:tcW w:w="1417" w:type="dxa"/>
            <w:tcBorders>
              <w:top w:val="nil"/>
              <w:left w:val="single" w:sz="8" w:space="0" w:color="auto"/>
              <w:bottom w:val="single" w:sz="4" w:space="0" w:color="auto"/>
              <w:right w:val="single" w:sz="8" w:space="0" w:color="auto"/>
            </w:tcBorders>
          </w:tcPr>
          <w:p w14:paraId="104EB951" w14:textId="77777777" w:rsidR="00A475C4" w:rsidRPr="00F7530B" w:rsidRDefault="00A475C4" w:rsidP="00A475C4">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37280D07" w14:textId="77777777" w:rsidR="00A475C4" w:rsidRPr="00F7530B" w:rsidRDefault="00A475C4" w:rsidP="00A475C4">
            <w:pPr>
              <w:spacing w:after="0"/>
              <w:rPr>
                <w:rFonts w:ascii="Calibri" w:hAnsi="Calibri" w:cs="Calibri"/>
              </w:rPr>
            </w:pPr>
          </w:p>
        </w:tc>
      </w:tr>
      <w:tr w:rsidR="00A475C4" w:rsidRPr="00F7530B" w14:paraId="14509234"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0F88A49C" w14:textId="77777777" w:rsidR="00A475C4" w:rsidRPr="00F7530B" w:rsidRDefault="00A475C4" w:rsidP="00A475C4">
            <w:pPr>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4" w:space="0" w:color="auto"/>
              <w:right w:val="single" w:sz="8" w:space="0" w:color="auto"/>
            </w:tcBorders>
          </w:tcPr>
          <w:p w14:paraId="081FA228" w14:textId="77777777" w:rsidR="00A475C4" w:rsidRPr="00685B70" w:rsidRDefault="00A475C4" w:rsidP="00A475C4">
            <w:pPr>
              <w:rPr>
                <w:rFonts w:ascii="Arial" w:hAnsi="Arial"/>
                <w:sz w:val="20"/>
              </w:rPr>
            </w:pPr>
            <w:r w:rsidRPr="007A1F82">
              <w:rPr>
                <w:rFonts w:ascii="Arial" w:hAnsi="Arial"/>
              </w:rPr>
              <w:t>Good</w:t>
            </w:r>
          </w:p>
        </w:tc>
        <w:tc>
          <w:tcPr>
            <w:tcW w:w="1418" w:type="dxa"/>
            <w:tcBorders>
              <w:top w:val="nil"/>
              <w:left w:val="single" w:sz="8" w:space="0" w:color="auto"/>
              <w:bottom w:val="single" w:sz="4" w:space="0" w:color="auto"/>
              <w:right w:val="single" w:sz="8" w:space="0" w:color="auto"/>
            </w:tcBorders>
          </w:tcPr>
          <w:p w14:paraId="409C95D3" w14:textId="77777777" w:rsidR="00A475C4" w:rsidRPr="00685B70" w:rsidRDefault="00A475C4" w:rsidP="00A475C4">
            <w:pPr>
              <w:rPr>
                <w:rFonts w:ascii="Arial" w:hAnsi="Arial"/>
                <w:sz w:val="20"/>
              </w:rPr>
            </w:pPr>
            <w:r>
              <w:rPr>
                <w:rFonts w:ascii="Arial" w:hAnsi="Arial"/>
              </w:rPr>
              <w:t xml:space="preserve">Very </w:t>
            </w:r>
            <w:r w:rsidRPr="007A1F82">
              <w:rPr>
                <w:rFonts w:ascii="Arial" w:hAnsi="Arial"/>
              </w:rPr>
              <w:t>Good</w:t>
            </w:r>
          </w:p>
        </w:tc>
        <w:tc>
          <w:tcPr>
            <w:tcW w:w="1417" w:type="dxa"/>
            <w:tcBorders>
              <w:top w:val="nil"/>
              <w:left w:val="single" w:sz="8" w:space="0" w:color="auto"/>
              <w:bottom w:val="single" w:sz="4" w:space="0" w:color="auto"/>
              <w:right w:val="single" w:sz="8" w:space="0" w:color="auto"/>
            </w:tcBorders>
          </w:tcPr>
          <w:p w14:paraId="522C8975" w14:textId="3707967A" w:rsidR="00A475C4" w:rsidRPr="00F7530B" w:rsidRDefault="00A475C4" w:rsidP="00A475C4">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11A22420" w14:textId="77777777" w:rsidR="00A475C4" w:rsidRPr="00F7530B" w:rsidRDefault="00A475C4" w:rsidP="00A475C4">
            <w:pPr>
              <w:spacing w:after="0"/>
              <w:rPr>
                <w:rFonts w:ascii="Calibri" w:hAnsi="Calibri" w:cs="Calibri"/>
              </w:rPr>
            </w:pPr>
          </w:p>
        </w:tc>
      </w:tr>
      <w:tr w:rsidR="00A475C4" w:rsidRPr="00F7530B" w14:paraId="020BD423"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72059FAB" w14:textId="77777777" w:rsidR="00A475C4" w:rsidRPr="00F7530B" w:rsidRDefault="00A475C4" w:rsidP="00A475C4">
            <w:pPr>
              <w:rPr>
                <w:rFonts w:ascii="Calibri" w:hAnsi="Calibri" w:cs="Calibri"/>
                <w:sz w:val="22"/>
                <w:szCs w:val="22"/>
              </w:rPr>
            </w:pPr>
            <w:r w:rsidRPr="00F7530B">
              <w:rPr>
                <w:rFonts w:ascii="Calibri" w:hAnsi="Calibri" w:cs="Calibri"/>
                <w:sz w:val="22"/>
                <w:szCs w:val="22"/>
              </w:rPr>
              <w:t>3.2 Securing children’s progress</w:t>
            </w:r>
          </w:p>
        </w:tc>
        <w:tc>
          <w:tcPr>
            <w:tcW w:w="1417" w:type="dxa"/>
            <w:tcBorders>
              <w:top w:val="nil"/>
              <w:left w:val="single" w:sz="8" w:space="0" w:color="auto"/>
              <w:bottom w:val="single" w:sz="4" w:space="0" w:color="auto"/>
              <w:right w:val="single" w:sz="8" w:space="0" w:color="auto"/>
            </w:tcBorders>
          </w:tcPr>
          <w:p w14:paraId="5CCB4799" w14:textId="77777777" w:rsidR="00A475C4" w:rsidRPr="00685B70" w:rsidRDefault="00A475C4" w:rsidP="00A475C4">
            <w:pPr>
              <w:rPr>
                <w:rFonts w:ascii="Arial" w:hAnsi="Arial"/>
                <w:sz w:val="20"/>
              </w:rPr>
            </w:pPr>
            <w:r w:rsidRPr="007A1F82">
              <w:rPr>
                <w:rFonts w:ascii="Arial" w:hAnsi="Arial"/>
              </w:rPr>
              <w:t>Good</w:t>
            </w:r>
          </w:p>
        </w:tc>
        <w:tc>
          <w:tcPr>
            <w:tcW w:w="1418" w:type="dxa"/>
            <w:tcBorders>
              <w:top w:val="nil"/>
              <w:left w:val="single" w:sz="8" w:space="0" w:color="auto"/>
              <w:bottom w:val="single" w:sz="4" w:space="0" w:color="auto"/>
              <w:right w:val="single" w:sz="8" w:space="0" w:color="auto"/>
            </w:tcBorders>
          </w:tcPr>
          <w:p w14:paraId="7D86A8BF" w14:textId="77777777" w:rsidR="00A475C4" w:rsidRPr="00685B70" w:rsidRDefault="00A475C4" w:rsidP="00A475C4">
            <w:pPr>
              <w:rPr>
                <w:rFonts w:ascii="Arial" w:hAnsi="Arial"/>
                <w:sz w:val="20"/>
              </w:rPr>
            </w:pPr>
            <w:r w:rsidRPr="007A1F82">
              <w:rPr>
                <w:rFonts w:ascii="Arial" w:hAnsi="Arial"/>
              </w:rPr>
              <w:t>Good</w:t>
            </w:r>
          </w:p>
        </w:tc>
        <w:tc>
          <w:tcPr>
            <w:tcW w:w="1417" w:type="dxa"/>
            <w:tcBorders>
              <w:top w:val="nil"/>
              <w:left w:val="single" w:sz="8" w:space="0" w:color="auto"/>
              <w:bottom w:val="single" w:sz="4" w:space="0" w:color="auto"/>
              <w:right w:val="single" w:sz="8" w:space="0" w:color="auto"/>
            </w:tcBorders>
          </w:tcPr>
          <w:p w14:paraId="3204A45E" w14:textId="77777777" w:rsidR="00A475C4" w:rsidRPr="00F7530B" w:rsidRDefault="00A475C4" w:rsidP="00A475C4">
            <w:pPr>
              <w:spacing w:after="0"/>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77228316" w14:textId="77777777" w:rsidR="00A475C4" w:rsidRPr="00F7530B" w:rsidRDefault="00A475C4" w:rsidP="00A475C4">
            <w:pPr>
              <w:spacing w:after="0"/>
              <w:rPr>
                <w:rFonts w:ascii="Calibri" w:hAnsi="Calibri" w:cs="Calibri"/>
              </w:rPr>
            </w:pPr>
          </w:p>
        </w:tc>
      </w:tr>
      <w:tr w:rsidR="00387DC4" w:rsidRPr="00F7530B" w14:paraId="1EF074DB" w14:textId="77777777" w:rsidTr="00043C33">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B7CFED" w:themeFill="text2" w:themeFillTint="40"/>
          </w:tcPr>
          <w:p w14:paraId="1AD600FC" w14:textId="77777777" w:rsidR="00387DC4" w:rsidRPr="00F7530B" w:rsidRDefault="00387DC4" w:rsidP="00043C33">
            <w:pPr>
              <w:spacing w:after="0"/>
              <w:jc w:val="center"/>
              <w:rPr>
                <w:rFonts w:ascii="Calibri" w:hAnsi="Calibri" w:cs="Calibri"/>
                <w:b/>
                <w:bCs/>
                <w:sz w:val="28"/>
                <w:szCs w:val="28"/>
              </w:rPr>
            </w:pPr>
            <w:r w:rsidRPr="00F7530B">
              <w:rPr>
                <w:rFonts w:ascii="Calibri" w:hAnsi="Calibri" w:cs="Calibri"/>
                <w:b/>
                <w:bCs/>
                <w:sz w:val="28"/>
                <w:szCs w:val="28"/>
              </w:rPr>
              <w:t>Care Inspectorate Evaluations (ELC)</w:t>
            </w:r>
          </w:p>
        </w:tc>
      </w:tr>
      <w:tr w:rsidR="00840731" w:rsidRPr="00F7530B" w14:paraId="1169FFA2"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09BFAD9C" w14:textId="77777777" w:rsidR="00840731" w:rsidRPr="00F7530B" w:rsidRDefault="00840731" w:rsidP="00840731">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1973E80E" w14:textId="648FC8A9" w:rsidR="00840731" w:rsidRPr="00F7530B" w:rsidRDefault="00840731" w:rsidP="00840731">
            <w:pPr>
              <w:spacing w:after="0"/>
              <w:rPr>
                <w:rFonts w:ascii="Calibri" w:hAnsi="Calibri" w:cs="Calibri"/>
                <w:sz w:val="28"/>
                <w:szCs w:val="28"/>
              </w:rPr>
            </w:pPr>
            <w:r>
              <w:rPr>
                <w:rFonts w:ascii="Calibri" w:hAnsi="Calibri" w:cs="Calibri"/>
                <w:b/>
                <w:bCs/>
                <w:sz w:val="28"/>
                <w:szCs w:val="28"/>
              </w:rPr>
              <w:t>2023 - 2024</w:t>
            </w:r>
          </w:p>
        </w:tc>
        <w:tc>
          <w:tcPr>
            <w:tcW w:w="1418" w:type="dxa"/>
            <w:tcBorders>
              <w:top w:val="single" w:sz="4" w:space="0" w:color="auto"/>
              <w:left w:val="single" w:sz="8" w:space="0" w:color="auto"/>
              <w:bottom w:val="single" w:sz="4" w:space="0" w:color="auto"/>
              <w:right w:val="single" w:sz="8" w:space="0" w:color="auto"/>
            </w:tcBorders>
          </w:tcPr>
          <w:p w14:paraId="0E9A2546" w14:textId="7A33422B" w:rsidR="00840731" w:rsidRPr="00F7530B" w:rsidRDefault="00840731" w:rsidP="00840731">
            <w:pPr>
              <w:spacing w:after="0"/>
              <w:rPr>
                <w:rFonts w:ascii="Calibri" w:hAnsi="Calibri" w:cs="Calibri"/>
                <w:sz w:val="28"/>
                <w:szCs w:val="28"/>
              </w:rPr>
            </w:pPr>
            <w:r>
              <w:rPr>
                <w:rFonts w:ascii="Calibri" w:hAnsi="Calibri" w:cs="Calibri"/>
                <w:b/>
                <w:bCs/>
                <w:sz w:val="28"/>
                <w:szCs w:val="28"/>
              </w:rPr>
              <w:t>2024 - 25</w:t>
            </w:r>
          </w:p>
        </w:tc>
        <w:tc>
          <w:tcPr>
            <w:tcW w:w="1417" w:type="dxa"/>
            <w:tcBorders>
              <w:top w:val="single" w:sz="4" w:space="0" w:color="auto"/>
              <w:left w:val="single" w:sz="8" w:space="0" w:color="auto"/>
              <w:bottom w:val="single" w:sz="4" w:space="0" w:color="auto"/>
              <w:right w:val="single" w:sz="8" w:space="0" w:color="auto"/>
            </w:tcBorders>
          </w:tcPr>
          <w:p w14:paraId="4A94AD25" w14:textId="59496E70" w:rsidR="00840731" w:rsidRPr="00F7530B" w:rsidRDefault="00840731" w:rsidP="00840731">
            <w:pPr>
              <w:spacing w:after="0"/>
              <w:rPr>
                <w:rFonts w:ascii="Calibri" w:hAnsi="Calibri" w:cs="Calibri"/>
                <w:sz w:val="28"/>
                <w:szCs w:val="28"/>
              </w:rPr>
            </w:pPr>
            <w:r>
              <w:rPr>
                <w:rFonts w:ascii="Calibri" w:hAnsi="Calibri" w:cs="Calibri"/>
                <w:b/>
                <w:bCs/>
                <w:sz w:val="28"/>
                <w:szCs w:val="28"/>
              </w:rPr>
              <w:t>2025 - 26</w:t>
            </w:r>
          </w:p>
        </w:tc>
        <w:tc>
          <w:tcPr>
            <w:tcW w:w="1985" w:type="dxa"/>
            <w:tcBorders>
              <w:top w:val="nil"/>
              <w:left w:val="single" w:sz="8" w:space="0" w:color="auto"/>
              <w:bottom w:val="single" w:sz="4" w:space="0" w:color="auto"/>
              <w:right w:val="single" w:sz="8" w:space="0" w:color="auto"/>
            </w:tcBorders>
          </w:tcPr>
          <w:p w14:paraId="44C33F8E" w14:textId="77777777" w:rsidR="00840731" w:rsidRPr="00F7530B" w:rsidRDefault="00840731" w:rsidP="00840731">
            <w:pPr>
              <w:spacing w:after="0"/>
              <w:rPr>
                <w:rFonts w:ascii="Calibri" w:hAnsi="Calibri" w:cs="Calibri"/>
              </w:rPr>
            </w:pPr>
          </w:p>
        </w:tc>
      </w:tr>
      <w:tr w:rsidR="00840731" w:rsidRPr="00F7530B" w14:paraId="6639DCE0"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2A80A38C" w14:textId="77777777" w:rsidR="00840731" w:rsidRPr="00F7530B" w:rsidRDefault="00840731" w:rsidP="00840731">
            <w:pPr>
              <w:rPr>
                <w:rFonts w:ascii="Calibri" w:hAnsi="Calibri" w:cs="Calibri"/>
                <w:sz w:val="22"/>
                <w:szCs w:val="22"/>
              </w:rPr>
            </w:pPr>
            <w:r w:rsidRPr="00F7530B">
              <w:rPr>
                <w:rFonts w:ascii="Calibri" w:hAnsi="Calibri" w:cs="Calibri"/>
                <w:sz w:val="22"/>
                <w:szCs w:val="22"/>
              </w:rPr>
              <w:t>How good is our care, play and learning?</w:t>
            </w:r>
          </w:p>
        </w:tc>
        <w:tc>
          <w:tcPr>
            <w:tcW w:w="1417" w:type="dxa"/>
            <w:tcBorders>
              <w:top w:val="nil"/>
              <w:left w:val="single" w:sz="8" w:space="0" w:color="auto"/>
              <w:bottom w:val="single" w:sz="4" w:space="0" w:color="auto"/>
              <w:right w:val="single" w:sz="8" w:space="0" w:color="auto"/>
            </w:tcBorders>
          </w:tcPr>
          <w:p w14:paraId="240F0675" w14:textId="538FAB1F" w:rsidR="00840731" w:rsidRPr="00F7530B" w:rsidRDefault="00840731" w:rsidP="00840731">
            <w:pPr>
              <w:spacing w:after="0"/>
              <w:rPr>
                <w:rFonts w:ascii="Calibri" w:hAnsi="Calibri" w:cs="Calibri"/>
              </w:rPr>
            </w:pPr>
            <w:r>
              <w:rPr>
                <w:rFonts w:ascii="Arial" w:hAnsi="Arial"/>
                <w:b/>
                <w:sz w:val="20"/>
              </w:rPr>
              <w:t>Good</w:t>
            </w:r>
          </w:p>
        </w:tc>
        <w:tc>
          <w:tcPr>
            <w:tcW w:w="1418" w:type="dxa"/>
            <w:tcBorders>
              <w:top w:val="nil"/>
              <w:left w:val="single" w:sz="8" w:space="0" w:color="auto"/>
              <w:bottom w:val="single" w:sz="4" w:space="0" w:color="auto"/>
              <w:right w:val="single" w:sz="8" w:space="0" w:color="auto"/>
            </w:tcBorders>
          </w:tcPr>
          <w:p w14:paraId="6F776CC0" w14:textId="1E0D2408" w:rsidR="00840731" w:rsidRPr="00685B70" w:rsidRDefault="00840731" w:rsidP="00840731">
            <w:pPr>
              <w:rPr>
                <w:rFonts w:ascii="Arial" w:hAnsi="Arial"/>
                <w:b/>
                <w:sz w:val="20"/>
              </w:rPr>
            </w:pPr>
          </w:p>
        </w:tc>
        <w:tc>
          <w:tcPr>
            <w:tcW w:w="1417" w:type="dxa"/>
            <w:tcBorders>
              <w:top w:val="nil"/>
              <w:left w:val="single" w:sz="8" w:space="0" w:color="auto"/>
              <w:bottom w:val="single" w:sz="4" w:space="0" w:color="auto"/>
              <w:right w:val="single" w:sz="8" w:space="0" w:color="auto"/>
            </w:tcBorders>
          </w:tcPr>
          <w:p w14:paraId="5393EF12" w14:textId="77777777" w:rsidR="00840731" w:rsidRPr="00F7530B" w:rsidRDefault="00840731" w:rsidP="0084073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6D475FFA" w14:textId="77777777" w:rsidR="00840731" w:rsidRPr="00F7530B" w:rsidRDefault="00840731" w:rsidP="00840731">
            <w:pPr>
              <w:spacing w:after="0"/>
              <w:rPr>
                <w:rFonts w:ascii="Calibri" w:hAnsi="Calibri" w:cs="Calibri"/>
              </w:rPr>
            </w:pPr>
          </w:p>
        </w:tc>
      </w:tr>
      <w:tr w:rsidR="00840731" w:rsidRPr="00F7530B" w14:paraId="684A4673"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54DB5C4F" w14:textId="77777777" w:rsidR="00840731" w:rsidRPr="00F7530B" w:rsidRDefault="00840731" w:rsidP="00840731">
            <w:pPr>
              <w:rPr>
                <w:rFonts w:ascii="Calibri" w:hAnsi="Calibri" w:cs="Calibri"/>
                <w:sz w:val="22"/>
                <w:szCs w:val="22"/>
              </w:rPr>
            </w:pPr>
            <w:r w:rsidRPr="00F7530B">
              <w:rPr>
                <w:rFonts w:ascii="Calibri" w:hAnsi="Calibri" w:cs="Calibri"/>
                <w:sz w:val="22"/>
                <w:szCs w:val="22"/>
              </w:rPr>
              <w:t>How good is our setting?</w:t>
            </w:r>
          </w:p>
        </w:tc>
        <w:tc>
          <w:tcPr>
            <w:tcW w:w="1417" w:type="dxa"/>
            <w:tcBorders>
              <w:top w:val="nil"/>
              <w:left w:val="single" w:sz="8" w:space="0" w:color="auto"/>
              <w:bottom w:val="single" w:sz="4" w:space="0" w:color="auto"/>
              <w:right w:val="single" w:sz="8" w:space="0" w:color="auto"/>
            </w:tcBorders>
          </w:tcPr>
          <w:p w14:paraId="7E7121DB" w14:textId="49A498DB" w:rsidR="00840731" w:rsidRPr="00F7530B" w:rsidRDefault="00840731" w:rsidP="00840731">
            <w:pPr>
              <w:spacing w:after="0"/>
              <w:rPr>
                <w:rFonts w:ascii="Calibri" w:hAnsi="Calibri" w:cs="Calibri"/>
              </w:rPr>
            </w:pPr>
            <w:r>
              <w:rPr>
                <w:rFonts w:ascii="Arial" w:hAnsi="Arial"/>
                <w:b/>
                <w:sz w:val="20"/>
              </w:rPr>
              <w:t>Good</w:t>
            </w:r>
          </w:p>
        </w:tc>
        <w:tc>
          <w:tcPr>
            <w:tcW w:w="1418" w:type="dxa"/>
            <w:tcBorders>
              <w:top w:val="nil"/>
              <w:left w:val="single" w:sz="8" w:space="0" w:color="auto"/>
              <w:bottom w:val="single" w:sz="4" w:space="0" w:color="auto"/>
              <w:right w:val="single" w:sz="8" w:space="0" w:color="auto"/>
            </w:tcBorders>
          </w:tcPr>
          <w:p w14:paraId="552CC29F" w14:textId="792C022C" w:rsidR="00840731" w:rsidRPr="00685B70" w:rsidRDefault="00840731" w:rsidP="00840731">
            <w:pPr>
              <w:rPr>
                <w:rFonts w:ascii="Arial" w:hAnsi="Arial"/>
                <w:b/>
                <w:sz w:val="20"/>
              </w:rPr>
            </w:pPr>
          </w:p>
        </w:tc>
        <w:tc>
          <w:tcPr>
            <w:tcW w:w="1417" w:type="dxa"/>
            <w:tcBorders>
              <w:top w:val="nil"/>
              <w:left w:val="single" w:sz="8" w:space="0" w:color="auto"/>
              <w:bottom w:val="single" w:sz="4" w:space="0" w:color="auto"/>
              <w:right w:val="single" w:sz="8" w:space="0" w:color="auto"/>
            </w:tcBorders>
          </w:tcPr>
          <w:p w14:paraId="3133358A" w14:textId="77777777" w:rsidR="00840731" w:rsidRPr="00F7530B" w:rsidRDefault="00840731" w:rsidP="0084073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1499B891" w14:textId="77777777" w:rsidR="00840731" w:rsidRPr="00F7530B" w:rsidRDefault="00840731" w:rsidP="00840731">
            <w:pPr>
              <w:spacing w:after="0"/>
              <w:rPr>
                <w:rFonts w:ascii="Calibri" w:hAnsi="Calibri" w:cs="Calibri"/>
              </w:rPr>
            </w:pPr>
          </w:p>
        </w:tc>
      </w:tr>
      <w:tr w:rsidR="00840731" w:rsidRPr="00F7530B" w14:paraId="26A992AD"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047D9754" w14:textId="77777777" w:rsidR="00840731" w:rsidRPr="00F7530B" w:rsidRDefault="00840731" w:rsidP="00840731">
            <w:pPr>
              <w:rPr>
                <w:rFonts w:ascii="Calibri" w:hAnsi="Calibri" w:cs="Calibri"/>
                <w:sz w:val="22"/>
                <w:szCs w:val="22"/>
              </w:rPr>
            </w:pPr>
            <w:r w:rsidRPr="00F7530B">
              <w:rPr>
                <w:rFonts w:ascii="Calibri" w:hAnsi="Calibri" w:cs="Calibri"/>
                <w:sz w:val="22"/>
                <w:szCs w:val="22"/>
              </w:rPr>
              <w:t>How good is our leadership?</w:t>
            </w:r>
          </w:p>
        </w:tc>
        <w:tc>
          <w:tcPr>
            <w:tcW w:w="1417" w:type="dxa"/>
            <w:tcBorders>
              <w:top w:val="nil"/>
              <w:left w:val="single" w:sz="8" w:space="0" w:color="auto"/>
              <w:bottom w:val="single" w:sz="4" w:space="0" w:color="auto"/>
              <w:right w:val="single" w:sz="8" w:space="0" w:color="auto"/>
            </w:tcBorders>
          </w:tcPr>
          <w:p w14:paraId="6123140E" w14:textId="4A88E62B" w:rsidR="00840731" w:rsidRPr="00F7530B" w:rsidRDefault="00840731" w:rsidP="00840731">
            <w:pPr>
              <w:spacing w:after="0"/>
              <w:rPr>
                <w:rFonts w:ascii="Calibri" w:hAnsi="Calibri" w:cs="Calibri"/>
              </w:rPr>
            </w:pPr>
            <w:r>
              <w:rPr>
                <w:rFonts w:ascii="Arial" w:hAnsi="Arial"/>
                <w:b/>
                <w:sz w:val="20"/>
              </w:rPr>
              <w:t>Very Good</w:t>
            </w:r>
          </w:p>
        </w:tc>
        <w:tc>
          <w:tcPr>
            <w:tcW w:w="1418" w:type="dxa"/>
            <w:tcBorders>
              <w:top w:val="nil"/>
              <w:left w:val="single" w:sz="8" w:space="0" w:color="auto"/>
              <w:bottom w:val="single" w:sz="4" w:space="0" w:color="auto"/>
              <w:right w:val="single" w:sz="8" w:space="0" w:color="auto"/>
            </w:tcBorders>
          </w:tcPr>
          <w:p w14:paraId="19C5532D" w14:textId="285C45D3" w:rsidR="00840731" w:rsidRPr="00685B70" w:rsidRDefault="00840731" w:rsidP="00840731">
            <w:pPr>
              <w:rPr>
                <w:rFonts w:ascii="Arial" w:hAnsi="Arial"/>
                <w:b/>
                <w:sz w:val="20"/>
              </w:rPr>
            </w:pPr>
          </w:p>
        </w:tc>
        <w:tc>
          <w:tcPr>
            <w:tcW w:w="1417" w:type="dxa"/>
            <w:tcBorders>
              <w:top w:val="nil"/>
              <w:left w:val="single" w:sz="8" w:space="0" w:color="auto"/>
              <w:bottom w:val="single" w:sz="4" w:space="0" w:color="auto"/>
              <w:right w:val="single" w:sz="8" w:space="0" w:color="auto"/>
            </w:tcBorders>
          </w:tcPr>
          <w:p w14:paraId="4214A304" w14:textId="77777777" w:rsidR="00840731" w:rsidRPr="00F7530B" w:rsidRDefault="00840731" w:rsidP="00840731">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2CBE96BD" w14:textId="77777777" w:rsidR="00840731" w:rsidRPr="00F7530B" w:rsidRDefault="00840731" w:rsidP="00840731">
            <w:pPr>
              <w:spacing w:after="0"/>
              <w:rPr>
                <w:rFonts w:ascii="Calibri" w:hAnsi="Calibri" w:cs="Calibri"/>
              </w:rPr>
            </w:pPr>
          </w:p>
        </w:tc>
      </w:tr>
      <w:tr w:rsidR="00840731" w14:paraId="7DA5FDA0" w14:textId="77777777" w:rsidTr="00043C33">
        <w:trPr>
          <w:trHeight w:val="300"/>
        </w:trPr>
        <w:tc>
          <w:tcPr>
            <w:tcW w:w="4243" w:type="dxa"/>
            <w:tcBorders>
              <w:top w:val="single" w:sz="8" w:space="0" w:color="auto"/>
              <w:left w:val="single" w:sz="8" w:space="0" w:color="auto"/>
              <w:bottom w:val="single" w:sz="4" w:space="0" w:color="auto"/>
              <w:right w:val="single" w:sz="8" w:space="0" w:color="auto"/>
            </w:tcBorders>
          </w:tcPr>
          <w:p w14:paraId="526CAB4C" w14:textId="77777777" w:rsidR="00840731" w:rsidRDefault="00840731" w:rsidP="00840731">
            <w:pPr>
              <w:rPr>
                <w:sz w:val="22"/>
                <w:szCs w:val="22"/>
              </w:rPr>
            </w:pPr>
            <w:r>
              <w:rPr>
                <w:sz w:val="22"/>
                <w:szCs w:val="22"/>
              </w:rPr>
              <w:t>How good is our staff team?</w:t>
            </w:r>
          </w:p>
        </w:tc>
        <w:tc>
          <w:tcPr>
            <w:tcW w:w="1417" w:type="dxa"/>
            <w:tcBorders>
              <w:top w:val="nil"/>
              <w:left w:val="single" w:sz="8" w:space="0" w:color="auto"/>
              <w:bottom w:val="single" w:sz="4" w:space="0" w:color="auto"/>
              <w:right w:val="single" w:sz="8" w:space="0" w:color="auto"/>
            </w:tcBorders>
          </w:tcPr>
          <w:p w14:paraId="2DF46225" w14:textId="00F2ECF2" w:rsidR="00840731" w:rsidRDefault="00840731" w:rsidP="00840731">
            <w:pPr>
              <w:spacing w:after="0"/>
            </w:pPr>
            <w:r>
              <w:rPr>
                <w:rFonts w:ascii="Arial" w:hAnsi="Arial"/>
                <w:b/>
                <w:sz w:val="20"/>
              </w:rPr>
              <w:t>Very Good</w:t>
            </w:r>
          </w:p>
        </w:tc>
        <w:tc>
          <w:tcPr>
            <w:tcW w:w="1418" w:type="dxa"/>
            <w:tcBorders>
              <w:top w:val="nil"/>
              <w:left w:val="single" w:sz="8" w:space="0" w:color="auto"/>
              <w:bottom w:val="single" w:sz="4" w:space="0" w:color="auto"/>
              <w:right w:val="single" w:sz="8" w:space="0" w:color="auto"/>
            </w:tcBorders>
          </w:tcPr>
          <w:p w14:paraId="1365EFA0" w14:textId="76EF8298" w:rsidR="00840731" w:rsidRPr="00685B70" w:rsidRDefault="00840731" w:rsidP="00840731">
            <w:pPr>
              <w:rPr>
                <w:rFonts w:ascii="Arial" w:hAnsi="Arial"/>
                <w:b/>
                <w:sz w:val="20"/>
              </w:rPr>
            </w:pPr>
          </w:p>
        </w:tc>
        <w:tc>
          <w:tcPr>
            <w:tcW w:w="1417" w:type="dxa"/>
            <w:tcBorders>
              <w:top w:val="nil"/>
              <w:left w:val="single" w:sz="8" w:space="0" w:color="auto"/>
              <w:bottom w:val="single" w:sz="4" w:space="0" w:color="auto"/>
              <w:right w:val="single" w:sz="8" w:space="0" w:color="auto"/>
            </w:tcBorders>
          </w:tcPr>
          <w:p w14:paraId="48A679DB" w14:textId="77777777" w:rsidR="00840731" w:rsidRDefault="00840731" w:rsidP="00840731">
            <w:pPr>
              <w:spacing w:after="0"/>
            </w:pPr>
          </w:p>
        </w:tc>
        <w:tc>
          <w:tcPr>
            <w:tcW w:w="1985" w:type="dxa"/>
            <w:tcBorders>
              <w:top w:val="nil"/>
              <w:left w:val="single" w:sz="8" w:space="0" w:color="auto"/>
              <w:bottom w:val="single" w:sz="4" w:space="0" w:color="auto"/>
              <w:right w:val="single" w:sz="8" w:space="0" w:color="auto"/>
            </w:tcBorders>
          </w:tcPr>
          <w:p w14:paraId="359DB142" w14:textId="77777777" w:rsidR="00840731" w:rsidRDefault="00840731" w:rsidP="00840731">
            <w:pPr>
              <w:spacing w:after="0"/>
            </w:pPr>
          </w:p>
        </w:tc>
      </w:tr>
    </w:tbl>
    <w:p w14:paraId="63FFDC5B" w14:textId="77777777" w:rsidR="00387DC4" w:rsidRDefault="00387DC4" w:rsidP="00387DC4">
      <w:pPr>
        <w:spacing w:after="0" w:line="278" w:lineRule="auto"/>
        <w:jc w:val="both"/>
        <w:rPr>
          <w:b/>
          <w:bCs/>
          <w:sz w:val="28"/>
          <w:szCs w:val="28"/>
        </w:rPr>
        <w:sectPr w:rsidR="00387DC4" w:rsidSect="00130ED0">
          <w:pgSz w:w="11906" w:h="16838"/>
          <w:pgMar w:top="720" w:right="720" w:bottom="720" w:left="720" w:header="0" w:footer="567" w:gutter="0"/>
          <w:cols w:space="708"/>
          <w:titlePg/>
          <w:docGrid w:linePitch="360"/>
        </w:sectPr>
      </w:pPr>
    </w:p>
    <w:p w14:paraId="69B58B5D" w14:textId="77777777" w:rsidR="005418BA" w:rsidRPr="00A73A23" w:rsidRDefault="005418BA" w:rsidP="005418BA">
      <w:pPr>
        <w:rPr>
          <w:rFonts w:ascii="Arial" w:hAnsi="Arial" w:cs="Arial"/>
        </w:rPr>
      </w:pPr>
    </w:p>
    <w:sectPr w:rsidR="005418BA" w:rsidRPr="00A73A23"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Text">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7F6"/>
    <w:multiLevelType w:val="multilevel"/>
    <w:tmpl w:val="3AB0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C01D4"/>
    <w:multiLevelType w:val="hybridMultilevel"/>
    <w:tmpl w:val="489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21433"/>
    <w:multiLevelType w:val="multilevel"/>
    <w:tmpl w:val="19B0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73350"/>
    <w:multiLevelType w:val="hybridMultilevel"/>
    <w:tmpl w:val="8F228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E5163"/>
    <w:multiLevelType w:val="hybridMultilevel"/>
    <w:tmpl w:val="0466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C3608"/>
    <w:multiLevelType w:val="hybridMultilevel"/>
    <w:tmpl w:val="118EB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E68F3"/>
    <w:multiLevelType w:val="hybridMultilevel"/>
    <w:tmpl w:val="2584B4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0E34AEA"/>
    <w:multiLevelType w:val="hybridMultilevel"/>
    <w:tmpl w:val="6E203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61931"/>
    <w:multiLevelType w:val="multilevel"/>
    <w:tmpl w:val="5F68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E15186"/>
    <w:multiLevelType w:val="hybridMultilevel"/>
    <w:tmpl w:val="7F86D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4D3489"/>
    <w:multiLevelType w:val="multilevel"/>
    <w:tmpl w:val="49C8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52E0C"/>
    <w:multiLevelType w:val="hybridMultilevel"/>
    <w:tmpl w:val="632C2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FED176"/>
    <w:multiLevelType w:val="hybridMultilevel"/>
    <w:tmpl w:val="D0085F30"/>
    <w:lvl w:ilvl="0" w:tplc="20DAAF30">
      <w:start w:val="1"/>
      <w:numFmt w:val="bullet"/>
      <w:lvlText w:val="·"/>
      <w:lvlJc w:val="left"/>
      <w:pPr>
        <w:ind w:left="720" w:hanging="360"/>
      </w:pPr>
      <w:rPr>
        <w:rFonts w:ascii="Symbol" w:hAnsi="Symbol" w:hint="default"/>
      </w:rPr>
    </w:lvl>
    <w:lvl w:ilvl="1" w:tplc="7436A1FE">
      <w:start w:val="1"/>
      <w:numFmt w:val="bullet"/>
      <w:lvlText w:val="o"/>
      <w:lvlJc w:val="left"/>
      <w:pPr>
        <w:ind w:left="1440" w:hanging="360"/>
      </w:pPr>
      <w:rPr>
        <w:rFonts w:ascii="Courier New" w:hAnsi="Courier New" w:hint="default"/>
      </w:rPr>
    </w:lvl>
    <w:lvl w:ilvl="2" w:tplc="FCF856FE">
      <w:start w:val="1"/>
      <w:numFmt w:val="bullet"/>
      <w:lvlText w:val=""/>
      <w:lvlJc w:val="left"/>
      <w:pPr>
        <w:ind w:left="2160" w:hanging="360"/>
      </w:pPr>
      <w:rPr>
        <w:rFonts w:ascii="Wingdings" w:hAnsi="Wingdings" w:hint="default"/>
      </w:rPr>
    </w:lvl>
    <w:lvl w:ilvl="3" w:tplc="C194FDEE">
      <w:start w:val="1"/>
      <w:numFmt w:val="bullet"/>
      <w:lvlText w:val=""/>
      <w:lvlJc w:val="left"/>
      <w:pPr>
        <w:ind w:left="2880" w:hanging="360"/>
      </w:pPr>
      <w:rPr>
        <w:rFonts w:ascii="Symbol" w:hAnsi="Symbol" w:hint="default"/>
      </w:rPr>
    </w:lvl>
    <w:lvl w:ilvl="4" w:tplc="447831A4">
      <w:start w:val="1"/>
      <w:numFmt w:val="bullet"/>
      <w:lvlText w:val="o"/>
      <w:lvlJc w:val="left"/>
      <w:pPr>
        <w:ind w:left="3600" w:hanging="360"/>
      </w:pPr>
      <w:rPr>
        <w:rFonts w:ascii="Courier New" w:hAnsi="Courier New" w:hint="default"/>
      </w:rPr>
    </w:lvl>
    <w:lvl w:ilvl="5" w:tplc="C098F858">
      <w:start w:val="1"/>
      <w:numFmt w:val="bullet"/>
      <w:lvlText w:val=""/>
      <w:lvlJc w:val="left"/>
      <w:pPr>
        <w:ind w:left="4320" w:hanging="360"/>
      </w:pPr>
      <w:rPr>
        <w:rFonts w:ascii="Wingdings" w:hAnsi="Wingdings" w:hint="default"/>
      </w:rPr>
    </w:lvl>
    <w:lvl w:ilvl="6" w:tplc="ECEE0DAC">
      <w:start w:val="1"/>
      <w:numFmt w:val="bullet"/>
      <w:lvlText w:val=""/>
      <w:lvlJc w:val="left"/>
      <w:pPr>
        <w:ind w:left="5040" w:hanging="360"/>
      </w:pPr>
      <w:rPr>
        <w:rFonts w:ascii="Symbol" w:hAnsi="Symbol" w:hint="default"/>
      </w:rPr>
    </w:lvl>
    <w:lvl w:ilvl="7" w:tplc="BAF034DA">
      <w:start w:val="1"/>
      <w:numFmt w:val="bullet"/>
      <w:lvlText w:val="o"/>
      <w:lvlJc w:val="left"/>
      <w:pPr>
        <w:ind w:left="5760" w:hanging="360"/>
      </w:pPr>
      <w:rPr>
        <w:rFonts w:ascii="Courier New" w:hAnsi="Courier New" w:hint="default"/>
      </w:rPr>
    </w:lvl>
    <w:lvl w:ilvl="8" w:tplc="1E6461C6">
      <w:start w:val="1"/>
      <w:numFmt w:val="bullet"/>
      <w:lvlText w:val=""/>
      <w:lvlJc w:val="left"/>
      <w:pPr>
        <w:ind w:left="6480" w:hanging="360"/>
      </w:pPr>
      <w:rPr>
        <w:rFonts w:ascii="Wingdings" w:hAnsi="Wingdings" w:hint="default"/>
      </w:rPr>
    </w:lvl>
  </w:abstractNum>
  <w:abstractNum w:abstractNumId="13" w15:restartNumberingAfterBreak="0">
    <w:nsid w:val="3B770D44"/>
    <w:multiLevelType w:val="hybridMultilevel"/>
    <w:tmpl w:val="66506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2E3CAE"/>
    <w:multiLevelType w:val="multilevel"/>
    <w:tmpl w:val="3C6A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2072D6"/>
    <w:multiLevelType w:val="multilevel"/>
    <w:tmpl w:val="8640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F51C13"/>
    <w:multiLevelType w:val="multilevel"/>
    <w:tmpl w:val="6136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2A1B33"/>
    <w:multiLevelType w:val="hybridMultilevel"/>
    <w:tmpl w:val="35D6C3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C56469B"/>
    <w:multiLevelType w:val="multilevel"/>
    <w:tmpl w:val="F978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303C7"/>
    <w:multiLevelType w:val="hybridMultilevel"/>
    <w:tmpl w:val="324CD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E04BC"/>
    <w:multiLevelType w:val="hybridMultilevel"/>
    <w:tmpl w:val="AB2E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7B2403"/>
    <w:multiLevelType w:val="multilevel"/>
    <w:tmpl w:val="83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371BE7"/>
    <w:multiLevelType w:val="multilevel"/>
    <w:tmpl w:val="41EA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412C3"/>
    <w:multiLevelType w:val="hybridMultilevel"/>
    <w:tmpl w:val="A382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D6BD7"/>
    <w:multiLevelType w:val="multilevel"/>
    <w:tmpl w:val="EAFA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1095D"/>
    <w:multiLevelType w:val="multilevel"/>
    <w:tmpl w:val="AB7C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9C713D"/>
    <w:multiLevelType w:val="multilevel"/>
    <w:tmpl w:val="15D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14029C"/>
    <w:multiLevelType w:val="hybridMultilevel"/>
    <w:tmpl w:val="B12ED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247175"/>
    <w:multiLevelType w:val="multilevel"/>
    <w:tmpl w:val="CFE8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921A1B"/>
    <w:multiLevelType w:val="hybridMultilevel"/>
    <w:tmpl w:val="20FC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96337E"/>
    <w:multiLevelType w:val="multilevel"/>
    <w:tmpl w:val="68D65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2433B6"/>
    <w:multiLevelType w:val="multilevel"/>
    <w:tmpl w:val="03B6A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E455C6"/>
    <w:multiLevelType w:val="hybridMultilevel"/>
    <w:tmpl w:val="92703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4392077">
    <w:abstractNumId w:val="12"/>
  </w:num>
  <w:num w:numId="2" w16cid:durableId="472410418">
    <w:abstractNumId w:val="0"/>
  </w:num>
  <w:num w:numId="3" w16cid:durableId="815924264">
    <w:abstractNumId w:val="29"/>
  </w:num>
  <w:num w:numId="4" w16cid:durableId="1454403670">
    <w:abstractNumId w:val="5"/>
  </w:num>
  <w:num w:numId="5" w16cid:durableId="2050493485">
    <w:abstractNumId w:val="32"/>
  </w:num>
  <w:num w:numId="6" w16cid:durableId="935793766">
    <w:abstractNumId w:val="17"/>
  </w:num>
  <w:num w:numId="7" w16cid:durableId="953249800">
    <w:abstractNumId w:val="11"/>
  </w:num>
  <w:num w:numId="8" w16cid:durableId="1395810446">
    <w:abstractNumId w:val="19"/>
  </w:num>
  <w:num w:numId="9" w16cid:durableId="286665222">
    <w:abstractNumId w:val="8"/>
  </w:num>
  <w:num w:numId="10" w16cid:durableId="2014330735">
    <w:abstractNumId w:val="9"/>
  </w:num>
  <w:num w:numId="11" w16cid:durableId="156583121">
    <w:abstractNumId w:val="28"/>
  </w:num>
  <w:num w:numId="12" w16cid:durableId="299113701">
    <w:abstractNumId w:val="25"/>
  </w:num>
  <w:num w:numId="13" w16cid:durableId="674385145">
    <w:abstractNumId w:val="16"/>
  </w:num>
  <w:num w:numId="14" w16cid:durableId="996373097">
    <w:abstractNumId w:val="31"/>
  </w:num>
  <w:num w:numId="15" w16cid:durableId="1274435543">
    <w:abstractNumId w:val="18"/>
  </w:num>
  <w:num w:numId="16" w16cid:durableId="122043186">
    <w:abstractNumId w:val="26"/>
  </w:num>
  <w:num w:numId="17" w16cid:durableId="779763769">
    <w:abstractNumId w:val="15"/>
  </w:num>
  <w:num w:numId="18" w16cid:durableId="325017407">
    <w:abstractNumId w:val="21"/>
  </w:num>
  <w:num w:numId="19" w16cid:durableId="1583441837">
    <w:abstractNumId w:val="30"/>
  </w:num>
  <w:num w:numId="20" w16cid:durableId="1213662281">
    <w:abstractNumId w:val="7"/>
  </w:num>
  <w:num w:numId="21" w16cid:durableId="1764958186">
    <w:abstractNumId w:val="27"/>
  </w:num>
  <w:num w:numId="22" w16cid:durableId="702679666">
    <w:abstractNumId w:val="3"/>
  </w:num>
  <w:num w:numId="23" w16cid:durableId="140007388">
    <w:abstractNumId w:val="1"/>
  </w:num>
  <w:num w:numId="24" w16cid:durableId="1599481739">
    <w:abstractNumId w:val="23"/>
  </w:num>
  <w:num w:numId="25" w16cid:durableId="1746563042">
    <w:abstractNumId w:val="20"/>
  </w:num>
  <w:num w:numId="26" w16cid:durableId="1389498139">
    <w:abstractNumId w:val="13"/>
  </w:num>
  <w:num w:numId="27" w16cid:durableId="1642491263">
    <w:abstractNumId w:val="2"/>
  </w:num>
  <w:num w:numId="28" w16cid:durableId="1977906204">
    <w:abstractNumId w:val="6"/>
  </w:num>
  <w:num w:numId="29" w16cid:durableId="650909706">
    <w:abstractNumId w:val="14"/>
  </w:num>
  <w:num w:numId="30" w16cid:durableId="1172187424">
    <w:abstractNumId w:val="24"/>
  </w:num>
  <w:num w:numId="31" w16cid:durableId="672416902">
    <w:abstractNumId w:val="22"/>
  </w:num>
  <w:num w:numId="32" w16cid:durableId="1772043822">
    <w:abstractNumId w:val="4"/>
  </w:num>
  <w:num w:numId="33" w16cid:durableId="5496539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DC4"/>
    <w:rsid w:val="00004617"/>
    <w:rsid w:val="00032071"/>
    <w:rsid w:val="0005006E"/>
    <w:rsid w:val="00056CEA"/>
    <w:rsid w:val="000A5343"/>
    <w:rsid w:val="00153484"/>
    <w:rsid w:val="001C29F0"/>
    <w:rsid w:val="001C39FB"/>
    <w:rsid w:val="001E1D9B"/>
    <w:rsid w:val="001E3AD0"/>
    <w:rsid w:val="0020014C"/>
    <w:rsid w:val="00200157"/>
    <w:rsid w:val="0021061C"/>
    <w:rsid w:val="00217F10"/>
    <w:rsid w:val="0028698F"/>
    <w:rsid w:val="00290025"/>
    <w:rsid w:val="002B5206"/>
    <w:rsid w:val="002E0733"/>
    <w:rsid w:val="00301848"/>
    <w:rsid w:val="003072B5"/>
    <w:rsid w:val="00307E15"/>
    <w:rsid w:val="00312617"/>
    <w:rsid w:val="00317BF0"/>
    <w:rsid w:val="00335FF0"/>
    <w:rsid w:val="00344E15"/>
    <w:rsid w:val="00387DC4"/>
    <w:rsid w:val="003B1441"/>
    <w:rsid w:val="00425E45"/>
    <w:rsid w:val="004773E4"/>
    <w:rsid w:val="004908AF"/>
    <w:rsid w:val="004A3634"/>
    <w:rsid w:val="004D0FC2"/>
    <w:rsid w:val="00521374"/>
    <w:rsid w:val="005332B8"/>
    <w:rsid w:val="005418BA"/>
    <w:rsid w:val="00543562"/>
    <w:rsid w:val="00557024"/>
    <w:rsid w:val="00596088"/>
    <w:rsid w:val="005D35F5"/>
    <w:rsid w:val="005D5369"/>
    <w:rsid w:val="005F7B0F"/>
    <w:rsid w:val="0060547A"/>
    <w:rsid w:val="0062387F"/>
    <w:rsid w:val="006431E1"/>
    <w:rsid w:val="0067126E"/>
    <w:rsid w:val="00672844"/>
    <w:rsid w:val="00692149"/>
    <w:rsid w:val="00702222"/>
    <w:rsid w:val="007127EF"/>
    <w:rsid w:val="00733B10"/>
    <w:rsid w:val="007A23DE"/>
    <w:rsid w:val="007C4CF1"/>
    <w:rsid w:val="007E6525"/>
    <w:rsid w:val="007F3BF6"/>
    <w:rsid w:val="00840731"/>
    <w:rsid w:val="008B2F33"/>
    <w:rsid w:val="008C5039"/>
    <w:rsid w:val="008E7E69"/>
    <w:rsid w:val="00904610"/>
    <w:rsid w:val="0092443C"/>
    <w:rsid w:val="00950CE6"/>
    <w:rsid w:val="00982140"/>
    <w:rsid w:val="009B16AE"/>
    <w:rsid w:val="009B43CC"/>
    <w:rsid w:val="009F2DF1"/>
    <w:rsid w:val="009F3AEA"/>
    <w:rsid w:val="009F77F7"/>
    <w:rsid w:val="00A06883"/>
    <w:rsid w:val="00A071C0"/>
    <w:rsid w:val="00A11AB0"/>
    <w:rsid w:val="00A271AC"/>
    <w:rsid w:val="00A36C6F"/>
    <w:rsid w:val="00A475C4"/>
    <w:rsid w:val="00A47A05"/>
    <w:rsid w:val="00A73A23"/>
    <w:rsid w:val="00AA64F3"/>
    <w:rsid w:val="00AD3D2C"/>
    <w:rsid w:val="00AE3073"/>
    <w:rsid w:val="00AF2B23"/>
    <w:rsid w:val="00B0681A"/>
    <w:rsid w:val="00B94AA3"/>
    <w:rsid w:val="00C042CB"/>
    <w:rsid w:val="00C17A0B"/>
    <w:rsid w:val="00C42E22"/>
    <w:rsid w:val="00C5647B"/>
    <w:rsid w:val="00C64703"/>
    <w:rsid w:val="00C7312D"/>
    <w:rsid w:val="00C8631B"/>
    <w:rsid w:val="00D0089E"/>
    <w:rsid w:val="00D129F7"/>
    <w:rsid w:val="00D16EF6"/>
    <w:rsid w:val="00D46490"/>
    <w:rsid w:val="00D52397"/>
    <w:rsid w:val="00D82D87"/>
    <w:rsid w:val="00D85AAB"/>
    <w:rsid w:val="00DB7CEB"/>
    <w:rsid w:val="00DD0131"/>
    <w:rsid w:val="00DF157D"/>
    <w:rsid w:val="00E441D6"/>
    <w:rsid w:val="00E7736D"/>
    <w:rsid w:val="00EC48E9"/>
    <w:rsid w:val="00EC5CA1"/>
    <w:rsid w:val="00F5230A"/>
    <w:rsid w:val="00F612B7"/>
    <w:rsid w:val="00F74DE1"/>
    <w:rsid w:val="00F82C6D"/>
    <w:rsid w:val="00F92D0C"/>
    <w:rsid w:val="00FB2A40"/>
    <w:rsid w:val="00FC5C17"/>
    <w:rsid w:val="00FE46DC"/>
    <w:rsid w:val="00FF2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9C58"/>
  <w15:chartTrackingRefBased/>
  <w15:docId w15:val="{361A6C03-1E48-4D65-A61C-2665BF90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DC4"/>
    <w:pPr>
      <w:spacing w:after="160" w:line="279" w:lineRule="auto"/>
    </w:pPr>
    <w:rPr>
      <w:rFonts w:asciiTheme="minorHAnsi" w:eastAsiaTheme="minorEastAsia" w:hAnsiTheme="minorHAnsi" w:cstheme="minorBidi"/>
      <w:sz w:val="24"/>
      <w:szCs w:val="24"/>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87DC4"/>
    <w:pPr>
      <w:ind w:left="720"/>
      <w:contextualSpacing/>
    </w:pPr>
  </w:style>
  <w:style w:type="table" w:styleId="TableGrid">
    <w:name w:val="Table Grid"/>
    <w:basedOn w:val="TableNormal"/>
    <w:uiPriority w:val="39"/>
    <w:rsid w:val="00387DC4"/>
    <w:rPr>
      <w:rFonts w:asciiTheme="minorHAnsi" w:eastAsiaTheme="minorEastAsia" w:hAnsiTheme="minorHAnsi" w:cstheme="minorBidi"/>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387DC4"/>
    <w:rPr>
      <w:rFonts w:asciiTheme="minorHAnsi" w:eastAsiaTheme="minorEastAsia" w:hAnsiTheme="minorHAnsi" w:cstheme="minorBidi"/>
      <w:sz w:val="24"/>
      <w:szCs w:val="24"/>
      <w:lang w:val="en-US" w:eastAsia="ja-JP"/>
    </w:rPr>
  </w:style>
  <w:style w:type="paragraph" w:styleId="NormalWeb">
    <w:name w:val="Normal (Web)"/>
    <w:basedOn w:val="Normal"/>
    <w:uiPriority w:val="99"/>
    <w:unhideWhenUsed/>
    <w:rsid w:val="00387DC4"/>
    <w:pPr>
      <w:spacing w:before="100" w:beforeAutospacing="1" w:after="100" w:afterAutospacing="1" w:line="240" w:lineRule="auto"/>
    </w:pPr>
    <w:rPr>
      <w:rFonts w:ascii="Times New Roman" w:hAnsi="Times New Roman" w:cs="Times New Roman"/>
      <w:lang w:val="en-GB" w:eastAsia="en-GB"/>
    </w:rPr>
  </w:style>
  <w:style w:type="character" w:styleId="Strong">
    <w:name w:val="Strong"/>
    <w:basedOn w:val="DefaultParagraphFont"/>
    <w:uiPriority w:val="22"/>
    <w:qFormat/>
    <w:rsid w:val="009F3AEA"/>
    <w:rPr>
      <w:b/>
      <w:bCs/>
    </w:rPr>
  </w:style>
  <w:style w:type="character" w:customStyle="1" w:styleId="markd77nwg5wx">
    <w:name w:val="markd77nwg5wx"/>
    <w:basedOn w:val="DefaultParagraphFont"/>
    <w:rsid w:val="00E441D6"/>
  </w:style>
  <w:style w:type="paragraph" w:customStyle="1" w:styleId="paragraph">
    <w:name w:val="paragraph"/>
    <w:basedOn w:val="Normal"/>
    <w:rsid w:val="0020015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200157"/>
  </w:style>
  <w:style w:type="character" w:customStyle="1" w:styleId="eop">
    <w:name w:val="eop"/>
    <w:basedOn w:val="DefaultParagraphFont"/>
    <w:rsid w:val="00200157"/>
  </w:style>
  <w:style w:type="paragraph" w:styleId="BalloonText">
    <w:name w:val="Balloon Text"/>
    <w:basedOn w:val="Normal"/>
    <w:link w:val="BalloonTextChar"/>
    <w:uiPriority w:val="99"/>
    <w:semiHidden/>
    <w:unhideWhenUsed/>
    <w:rsid w:val="00FB2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A40"/>
    <w:rPr>
      <w:rFonts w:ascii="Segoe UI" w:eastAsiaTheme="minorEastAsia" w:hAnsi="Segoe UI" w:cs="Segoe UI"/>
      <w:sz w:val="18"/>
      <w:szCs w:val="18"/>
      <w:lang w:val="en-US" w:eastAsia="ja-JP"/>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EastAsia" w:hAnsiTheme="minorHAnsi" w:cstheme="minorBidi"/>
      <w:lang w:val="en-US" w:eastAsia="ja-JP"/>
    </w:rPr>
  </w:style>
  <w:style w:type="character" w:styleId="CommentReference">
    <w:name w:val="annotation reference"/>
    <w:basedOn w:val="DefaultParagraphFont"/>
    <w:uiPriority w:val="99"/>
    <w:semiHidden/>
    <w:unhideWhenUsed/>
    <w:rPr>
      <w:sz w:val="16"/>
      <w:szCs w:val="16"/>
    </w:rPr>
  </w:style>
  <w:style w:type="character" w:customStyle="1" w:styleId="ng-star-inserted">
    <w:name w:val="ng-star-inserted"/>
    <w:basedOn w:val="DefaultParagraphFont"/>
    <w:rsid w:val="00A47A05"/>
  </w:style>
  <w:style w:type="character" w:styleId="Hyperlink">
    <w:name w:val="Hyperlink"/>
    <w:basedOn w:val="DefaultParagraphFont"/>
    <w:uiPriority w:val="99"/>
    <w:unhideWhenUsed/>
    <w:rsid w:val="007E6525"/>
    <w:rPr>
      <w:color w:val="0000FF" w:themeColor="hyperlink"/>
      <w:u w:val="single"/>
    </w:rPr>
  </w:style>
  <w:style w:type="character" w:styleId="UnresolvedMention">
    <w:name w:val="Unresolved Mention"/>
    <w:basedOn w:val="DefaultParagraphFont"/>
    <w:uiPriority w:val="99"/>
    <w:semiHidden/>
    <w:unhideWhenUsed/>
    <w:rsid w:val="007E6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360776">
      <w:bodyDiv w:val="1"/>
      <w:marLeft w:val="0"/>
      <w:marRight w:val="0"/>
      <w:marTop w:val="0"/>
      <w:marBottom w:val="0"/>
      <w:divBdr>
        <w:top w:val="none" w:sz="0" w:space="0" w:color="auto"/>
        <w:left w:val="none" w:sz="0" w:space="0" w:color="auto"/>
        <w:bottom w:val="none" w:sz="0" w:space="0" w:color="auto"/>
        <w:right w:val="none" w:sz="0" w:space="0" w:color="auto"/>
      </w:divBdr>
      <w:divsChild>
        <w:div w:id="1926568513">
          <w:marLeft w:val="0"/>
          <w:marRight w:val="0"/>
          <w:marTop w:val="0"/>
          <w:marBottom w:val="0"/>
          <w:divBdr>
            <w:top w:val="none" w:sz="0" w:space="0" w:color="auto"/>
            <w:left w:val="none" w:sz="0" w:space="0" w:color="auto"/>
            <w:bottom w:val="none" w:sz="0" w:space="0" w:color="auto"/>
            <w:right w:val="none" w:sz="0" w:space="0" w:color="auto"/>
          </w:divBdr>
        </w:div>
        <w:div w:id="929854750">
          <w:marLeft w:val="0"/>
          <w:marRight w:val="0"/>
          <w:marTop w:val="0"/>
          <w:marBottom w:val="0"/>
          <w:divBdr>
            <w:top w:val="none" w:sz="0" w:space="0" w:color="auto"/>
            <w:left w:val="none" w:sz="0" w:space="0" w:color="auto"/>
            <w:bottom w:val="none" w:sz="0" w:space="0" w:color="auto"/>
            <w:right w:val="none" w:sz="0" w:space="0" w:color="auto"/>
          </w:divBdr>
        </w:div>
        <w:div w:id="1038237247">
          <w:marLeft w:val="0"/>
          <w:marRight w:val="0"/>
          <w:marTop w:val="0"/>
          <w:marBottom w:val="0"/>
          <w:divBdr>
            <w:top w:val="none" w:sz="0" w:space="0" w:color="auto"/>
            <w:left w:val="none" w:sz="0" w:space="0" w:color="auto"/>
            <w:bottom w:val="none" w:sz="0" w:space="0" w:color="auto"/>
            <w:right w:val="none" w:sz="0" w:space="0" w:color="auto"/>
          </w:divBdr>
        </w:div>
        <w:div w:id="84494485">
          <w:marLeft w:val="0"/>
          <w:marRight w:val="0"/>
          <w:marTop w:val="0"/>
          <w:marBottom w:val="0"/>
          <w:divBdr>
            <w:top w:val="none" w:sz="0" w:space="0" w:color="auto"/>
            <w:left w:val="none" w:sz="0" w:space="0" w:color="auto"/>
            <w:bottom w:val="none" w:sz="0" w:space="0" w:color="auto"/>
            <w:right w:val="none" w:sz="0" w:space="0" w:color="auto"/>
          </w:divBdr>
        </w:div>
        <w:div w:id="584267154">
          <w:marLeft w:val="0"/>
          <w:marRight w:val="0"/>
          <w:marTop w:val="0"/>
          <w:marBottom w:val="0"/>
          <w:divBdr>
            <w:top w:val="none" w:sz="0" w:space="0" w:color="auto"/>
            <w:left w:val="none" w:sz="0" w:space="0" w:color="auto"/>
            <w:bottom w:val="none" w:sz="0" w:space="0" w:color="auto"/>
            <w:right w:val="none" w:sz="0" w:space="0" w:color="auto"/>
          </w:divBdr>
        </w:div>
      </w:divsChild>
    </w:div>
    <w:div w:id="1074664677">
      <w:bodyDiv w:val="1"/>
      <w:marLeft w:val="0"/>
      <w:marRight w:val="0"/>
      <w:marTop w:val="0"/>
      <w:marBottom w:val="0"/>
      <w:divBdr>
        <w:top w:val="none" w:sz="0" w:space="0" w:color="auto"/>
        <w:left w:val="none" w:sz="0" w:space="0" w:color="auto"/>
        <w:bottom w:val="none" w:sz="0" w:space="0" w:color="auto"/>
        <w:right w:val="none" w:sz="0" w:space="0" w:color="auto"/>
      </w:divBdr>
      <w:divsChild>
        <w:div w:id="1692605926">
          <w:marLeft w:val="0"/>
          <w:marRight w:val="0"/>
          <w:marTop w:val="0"/>
          <w:marBottom w:val="0"/>
          <w:divBdr>
            <w:top w:val="none" w:sz="0" w:space="0" w:color="auto"/>
            <w:left w:val="none" w:sz="0" w:space="0" w:color="auto"/>
            <w:bottom w:val="none" w:sz="0" w:space="0" w:color="auto"/>
            <w:right w:val="none" w:sz="0" w:space="0" w:color="auto"/>
          </w:divBdr>
        </w:div>
        <w:div w:id="199170322">
          <w:marLeft w:val="0"/>
          <w:marRight w:val="0"/>
          <w:marTop w:val="0"/>
          <w:marBottom w:val="0"/>
          <w:divBdr>
            <w:top w:val="none" w:sz="0" w:space="0" w:color="auto"/>
            <w:left w:val="none" w:sz="0" w:space="0" w:color="auto"/>
            <w:bottom w:val="none" w:sz="0" w:space="0" w:color="auto"/>
            <w:right w:val="none" w:sz="0" w:space="0" w:color="auto"/>
          </w:divBdr>
        </w:div>
        <w:div w:id="1587614009">
          <w:marLeft w:val="0"/>
          <w:marRight w:val="0"/>
          <w:marTop w:val="0"/>
          <w:marBottom w:val="0"/>
          <w:divBdr>
            <w:top w:val="none" w:sz="0" w:space="0" w:color="auto"/>
            <w:left w:val="none" w:sz="0" w:space="0" w:color="auto"/>
            <w:bottom w:val="none" w:sz="0" w:space="0" w:color="auto"/>
            <w:right w:val="none" w:sz="0" w:space="0" w:color="auto"/>
          </w:divBdr>
        </w:div>
        <w:div w:id="906955000">
          <w:marLeft w:val="0"/>
          <w:marRight w:val="0"/>
          <w:marTop w:val="0"/>
          <w:marBottom w:val="0"/>
          <w:divBdr>
            <w:top w:val="none" w:sz="0" w:space="0" w:color="auto"/>
            <w:left w:val="none" w:sz="0" w:space="0" w:color="auto"/>
            <w:bottom w:val="none" w:sz="0" w:space="0" w:color="auto"/>
            <w:right w:val="none" w:sz="0" w:space="0" w:color="auto"/>
          </w:divBdr>
        </w:div>
        <w:div w:id="200441099">
          <w:marLeft w:val="0"/>
          <w:marRight w:val="0"/>
          <w:marTop w:val="0"/>
          <w:marBottom w:val="0"/>
          <w:divBdr>
            <w:top w:val="none" w:sz="0" w:space="0" w:color="auto"/>
            <w:left w:val="none" w:sz="0" w:space="0" w:color="auto"/>
            <w:bottom w:val="none" w:sz="0" w:space="0" w:color="auto"/>
            <w:right w:val="none" w:sz="0" w:space="0" w:color="auto"/>
          </w:divBdr>
        </w:div>
      </w:divsChild>
    </w:div>
    <w:div w:id="1296334337">
      <w:bodyDiv w:val="1"/>
      <w:marLeft w:val="0"/>
      <w:marRight w:val="0"/>
      <w:marTop w:val="0"/>
      <w:marBottom w:val="0"/>
      <w:divBdr>
        <w:top w:val="none" w:sz="0" w:space="0" w:color="auto"/>
        <w:left w:val="none" w:sz="0" w:space="0" w:color="auto"/>
        <w:bottom w:val="none" w:sz="0" w:space="0" w:color="auto"/>
        <w:right w:val="none" w:sz="0" w:space="0" w:color="auto"/>
      </w:divBdr>
      <w:divsChild>
        <w:div w:id="208224018">
          <w:marLeft w:val="0"/>
          <w:marRight w:val="0"/>
          <w:marTop w:val="0"/>
          <w:marBottom w:val="0"/>
          <w:divBdr>
            <w:top w:val="none" w:sz="0" w:space="0" w:color="auto"/>
            <w:left w:val="none" w:sz="0" w:space="0" w:color="auto"/>
            <w:bottom w:val="none" w:sz="0" w:space="0" w:color="auto"/>
            <w:right w:val="none" w:sz="0" w:space="0" w:color="auto"/>
          </w:divBdr>
        </w:div>
        <w:div w:id="537815660">
          <w:marLeft w:val="0"/>
          <w:marRight w:val="0"/>
          <w:marTop w:val="0"/>
          <w:marBottom w:val="0"/>
          <w:divBdr>
            <w:top w:val="none" w:sz="0" w:space="0" w:color="auto"/>
            <w:left w:val="none" w:sz="0" w:space="0" w:color="auto"/>
            <w:bottom w:val="none" w:sz="0" w:space="0" w:color="auto"/>
            <w:right w:val="none" w:sz="0" w:space="0" w:color="auto"/>
          </w:divBdr>
        </w:div>
        <w:div w:id="1818838740">
          <w:marLeft w:val="0"/>
          <w:marRight w:val="0"/>
          <w:marTop w:val="0"/>
          <w:marBottom w:val="0"/>
          <w:divBdr>
            <w:top w:val="none" w:sz="0" w:space="0" w:color="auto"/>
            <w:left w:val="none" w:sz="0" w:space="0" w:color="auto"/>
            <w:bottom w:val="none" w:sz="0" w:space="0" w:color="auto"/>
            <w:right w:val="none" w:sz="0" w:space="0" w:color="auto"/>
          </w:divBdr>
        </w:div>
        <w:div w:id="552470238">
          <w:marLeft w:val="0"/>
          <w:marRight w:val="0"/>
          <w:marTop w:val="0"/>
          <w:marBottom w:val="0"/>
          <w:divBdr>
            <w:top w:val="none" w:sz="0" w:space="0" w:color="auto"/>
            <w:left w:val="none" w:sz="0" w:space="0" w:color="auto"/>
            <w:bottom w:val="none" w:sz="0" w:space="0" w:color="auto"/>
            <w:right w:val="none" w:sz="0" w:space="0" w:color="auto"/>
          </w:divBdr>
        </w:div>
        <w:div w:id="1354961803">
          <w:marLeft w:val="0"/>
          <w:marRight w:val="0"/>
          <w:marTop w:val="0"/>
          <w:marBottom w:val="0"/>
          <w:divBdr>
            <w:top w:val="none" w:sz="0" w:space="0" w:color="auto"/>
            <w:left w:val="none" w:sz="0" w:space="0" w:color="auto"/>
            <w:bottom w:val="none" w:sz="0" w:space="0" w:color="auto"/>
            <w:right w:val="none" w:sz="0" w:space="0" w:color="auto"/>
          </w:divBdr>
        </w:div>
        <w:div w:id="1088650153">
          <w:marLeft w:val="0"/>
          <w:marRight w:val="0"/>
          <w:marTop w:val="0"/>
          <w:marBottom w:val="0"/>
          <w:divBdr>
            <w:top w:val="none" w:sz="0" w:space="0" w:color="auto"/>
            <w:left w:val="none" w:sz="0" w:space="0" w:color="auto"/>
            <w:bottom w:val="none" w:sz="0" w:space="0" w:color="auto"/>
            <w:right w:val="none" w:sz="0" w:space="0" w:color="auto"/>
          </w:divBdr>
        </w:div>
        <w:div w:id="901674398">
          <w:marLeft w:val="0"/>
          <w:marRight w:val="0"/>
          <w:marTop w:val="0"/>
          <w:marBottom w:val="0"/>
          <w:divBdr>
            <w:top w:val="none" w:sz="0" w:space="0" w:color="auto"/>
            <w:left w:val="none" w:sz="0" w:space="0" w:color="auto"/>
            <w:bottom w:val="none" w:sz="0" w:space="0" w:color="auto"/>
            <w:right w:val="none" w:sz="0" w:space="0" w:color="auto"/>
          </w:divBdr>
        </w:div>
        <w:div w:id="270744442">
          <w:marLeft w:val="0"/>
          <w:marRight w:val="0"/>
          <w:marTop w:val="0"/>
          <w:marBottom w:val="0"/>
          <w:divBdr>
            <w:top w:val="none" w:sz="0" w:space="0" w:color="auto"/>
            <w:left w:val="none" w:sz="0" w:space="0" w:color="auto"/>
            <w:bottom w:val="none" w:sz="0" w:space="0" w:color="auto"/>
            <w:right w:val="none" w:sz="0" w:space="0" w:color="auto"/>
          </w:divBdr>
        </w:div>
        <w:div w:id="1959291717">
          <w:marLeft w:val="0"/>
          <w:marRight w:val="0"/>
          <w:marTop w:val="0"/>
          <w:marBottom w:val="0"/>
          <w:divBdr>
            <w:top w:val="none" w:sz="0" w:space="0" w:color="auto"/>
            <w:left w:val="none" w:sz="0" w:space="0" w:color="auto"/>
            <w:bottom w:val="none" w:sz="0" w:space="0" w:color="auto"/>
            <w:right w:val="none" w:sz="0" w:space="0" w:color="auto"/>
          </w:divBdr>
        </w:div>
        <w:div w:id="1258447721">
          <w:marLeft w:val="0"/>
          <w:marRight w:val="0"/>
          <w:marTop w:val="0"/>
          <w:marBottom w:val="0"/>
          <w:divBdr>
            <w:top w:val="none" w:sz="0" w:space="0" w:color="auto"/>
            <w:left w:val="none" w:sz="0" w:space="0" w:color="auto"/>
            <w:bottom w:val="none" w:sz="0" w:space="0" w:color="auto"/>
            <w:right w:val="none" w:sz="0" w:space="0" w:color="auto"/>
          </w:divBdr>
        </w:div>
        <w:div w:id="1015881998">
          <w:marLeft w:val="0"/>
          <w:marRight w:val="0"/>
          <w:marTop w:val="0"/>
          <w:marBottom w:val="0"/>
          <w:divBdr>
            <w:top w:val="none" w:sz="0" w:space="0" w:color="auto"/>
            <w:left w:val="none" w:sz="0" w:space="0" w:color="auto"/>
            <w:bottom w:val="none" w:sz="0" w:space="0" w:color="auto"/>
            <w:right w:val="none" w:sz="0" w:space="0" w:color="auto"/>
          </w:divBdr>
        </w:div>
        <w:div w:id="650065931">
          <w:marLeft w:val="0"/>
          <w:marRight w:val="0"/>
          <w:marTop w:val="0"/>
          <w:marBottom w:val="0"/>
          <w:divBdr>
            <w:top w:val="none" w:sz="0" w:space="0" w:color="auto"/>
            <w:left w:val="none" w:sz="0" w:space="0" w:color="auto"/>
            <w:bottom w:val="none" w:sz="0" w:space="0" w:color="auto"/>
            <w:right w:val="none" w:sz="0" w:space="0" w:color="auto"/>
          </w:divBdr>
        </w:div>
        <w:div w:id="174804289">
          <w:marLeft w:val="0"/>
          <w:marRight w:val="0"/>
          <w:marTop w:val="0"/>
          <w:marBottom w:val="0"/>
          <w:divBdr>
            <w:top w:val="none" w:sz="0" w:space="0" w:color="auto"/>
            <w:left w:val="none" w:sz="0" w:space="0" w:color="auto"/>
            <w:bottom w:val="none" w:sz="0" w:space="0" w:color="auto"/>
            <w:right w:val="none" w:sz="0" w:space="0" w:color="auto"/>
          </w:divBdr>
        </w:div>
      </w:divsChild>
    </w:div>
    <w:div w:id="1334336411">
      <w:bodyDiv w:val="1"/>
      <w:marLeft w:val="0"/>
      <w:marRight w:val="0"/>
      <w:marTop w:val="0"/>
      <w:marBottom w:val="0"/>
      <w:divBdr>
        <w:top w:val="none" w:sz="0" w:space="0" w:color="auto"/>
        <w:left w:val="none" w:sz="0" w:space="0" w:color="auto"/>
        <w:bottom w:val="none" w:sz="0" w:space="0" w:color="auto"/>
        <w:right w:val="none" w:sz="0" w:space="0" w:color="auto"/>
      </w:divBdr>
    </w:div>
    <w:div w:id="1587954536">
      <w:bodyDiv w:val="1"/>
      <w:marLeft w:val="0"/>
      <w:marRight w:val="0"/>
      <w:marTop w:val="0"/>
      <w:marBottom w:val="0"/>
      <w:divBdr>
        <w:top w:val="none" w:sz="0" w:space="0" w:color="auto"/>
        <w:left w:val="none" w:sz="0" w:space="0" w:color="auto"/>
        <w:bottom w:val="none" w:sz="0" w:space="0" w:color="auto"/>
        <w:right w:val="none" w:sz="0" w:space="0" w:color="auto"/>
      </w:divBdr>
      <w:divsChild>
        <w:div w:id="446198272">
          <w:marLeft w:val="0"/>
          <w:marRight w:val="0"/>
          <w:marTop w:val="0"/>
          <w:marBottom w:val="0"/>
          <w:divBdr>
            <w:top w:val="none" w:sz="0" w:space="0" w:color="auto"/>
            <w:left w:val="none" w:sz="0" w:space="0" w:color="auto"/>
            <w:bottom w:val="none" w:sz="0" w:space="0" w:color="auto"/>
            <w:right w:val="none" w:sz="0" w:space="0" w:color="auto"/>
          </w:divBdr>
          <w:divsChild>
            <w:div w:id="1139494448">
              <w:marLeft w:val="0"/>
              <w:marRight w:val="0"/>
              <w:marTop w:val="0"/>
              <w:marBottom w:val="0"/>
              <w:divBdr>
                <w:top w:val="none" w:sz="0" w:space="0" w:color="auto"/>
                <w:left w:val="none" w:sz="0" w:space="0" w:color="auto"/>
                <w:bottom w:val="none" w:sz="0" w:space="0" w:color="auto"/>
                <w:right w:val="none" w:sz="0" w:space="0" w:color="auto"/>
              </w:divBdr>
            </w:div>
          </w:divsChild>
        </w:div>
        <w:div w:id="1696734582">
          <w:marLeft w:val="0"/>
          <w:marRight w:val="0"/>
          <w:marTop w:val="0"/>
          <w:marBottom w:val="0"/>
          <w:divBdr>
            <w:top w:val="none" w:sz="0" w:space="0" w:color="auto"/>
            <w:left w:val="none" w:sz="0" w:space="0" w:color="auto"/>
            <w:bottom w:val="none" w:sz="0" w:space="0" w:color="auto"/>
            <w:right w:val="none" w:sz="0" w:space="0" w:color="auto"/>
          </w:divBdr>
          <w:divsChild>
            <w:div w:id="414057758">
              <w:marLeft w:val="0"/>
              <w:marRight w:val="0"/>
              <w:marTop w:val="0"/>
              <w:marBottom w:val="0"/>
              <w:divBdr>
                <w:top w:val="none" w:sz="0" w:space="0" w:color="auto"/>
                <w:left w:val="none" w:sz="0" w:space="0" w:color="auto"/>
                <w:bottom w:val="none" w:sz="0" w:space="0" w:color="auto"/>
                <w:right w:val="none" w:sz="0" w:space="0" w:color="auto"/>
              </w:divBdr>
            </w:div>
          </w:divsChild>
        </w:div>
        <w:div w:id="793719988">
          <w:marLeft w:val="0"/>
          <w:marRight w:val="0"/>
          <w:marTop w:val="0"/>
          <w:marBottom w:val="0"/>
          <w:divBdr>
            <w:top w:val="none" w:sz="0" w:space="0" w:color="auto"/>
            <w:left w:val="none" w:sz="0" w:space="0" w:color="auto"/>
            <w:bottom w:val="none" w:sz="0" w:space="0" w:color="auto"/>
            <w:right w:val="none" w:sz="0" w:space="0" w:color="auto"/>
          </w:divBdr>
          <w:divsChild>
            <w:div w:id="1344627099">
              <w:marLeft w:val="0"/>
              <w:marRight w:val="0"/>
              <w:marTop w:val="0"/>
              <w:marBottom w:val="0"/>
              <w:divBdr>
                <w:top w:val="none" w:sz="0" w:space="0" w:color="auto"/>
                <w:left w:val="none" w:sz="0" w:space="0" w:color="auto"/>
                <w:bottom w:val="none" w:sz="0" w:space="0" w:color="auto"/>
                <w:right w:val="none" w:sz="0" w:space="0" w:color="auto"/>
              </w:divBdr>
            </w:div>
          </w:divsChild>
        </w:div>
        <w:div w:id="92475733">
          <w:marLeft w:val="0"/>
          <w:marRight w:val="0"/>
          <w:marTop w:val="0"/>
          <w:marBottom w:val="0"/>
          <w:divBdr>
            <w:top w:val="none" w:sz="0" w:space="0" w:color="auto"/>
            <w:left w:val="none" w:sz="0" w:space="0" w:color="auto"/>
            <w:bottom w:val="none" w:sz="0" w:space="0" w:color="auto"/>
            <w:right w:val="none" w:sz="0" w:space="0" w:color="auto"/>
          </w:divBdr>
          <w:divsChild>
            <w:div w:id="1685403779">
              <w:marLeft w:val="0"/>
              <w:marRight w:val="0"/>
              <w:marTop w:val="0"/>
              <w:marBottom w:val="0"/>
              <w:divBdr>
                <w:top w:val="none" w:sz="0" w:space="0" w:color="auto"/>
                <w:left w:val="none" w:sz="0" w:space="0" w:color="auto"/>
                <w:bottom w:val="none" w:sz="0" w:space="0" w:color="auto"/>
                <w:right w:val="none" w:sz="0" w:space="0" w:color="auto"/>
              </w:divBdr>
            </w:div>
            <w:div w:id="351104424">
              <w:marLeft w:val="0"/>
              <w:marRight w:val="0"/>
              <w:marTop w:val="0"/>
              <w:marBottom w:val="0"/>
              <w:divBdr>
                <w:top w:val="none" w:sz="0" w:space="0" w:color="auto"/>
                <w:left w:val="none" w:sz="0" w:space="0" w:color="auto"/>
                <w:bottom w:val="none" w:sz="0" w:space="0" w:color="auto"/>
                <w:right w:val="none" w:sz="0" w:space="0" w:color="auto"/>
              </w:divBdr>
            </w:div>
            <w:div w:id="1639921393">
              <w:marLeft w:val="0"/>
              <w:marRight w:val="0"/>
              <w:marTop w:val="0"/>
              <w:marBottom w:val="0"/>
              <w:divBdr>
                <w:top w:val="none" w:sz="0" w:space="0" w:color="auto"/>
                <w:left w:val="none" w:sz="0" w:space="0" w:color="auto"/>
                <w:bottom w:val="none" w:sz="0" w:space="0" w:color="auto"/>
                <w:right w:val="none" w:sz="0" w:space="0" w:color="auto"/>
              </w:divBdr>
            </w:div>
            <w:div w:id="1428572070">
              <w:marLeft w:val="0"/>
              <w:marRight w:val="0"/>
              <w:marTop w:val="0"/>
              <w:marBottom w:val="0"/>
              <w:divBdr>
                <w:top w:val="none" w:sz="0" w:space="0" w:color="auto"/>
                <w:left w:val="none" w:sz="0" w:space="0" w:color="auto"/>
                <w:bottom w:val="none" w:sz="0" w:space="0" w:color="auto"/>
                <w:right w:val="none" w:sz="0" w:space="0" w:color="auto"/>
              </w:divBdr>
            </w:div>
            <w:div w:id="953632492">
              <w:marLeft w:val="0"/>
              <w:marRight w:val="0"/>
              <w:marTop w:val="0"/>
              <w:marBottom w:val="0"/>
              <w:divBdr>
                <w:top w:val="none" w:sz="0" w:space="0" w:color="auto"/>
                <w:left w:val="none" w:sz="0" w:space="0" w:color="auto"/>
                <w:bottom w:val="none" w:sz="0" w:space="0" w:color="auto"/>
                <w:right w:val="none" w:sz="0" w:space="0" w:color="auto"/>
              </w:divBdr>
            </w:div>
            <w:div w:id="1841844256">
              <w:marLeft w:val="0"/>
              <w:marRight w:val="0"/>
              <w:marTop w:val="0"/>
              <w:marBottom w:val="0"/>
              <w:divBdr>
                <w:top w:val="none" w:sz="0" w:space="0" w:color="auto"/>
                <w:left w:val="none" w:sz="0" w:space="0" w:color="auto"/>
                <w:bottom w:val="none" w:sz="0" w:space="0" w:color="auto"/>
                <w:right w:val="none" w:sz="0" w:space="0" w:color="auto"/>
              </w:divBdr>
            </w:div>
          </w:divsChild>
        </w:div>
        <w:div w:id="1047265452">
          <w:marLeft w:val="0"/>
          <w:marRight w:val="0"/>
          <w:marTop w:val="0"/>
          <w:marBottom w:val="0"/>
          <w:divBdr>
            <w:top w:val="none" w:sz="0" w:space="0" w:color="auto"/>
            <w:left w:val="none" w:sz="0" w:space="0" w:color="auto"/>
            <w:bottom w:val="none" w:sz="0" w:space="0" w:color="auto"/>
            <w:right w:val="none" w:sz="0" w:space="0" w:color="auto"/>
          </w:divBdr>
          <w:divsChild>
            <w:div w:id="1822503341">
              <w:marLeft w:val="0"/>
              <w:marRight w:val="0"/>
              <w:marTop w:val="0"/>
              <w:marBottom w:val="0"/>
              <w:divBdr>
                <w:top w:val="none" w:sz="0" w:space="0" w:color="auto"/>
                <w:left w:val="none" w:sz="0" w:space="0" w:color="auto"/>
                <w:bottom w:val="none" w:sz="0" w:space="0" w:color="auto"/>
                <w:right w:val="none" w:sz="0" w:space="0" w:color="auto"/>
              </w:divBdr>
            </w:div>
          </w:divsChild>
        </w:div>
        <w:div w:id="573130630">
          <w:marLeft w:val="0"/>
          <w:marRight w:val="0"/>
          <w:marTop w:val="0"/>
          <w:marBottom w:val="0"/>
          <w:divBdr>
            <w:top w:val="none" w:sz="0" w:space="0" w:color="auto"/>
            <w:left w:val="none" w:sz="0" w:space="0" w:color="auto"/>
            <w:bottom w:val="none" w:sz="0" w:space="0" w:color="auto"/>
            <w:right w:val="none" w:sz="0" w:space="0" w:color="auto"/>
          </w:divBdr>
          <w:divsChild>
            <w:div w:id="1194226143">
              <w:marLeft w:val="0"/>
              <w:marRight w:val="0"/>
              <w:marTop w:val="0"/>
              <w:marBottom w:val="0"/>
              <w:divBdr>
                <w:top w:val="none" w:sz="0" w:space="0" w:color="auto"/>
                <w:left w:val="none" w:sz="0" w:space="0" w:color="auto"/>
                <w:bottom w:val="none" w:sz="0" w:space="0" w:color="auto"/>
                <w:right w:val="none" w:sz="0" w:space="0" w:color="auto"/>
              </w:divBdr>
            </w:div>
          </w:divsChild>
        </w:div>
        <w:div w:id="1218860928">
          <w:marLeft w:val="0"/>
          <w:marRight w:val="0"/>
          <w:marTop w:val="0"/>
          <w:marBottom w:val="0"/>
          <w:divBdr>
            <w:top w:val="none" w:sz="0" w:space="0" w:color="auto"/>
            <w:left w:val="none" w:sz="0" w:space="0" w:color="auto"/>
            <w:bottom w:val="none" w:sz="0" w:space="0" w:color="auto"/>
            <w:right w:val="none" w:sz="0" w:space="0" w:color="auto"/>
          </w:divBdr>
          <w:divsChild>
            <w:div w:id="211044149">
              <w:marLeft w:val="0"/>
              <w:marRight w:val="0"/>
              <w:marTop w:val="0"/>
              <w:marBottom w:val="0"/>
              <w:divBdr>
                <w:top w:val="none" w:sz="0" w:space="0" w:color="auto"/>
                <w:left w:val="none" w:sz="0" w:space="0" w:color="auto"/>
                <w:bottom w:val="none" w:sz="0" w:space="0" w:color="auto"/>
                <w:right w:val="none" w:sz="0" w:space="0" w:color="auto"/>
              </w:divBdr>
            </w:div>
          </w:divsChild>
        </w:div>
        <w:div w:id="83772168">
          <w:marLeft w:val="0"/>
          <w:marRight w:val="0"/>
          <w:marTop w:val="0"/>
          <w:marBottom w:val="0"/>
          <w:divBdr>
            <w:top w:val="none" w:sz="0" w:space="0" w:color="auto"/>
            <w:left w:val="none" w:sz="0" w:space="0" w:color="auto"/>
            <w:bottom w:val="none" w:sz="0" w:space="0" w:color="auto"/>
            <w:right w:val="none" w:sz="0" w:space="0" w:color="auto"/>
          </w:divBdr>
          <w:divsChild>
            <w:div w:id="2057704109">
              <w:marLeft w:val="0"/>
              <w:marRight w:val="0"/>
              <w:marTop w:val="0"/>
              <w:marBottom w:val="0"/>
              <w:divBdr>
                <w:top w:val="none" w:sz="0" w:space="0" w:color="auto"/>
                <w:left w:val="none" w:sz="0" w:space="0" w:color="auto"/>
                <w:bottom w:val="none" w:sz="0" w:space="0" w:color="auto"/>
                <w:right w:val="none" w:sz="0" w:space="0" w:color="auto"/>
              </w:divBdr>
            </w:div>
          </w:divsChild>
        </w:div>
        <w:div w:id="2004624066">
          <w:marLeft w:val="0"/>
          <w:marRight w:val="0"/>
          <w:marTop w:val="0"/>
          <w:marBottom w:val="0"/>
          <w:divBdr>
            <w:top w:val="none" w:sz="0" w:space="0" w:color="auto"/>
            <w:left w:val="none" w:sz="0" w:space="0" w:color="auto"/>
            <w:bottom w:val="none" w:sz="0" w:space="0" w:color="auto"/>
            <w:right w:val="none" w:sz="0" w:space="0" w:color="auto"/>
          </w:divBdr>
          <w:divsChild>
            <w:div w:id="906304327">
              <w:marLeft w:val="0"/>
              <w:marRight w:val="0"/>
              <w:marTop w:val="0"/>
              <w:marBottom w:val="0"/>
              <w:divBdr>
                <w:top w:val="none" w:sz="0" w:space="0" w:color="auto"/>
                <w:left w:val="none" w:sz="0" w:space="0" w:color="auto"/>
                <w:bottom w:val="none" w:sz="0" w:space="0" w:color="auto"/>
                <w:right w:val="none" w:sz="0" w:space="0" w:color="auto"/>
              </w:divBdr>
            </w:div>
          </w:divsChild>
        </w:div>
        <w:div w:id="678119570">
          <w:marLeft w:val="0"/>
          <w:marRight w:val="0"/>
          <w:marTop w:val="0"/>
          <w:marBottom w:val="0"/>
          <w:divBdr>
            <w:top w:val="none" w:sz="0" w:space="0" w:color="auto"/>
            <w:left w:val="none" w:sz="0" w:space="0" w:color="auto"/>
            <w:bottom w:val="none" w:sz="0" w:space="0" w:color="auto"/>
            <w:right w:val="none" w:sz="0" w:space="0" w:color="auto"/>
          </w:divBdr>
          <w:divsChild>
            <w:div w:id="97876044">
              <w:marLeft w:val="0"/>
              <w:marRight w:val="0"/>
              <w:marTop w:val="0"/>
              <w:marBottom w:val="0"/>
              <w:divBdr>
                <w:top w:val="none" w:sz="0" w:space="0" w:color="auto"/>
                <w:left w:val="none" w:sz="0" w:space="0" w:color="auto"/>
                <w:bottom w:val="none" w:sz="0" w:space="0" w:color="auto"/>
                <w:right w:val="none" w:sz="0" w:space="0" w:color="auto"/>
              </w:divBdr>
            </w:div>
            <w:div w:id="519272546">
              <w:marLeft w:val="0"/>
              <w:marRight w:val="0"/>
              <w:marTop w:val="0"/>
              <w:marBottom w:val="0"/>
              <w:divBdr>
                <w:top w:val="none" w:sz="0" w:space="0" w:color="auto"/>
                <w:left w:val="none" w:sz="0" w:space="0" w:color="auto"/>
                <w:bottom w:val="none" w:sz="0" w:space="0" w:color="auto"/>
                <w:right w:val="none" w:sz="0" w:space="0" w:color="auto"/>
              </w:divBdr>
            </w:div>
            <w:div w:id="1792626840">
              <w:marLeft w:val="0"/>
              <w:marRight w:val="0"/>
              <w:marTop w:val="0"/>
              <w:marBottom w:val="0"/>
              <w:divBdr>
                <w:top w:val="none" w:sz="0" w:space="0" w:color="auto"/>
                <w:left w:val="none" w:sz="0" w:space="0" w:color="auto"/>
                <w:bottom w:val="none" w:sz="0" w:space="0" w:color="auto"/>
                <w:right w:val="none" w:sz="0" w:space="0" w:color="auto"/>
              </w:divBdr>
            </w:div>
            <w:div w:id="2076706097">
              <w:marLeft w:val="0"/>
              <w:marRight w:val="0"/>
              <w:marTop w:val="0"/>
              <w:marBottom w:val="0"/>
              <w:divBdr>
                <w:top w:val="none" w:sz="0" w:space="0" w:color="auto"/>
                <w:left w:val="none" w:sz="0" w:space="0" w:color="auto"/>
                <w:bottom w:val="none" w:sz="0" w:space="0" w:color="auto"/>
                <w:right w:val="none" w:sz="0" w:space="0" w:color="auto"/>
              </w:divBdr>
            </w:div>
            <w:div w:id="702748264">
              <w:marLeft w:val="0"/>
              <w:marRight w:val="0"/>
              <w:marTop w:val="0"/>
              <w:marBottom w:val="0"/>
              <w:divBdr>
                <w:top w:val="none" w:sz="0" w:space="0" w:color="auto"/>
                <w:left w:val="none" w:sz="0" w:space="0" w:color="auto"/>
                <w:bottom w:val="none" w:sz="0" w:space="0" w:color="auto"/>
                <w:right w:val="none" w:sz="0" w:space="0" w:color="auto"/>
              </w:divBdr>
            </w:div>
            <w:div w:id="463162475">
              <w:marLeft w:val="0"/>
              <w:marRight w:val="0"/>
              <w:marTop w:val="0"/>
              <w:marBottom w:val="0"/>
              <w:divBdr>
                <w:top w:val="none" w:sz="0" w:space="0" w:color="auto"/>
                <w:left w:val="none" w:sz="0" w:space="0" w:color="auto"/>
                <w:bottom w:val="none" w:sz="0" w:space="0" w:color="auto"/>
                <w:right w:val="none" w:sz="0" w:space="0" w:color="auto"/>
              </w:divBdr>
            </w:div>
            <w:div w:id="1014188946">
              <w:marLeft w:val="0"/>
              <w:marRight w:val="0"/>
              <w:marTop w:val="0"/>
              <w:marBottom w:val="0"/>
              <w:divBdr>
                <w:top w:val="none" w:sz="0" w:space="0" w:color="auto"/>
                <w:left w:val="none" w:sz="0" w:space="0" w:color="auto"/>
                <w:bottom w:val="none" w:sz="0" w:space="0" w:color="auto"/>
                <w:right w:val="none" w:sz="0" w:space="0" w:color="auto"/>
              </w:divBdr>
            </w:div>
            <w:div w:id="791635185">
              <w:marLeft w:val="0"/>
              <w:marRight w:val="0"/>
              <w:marTop w:val="0"/>
              <w:marBottom w:val="0"/>
              <w:divBdr>
                <w:top w:val="none" w:sz="0" w:space="0" w:color="auto"/>
                <w:left w:val="none" w:sz="0" w:space="0" w:color="auto"/>
                <w:bottom w:val="none" w:sz="0" w:space="0" w:color="auto"/>
                <w:right w:val="none" w:sz="0" w:space="0" w:color="auto"/>
              </w:divBdr>
            </w:div>
          </w:divsChild>
        </w:div>
        <w:div w:id="1789885798">
          <w:marLeft w:val="0"/>
          <w:marRight w:val="0"/>
          <w:marTop w:val="0"/>
          <w:marBottom w:val="0"/>
          <w:divBdr>
            <w:top w:val="none" w:sz="0" w:space="0" w:color="auto"/>
            <w:left w:val="none" w:sz="0" w:space="0" w:color="auto"/>
            <w:bottom w:val="none" w:sz="0" w:space="0" w:color="auto"/>
            <w:right w:val="none" w:sz="0" w:space="0" w:color="auto"/>
          </w:divBdr>
          <w:divsChild>
            <w:div w:id="934480853">
              <w:marLeft w:val="0"/>
              <w:marRight w:val="0"/>
              <w:marTop w:val="0"/>
              <w:marBottom w:val="0"/>
              <w:divBdr>
                <w:top w:val="none" w:sz="0" w:space="0" w:color="auto"/>
                <w:left w:val="none" w:sz="0" w:space="0" w:color="auto"/>
                <w:bottom w:val="none" w:sz="0" w:space="0" w:color="auto"/>
                <w:right w:val="none" w:sz="0" w:space="0" w:color="auto"/>
              </w:divBdr>
            </w:div>
          </w:divsChild>
        </w:div>
        <w:div w:id="575940846">
          <w:marLeft w:val="0"/>
          <w:marRight w:val="0"/>
          <w:marTop w:val="0"/>
          <w:marBottom w:val="0"/>
          <w:divBdr>
            <w:top w:val="none" w:sz="0" w:space="0" w:color="auto"/>
            <w:left w:val="none" w:sz="0" w:space="0" w:color="auto"/>
            <w:bottom w:val="none" w:sz="0" w:space="0" w:color="auto"/>
            <w:right w:val="none" w:sz="0" w:space="0" w:color="auto"/>
          </w:divBdr>
          <w:divsChild>
            <w:div w:id="1459835367">
              <w:marLeft w:val="0"/>
              <w:marRight w:val="0"/>
              <w:marTop w:val="0"/>
              <w:marBottom w:val="0"/>
              <w:divBdr>
                <w:top w:val="none" w:sz="0" w:space="0" w:color="auto"/>
                <w:left w:val="none" w:sz="0" w:space="0" w:color="auto"/>
                <w:bottom w:val="none" w:sz="0" w:space="0" w:color="auto"/>
                <w:right w:val="none" w:sz="0" w:space="0" w:color="auto"/>
              </w:divBdr>
            </w:div>
          </w:divsChild>
        </w:div>
        <w:div w:id="901138175">
          <w:marLeft w:val="0"/>
          <w:marRight w:val="0"/>
          <w:marTop w:val="0"/>
          <w:marBottom w:val="0"/>
          <w:divBdr>
            <w:top w:val="none" w:sz="0" w:space="0" w:color="auto"/>
            <w:left w:val="none" w:sz="0" w:space="0" w:color="auto"/>
            <w:bottom w:val="none" w:sz="0" w:space="0" w:color="auto"/>
            <w:right w:val="none" w:sz="0" w:space="0" w:color="auto"/>
          </w:divBdr>
          <w:divsChild>
            <w:div w:id="1489861969">
              <w:marLeft w:val="0"/>
              <w:marRight w:val="0"/>
              <w:marTop w:val="0"/>
              <w:marBottom w:val="0"/>
              <w:divBdr>
                <w:top w:val="none" w:sz="0" w:space="0" w:color="auto"/>
                <w:left w:val="none" w:sz="0" w:space="0" w:color="auto"/>
                <w:bottom w:val="none" w:sz="0" w:space="0" w:color="auto"/>
                <w:right w:val="none" w:sz="0" w:space="0" w:color="auto"/>
              </w:divBdr>
            </w:div>
          </w:divsChild>
        </w:div>
        <w:div w:id="1615096779">
          <w:marLeft w:val="0"/>
          <w:marRight w:val="0"/>
          <w:marTop w:val="0"/>
          <w:marBottom w:val="0"/>
          <w:divBdr>
            <w:top w:val="none" w:sz="0" w:space="0" w:color="auto"/>
            <w:left w:val="none" w:sz="0" w:space="0" w:color="auto"/>
            <w:bottom w:val="none" w:sz="0" w:space="0" w:color="auto"/>
            <w:right w:val="none" w:sz="0" w:space="0" w:color="auto"/>
          </w:divBdr>
          <w:divsChild>
            <w:div w:id="1264074725">
              <w:marLeft w:val="0"/>
              <w:marRight w:val="0"/>
              <w:marTop w:val="0"/>
              <w:marBottom w:val="0"/>
              <w:divBdr>
                <w:top w:val="none" w:sz="0" w:space="0" w:color="auto"/>
                <w:left w:val="none" w:sz="0" w:space="0" w:color="auto"/>
                <w:bottom w:val="none" w:sz="0" w:space="0" w:color="auto"/>
                <w:right w:val="none" w:sz="0" w:space="0" w:color="auto"/>
              </w:divBdr>
            </w:div>
          </w:divsChild>
        </w:div>
        <w:div w:id="544828599">
          <w:marLeft w:val="0"/>
          <w:marRight w:val="0"/>
          <w:marTop w:val="0"/>
          <w:marBottom w:val="0"/>
          <w:divBdr>
            <w:top w:val="none" w:sz="0" w:space="0" w:color="auto"/>
            <w:left w:val="none" w:sz="0" w:space="0" w:color="auto"/>
            <w:bottom w:val="none" w:sz="0" w:space="0" w:color="auto"/>
            <w:right w:val="none" w:sz="0" w:space="0" w:color="auto"/>
          </w:divBdr>
          <w:divsChild>
            <w:div w:id="1848791814">
              <w:marLeft w:val="0"/>
              <w:marRight w:val="0"/>
              <w:marTop w:val="0"/>
              <w:marBottom w:val="0"/>
              <w:divBdr>
                <w:top w:val="none" w:sz="0" w:space="0" w:color="auto"/>
                <w:left w:val="none" w:sz="0" w:space="0" w:color="auto"/>
                <w:bottom w:val="none" w:sz="0" w:space="0" w:color="auto"/>
                <w:right w:val="none" w:sz="0" w:space="0" w:color="auto"/>
              </w:divBdr>
            </w:div>
          </w:divsChild>
        </w:div>
        <w:div w:id="322512587">
          <w:marLeft w:val="0"/>
          <w:marRight w:val="0"/>
          <w:marTop w:val="0"/>
          <w:marBottom w:val="0"/>
          <w:divBdr>
            <w:top w:val="none" w:sz="0" w:space="0" w:color="auto"/>
            <w:left w:val="none" w:sz="0" w:space="0" w:color="auto"/>
            <w:bottom w:val="none" w:sz="0" w:space="0" w:color="auto"/>
            <w:right w:val="none" w:sz="0" w:space="0" w:color="auto"/>
          </w:divBdr>
          <w:divsChild>
            <w:div w:id="1282805877">
              <w:marLeft w:val="0"/>
              <w:marRight w:val="0"/>
              <w:marTop w:val="0"/>
              <w:marBottom w:val="0"/>
              <w:divBdr>
                <w:top w:val="none" w:sz="0" w:space="0" w:color="auto"/>
                <w:left w:val="none" w:sz="0" w:space="0" w:color="auto"/>
                <w:bottom w:val="none" w:sz="0" w:space="0" w:color="auto"/>
                <w:right w:val="none" w:sz="0" w:space="0" w:color="auto"/>
              </w:divBdr>
            </w:div>
            <w:div w:id="1503623954">
              <w:marLeft w:val="0"/>
              <w:marRight w:val="0"/>
              <w:marTop w:val="0"/>
              <w:marBottom w:val="0"/>
              <w:divBdr>
                <w:top w:val="none" w:sz="0" w:space="0" w:color="auto"/>
                <w:left w:val="none" w:sz="0" w:space="0" w:color="auto"/>
                <w:bottom w:val="none" w:sz="0" w:space="0" w:color="auto"/>
                <w:right w:val="none" w:sz="0" w:space="0" w:color="auto"/>
              </w:divBdr>
            </w:div>
            <w:div w:id="190340593">
              <w:marLeft w:val="0"/>
              <w:marRight w:val="0"/>
              <w:marTop w:val="0"/>
              <w:marBottom w:val="0"/>
              <w:divBdr>
                <w:top w:val="none" w:sz="0" w:space="0" w:color="auto"/>
                <w:left w:val="none" w:sz="0" w:space="0" w:color="auto"/>
                <w:bottom w:val="none" w:sz="0" w:space="0" w:color="auto"/>
                <w:right w:val="none" w:sz="0" w:space="0" w:color="auto"/>
              </w:divBdr>
            </w:div>
            <w:div w:id="2018460046">
              <w:marLeft w:val="0"/>
              <w:marRight w:val="0"/>
              <w:marTop w:val="0"/>
              <w:marBottom w:val="0"/>
              <w:divBdr>
                <w:top w:val="none" w:sz="0" w:space="0" w:color="auto"/>
                <w:left w:val="none" w:sz="0" w:space="0" w:color="auto"/>
                <w:bottom w:val="none" w:sz="0" w:space="0" w:color="auto"/>
                <w:right w:val="none" w:sz="0" w:space="0" w:color="auto"/>
              </w:divBdr>
            </w:div>
            <w:div w:id="2057729132">
              <w:marLeft w:val="0"/>
              <w:marRight w:val="0"/>
              <w:marTop w:val="0"/>
              <w:marBottom w:val="0"/>
              <w:divBdr>
                <w:top w:val="none" w:sz="0" w:space="0" w:color="auto"/>
                <w:left w:val="none" w:sz="0" w:space="0" w:color="auto"/>
                <w:bottom w:val="none" w:sz="0" w:space="0" w:color="auto"/>
                <w:right w:val="none" w:sz="0" w:space="0" w:color="auto"/>
              </w:divBdr>
            </w:div>
            <w:div w:id="1979724061">
              <w:marLeft w:val="0"/>
              <w:marRight w:val="0"/>
              <w:marTop w:val="0"/>
              <w:marBottom w:val="0"/>
              <w:divBdr>
                <w:top w:val="none" w:sz="0" w:space="0" w:color="auto"/>
                <w:left w:val="none" w:sz="0" w:space="0" w:color="auto"/>
                <w:bottom w:val="none" w:sz="0" w:space="0" w:color="auto"/>
                <w:right w:val="none" w:sz="0" w:space="0" w:color="auto"/>
              </w:divBdr>
            </w:div>
            <w:div w:id="1244490063">
              <w:marLeft w:val="0"/>
              <w:marRight w:val="0"/>
              <w:marTop w:val="0"/>
              <w:marBottom w:val="0"/>
              <w:divBdr>
                <w:top w:val="none" w:sz="0" w:space="0" w:color="auto"/>
                <w:left w:val="none" w:sz="0" w:space="0" w:color="auto"/>
                <w:bottom w:val="none" w:sz="0" w:space="0" w:color="auto"/>
                <w:right w:val="none" w:sz="0" w:space="0" w:color="auto"/>
              </w:divBdr>
            </w:div>
            <w:div w:id="528884105">
              <w:marLeft w:val="0"/>
              <w:marRight w:val="0"/>
              <w:marTop w:val="0"/>
              <w:marBottom w:val="0"/>
              <w:divBdr>
                <w:top w:val="none" w:sz="0" w:space="0" w:color="auto"/>
                <w:left w:val="none" w:sz="0" w:space="0" w:color="auto"/>
                <w:bottom w:val="none" w:sz="0" w:space="0" w:color="auto"/>
                <w:right w:val="none" w:sz="0" w:space="0" w:color="auto"/>
              </w:divBdr>
            </w:div>
          </w:divsChild>
        </w:div>
        <w:div w:id="1972664455">
          <w:marLeft w:val="0"/>
          <w:marRight w:val="0"/>
          <w:marTop w:val="0"/>
          <w:marBottom w:val="0"/>
          <w:divBdr>
            <w:top w:val="none" w:sz="0" w:space="0" w:color="auto"/>
            <w:left w:val="none" w:sz="0" w:space="0" w:color="auto"/>
            <w:bottom w:val="none" w:sz="0" w:space="0" w:color="auto"/>
            <w:right w:val="none" w:sz="0" w:space="0" w:color="auto"/>
          </w:divBdr>
          <w:divsChild>
            <w:div w:id="1600485981">
              <w:marLeft w:val="0"/>
              <w:marRight w:val="0"/>
              <w:marTop w:val="0"/>
              <w:marBottom w:val="0"/>
              <w:divBdr>
                <w:top w:val="none" w:sz="0" w:space="0" w:color="auto"/>
                <w:left w:val="none" w:sz="0" w:space="0" w:color="auto"/>
                <w:bottom w:val="none" w:sz="0" w:space="0" w:color="auto"/>
                <w:right w:val="none" w:sz="0" w:space="0" w:color="auto"/>
              </w:divBdr>
            </w:div>
          </w:divsChild>
        </w:div>
        <w:div w:id="1215585155">
          <w:marLeft w:val="0"/>
          <w:marRight w:val="0"/>
          <w:marTop w:val="0"/>
          <w:marBottom w:val="0"/>
          <w:divBdr>
            <w:top w:val="none" w:sz="0" w:space="0" w:color="auto"/>
            <w:left w:val="none" w:sz="0" w:space="0" w:color="auto"/>
            <w:bottom w:val="none" w:sz="0" w:space="0" w:color="auto"/>
            <w:right w:val="none" w:sz="0" w:space="0" w:color="auto"/>
          </w:divBdr>
          <w:divsChild>
            <w:div w:id="1883862913">
              <w:marLeft w:val="0"/>
              <w:marRight w:val="0"/>
              <w:marTop w:val="0"/>
              <w:marBottom w:val="0"/>
              <w:divBdr>
                <w:top w:val="none" w:sz="0" w:space="0" w:color="auto"/>
                <w:left w:val="none" w:sz="0" w:space="0" w:color="auto"/>
                <w:bottom w:val="none" w:sz="0" w:space="0" w:color="auto"/>
                <w:right w:val="none" w:sz="0" w:space="0" w:color="auto"/>
              </w:divBdr>
            </w:div>
            <w:div w:id="112750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2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5151A-7260-4604-BEA6-C6F3B14D0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9</Pages>
  <Words>3150</Words>
  <Characters>17960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Office 2019 Acadmeic 32 bit</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Souter</dc:creator>
  <cp:keywords/>
  <dc:description/>
  <cp:lastModifiedBy>Gillian Souter</cp:lastModifiedBy>
  <cp:revision>18</cp:revision>
  <dcterms:created xsi:type="dcterms:W3CDTF">2026-04-27T14:00:00Z</dcterms:created>
  <dcterms:modified xsi:type="dcterms:W3CDTF">2026-09-21T15:53:00Z</dcterms:modified>
</cp:coreProperties>
</file>