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C4D095" w14:textId="77777777" w:rsidR="005549C2" w:rsidRPr="005549C2" w:rsidRDefault="005549C2" w:rsidP="00236B4A">
      <w:pPr>
        <w:spacing w:after="0"/>
        <w:jc w:val="center"/>
        <w:rPr>
          <w:rFonts w:ascii="Calibri" w:eastAsia="Calibri" w:hAnsi="Calibri" w:cs="Calibri"/>
          <w:b/>
          <w:bCs/>
          <w:color w:val="FF0000"/>
          <w:sz w:val="44"/>
          <w:szCs w:val="96"/>
        </w:rPr>
      </w:pPr>
    </w:p>
    <w:p w14:paraId="1FDCE8AE" w14:textId="6E9B282C" w:rsidR="005549C2" w:rsidRPr="005E211B" w:rsidRDefault="005549C2" w:rsidP="006778A7">
      <w:pPr>
        <w:spacing w:line="240" w:lineRule="auto"/>
        <w:jc w:val="center"/>
        <w:rPr>
          <w:rFonts w:ascii="Calibri" w:eastAsia="Calibri" w:hAnsi="Calibri" w:cs="Calibri"/>
          <w:b/>
          <w:bCs/>
          <w:sz w:val="72"/>
          <w:szCs w:val="96"/>
        </w:rPr>
      </w:pPr>
      <w:r w:rsidRPr="005E211B">
        <w:rPr>
          <w:rFonts w:ascii="Calibri" w:eastAsia="Calibri" w:hAnsi="Calibri" w:cs="Calibri"/>
          <w:b/>
          <w:bCs/>
          <w:sz w:val="72"/>
          <w:szCs w:val="96"/>
        </w:rPr>
        <w:t>Lochgelly South Primary</w:t>
      </w:r>
    </w:p>
    <w:p w14:paraId="1FB80F02" w14:textId="6F022BBB" w:rsidR="005549C2" w:rsidRPr="005E211B" w:rsidRDefault="005549C2" w:rsidP="006778A7">
      <w:pPr>
        <w:spacing w:line="240" w:lineRule="auto"/>
        <w:jc w:val="center"/>
        <w:rPr>
          <w:rFonts w:ascii="Calibri" w:eastAsia="Calibri" w:hAnsi="Calibri" w:cs="Calibri"/>
          <w:b/>
          <w:bCs/>
          <w:sz w:val="72"/>
          <w:szCs w:val="96"/>
        </w:rPr>
      </w:pPr>
      <w:r w:rsidRPr="005E211B">
        <w:rPr>
          <w:rFonts w:ascii="Calibri" w:eastAsia="Calibri" w:hAnsi="Calibri" w:cs="Calibri"/>
          <w:b/>
          <w:bCs/>
          <w:sz w:val="72"/>
          <w:szCs w:val="96"/>
        </w:rPr>
        <w:t>School &amp; Nursery</w:t>
      </w:r>
    </w:p>
    <w:p w14:paraId="4154A2AA" w14:textId="77777777" w:rsidR="006778A7" w:rsidRPr="006778A7" w:rsidRDefault="006778A7" w:rsidP="006778A7">
      <w:pPr>
        <w:spacing w:line="240" w:lineRule="auto"/>
        <w:jc w:val="center"/>
        <w:rPr>
          <w:rFonts w:ascii="Calibri" w:eastAsia="Calibri" w:hAnsi="Calibri" w:cs="Calibri"/>
          <w:b/>
          <w:bCs/>
          <w:color w:val="FF0000"/>
          <w:szCs w:val="96"/>
        </w:rPr>
      </w:pPr>
    </w:p>
    <w:p w14:paraId="44238912" w14:textId="261E2705" w:rsidR="00236B4A" w:rsidRPr="005E211B" w:rsidRDefault="00236B4A" w:rsidP="006778A7">
      <w:pPr>
        <w:spacing w:after="0" w:line="240" w:lineRule="auto"/>
        <w:jc w:val="center"/>
        <w:rPr>
          <w:rFonts w:ascii="Calibri" w:eastAsia="Calibri" w:hAnsi="Calibri" w:cs="Calibri"/>
          <w:b/>
          <w:bCs/>
          <w:color w:val="A6A6A6" w:themeColor="background1" w:themeShade="A6"/>
          <w:sz w:val="72"/>
          <w:szCs w:val="96"/>
        </w:rPr>
      </w:pPr>
      <w:r w:rsidRPr="005E211B">
        <w:rPr>
          <w:rFonts w:ascii="Calibri" w:eastAsia="Calibri" w:hAnsi="Calibri" w:cs="Calibri"/>
          <w:b/>
          <w:bCs/>
          <w:color w:val="A6A6A6" w:themeColor="background1" w:themeShade="A6"/>
          <w:sz w:val="72"/>
          <w:szCs w:val="96"/>
        </w:rPr>
        <w:t>STANDARDS &amp; QUALITY REPORT</w:t>
      </w:r>
    </w:p>
    <w:p w14:paraId="0E10790D" w14:textId="0126A124" w:rsidR="00236B4A" w:rsidRPr="005E211B" w:rsidRDefault="00236B4A" w:rsidP="006778A7">
      <w:pPr>
        <w:spacing w:after="0" w:line="240" w:lineRule="auto"/>
        <w:jc w:val="center"/>
        <w:rPr>
          <w:rFonts w:ascii="Calibri" w:eastAsia="Calibri" w:hAnsi="Calibri" w:cs="Calibri"/>
          <w:b/>
          <w:bCs/>
          <w:color w:val="A6A6A6" w:themeColor="background1" w:themeShade="A6"/>
          <w:sz w:val="72"/>
          <w:szCs w:val="96"/>
        </w:rPr>
      </w:pPr>
      <w:r w:rsidRPr="005E211B">
        <w:rPr>
          <w:rFonts w:ascii="Calibri" w:eastAsia="Calibri" w:hAnsi="Calibri" w:cs="Calibri"/>
          <w:b/>
          <w:bCs/>
          <w:color w:val="A6A6A6" w:themeColor="background1" w:themeShade="A6"/>
          <w:sz w:val="72"/>
          <w:szCs w:val="96"/>
        </w:rPr>
        <w:t>Session 2025-2026</w:t>
      </w:r>
    </w:p>
    <w:p w14:paraId="214B8772" w14:textId="78135EC6" w:rsidR="00236B4A" w:rsidRDefault="005549C2" w:rsidP="00236B4A">
      <w:pPr>
        <w:spacing w:after="0"/>
        <w:jc w:val="center"/>
        <w:rPr>
          <w:rFonts w:ascii="Calibri" w:eastAsia="Calibri" w:hAnsi="Calibri" w:cs="Calibri"/>
          <w:b/>
          <w:bCs/>
          <w:sz w:val="96"/>
          <w:szCs w:val="96"/>
        </w:rPr>
      </w:pPr>
      <w:r>
        <w:rPr>
          <w:noProof/>
          <w14:ligatures w14:val="standardContextual"/>
        </w:rPr>
        <w:drawing>
          <wp:anchor distT="0" distB="0" distL="114300" distR="114300" simplePos="0" relativeHeight="251665408" behindDoc="0" locked="0" layoutInCell="1" allowOverlap="1" wp14:anchorId="18DC5463" wp14:editId="03E07DAC">
            <wp:simplePos x="0" y="0"/>
            <wp:positionH relativeFrom="margin">
              <wp:align>center</wp:align>
            </wp:positionH>
            <wp:positionV relativeFrom="paragraph">
              <wp:posOffset>297628</wp:posOffset>
            </wp:positionV>
            <wp:extent cx="5096436" cy="2433918"/>
            <wp:effectExtent l="133350" t="114300" r="123825" b="157480"/>
            <wp:wrapNone/>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5096436" cy="243391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0E74B974" w14:textId="7BDB1331" w:rsidR="00236B4A" w:rsidRDefault="00236B4A" w:rsidP="00236B4A">
      <w:pPr>
        <w:spacing w:after="0"/>
        <w:jc w:val="center"/>
        <w:rPr>
          <w:rFonts w:ascii="Calibri" w:eastAsia="Calibri" w:hAnsi="Calibri" w:cs="Calibri"/>
          <w:b/>
          <w:bCs/>
          <w:sz w:val="96"/>
          <w:szCs w:val="96"/>
        </w:rPr>
      </w:pPr>
    </w:p>
    <w:p w14:paraId="7A89D422" w14:textId="233A0ED9" w:rsidR="00236B4A" w:rsidRDefault="00236B4A" w:rsidP="00236B4A">
      <w:pPr>
        <w:spacing w:after="0"/>
        <w:jc w:val="center"/>
        <w:rPr>
          <w:rFonts w:ascii="Calibri" w:eastAsia="Calibri" w:hAnsi="Calibri" w:cs="Calibri"/>
          <w:b/>
          <w:bCs/>
          <w:sz w:val="96"/>
          <w:szCs w:val="96"/>
        </w:rPr>
      </w:pPr>
    </w:p>
    <w:p w14:paraId="456A750A" w14:textId="7F0225FB" w:rsidR="00236B4A" w:rsidRDefault="005549C2" w:rsidP="00236B4A">
      <w:pPr>
        <w:spacing w:after="0"/>
        <w:jc w:val="center"/>
        <w:rPr>
          <w:rFonts w:ascii="Calibri" w:eastAsia="Calibri" w:hAnsi="Calibri" w:cs="Calibri"/>
          <w:b/>
          <w:bCs/>
          <w:sz w:val="96"/>
          <w:szCs w:val="96"/>
        </w:rPr>
      </w:pPr>
      <w:r w:rsidRPr="005549C2">
        <w:rPr>
          <w:noProof/>
          <w14:ligatures w14:val="standardContextual"/>
        </w:rPr>
        <w:drawing>
          <wp:anchor distT="0" distB="0" distL="114300" distR="114300" simplePos="0" relativeHeight="251662336" behindDoc="0" locked="0" layoutInCell="1" allowOverlap="1" wp14:anchorId="59237994" wp14:editId="6A7361B4">
            <wp:simplePos x="0" y="0"/>
            <wp:positionH relativeFrom="margin">
              <wp:align>center</wp:align>
            </wp:positionH>
            <wp:positionV relativeFrom="paragraph">
              <wp:posOffset>579456</wp:posOffset>
            </wp:positionV>
            <wp:extent cx="5123329" cy="1985560"/>
            <wp:effectExtent l="133350" t="114300" r="134620" b="167640"/>
            <wp:wrapNone/>
            <wp:docPr id="13" name="Picture 12">
              <a:extLst xmlns:a="http://schemas.openxmlformats.org/drawingml/2006/main">
                <a:ext uri="{FF2B5EF4-FFF2-40B4-BE49-F238E27FC236}">
                  <a16:creationId xmlns:a16="http://schemas.microsoft.com/office/drawing/2014/main" id="{E61607CE-4659-4DE8-883C-ED3B0AB1EB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E61607CE-4659-4DE8-883C-ED3B0AB1EB73}"/>
                        </a:ext>
                      </a:extLst>
                    </pic:cNvPr>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5123329" cy="198556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36547232" w14:textId="5AA2F57C" w:rsidR="00236B4A" w:rsidRDefault="00236B4A" w:rsidP="00236B4A">
      <w:pPr>
        <w:spacing w:after="0"/>
        <w:jc w:val="center"/>
        <w:rPr>
          <w:rFonts w:ascii="Calibri" w:eastAsia="Calibri" w:hAnsi="Calibri" w:cs="Calibri"/>
          <w:b/>
          <w:bCs/>
          <w:sz w:val="96"/>
          <w:szCs w:val="96"/>
        </w:rPr>
      </w:pPr>
    </w:p>
    <w:p w14:paraId="75FD9398" w14:textId="7CDEFDA9" w:rsidR="00236B4A" w:rsidRDefault="00236B4A" w:rsidP="00236B4A">
      <w:pPr>
        <w:spacing w:after="0"/>
        <w:jc w:val="center"/>
        <w:rPr>
          <w:rFonts w:ascii="Calibri" w:eastAsia="Calibri" w:hAnsi="Calibri" w:cs="Calibri"/>
          <w:b/>
          <w:bCs/>
          <w:sz w:val="96"/>
          <w:szCs w:val="96"/>
        </w:rPr>
      </w:pPr>
    </w:p>
    <w:p w14:paraId="5CFEEE8A" w14:textId="5BDCE06E" w:rsidR="005549C2" w:rsidRDefault="005549C2" w:rsidP="006778A7">
      <w:pPr>
        <w:spacing w:after="0"/>
        <w:jc w:val="center"/>
        <w:rPr>
          <w:rFonts w:ascii="Calibri" w:eastAsia="Calibri" w:hAnsi="Calibri" w:cs="Calibri"/>
          <w:b/>
          <w:bCs/>
          <w:sz w:val="8"/>
          <w:szCs w:val="96"/>
        </w:rPr>
      </w:pPr>
      <w:r>
        <w:rPr>
          <w:noProof/>
          <w14:ligatures w14:val="standardContextual"/>
        </w:rPr>
        <w:drawing>
          <wp:anchor distT="0" distB="0" distL="114300" distR="114300" simplePos="0" relativeHeight="251661312" behindDoc="0" locked="0" layoutInCell="1" allowOverlap="1" wp14:anchorId="0FB91579" wp14:editId="4A6F4CA5">
            <wp:simplePos x="0" y="0"/>
            <wp:positionH relativeFrom="margin">
              <wp:align>center</wp:align>
            </wp:positionH>
            <wp:positionV relativeFrom="paragraph">
              <wp:posOffset>201183</wp:posOffset>
            </wp:positionV>
            <wp:extent cx="1506070" cy="1505565"/>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06070" cy="1505565"/>
                    </a:xfrm>
                    <a:prstGeom prst="rect">
                      <a:avLst/>
                    </a:prstGeom>
                  </pic:spPr>
                </pic:pic>
              </a:graphicData>
            </a:graphic>
            <wp14:sizeRelH relativeFrom="margin">
              <wp14:pctWidth>0</wp14:pctWidth>
            </wp14:sizeRelH>
            <wp14:sizeRelV relativeFrom="margin">
              <wp14:pctHeight>0</wp14:pctHeight>
            </wp14:sizeRelV>
          </wp:anchor>
        </w:drawing>
      </w:r>
    </w:p>
    <w:p w14:paraId="439ACB87" w14:textId="247EE5A4" w:rsidR="006778A7" w:rsidRDefault="006778A7" w:rsidP="006778A7">
      <w:pPr>
        <w:spacing w:after="0"/>
        <w:jc w:val="center"/>
        <w:rPr>
          <w:rFonts w:ascii="Calibri" w:eastAsia="Calibri" w:hAnsi="Calibri" w:cs="Calibri"/>
          <w:b/>
          <w:bCs/>
          <w:sz w:val="8"/>
          <w:szCs w:val="96"/>
        </w:rPr>
      </w:pPr>
    </w:p>
    <w:p w14:paraId="333C9820" w14:textId="36A4CB68" w:rsidR="006778A7" w:rsidRDefault="006778A7" w:rsidP="006778A7">
      <w:pPr>
        <w:spacing w:after="0"/>
        <w:jc w:val="center"/>
        <w:rPr>
          <w:rFonts w:ascii="Calibri" w:eastAsia="Calibri" w:hAnsi="Calibri" w:cs="Calibri"/>
          <w:b/>
          <w:bCs/>
          <w:sz w:val="8"/>
          <w:szCs w:val="96"/>
        </w:rPr>
      </w:pPr>
    </w:p>
    <w:p w14:paraId="6B1C2F11" w14:textId="33469AA9" w:rsidR="006778A7" w:rsidRDefault="006778A7" w:rsidP="006778A7">
      <w:pPr>
        <w:spacing w:after="0"/>
        <w:jc w:val="center"/>
        <w:rPr>
          <w:rFonts w:ascii="Calibri" w:eastAsia="Calibri" w:hAnsi="Calibri" w:cs="Calibri"/>
          <w:b/>
          <w:bCs/>
          <w:sz w:val="8"/>
          <w:szCs w:val="96"/>
        </w:rPr>
      </w:pPr>
    </w:p>
    <w:p w14:paraId="36A8060F" w14:textId="66FD3DEC" w:rsidR="006778A7" w:rsidRDefault="006778A7" w:rsidP="006778A7">
      <w:pPr>
        <w:spacing w:after="0"/>
        <w:jc w:val="center"/>
        <w:rPr>
          <w:rFonts w:ascii="Calibri" w:eastAsia="Calibri" w:hAnsi="Calibri" w:cs="Calibri"/>
          <w:b/>
          <w:bCs/>
          <w:sz w:val="8"/>
          <w:szCs w:val="96"/>
        </w:rPr>
      </w:pPr>
    </w:p>
    <w:p w14:paraId="1C3D63B9" w14:textId="7A2773A4" w:rsidR="006778A7" w:rsidRDefault="006778A7" w:rsidP="006778A7">
      <w:pPr>
        <w:spacing w:after="0"/>
        <w:jc w:val="center"/>
        <w:rPr>
          <w:rFonts w:ascii="Calibri" w:eastAsia="Calibri" w:hAnsi="Calibri" w:cs="Calibri"/>
          <w:b/>
          <w:bCs/>
          <w:sz w:val="8"/>
          <w:szCs w:val="96"/>
        </w:rPr>
      </w:pPr>
    </w:p>
    <w:p w14:paraId="568C46B3" w14:textId="5E811F10" w:rsidR="006778A7" w:rsidRDefault="006778A7" w:rsidP="006778A7">
      <w:pPr>
        <w:spacing w:after="0"/>
        <w:jc w:val="center"/>
        <w:rPr>
          <w:rFonts w:ascii="Calibri" w:eastAsia="Calibri" w:hAnsi="Calibri" w:cs="Calibri"/>
          <w:b/>
          <w:bCs/>
          <w:sz w:val="8"/>
          <w:szCs w:val="96"/>
        </w:rPr>
      </w:pPr>
    </w:p>
    <w:p w14:paraId="1A918115" w14:textId="5B11B50E" w:rsidR="006778A7" w:rsidRDefault="006778A7" w:rsidP="006778A7">
      <w:pPr>
        <w:spacing w:after="0"/>
        <w:jc w:val="center"/>
        <w:rPr>
          <w:rFonts w:ascii="Calibri" w:eastAsia="Calibri" w:hAnsi="Calibri" w:cs="Calibri"/>
          <w:b/>
          <w:bCs/>
          <w:sz w:val="8"/>
          <w:szCs w:val="96"/>
        </w:rPr>
      </w:pPr>
    </w:p>
    <w:p w14:paraId="515BBD4A" w14:textId="4779AC9B" w:rsidR="006778A7" w:rsidRDefault="006778A7" w:rsidP="006778A7">
      <w:pPr>
        <w:spacing w:after="0"/>
        <w:jc w:val="center"/>
        <w:rPr>
          <w:rFonts w:ascii="Calibri" w:eastAsia="Calibri" w:hAnsi="Calibri" w:cs="Calibri"/>
          <w:b/>
          <w:bCs/>
          <w:sz w:val="8"/>
          <w:szCs w:val="96"/>
        </w:rPr>
      </w:pPr>
    </w:p>
    <w:p w14:paraId="21DF7F4A" w14:textId="16231094" w:rsidR="006778A7" w:rsidRDefault="006778A7" w:rsidP="006778A7">
      <w:pPr>
        <w:spacing w:after="0"/>
        <w:jc w:val="center"/>
        <w:rPr>
          <w:rFonts w:ascii="Calibri" w:eastAsia="Calibri" w:hAnsi="Calibri" w:cs="Calibri"/>
          <w:b/>
          <w:bCs/>
          <w:sz w:val="8"/>
          <w:szCs w:val="96"/>
        </w:rPr>
      </w:pPr>
    </w:p>
    <w:p w14:paraId="5A3FB74F" w14:textId="59683EB8" w:rsidR="006778A7" w:rsidRDefault="006778A7" w:rsidP="006778A7">
      <w:pPr>
        <w:spacing w:after="0"/>
        <w:jc w:val="center"/>
        <w:rPr>
          <w:rFonts w:ascii="Calibri" w:eastAsia="Calibri" w:hAnsi="Calibri" w:cs="Calibri"/>
          <w:b/>
          <w:bCs/>
          <w:sz w:val="8"/>
          <w:szCs w:val="96"/>
        </w:rPr>
      </w:pPr>
    </w:p>
    <w:p w14:paraId="0F3AFDB3" w14:textId="6523823C" w:rsidR="006778A7" w:rsidRDefault="006778A7" w:rsidP="006778A7">
      <w:pPr>
        <w:spacing w:after="0"/>
        <w:jc w:val="center"/>
        <w:rPr>
          <w:rFonts w:ascii="Calibri" w:eastAsia="Calibri" w:hAnsi="Calibri" w:cs="Calibri"/>
          <w:b/>
          <w:bCs/>
          <w:sz w:val="8"/>
          <w:szCs w:val="96"/>
        </w:rPr>
      </w:pPr>
    </w:p>
    <w:p w14:paraId="1E481935" w14:textId="4EFBBED3" w:rsidR="006778A7" w:rsidRDefault="006778A7" w:rsidP="006778A7">
      <w:pPr>
        <w:spacing w:after="0"/>
        <w:jc w:val="center"/>
        <w:rPr>
          <w:rFonts w:ascii="Calibri" w:eastAsia="Calibri" w:hAnsi="Calibri" w:cs="Calibri"/>
          <w:b/>
          <w:bCs/>
          <w:sz w:val="8"/>
          <w:szCs w:val="96"/>
        </w:rPr>
      </w:pPr>
    </w:p>
    <w:p w14:paraId="2AD483D0" w14:textId="77777777" w:rsidR="006778A7" w:rsidRPr="006778A7" w:rsidRDefault="006778A7" w:rsidP="006778A7">
      <w:pPr>
        <w:spacing w:after="0"/>
        <w:jc w:val="center"/>
        <w:rPr>
          <w:rFonts w:ascii="Calibri" w:eastAsia="Calibri" w:hAnsi="Calibri" w:cs="Calibri"/>
          <w:b/>
          <w:bCs/>
          <w:sz w:val="8"/>
          <w:szCs w:val="96"/>
        </w:rPr>
      </w:pPr>
    </w:p>
    <w:p w14:paraId="224E4EFC" w14:textId="77777777" w:rsidR="00236B4A" w:rsidRDefault="00236B4A" w:rsidP="00236B4A">
      <w:pPr>
        <w:spacing w:after="0"/>
        <w:ind w:left="360" w:hanging="360"/>
        <w:jc w:val="both"/>
        <w:rPr>
          <w:rFonts w:ascii="Calibri" w:eastAsia="Calibri" w:hAnsi="Calibri" w:cs="Calibri"/>
          <w:b/>
          <w:bCs/>
          <w:sz w:val="28"/>
          <w:szCs w:val="28"/>
        </w:rPr>
      </w:pPr>
    </w:p>
    <w:tbl>
      <w:tblPr>
        <w:tblStyle w:val="TableGrid"/>
        <w:tblW w:w="10481" w:type="dxa"/>
        <w:tblLayout w:type="fixed"/>
        <w:tblLook w:val="04A0" w:firstRow="1" w:lastRow="0" w:firstColumn="1" w:lastColumn="0" w:noHBand="0" w:noVBand="1"/>
      </w:tblPr>
      <w:tblGrid>
        <w:gridCol w:w="2122"/>
        <w:gridCol w:w="1984"/>
        <w:gridCol w:w="992"/>
        <w:gridCol w:w="1843"/>
        <w:gridCol w:w="851"/>
        <w:gridCol w:w="1842"/>
        <w:gridCol w:w="847"/>
      </w:tblGrid>
      <w:tr w:rsidR="00236B4A" w14:paraId="6AF8D288" w14:textId="77777777" w:rsidTr="002F3DBA">
        <w:trPr>
          <w:trHeight w:val="300"/>
        </w:trPr>
        <w:tc>
          <w:tcPr>
            <w:tcW w:w="10481" w:type="dxa"/>
            <w:gridSpan w:val="7"/>
          </w:tcPr>
          <w:p w14:paraId="3138CC0D" w14:textId="361DB8B7" w:rsidR="00236B4A" w:rsidRPr="00236B4A" w:rsidRDefault="00236B4A" w:rsidP="00236B4A">
            <w:pPr>
              <w:jc w:val="center"/>
              <w:rPr>
                <w:b/>
                <w:bCs/>
              </w:rPr>
            </w:pPr>
            <w:r>
              <w:rPr>
                <w:b/>
                <w:bCs/>
              </w:rPr>
              <w:lastRenderedPageBreak/>
              <w:t>ELC/School Context</w:t>
            </w:r>
          </w:p>
        </w:tc>
      </w:tr>
      <w:tr w:rsidR="00236B4A" w14:paraId="07C62ACE" w14:textId="77777777" w:rsidTr="00294C0F">
        <w:trPr>
          <w:trHeight w:val="300"/>
        </w:trPr>
        <w:tc>
          <w:tcPr>
            <w:tcW w:w="2122" w:type="dxa"/>
          </w:tcPr>
          <w:p w14:paraId="66B19401" w14:textId="77777777" w:rsidR="00236B4A" w:rsidRPr="005308EB" w:rsidRDefault="00236B4A" w:rsidP="002F3DBA">
            <w:pPr>
              <w:rPr>
                <w:rFonts w:ascii="Calibri" w:hAnsi="Calibri" w:cs="Calibri"/>
                <w:b/>
                <w:bCs/>
              </w:rPr>
            </w:pPr>
            <w:r w:rsidRPr="005308EB">
              <w:rPr>
                <w:rFonts w:ascii="Calibri" w:hAnsi="Calibri" w:cs="Calibri"/>
                <w:b/>
                <w:bCs/>
              </w:rPr>
              <w:t>Demographic</w:t>
            </w:r>
          </w:p>
        </w:tc>
        <w:tc>
          <w:tcPr>
            <w:tcW w:w="8359" w:type="dxa"/>
            <w:gridSpan w:val="6"/>
          </w:tcPr>
          <w:p w14:paraId="024099A5" w14:textId="55523375" w:rsidR="00294C0F" w:rsidRPr="00C940CB" w:rsidRDefault="00C940CB" w:rsidP="00C940CB">
            <w:pPr>
              <w:pStyle w:val="ListParagraph"/>
              <w:numPr>
                <w:ilvl w:val="0"/>
                <w:numId w:val="2"/>
              </w:numPr>
              <w:spacing w:line="276" w:lineRule="auto"/>
              <w:rPr>
                <w:rFonts w:ascii="Calibri" w:hAnsi="Calibri" w:cs="Calibri"/>
                <w:bCs/>
                <w:iCs/>
                <w:sz w:val="22"/>
                <w:szCs w:val="22"/>
              </w:rPr>
            </w:pPr>
            <w:r>
              <w:rPr>
                <w:noProof/>
              </w:rPr>
              <w:drawing>
                <wp:anchor distT="0" distB="0" distL="114300" distR="114300" simplePos="0" relativeHeight="251667456" behindDoc="0" locked="0" layoutInCell="1" allowOverlap="1" wp14:anchorId="470A7536" wp14:editId="4B86B9EF">
                  <wp:simplePos x="0" y="0"/>
                  <wp:positionH relativeFrom="column">
                    <wp:posOffset>3968115</wp:posOffset>
                  </wp:positionH>
                  <wp:positionV relativeFrom="paragraph">
                    <wp:posOffset>200637</wp:posOffset>
                  </wp:positionV>
                  <wp:extent cx="1257724" cy="1968500"/>
                  <wp:effectExtent l="0" t="0" r="0" b="0"/>
                  <wp:wrapNone/>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57724" cy="1968500"/>
                          </a:xfrm>
                          <a:prstGeom prst="rect">
                            <a:avLst/>
                          </a:prstGeom>
                          <a:noFill/>
                        </pic:spPr>
                      </pic:pic>
                    </a:graphicData>
                  </a:graphic>
                  <wp14:sizeRelH relativeFrom="margin">
                    <wp14:pctWidth>0</wp14:pctWidth>
                  </wp14:sizeRelH>
                  <wp14:sizeRelV relativeFrom="margin">
                    <wp14:pctHeight>0</wp14:pctHeight>
                  </wp14:sizeRelV>
                </wp:anchor>
              </w:drawing>
            </w:r>
            <w:r w:rsidR="00F16D42" w:rsidRPr="00F16D42">
              <w:rPr>
                <w:rFonts w:ascii="Calibri" w:hAnsi="Calibri" w:cs="Calibri"/>
                <w:b/>
                <w:bCs/>
                <w:iCs/>
                <w:sz w:val="22"/>
                <w:szCs w:val="22"/>
              </w:rPr>
              <w:t>Combined Role – 201</w:t>
            </w:r>
            <w:r>
              <w:rPr>
                <w:rFonts w:ascii="Calibri" w:hAnsi="Calibri" w:cs="Calibri"/>
                <w:b/>
                <w:bCs/>
                <w:iCs/>
                <w:sz w:val="22"/>
                <w:szCs w:val="22"/>
              </w:rPr>
              <w:t xml:space="preserve">, </w:t>
            </w:r>
            <w:r w:rsidR="00294C0F" w:rsidRPr="00C940CB">
              <w:rPr>
                <w:rFonts w:ascii="Calibri" w:hAnsi="Calibri" w:cs="Calibri"/>
                <w:bCs/>
                <w:iCs/>
                <w:sz w:val="22"/>
                <w:szCs w:val="22"/>
              </w:rPr>
              <w:t>School – 178 (7 classes) + ELC – 23 (39 weeks, 9-3)</w:t>
            </w:r>
            <w:r w:rsidR="00F16D42" w:rsidRPr="00C940CB">
              <w:rPr>
                <w:rFonts w:ascii="Calibri" w:hAnsi="Calibri" w:cs="Calibri"/>
                <w:bCs/>
                <w:iCs/>
                <w:sz w:val="22"/>
                <w:szCs w:val="22"/>
              </w:rPr>
              <w:t xml:space="preserve">. </w:t>
            </w:r>
          </w:p>
          <w:p w14:paraId="0352F9A8" w14:textId="5AAB5E94" w:rsidR="00294C0F" w:rsidRDefault="00294C0F" w:rsidP="00294C0F">
            <w:pPr>
              <w:pStyle w:val="ListParagraph"/>
              <w:numPr>
                <w:ilvl w:val="0"/>
                <w:numId w:val="2"/>
              </w:numPr>
              <w:spacing w:line="276" w:lineRule="auto"/>
              <w:rPr>
                <w:rFonts w:ascii="Calibri" w:hAnsi="Calibri" w:cs="Calibri"/>
                <w:bCs/>
                <w:iCs/>
                <w:sz w:val="22"/>
                <w:szCs w:val="22"/>
              </w:rPr>
            </w:pPr>
            <w:r>
              <w:rPr>
                <w:rFonts w:ascii="Calibri" w:hAnsi="Calibri" w:cs="Calibri"/>
                <w:bCs/>
                <w:iCs/>
                <w:sz w:val="22"/>
                <w:szCs w:val="22"/>
              </w:rPr>
              <w:t xml:space="preserve">SIMD Profile – 3.9 </w:t>
            </w:r>
            <w:r w:rsidR="00247D65">
              <w:rPr>
                <w:rFonts w:ascii="Calibri" w:hAnsi="Calibri" w:cs="Calibri"/>
                <w:bCs/>
                <w:iCs/>
                <w:sz w:val="22"/>
                <w:szCs w:val="22"/>
              </w:rPr>
              <w:t>/</w:t>
            </w:r>
            <w:r>
              <w:rPr>
                <w:rFonts w:ascii="Calibri" w:hAnsi="Calibri" w:cs="Calibri"/>
                <w:bCs/>
                <w:iCs/>
                <w:sz w:val="22"/>
                <w:szCs w:val="22"/>
              </w:rPr>
              <w:t xml:space="preserve"> Quintile Profile – 2.2</w:t>
            </w:r>
          </w:p>
          <w:p w14:paraId="214043AE" w14:textId="4D8CF45B" w:rsidR="00294C0F" w:rsidRDefault="00294C0F" w:rsidP="00294C0F">
            <w:pPr>
              <w:pStyle w:val="ListParagraph"/>
              <w:numPr>
                <w:ilvl w:val="0"/>
                <w:numId w:val="2"/>
              </w:numPr>
              <w:spacing w:line="276" w:lineRule="auto"/>
              <w:rPr>
                <w:rFonts w:ascii="Calibri" w:hAnsi="Calibri" w:cs="Calibri"/>
                <w:bCs/>
                <w:iCs/>
                <w:sz w:val="22"/>
                <w:szCs w:val="22"/>
              </w:rPr>
            </w:pPr>
            <w:r>
              <w:rPr>
                <w:rFonts w:ascii="Calibri" w:hAnsi="Calibri" w:cs="Calibri"/>
                <w:bCs/>
                <w:iCs/>
                <w:sz w:val="22"/>
                <w:szCs w:val="22"/>
              </w:rPr>
              <w:t xml:space="preserve">FME – </w:t>
            </w:r>
            <w:r w:rsidR="00C940CB">
              <w:rPr>
                <w:rFonts w:ascii="Calibri" w:hAnsi="Calibri" w:cs="Calibri"/>
                <w:bCs/>
                <w:iCs/>
                <w:sz w:val="22"/>
                <w:szCs w:val="22"/>
              </w:rPr>
              <w:t xml:space="preserve">28.82% (whole school) </w:t>
            </w:r>
            <w:r>
              <w:rPr>
                <w:rFonts w:ascii="Calibri" w:hAnsi="Calibri" w:cs="Calibri"/>
                <w:bCs/>
                <w:iCs/>
                <w:sz w:val="22"/>
                <w:szCs w:val="22"/>
              </w:rPr>
              <w:t>42.6% (P6 &amp; P7)</w:t>
            </w:r>
          </w:p>
          <w:p w14:paraId="338733A1" w14:textId="5E38016C" w:rsidR="00C940CB" w:rsidRDefault="00C940CB" w:rsidP="00294C0F">
            <w:pPr>
              <w:pStyle w:val="ListParagraph"/>
              <w:numPr>
                <w:ilvl w:val="0"/>
                <w:numId w:val="2"/>
              </w:numPr>
              <w:spacing w:line="276" w:lineRule="auto"/>
              <w:rPr>
                <w:rFonts w:ascii="Calibri" w:hAnsi="Calibri" w:cs="Calibri"/>
                <w:bCs/>
                <w:iCs/>
                <w:sz w:val="22"/>
                <w:szCs w:val="22"/>
              </w:rPr>
            </w:pPr>
            <w:r>
              <w:rPr>
                <w:rFonts w:ascii="Calibri" w:hAnsi="Calibri" w:cs="Calibri"/>
                <w:bCs/>
                <w:iCs/>
                <w:sz w:val="22"/>
                <w:szCs w:val="22"/>
              </w:rPr>
              <w:t>Young Carers – 1.76%</w:t>
            </w:r>
          </w:p>
          <w:p w14:paraId="397123AD" w14:textId="3D883320" w:rsidR="00294C0F" w:rsidRDefault="00294C0F" w:rsidP="00294C0F">
            <w:pPr>
              <w:pStyle w:val="ListParagraph"/>
              <w:numPr>
                <w:ilvl w:val="0"/>
                <w:numId w:val="2"/>
              </w:numPr>
              <w:spacing w:line="276" w:lineRule="auto"/>
              <w:rPr>
                <w:rFonts w:ascii="Calibri" w:hAnsi="Calibri" w:cs="Calibri"/>
                <w:bCs/>
                <w:iCs/>
                <w:sz w:val="22"/>
                <w:szCs w:val="22"/>
              </w:rPr>
            </w:pPr>
            <w:r w:rsidRPr="00E02EE3">
              <w:rPr>
                <w:rFonts w:ascii="Calibri" w:hAnsi="Calibri" w:cs="Calibri"/>
                <w:bCs/>
                <w:iCs/>
                <w:sz w:val="22"/>
                <w:szCs w:val="22"/>
              </w:rPr>
              <w:t xml:space="preserve">ASN </w:t>
            </w:r>
            <w:r w:rsidR="00C940CB">
              <w:rPr>
                <w:rFonts w:ascii="Calibri" w:hAnsi="Calibri" w:cs="Calibri"/>
                <w:bCs/>
                <w:iCs/>
                <w:sz w:val="22"/>
                <w:szCs w:val="22"/>
              </w:rPr>
              <w:t>–</w:t>
            </w:r>
            <w:r w:rsidRPr="00E02EE3">
              <w:rPr>
                <w:rFonts w:ascii="Calibri" w:hAnsi="Calibri" w:cs="Calibri"/>
                <w:bCs/>
                <w:iCs/>
                <w:sz w:val="22"/>
                <w:szCs w:val="22"/>
              </w:rPr>
              <w:t xml:space="preserve"> 3</w:t>
            </w:r>
            <w:r w:rsidR="00C940CB">
              <w:rPr>
                <w:rFonts w:ascii="Calibri" w:hAnsi="Calibri" w:cs="Calibri"/>
                <w:bCs/>
                <w:iCs/>
                <w:sz w:val="22"/>
                <w:szCs w:val="22"/>
              </w:rPr>
              <w:t>1.76</w:t>
            </w:r>
            <w:r w:rsidRPr="00E02EE3">
              <w:rPr>
                <w:rFonts w:ascii="Calibri" w:hAnsi="Calibri" w:cs="Calibri"/>
                <w:bCs/>
                <w:iCs/>
                <w:sz w:val="22"/>
                <w:szCs w:val="22"/>
              </w:rPr>
              <w:t>%</w:t>
            </w:r>
          </w:p>
          <w:p w14:paraId="70BF6CEB" w14:textId="30912E58" w:rsidR="00294C0F" w:rsidRDefault="00294C0F" w:rsidP="00294C0F">
            <w:pPr>
              <w:pStyle w:val="ListParagraph"/>
              <w:numPr>
                <w:ilvl w:val="0"/>
                <w:numId w:val="2"/>
              </w:numPr>
              <w:spacing w:line="276" w:lineRule="auto"/>
              <w:rPr>
                <w:rFonts w:ascii="Calibri" w:hAnsi="Calibri" w:cs="Calibri"/>
                <w:bCs/>
                <w:iCs/>
                <w:sz w:val="22"/>
                <w:szCs w:val="22"/>
              </w:rPr>
            </w:pPr>
            <w:r>
              <w:rPr>
                <w:rFonts w:ascii="Calibri" w:hAnsi="Calibri" w:cs="Calibri"/>
                <w:bCs/>
                <w:iCs/>
                <w:sz w:val="22"/>
                <w:szCs w:val="22"/>
              </w:rPr>
              <w:t xml:space="preserve">EAL – </w:t>
            </w:r>
            <w:r w:rsidR="00C940CB">
              <w:rPr>
                <w:rFonts w:ascii="Calibri" w:hAnsi="Calibri" w:cs="Calibri"/>
                <w:bCs/>
                <w:iCs/>
                <w:sz w:val="22"/>
                <w:szCs w:val="22"/>
              </w:rPr>
              <w:t>4.71</w:t>
            </w:r>
            <w:r>
              <w:rPr>
                <w:rFonts w:ascii="Calibri" w:hAnsi="Calibri" w:cs="Calibri"/>
                <w:bCs/>
                <w:iCs/>
                <w:sz w:val="22"/>
                <w:szCs w:val="22"/>
              </w:rPr>
              <w:t>%</w:t>
            </w:r>
          </w:p>
          <w:p w14:paraId="4587DA15" w14:textId="1953E7AA" w:rsidR="00236B4A" w:rsidRPr="00294C0F" w:rsidRDefault="00C940CB" w:rsidP="00294C0F">
            <w:pPr>
              <w:pStyle w:val="ListParagraph"/>
              <w:numPr>
                <w:ilvl w:val="0"/>
                <w:numId w:val="2"/>
              </w:numPr>
              <w:spacing w:line="276" w:lineRule="auto"/>
              <w:rPr>
                <w:rFonts w:ascii="Calibri" w:hAnsi="Calibri" w:cs="Calibri"/>
                <w:bCs/>
                <w:iCs/>
                <w:sz w:val="22"/>
                <w:szCs w:val="22"/>
              </w:rPr>
            </w:pPr>
            <w:r>
              <w:rPr>
                <w:rFonts w:ascii="Calibri" w:hAnsi="Calibri" w:cs="Calibri"/>
                <w:bCs/>
                <w:iCs/>
                <w:sz w:val="22"/>
                <w:szCs w:val="22"/>
              </w:rPr>
              <w:t>Care Experienced</w:t>
            </w:r>
            <w:r w:rsidR="00294C0F" w:rsidRPr="00294C0F">
              <w:rPr>
                <w:rFonts w:ascii="Calibri" w:hAnsi="Calibri" w:cs="Calibri"/>
                <w:bCs/>
                <w:iCs/>
                <w:sz w:val="22"/>
                <w:szCs w:val="22"/>
              </w:rPr>
              <w:t xml:space="preserve"> – 3.</w:t>
            </w:r>
            <w:r>
              <w:rPr>
                <w:rFonts w:ascii="Calibri" w:hAnsi="Calibri" w:cs="Calibri"/>
                <w:bCs/>
                <w:iCs/>
                <w:sz w:val="22"/>
                <w:szCs w:val="22"/>
              </w:rPr>
              <w:t>53</w:t>
            </w:r>
            <w:r w:rsidR="00294C0F" w:rsidRPr="00294C0F">
              <w:rPr>
                <w:rFonts w:ascii="Calibri" w:hAnsi="Calibri" w:cs="Calibri"/>
                <w:bCs/>
                <w:iCs/>
                <w:sz w:val="22"/>
                <w:szCs w:val="22"/>
              </w:rPr>
              <w:t>%</w:t>
            </w:r>
          </w:p>
        </w:tc>
      </w:tr>
      <w:tr w:rsidR="00236B4A" w14:paraId="141210E7" w14:textId="77777777" w:rsidTr="00F16D42">
        <w:trPr>
          <w:trHeight w:val="1578"/>
        </w:trPr>
        <w:tc>
          <w:tcPr>
            <w:tcW w:w="2122" w:type="dxa"/>
          </w:tcPr>
          <w:p w14:paraId="5864C5C6" w14:textId="77777777" w:rsidR="00236B4A" w:rsidRPr="005308EB" w:rsidRDefault="00236B4A" w:rsidP="002F3DBA">
            <w:pPr>
              <w:rPr>
                <w:rFonts w:ascii="Calibri" w:hAnsi="Calibri" w:cs="Calibri"/>
                <w:b/>
                <w:bCs/>
              </w:rPr>
            </w:pPr>
            <w:r w:rsidRPr="005308EB">
              <w:rPr>
                <w:rFonts w:ascii="Calibri" w:hAnsi="Calibri" w:cs="Calibri"/>
                <w:b/>
                <w:bCs/>
              </w:rPr>
              <w:t>Vision, values and aims</w:t>
            </w:r>
          </w:p>
        </w:tc>
        <w:tc>
          <w:tcPr>
            <w:tcW w:w="8359" w:type="dxa"/>
            <w:gridSpan w:val="6"/>
          </w:tcPr>
          <w:p w14:paraId="2D042BD3" w14:textId="4A8B1930" w:rsidR="00294C0F" w:rsidRDefault="00294C0F" w:rsidP="00294C0F">
            <w:pPr>
              <w:spacing w:line="276" w:lineRule="auto"/>
              <w:ind w:right="1872"/>
            </w:pPr>
            <w:r>
              <w:rPr>
                <w:rFonts w:ascii="Calibri" w:hAnsi="Calibri" w:cs="Calibri"/>
                <w:sz w:val="22"/>
                <w:szCs w:val="22"/>
              </w:rPr>
              <w:t xml:space="preserve">Our vision is </w:t>
            </w:r>
            <w:r>
              <w:rPr>
                <w:rFonts w:ascii="Calibri" w:hAnsi="Calibri" w:cs="Calibri"/>
                <w:b/>
                <w:sz w:val="22"/>
                <w:szCs w:val="22"/>
              </w:rPr>
              <w:t>Working Together, Learning Together</w:t>
            </w:r>
            <w:r>
              <w:rPr>
                <w:rFonts w:ascii="Calibri" w:hAnsi="Calibri" w:cs="Calibri"/>
                <w:sz w:val="22"/>
                <w:szCs w:val="22"/>
              </w:rPr>
              <w:t xml:space="preserve"> and </w:t>
            </w:r>
            <w:r>
              <w:rPr>
                <w:rFonts w:ascii="Calibri" w:hAnsi="Calibri" w:cs="Calibri"/>
                <w:b/>
                <w:sz w:val="22"/>
                <w:szCs w:val="22"/>
              </w:rPr>
              <w:t>Achieving Together.</w:t>
            </w:r>
            <w:r>
              <w:rPr>
                <w:rFonts w:ascii="Calibri" w:hAnsi="Calibri" w:cs="Calibri"/>
                <w:sz w:val="22"/>
                <w:szCs w:val="22"/>
              </w:rPr>
              <w:t xml:space="preserve"> Underpinning this are our values, which are </w:t>
            </w:r>
            <w:r>
              <w:rPr>
                <w:rFonts w:ascii="Calibri" w:hAnsi="Calibri" w:cs="Calibri"/>
                <w:b/>
                <w:sz w:val="22"/>
                <w:szCs w:val="22"/>
              </w:rPr>
              <w:t>Respect, Responsibility</w:t>
            </w:r>
            <w:r>
              <w:rPr>
                <w:rFonts w:ascii="Calibri" w:hAnsi="Calibri" w:cs="Calibri"/>
                <w:sz w:val="22"/>
                <w:szCs w:val="22"/>
              </w:rPr>
              <w:t xml:space="preserve"> and </w:t>
            </w:r>
            <w:r>
              <w:rPr>
                <w:rFonts w:ascii="Calibri" w:hAnsi="Calibri" w:cs="Calibri"/>
                <w:b/>
                <w:sz w:val="22"/>
                <w:szCs w:val="22"/>
              </w:rPr>
              <w:t>Relationship</w:t>
            </w:r>
            <w:r>
              <w:rPr>
                <w:rFonts w:ascii="Calibri" w:hAnsi="Calibri" w:cs="Calibri"/>
                <w:sz w:val="22"/>
                <w:szCs w:val="22"/>
              </w:rPr>
              <w:t>s, and our aims, which we recently (Jan 2025) aligned with the Wellbeing Indicators (Safe, Healthy, Achieving Nurtured, Active, Respected, Responsible, and Included).</w:t>
            </w:r>
          </w:p>
        </w:tc>
      </w:tr>
      <w:tr w:rsidR="00236B4A" w14:paraId="5954272A" w14:textId="77777777" w:rsidTr="00C940CB">
        <w:trPr>
          <w:trHeight w:val="410"/>
        </w:trPr>
        <w:tc>
          <w:tcPr>
            <w:tcW w:w="2122" w:type="dxa"/>
          </w:tcPr>
          <w:p w14:paraId="141F19D4" w14:textId="77777777" w:rsidR="00236B4A" w:rsidRPr="005308EB" w:rsidRDefault="00236B4A" w:rsidP="002F3DBA">
            <w:pPr>
              <w:rPr>
                <w:rFonts w:ascii="Calibri" w:hAnsi="Calibri" w:cs="Calibri"/>
                <w:b/>
                <w:bCs/>
              </w:rPr>
            </w:pPr>
            <w:r w:rsidRPr="005308EB">
              <w:rPr>
                <w:rFonts w:ascii="Calibri" w:hAnsi="Calibri" w:cs="Calibri"/>
                <w:b/>
                <w:bCs/>
              </w:rPr>
              <w:t xml:space="preserve">Attendance </w:t>
            </w:r>
          </w:p>
        </w:tc>
        <w:tc>
          <w:tcPr>
            <w:tcW w:w="1984" w:type="dxa"/>
            <w:shd w:val="clear" w:color="auto" w:fill="auto"/>
          </w:tcPr>
          <w:p w14:paraId="082E9E6E" w14:textId="77777777" w:rsidR="00236B4A" w:rsidRPr="005308EB" w:rsidRDefault="00236B4A" w:rsidP="002F3DBA">
            <w:pPr>
              <w:rPr>
                <w:rFonts w:ascii="Calibri" w:hAnsi="Calibri" w:cs="Calibri"/>
                <w:b/>
                <w:bCs/>
              </w:rPr>
            </w:pPr>
            <w:r w:rsidRPr="6FBF109C">
              <w:rPr>
                <w:rFonts w:ascii="Calibri" w:hAnsi="Calibri" w:cs="Calibri"/>
                <w:b/>
                <w:bCs/>
              </w:rPr>
              <w:t>Total</w:t>
            </w:r>
          </w:p>
        </w:tc>
        <w:tc>
          <w:tcPr>
            <w:tcW w:w="992" w:type="dxa"/>
            <w:shd w:val="clear" w:color="auto" w:fill="auto"/>
          </w:tcPr>
          <w:p w14:paraId="7F808F37" w14:textId="6C6A0D72" w:rsidR="00236B4A" w:rsidRDefault="00C940CB" w:rsidP="002F3DBA">
            <w:pPr>
              <w:rPr>
                <w:rFonts w:ascii="Calibri" w:hAnsi="Calibri" w:cs="Calibri"/>
                <w:b/>
                <w:bCs/>
              </w:rPr>
            </w:pPr>
            <w:r>
              <w:rPr>
                <w:rFonts w:ascii="Calibri" w:hAnsi="Calibri" w:cs="Calibri"/>
                <w:b/>
                <w:bCs/>
              </w:rPr>
              <w:t>9</w:t>
            </w:r>
            <w:r w:rsidR="0050303D">
              <w:rPr>
                <w:rFonts w:ascii="Calibri" w:hAnsi="Calibri" w:cs="Calibri"/>
                <w:b/>
                <w:bCs/>
              </w:rPr>
              <w:t>2</w:t>
            </w:r>
            <w:r>
              <w:rPr>
                <w:rFonts w:ascii="Calibri" w:hAnsi="Calibri" w:cs="Calibri"/>
                <w:b/>
                <w:bCs/>
              </w:rPr>
              <w:t>.76</w:t>
            </w:r>
            <w:r w:rsidR="00236B4A" w:rsidRPr="6FBF109C">
              <w:rPr>
                <w:rFonts w:ascii="Calibri" w:hAnsi="Calibri" w:cs="Calibri"/>
                <w:b/>
                <w:bCs/>
              </w:rPr>
              <w:t>%</w:t>
            </w:r>
          </w:p>
        </w:tc>
        <w:tc>
          <w:tcPr>
            <w:tcW w:w="1843" w:type="dxa"/>
            <w:shd w:val="clear" w:color="auto" w:fill="auto"/>
          </w:tcPr>
          <w:p w14:paraId="4DD93CF6" w14:textId="590AF10A" w:rsidR="00236B4A" w:rsidRDefault="00236B4A" w:rsidP="002F3DBA">
            <w:pPr>
              <w:rPr>
                <w:rFonts w:ascii="Calibri" w:hAnsi="Calibri" w:cs="Calibri"/>
                <w:b/>
                <w:bCs/>
              </w:rPr>
            </w:pPr>
            <w:r w:rsidRPr="6FBF109C">
              <w:rPr>
                <w:rFonts w:ascii="Calibri" w:hAnsi="Calibri" w:cs="Calibri"/>
                <w:b/>
                <w:bCs/>
              </w:rPr>
              <w:t>Authorised</w:t>
            </w:r>
          </w:p>
        </w:tc>
        <w:tc>
          <w:tcPr>
            <w:tcW w:w="851" w:type="dxa"/>
            <w:shd w:val="clear" w:color="auto" w:fill="auto"/>
          </w:tcPr>
          <w:p w14:paraId="220485D5" w14:textId="621636A6" w:rsidR="00236B4A" w:rsidRPr="005308EB" w:rsidRDefault="00C940CB" w:rsidP="002F3DBA">
            <w:pPr>
              <w:jc w:val="right"/>
              <w:rPr>
                <w:rFonts w:ascii="Calibri" w:hAnsi="Calibri" w:cs="Calibri"/>
                <w:b/>
                <w:bCs/>
              </w:rPr>
            </w:pPr>
            <w:r>
              <w:rPr>
                <w:rFonts w:ascii="Calibri" w:hAnsi="Calibri" w:cs="Calibri"/>
                <w:b/>
                <w:bCs/>
              </w:rPr>
              <w:t>3.69</w:t>
            </w:r>
            <w:r w:rsidR="00236B4A" w:rsidRPr="005308EB">
              <w:rPr>
                <w:rFonts w:ascii="Calibri" w:hAnsi="Calibri" w:cs="Calibri"/>
                <w:b/>
                <w:bCs/>
              </w:rPr>
              <w:t>%</w:t>
            </w:r>
          </w:p>
        </w:tc>
        <w:tc>
          <w:tcPr>
            <w:tcW w:w="1842" w:type="dxa"/>
            <w:shd w:val="clear" w:color="auto" w:fill="auto"/>
          </w:tcPr>
          <w:p w14:paraId="228F0C68" w14:textId="77777777" w:rsidR="00236B4A" w:rsidRPr="005308EB" w:rsidRDefault="00236B4A" w:rsidP="002F3DBA">
            <w:pPr>
              <w:rPr>
                <w:rFonts w:ascii="Calibri" w:hAnsi="Calibri" w:cs="Calibri"/>
                <w:b/>
                <w:bCs/>
              </w:rPr>
            </w:pPr>
            <w:r w:rsidRPr="005308EB">
              <w:rPr>
                <w:rFonts w:ascii="Calibri" w:hAnsi="Calibri" w:cs="Calibri"/>
                <w:b/>
                <w:bCs/>
              </w:rPr>
              <w:t>Unauthorised</w:t>
            </w:r>
          </w:p>
        </w:tc>
        <w:tc>
          <w:tcPr>
            <w:tcW w:w="847" w:type="dxa"/>
            <w:shd w:val="clear" w:color="auto" w:fill="auto"/>
          </w:tcPr>
          <w:p w14:paraId="64DBA4F5" w14:textId="7E188163" w:rsidR="00236B4A" w:rsidRPr="005308EB" w:rsidRDefault="00C940CB" w:rsidP="002F3DBA">
            <w:pPr>
              <w:jc w:val="right"/>
              <w:rPr>
                <w:rFonts w:ascii="Calibri" w:hAnsi="Calibri" w:cs="Calibri"/>
                <w:b/>
                <w:bCs/>
              </w:rPr>
            </w:pPr>
            <w:r>
              <w:rPr>
                <w:rFonts w:ascii="Calibri" w:hAnsi="Calibri" w:cs="Calibri"/>
                <w:b/>
                <w:bCs/>
              </w:rPr>
              <w:t>3.56</w:t>
            </w:r>
            <w:r w:rsidR="00236B4A" w:rsidRPr="005308EB">
              <w:rPr>
                <w:rFonts w:ascii="Calibri" w:hAnsi="Calibri" w:cs="Calibri"/>
                <w:b/>
                <w:bCs/>
              </w:rPr>
              <w:t>%</w:t>
            </w:r>
          </w:p>
        </w:tc>
      </w:tr>
      <w:tr w:rsidR="00236B4A" w14:paraId="35E06A1B" w14:textId="77777777" w:rsidTr="00F16D42">
        <w:trPr>
          <w:trHeight w:val="300"/>
        </w:trPr>
        <w:tc>
          <w:tcPr>
            <w:tcW w:w="2122" w:type="dxa"/>
          </w:tcPr>
          <w:p w14:paraId="0C6F6023" w14:textId="77777777" w:rsidR="00236B4A" w:rsidRPr="00F16D42" w:rsidRDefault="00236B4A" w:rsidP="002F3DBA">
            <w:pPr>
              <w:rPr>
                <w:rFonts w:ascii="Calibri" w:hAnsi="Calibri" w:cs="Calibri"/>
                <w:b/>
                <w:bCs/>
              </w:rPr>
            </w:pPr>
            <w:r w:rsidRPr="00F16D42">
              <w:rPr>
                <w:rFonts w:ascii="Calibri" w:hAnsi="Calibri" w:cs="Calibri"/>
                <w:b/>
                <w:bCs/>
              </w:rPr>
              <w:t>Exclusions %</w:t>
            </w:r>
          </w:p>
        </w:tc>
        <w:tc>
          <w:tcPr>
            <w:tcW w:w="8359" w:type="dxa"/>
            <w:gridSpan w:val="6"/>
            <w:shd w:val="clear" w:color="auto" w:fill="auto"/>
          </w:tcPr>
          <w:p w14:paraId="27C7C514" w14:textId="02F495BB" w:rsidR="00236B4A" w:rsidRPr="00F16D42" w:rsidRDefault="00F16D42" w:rsidP="002F3DBA">
            <w:r w:rsidRPr="00F16D42">
              <w:rPr>
                <w:rFonts w:ascii="Calibri" w:hAnsi="Calibri" w:cs="Calibri"/>
                <w:sz w:val="22"/>
                <w:szCs w:val="22"/>
              </w:rPr>
              <w:t>0%</w:t>
            </w:r>
          </w:p>
        </w:tc>
      </w:tr>
      <w:tr w:rsidR="00236B4A" w14:paraId="6EB56633" w14:textId="77777777" w:rsidTr="00F16D42">
        <w:trPr>
          <w:trHeight w:val="300"/>
        </w:trPr>
        <w:tc>
          <w:tcPr>
            <w:tcW w:w="2122" w:type="dxa"/>
          </w:tcPr>
          <w:p w14:paraId="7D535F7A" w14:textId="77777777" w:rsidR="00236B4A" w:rsidRPr="005308EB" w:rsidRDefault="00236B4A" w:rsidP="002F3DBA">
            <w:pPr>
              <w:rPr>
                <w:rFonts w:ascii="Calibri" w:hAnsi="Calibri" w:cs="Calibri"/>
                <w:b/>
                <w:bCs/>
              </w:rPr>
            </w:pPr>
            <w:r w:rsidRPr="005308EB">
              <w:rPr>
                <w:rFonts w:ascii="Calibri" w:hAnsi="Calibri" w:cs="Calibri"/>
                <w:b/>
                <w:bCs/>
              </w:rPr>
              <w:t>Summary of consultation with stakeholders</w:t>
            </w:r>
          </w:p>
        </w:tc>
        <w:tc>
          <w:tcPr>
            <w:tcW w:w="8359" w:type="dxa"/>
            <w:gridSpan w:val="6"/>
            <w:shd w:val="clear" w:color="auto" w:fill="auto"/>
          </w:tcPr>
          <w:p w14:paraId="756DC7EE" w14:textId="71403145" w:rsidR="007A6F76" w:rsidRPr="007A6F76" w:rsidRDefault="007A6F76" w:rsidP="007A6F76">
            <w:pPr>
              <w:pStyle w:val="ListParagraph"/>
              <w:numPr>
                <w:ilvl w:val="0"/>
                <w:numId w:val="3"/>
              </w:numPr>
              <w:spacing w:line="276" w:lineRule="auto"/>
              <w:ind w:left="315" w:hanging="284"/>
              <w:rPr>
                <w:rFonts w:ascii="Calibri" w:hAnsi="Calibri" w:cs="Calibri"/>
                <w:color w:val="000000" w:themeColor="text1"/>
                <w:sz w:val="22"/>
              </w:rPr>
            </w:pPr>
            <w:r w:rsidRPr="007A6F76">
              <w:rPr>
                <w:rFonts w:ascii="Calibri" w:hAnsi="Calibri" w:cs="Calibri"/>
                <w:color w:val="000000" w:themeColor="text1"/>
                <w:sz w:val="22"/>
              </w:rPr>
              <w:t>This session, we have strengthened our consultation processes, gathering views both directly from parents/carers and through the Parent Council, ensuring a more representative and informed understanding of stakeholder priorities.</w:t>
            </w:r>
          </w:p>
          <w:p w14:paraId="08526DC3" w14:textId="77777777" w:rsidR="007A6F76" w:rsidRDefault="007A6F76" w:rsidP="002F3DBA">
            <w:pPr>
              <w:pStyle w:val="ListParagraph"/>
              <w:numPr>
                <w:ilvl w:val="0"/>
                <w:numId w:val="3"/>
              </w:numPr>
              <w:spacing w:line="276" w:lineRule="auto"/>
              <w:ind w:left="315" w:hanging="284"/>
              <w:rPr>
                <w:rFonts w:ascii="Calibri" w:hAnsi="Calibri" w:cs="Calibri"/>
                <w:color w:val="000000" w:themeColor="text1"/>
                <w:sz w:val="22"/>
              </w:rPr>
            </w:pPr>
            <w:r w:rsidRPr="007A6F76">
              <w:rPr>
                <w:rFonts w:ascii="Calibri" w:hAnsi="Calibri" w:cs="Calibri"/>
                <w:color w:val="000000" w:themeColor="text1"/>
                <w:sz w:val="22"/>
              </w:rPr>
              <w:t xml:space="preserve">Additional evidence from HMI Surveys, </w:t>
            </w:r>
            <w:proofErr w:type="spellStart"/>
            <w:r w:rsidRPr="007A6F76">
              <w:rPr>
                <w:rFonts w:ascii="Calibri" w:hAnsi="Calibri" w:cs="Calibri"/>
                <w:color w:val="000000" w:themeColor="text1"/>
                <w:sz w:val="22"/>
              </w:rPr>
              <w:t>Staffwise</w:t>
            </w:r>
            <w:proofErr w:type="spellEnd"/>
            <w:r w:rsidRPr="007A6F76">
              <w:rPr>
                <w:rFonts w:ascii="Calibri" w:hAnsi="Calibri" w:cs="Calibri"/>
                <w:color w:val="000000" w:themeColor="text1"/>
                <w:sz w:val="22"/>
              </w:rPr>
              <w:t xml:space="preserve">, </w:t>
            </w:r>
            <w:proofErr w:type="spellStart"/>
            <w:r w:rsidRPr="007A6F76">
              <w:rPr>
                <w:rFonts w:ascii="Calibri" w:hAnsi="Calibri" w:cs="Calibri"/>
                <w:color w:val="000000" w:themeColor="text1"/>
                <w:sz w:val="22"/>
              </w:rPr>
              <w:t>Pupilwise</w:t>
            </w:r>
            <w:proofErr w:type="spellEnd"/>
            <w:r w:rsidRPr="007A6F76">
              <w:rPr>
                <w:rFonts w:ascii="Calibri" w:hAnsi="Calibri" w:cs="Calibri"/>
                <w:color w:val="000000" w:themeColor="text1"/>
                <w:sz w:val="22"/>
              </w:rPr>
              <w:t xml:space="preserve"> and Health and Wellbeing surveys has provided valuable insight into stakeholders’ views of our provision, highlighting key strengths and clearly identifying areas where further improvement should be targeted.</w:t>
            </w:r>
          </w:p>
          <w:p w14:paraId="0282CB14" w14:textId="3A30F3DC" w:rsidR="00F16D42" w:rsidRPr="00F16D42" w:rsidRDefault="00F16D42" w:rsidP="00F16D42">
            <w:pPr>
              <w:pStyle w:val="ListParagraph"/>
              <w:numPr>
                <w:ilvl w:val="0"/>
                <w:numId w:val="3"/>
              </w:numPr>
              <w:spacing w:line="276" w:lineRule="auto"/>
              <w:ind w:left="315" w:hanging="284"/>
              <w:rPr>
                <w:rFonts w:ascii="Calibri" w:hAnsi="Calibri" w:cs="Calibri"/>
                <w:color w:val="000000" w:themeColor="text1"/>
                <w:sz w:val="22"/>
              </w:rPr>
            </w:pPr>
            <w:r w:rsidRPr="007A6F76">
              <w:rPr>
                <w:rFonts w:ascii="Calibri" w:hAnsi="Calibri" w:cs="Calibri"/>
                <w:color w:val="000000" w:themeColor="text1"/>
                <w:sz w:val="22"/>
              </w:rPr>
              <w:t xml:space="preserve">When consulted on PEF priorities for next session, parents/carers showed a clear preference for investment in additional support staff to ensure children’s needs are met. This reflects our </w:t>
            </w:r>
            <w:r>
              <w:rPr>
                <w:rFonts w:ascii="Calibri" w:hAnsi="Calibri" w:cs="Calibri"/>
                <w:color w:val="000000" w:themeColor="text1"/>
                <w:sz w:val="22"/>
              </w:rPr>
              <w:t xml:space="preserve">own self-evaluation, which recognises the need </w:t>
            </w:r>
            <w:r w:rsidRPr="007A6F76">
              <w:rPr>
                <w:rFonts w:ascii="Calibri" w:hAnsi="Calibri" w:cs="Calibri"/>
                <w:color w:val="000000" w:themeColor="text1"/>
                <w:sz w:val="22"/>
              </w:rPr>
              <w:t>to maintain appropriate staffing levels in response to identified needs.</w:t>
            </w:r>
          </w:p>
        </w:tc>
      </w:tr>
      <w:tr w:rsidR="00236B4A" w14:paraId="6FBBFD40" w14:textId="77777777" w:rsidTr="00294C0F">
        <w:trPr>
          <w:trHeight w:val="300"/>
        </w:trPr>
        <w:tc>
          <w:tcPr>
            <w:tcW w:w="2122" w:type="dxa"/>
          </w:tcPr>
          <w:p w14:paraId="401EAB9D" w14:textId="5B03E39D" w:rsidR="00236B4A" w:rsidRPr="005308EB" w:rsidRDefault="00236B4A" w:rsidP="002F3DBA">
            <w:pPr>
              <w:rPr>
                <w:rFonts w:ascii="Calibri" w:hAnsi="Calibri" w:cs="Calibri"/>
                <w:b/>
                <w:bCs/>
              </w:rPr>
            </w:pPr>
            <w:r w:rsidRPr="005308EB">
              <w:rPr>
                <w:rFonts w:ascii="Calibri" w:hAnsi="Calibri" w:cs="Calibri"/>
                <w:b/>
                <w:bCs/>
              </w:rPr>
              <w:t>Attainment Scotland Fund Allocation (PEF)</w:t>
            </w:r>
            <w:r>
              <w:rPr>
                <w:rFonts w:ascii="Calibri" w:hAnsi="Calibri" w:cs="Calibri"/>
                <w:b/>
                <w:bCs/>
              </w:rPr>
              <w:t xml:space="preserve"> </w:t>
            </w:r>
          </w:p>
        </w:tc>
        <w:tc>
          <w:tcPr>
            <w:tcW w:w="8359" w:type="dxa"/>
            <w:gridSpan w:val="6"/>
            <w:vAlign w:val="center"/>
          </w:tcPr>
          <w:p w14:paraId="73AA84F7" w14:textId="3A88D31B" w:rsidR="00236B4A" w:rsidRDefault="00294C0F" w:rsidP="00294C0F">
            <w:r>
              <w:t>PEF - £57 5</w:t>
            </w:r>
            <w:r w:rsidR="006635B5">
              <w:t>75</w:t>
            </w:r>
            <w:r>
              <w:t>.</w:t>
            </w:r>
            <w:r w:rsidR="006635B5">
              <w:t>00</w:t>
            </w:r>
          </w:p>
        </w:tc>
      </w:tr>
      <w:tr w:rsidR="00236B4A" w14:paraId="3342BD51" w14:textId="77777777" w:rsidTr="00294C0F">
        <w:trPr>
          <w:trHeight w:val="300"/>
        </w:trPr>
        <w:tc>
          <w:tcPr>
            <w:tcW w:w="2122" w:type="dxa"/>
          </w:tcPr>
          <w:p w14:paraId="19EF7477" w14:textId="77777777" w:rsidR="00236B4A" w:rsidRPr="005308EB" w:rsidRDefault="00236B4A" w:rsidP="002F3DBA">
            <w:pPr>
              <w:rPr>
                <w:rFonts w:ascii="Calibri" w:hAnsi="Calibri" w:cs="Calibri"/>
                <w:b/>
                <w:bCs/>
              </w:rPr>
            </w:pPr>
            <w:r w:rsidRPr="005308EB">
              <w:rPr>
                <w:rFonts w:ascii="Calibri" w:hAnsi="Calibri" w:cs="Calibri"/>
                <w:b/>
                <w:bCs/>
              </w:rPr>
              <w:t>Cost of the School Day statement</w:t>
            </w:r>
          </w:p>
        </w:tc>
        <w:tc>
          <w:tcPr>
            <w:tcW w:w="8359" w:type="dxa"/>
            <w:gridSpan w:val="6"/>
          </w:tcPr>
          <w:p w14:paraId="60D4E4DA" w14:textId="5C38E387" w:rsidR="00294C0F" w:rsidRDefault="00294C0F" w:rsidP="00294C0F">
            <w:pPr>
              <w:spacing w:line="276" w:lineRule="auto"/>
              <w:ind w:left="68"/>
              <w:rPr>
                <w:rFonts w:ascii="Calibri" w:hAnsi="Calibri" w:cs="Calibri"/>
                <w:color w:val="000000" w:themeColor="text1"/>
                <w:sz w:val="22"/>
              </w:rPr>
            </w:pPr>
            <w:r>
              <w:rPr>
                <w:rFonts w:ascii="Calibri" w:hAnsi="Calibri" w:cs="Calibri"/>
                <w:bCs/>
                <w:iCs/>
                <w:color w:val="000000" w:themeColor="text1"/>
                <w:sz w:val="22"/>
              </w:rPr>
              <w:t>At Lochgelly South Primary School, we understand the necessity of removing the Cost of the School Day, so poverty is less of a barrier for our young people accessing and engaging in the full programme of learning and experiences available. We examine the school day to try and ensure equity across the following areas: u</w:t>
            </w:r>
            <w:r>
              <w:rPr>
                <w:rFonts w:ascii="Calibri" w:hAnsi="Calibri" w:cs="Calibri"/>
                <w:color w:val="000000" w:themeColor="text1"/>
                <w:sz w:val="22"/>
              </w:rPr>
              <w:t>niform, travel, learning, friendship and community, school trips, eating, clubs, and home learning.</w:t>
            </w:r>
          </w:p>
          <w:p w14:paraId="625C6865" w14:textId="2E0AAF68" w:rsidR="00294C0F" w:rsidRDefault="00294C0F" w:rsidP="00294C0F">
            <w:pPr>
              <w:spacing w:line="276" w:lineRule="auto"/>
              <w:ind w:left="68"/>
              <w:rPr>
                <w:rFonts w:ascii="Calibri" w:hAnsi="Calibri" w:cs="Calibri"/>
                <w:color w:val="000000" w:themeColor="text1"/>
                <w:sz w:val="22"/>
              </w:rPr>
            </w:pPr>
            <w:r>
              <w:rPr>
                <w:rFonts w:ascii="Calibri" w:hAnsi="Calibri" w:cs="Calibri"/>
                <w:color w:val="000000" w:themeColor="text1"/>
                <w:sz w:val="22"/>
              </w:rPr>
              <w:t>To mitigate costs, we</w:t>
            </w:r>
          </w:p>
          <w:p w14:paraId="0E1DC56F" w14:textId="77777777" w:rsidR="00294C0F" w:rsidRDefault="00294C0F" w:rsidP="009F5601">
            <w:pPr>
              <w:pStyle w:val="ListParagraph"/>
              <w:numPr>
                <w:ilvl w:val="0"/>
                <w:numId w:val="3"/>
              </w:numPr>
              <w:spacing w:line="276" w:lineRule="auto"/>
              <w:ind w:left="1024" w:hanging="426"/>
              <w:rPr>
                <w:rFonts w:ascii="Calibri" w:hAnsi="Calibri" w:cs="Calibri"/>
                <w:color w:val="000000" w:themeColor="text1"/>
                <w:sz w:val="22"/>
              </w:rPr>
            </w:pPr>
            <w:r>
              <w:rPr>
                <w:rFonts w:ascii="Calibri" w:hAnsi="Calibri" w:cs="Calibri"/>
                <w:color w:val="000000" w:themeColor="text1"/>
                <w:sz w:val="22"/>
              </w:rPr>
              <w:t>Make appropriate applications to access additional funding.</w:t>
            </w:r>
          </w:p>
          <w:p w14:paraId="272BE587" w14:textId="77777777" w:rsidR="00294C0F" w:rsidRDefault="00294C0F" w:rsidP="009F5601">
            <w:pPr>
              <w:pStyle w:val="ListParagraph"/>
              <w:numPr>
                <w:ilvl w:val="0"/>
                <w:numId w:val="3"/>
              </w:numPr>
              <w:spacing w:line="276" w:lineRule="auto"/>
              <w:ind w:left="1024" w:hanging="426"/>
              <w:rPr>
                <w:rFonts w:ascii="Calibri" w:hAnsi="Calibri" w:cs="Calibri"/>
                <w:color w:val="000000" w:themeColor="text1"/>
                <w:sz w:val="22"/>
              </w:rPr>
            </w:pPr>
            <w:r>
              <w:rPr>
                <w:rFonts w:ascii="Calibri" w:hAnsi="Calibri" w:cs="Calibri"/>
                <w:color w:val="000000" w:themeColor="text1"/>
                <w:sz w:val="22"/>
              </w:rPr>
              <w:t>Fundraise so costs are spread across the community. These are also not mandatory and are planned to avoid the costly times of the year.</w:t>
            </w:r>
          </w:p>
          <w:p w14:paraId="5A113A57" w14:textId="20A1DA22" w:rsidR="00294C0F" w:rsidRDefault="00294C0F" w:rsidP="009F5601">
            <w:pPr>
              <w:pStyle w:val="ListParagraph"/>
              <w:numPr>
                <w:ilvl w:val="0"/>
                <w:numId w:val="3"/>
              </w:numPr>
              <w:spacing w:line="276" w:lineRule="auto"/>
              <w:ind w:left="1024" w:hanging="426"/>
              <w:rPr>
                <w:rFonts w:ascii="Calibri" w:hAnsi="Calibri" w:cs="Calibri"/>
                <w:color w:val="000000" w:themeColor="text1"/>
                <w:sz w:val="22"/>
              </w:rPr>
            </w:pPr>
            <w:r>
              <w:rPr>
                <w:rFonts w:ascii="Calibri" w:hAnsi="Calibri" w:cs="Calibri"/>
                <w:color w:val="000000" w:themeColor="text1"/>
                <w:sz w:val="22"/>
              </w:rPr>
              <w:t>Work with local charities and businesses</w:t>
            </w:r>
            <w:r w:rsidR="00247D65">
              <w:rPr>
                <w:rFonts w:ascii="Calibri" w:hAnsi="Calibri" w:cs="Calibri"/>
                <w:color w:val="000000" w:themeColor="text1"/>
                <w:sz w:val="22"/>
              </w:rPr>
              <w:t>,</w:t>
            </w:r>
            <w:r>
              <w:rPr>
                <w:rFonts w:ascii="Calibri" w:hAnsi="Calibri" w:cs="Calibri"/>
                <w:color w:val="000000" w:themeColor="text1"/>
                <w:sz w:val="22"/>
              </w:rPr>
              <w:t xml:space="preserve"> so we receive resources for our children and families.</w:t>
            </w:r>
          </w:p>
          <w:p w14:paraId="61F814B0" w14:textId="77777777" w:rsidR="00294C0F" w:rsidRDefault="00294C0F" w:rsidP="009F5601">
            <w:pPr>
              <w:pStyle w:val="ListParagraph"/>
              <w:numPr>
                <w:ilvl w:val="0"/>
                <w:numId w:val="3"/>
              </w:numPr>
              <w:spacing w:line="276" w:lineRule="auto"/>
              <w:ind w:left="1024" w:hanging="426"/>
              <w:rPr>
                <w:rFonts w:ascii="Calibri" w:hAnsi="Calibri" w:cs="Calibri"/>
                <w:color w:val="000000" w:themeColor="text1"/>
                <w:sz w:val="22"/>
              </w:rPr>
            </w:pPr>
            <w:r>
              <w:rPr>
                <w:rFonts w:ascii="Calibri" w:hAnsi="Calibri" w:cs="Calibri"/>
                <w:color w:val="000000" w:themeColor="text1"/>
                <w:sz w:val="22"/>
              </w:rPr>
              <w:t>Ensuring that free sanitary wear is readily available to our parents, young people, and staff.</w:t>
            </w:r>
          </w:p>
          <w:p w14:paraId="053E9229" w14:textId="77777777" w:rsidR="00294C0F" w:rsidRDefault="00294C0F" w:rsidP="009F5601">
            <w:pPr>
              <w:pStyle w:val="ListParagraph"/>
              <w:numPr>
                <w:ilvl w:val="0"/>
                <w:numId w:val="3"/>
              </w:numPr>
              <w:spacing w:line="276" w:lineRule="auto"/>
              <w:ind w:left="1024" w:hanging="426"/>
              <w:rPr>
                <w:rFonts w:ascii="Calibri" w:hAnsi="Calibri" w:cs="Calibri"/>
                <w:color w:val="000000" w:themeColor="text1"/>
                <w:sz w:val="22"/>
              </w:rPr>
            </w:pPr>
            <w:r>
              <w:rPr>
                <w:rFonts w:ascii="Calibri" w:hAnsi="Calibri" w:cs="Calibri"/>
                <w:color w:val="000000" w:themeColor="text1"/>
                <w:sz w:val="22"/>
              </w:rPr>
              <w:t xml:space="preserve">P6 &amp; P7 have access to ‘Care Boxes’, so our young people have access to personal care items. </w:t>
            </w:r>
          </w:p>
          <w:p w14:paraId="4C79E9CA" w14:textId="77777777" w:rsidR="00294C0F" w:rsidRDefault="00294C0F" w:rsidP="009F5601">
            <w:pPr>
              <w:pStyle w:val="ListParagraph"/>
              <w:numPr>
                <w:ilvl w:val="0"/>
                <w:numId w:val="3"/>
              </w:numPr>
              <w:spacing w:line="276" w:lineRule="auto"/>
              <w:ind w:left="1024" w:hanging="426"/>
              <w:rPr>
                <w:rFonts w:ascii="Calibri" w:hAnsi="Calibri" w:cs="Calibri"/>
                <w:color w:val="000000" w:themeColor="text1"/>
                <w:sz w:val="22"/>
              </w:rPr>
            </w:pPr>
            <w:r>
              <w:rPr>
                <w:rFonts w:ascii="Calibri" w:hAnsi="Calibri" w:cs="Calibri"/>
                <w:color w:val="000000" w:themeColor="text1"/>
                <w:sz w:val="22"/>
              </w:rPr>
              <w:t>We have a bank of underwear, uniform, and tights/socks that children can access as required.</w:t>
            </w:r>
          </w:p>
          <w:p w14:paraId="7C0ABB61" w14:textId="77777777" w:rsidR="00294C0F" w:rsidRDefault="00294C0F" w:rsidP="009F5601">
            <w:pPr>
              <w:pStyle w:val="ListParagraph"/>
              <w:numPr>
                <w:ilvl w:val="0"/>
                <w:numId w:val="3"/>
              </w:numPr>
              <w:spacing w:line="276" w:lineRule="auto"/>
              <w:ind w:left="1024" w:hanging="426"/>
              <w:rPr>
                <w:rFonts w:ascii="Calibri" w:hAnsi="Calibri" w:cs="Calibri"/>
                <w:color w:val="000000" w:themeColor="text1"/>
                <w:sz w:val="22"/>
              </w:rPr>
            </w:pPr>
            <w:proofErr w:type="spellStart"/>
            <w:r>
              <w:rPr>
                <w:rFonts w:ascii="Calibri" w:hAnsi="Calibri" w:cs="Calibri"/>
                <w:color w:val="000000" w:themeColor="text1"/>
                <w:sz w:val="22"/>
              </w:rPr>
              <w:t>FairShare</w:t>
            </w:r>
            <w:proofErr w:type="spellEnd"/>
            <w:r>
              <w:rPr>
                <w:rFonts w:ascii="Calibri" w:hAnsi="Calibri" w:cs="Calibri"/>
                <w:color w:val="000000" w:themeColor="text1"/>
                <w:sz w:val="22"/>
              </w:rPr>
              <w:t xml:space="preserve"> Thursday – provides access to heavily discounted food.</w:t>
            </w:r>
          </w:p>
          <w:p w14:paraId="1253C895" w14:textId="04FEF702" w:rsidR="00F16D42" w:rsidRPr="00F16D42" w:rsidRDefault="00294C0F" w:rsidP="00F16D42">
            <w:pPr>
              <w:pStyle w:val="ListParagraph"/>
              <w:numPr>
                <w:ilvl w:val="0"/>
                <w:numId w:val="3"/>
              </w:numPr>
              <w:spacing w:line="276" w:lineRule="auto"/>
              <w:ind w:left="1024" w:hanging="426"/>
              <w:rPr>
                <w:rFonts w:ascii="Calibri" w:hAnsi="Calibri" w:cs="Calibri"/>
                <w:color w:val="000000" w:themeColor="text1"/>
                <w:sz w:val="22"/>
              </w:rPr>
            </w:pPr>
            <w:r w:rsidRPr="001B3CFB">
              <w:rPr>
                <w:rFonts w:ascii="Calibri" w:hAnsi="Calibri" w:cs="Calibri"/>
                <w:color w:val="000000" w:themeColor="text1"/>
                <w:sz w:val="22"/>
              </w:rPr>
              <w:t>Regular uniform, costume, Christmas jumper, and book swaps.</w:t>
            </w:r>
          </w:p>
        </w:tc>
      </w:tr>
    </w:tbl>
    <w:p w14:paraId="30D08E91" w14:textId="77777777" w:rsidR="00236B4A" w:rsidRPr="00D827E6" w:rsidRDefault="00236B4A" w:rsidP="00D827E6">
      <w:pPr>
        <w:spacing w:after="0"/>
        <w:jc w:val="both"/>
        <w:rPr>
          <w:rFonts w:ascii="Calibri" w:eastAsia="Calibri" w:hAnsi="Calibri" w:cs="Calibri"/>
          <w:b/>
          <w:bCs/>
          <w:sz w:val="2"/>
          <w:szCs w:val="28"/>
        </w:rPr>
      </w:pP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400"/>
        <w:gridCol w:w="2126"/>
        <w:gridCol w:w="567"/>
        <w:gridCol w:w="147"/>
        <w:gridCol w:w="1980"/>
        <w:gridCol w:w="567"/>
        <w:gridCol w:w="2126"/>
        <w:gridCol w:w="567"/>
      </w:tblGrid>
      <w:tr w:rsidR="00236B4A" w14:paraId="17607AA7" w14:textId="77777777" w:rsidTr="002F3DBA">
        <w:trPr>
          <w:trHeight w:val="300"/>
        </w:trPr>
        <w:tc>
          <w:tcPr>
            <w:tcW w:w="10480" w:type="dxa"/>
            <w:gridSpan w:val="8"/>
            <w:tcBorders>
              <w:top w:val="single" w:sz="8" w:space="0" w:color="auto"/>
              <w:left w:val="single" w:sz="8" w:space="0" w:color="auto"/>
              <w:bottom w:val="single" w:sz="8" w:space="0" w:color="auto"/>
              <w:right w:val="single" w:sz="8" w:space="0" w:color="auto"/>
            </w:tcBorders>
            <w:shd w:val="clear" w:color="auto" w:fill="013E51"/>
          </w:tcPr>
          <w:p w14:paraId="4BFA16BC" w14:textId="77777777" w:rsidR="00236B4A" w:rsidRDefault="00236B4A" w:rsidP="002F3DBA">
            <w:pPr>
              <w:spacing w:after="0"/>
              <w:ind w:right="-90"/>
              <w:jc w:val="center"/>
              <w:rPr>
                <w:rFonts w:ascii="Arial" w:eastAsia="Arial" w:hAnsi="Arial" w:cs="Arial"/>
                <w:b/>
                <w:bCs/>
                <w:color w:val="FFFFFF" w:themeColor="background1"/>
                <w:sz w:val="32"/>
                <w:szCs w:val="32"/>
              </w:rPr>
            </w:pPr>
          </w:p>
          <w:p w14:paraId="5446FDC4" w14:textId="77777777" w:rsidR="00236B4A" w:rsidRPr="0037716C" w:rsidRDefault="00236B4A" w:rsidP="002F3DBA">
            <w:pPr>
              <w:spacing w:after="0"/>
              <w:ind w:right="-90"/>
              <w:jc w:val="center"/>
              <w:rPr>
                <w:rFonts w:ascii="Calibri" w:hAnsi="Calibri" w:cs="Calibri"/>
                <w:b/>
                <w:bCs/>
                <w:sz w:val="28"/>
                <w:szCs w:val="28"/>
              </w:rPr>
            </w:pPr>
            <w:r w:rsidRPr="0037716C">
              <w:rPr>
                <w:rFonts w:ascii="Calibri" w:hAnsi="Calibri" w:cs="Calibri"/>
                <w:b/>
                <w:bCs/>
                <w:sz w:val="28"/>
                <w:szCs w:val="28"/>
              </w:rPr>
              <w:t>Summary of Progress and Impact from last session’s Improvement Plan and Next Steps</w:t>
            </w:r>
          </w:p>
          <w:p w14:paraId="42822F61" w14:textId="77777777" w:rsidR="00236B4A" w:rsidRDefault="00236B4A" w:rsidP="002F3DBA">
            <w:pPr>
              <w:spacing w:after="0"/>
              <w:ind w:right="-90"/>
              <w:jc w:val="center"/>
            </w:pPr>
            <w:r w:rsidRPr="00F7530B">
              <w:rPr>
                <w:rFonts w:ascii="Arial" w:eastAsia="Arial" w:hAnsi="Arial" w:cs="Arial"/>
                <w:b/>
                <w:bCs/>
                <w:color w:val="FFFFFF" w:themeColor="background1"/>
                <w:sz w:val="36"/>
                <w:szCs w:val="36"/>
              </w:rPr>
              <w:t xml:space="preserve"> </w:t>
            </w:r>
          </w:p>
        </w:tc>
      </w:tr>
      <w:tr w:rsidR="00236B4A" w:rsidRPr="00AB13CF" w14:paraId="2B7141E9" w14:textId="77777777" w:rsidTr="002F3DBA">
        <w:trPr>
          <w:trHeight w:val="300"/>
        </w:trPr>
        <w:tc>
          <w:tcPr>
            <w:tcW w:w="10480" w:type="dxa"/>
            <w:gridSpan w:val="8"/>
            <w:tcBorders>
              <w:top w:val="single" w:sz="8" w:space="0" w:color="auto"/>
              <w:left w:val="single" w:sz="8" w:space="0" w:color="auto"/>
              <w:bottom w:val="single" w:sz="8" w:space="0" w:color="auto"/>
              <w:right w:val="single" w:sz="8" w:space="0" w:color="auto"/>
            </w:tcBorders>
          </w:tcPr>
          <w:p w14:paraId="0B1FBC22" w14:textId="68CF58CC" w:rsidR="00E576BE" w:rsidRPr="00050BE7" w:rsidRDefault="00E576BE" w:rsidP="00E576BE">
            <w:pPr>
              <w:tabs>
                <w:tab w:val="left" w:pos="2520"/>
              </w:tabs>
              <w:rPr>
                <w:rFonts w:ascii="Calibri" w:hAnsi="Calibri" w:cs="Calibri"/>
                <w:b/>
                <w:sz w:val="22"/>
                <w:szCs w:val="22"/>
              </w:rPr>
            </w:pPr>
            <w:r w:rsidRPr="00050BE7">
              <w:rPr>
                <w:rFonts w:ascii="Calibri" w:hAnsi="Calibri" w:cs="Calibri"/>
                <w:b/>
                <w:sz w:val="22"/>
                <w:szCs w:val="22"/>
              </w:rPr>
              <w:t>Focused Priority</w:t>
            </w:r>
            <w:r>
              <w:rPr>
                <w:rFonts w:ascii="Calibri" w:hAnsi="Calibri" w:cs="Calibri"/>
                <w:b/>
                <w:sz w:val="22"/>
                <w:szCs w:val="22"/>
              </w:rPr>
              <w:t xml:space="preserve"> 1</w:t>
            </w:r>
            <w:r w:rsidRPr="00050BE7">
              <w:rPr>
                <w:rFonts w:ascii="Calibri" w:hAnsi="Calibri" w:cs="Calibri"/>
                <w:b/>
                <w:sz w:val="22"/>
                <w:szCs w:val="22"/>
              </w:rPr>
              <w:t xml:space="preserve">: </w:t>
            </w:r>
            <w:r w:rsidRPr="008A582B">
              <w:rPr>
                <w:rFonts w:ascii="Calibri" w:hAnsi="Calibri" w:cs="Calibri"/>
                <w:b/>
                <w:i/>
                <w:color w:val="000000"/>
                <w:sz w:val="22"/>
                <w:szCs w:val="22"/>
              </w:rPr>
              <w:t xml:space="preserve"> Transforming Learning</w:t>
            </w:r>
          </w:p>
          <w:p w14:paraId="40AB6D89" w14:textId="77777777" w:rsidR="00E576BE" w:rsidRDefault="00E576BE" w:rsidP="00E576BE">
            <w:pPr>
              <w:pStyle w:val="ListParagraph"/>
              <w:numPr>
                <w:ilvl w:val="0"/>
                <w:numId w:val="4"/>
              </w:numPr>
              <w:tabs>
                <w:tab w:val="left" w:pos="2520"/>
              </w:tabs>
              <w:spacing w:line="240" w:lineRule="auto"/>
              <w:rPr>
                <w:rFonts w:ascii="Calibri" w:hAnsi="Calibri" w:cs="Calibri"/>
                <w:color w:val="000000" w:themeColor="text1"/>
                <w:sz w:val="22"/>
                <w:szCs w:val="22"/>
              </w:rPr>
            </w:pPr>
            <w:r w:rsidRPr="00F24A46">
              <w:rPr>
                <w:rFonts w:ascii="Calibri" w:hAnsi="Calibri" w:cs="Calibri"/>
                <w:color w:val="000000" w:themeColor="text1"/>
                <w:sz w:val="22"/>
                <w:szCs w:val="22"/>
              </w:rPr>
              <w:t>Support and enhance the delivery of high-quality learning, teaching, and assessment through professional learning for all staff on the use of digital technology.</w:t>
            </w:r>
          </w:p>
          <w:p w14:paraId="6B4E070C" w14:textId="6BB60359" w:rsidR="00236B4A" w:rsidRPr="00E576BE" w:rsidRDefault="00E576BE" w:rsidP="00E576BE">
            <w:pPr>
              <w:pStyle w:val="ListParagraph"/>
              <w:numPr>
                <w:ilvl w:val="0"/>
                <w:numId w:val="4"/>
              </w:numPr>
              <w:tabs>
                <w:tab w:val="left" w:pos="2520"/>
              </w:tabs>
              <w:spacing w:line="240" w:lineRule="auto"/>
              <w:rPr>
                <w:rFonts w:ascii="Calibri" w:hAnsi="Calibri" w:cs="Calibri"/>
                <w:color w:val="000000" w:themeColor="text1"/>
                <w:sz w:val="22"/>
                <w:szCs w:val="22"/>
              </w:rPr>
            </w:pPr>
            <w:r w:rsidRPr="00E576BE">
              <w:rPr>
                <w:rFonts w:ascii="Calibri" w:hAnsi="Calibri" w:cs="Calibri"/>
                <w:color w:val="000000" w:themeColor="text1"/>
                <w:sz w:val="22"/>
                <w:szCs w:val="22"/>
              </w:rPr>
              <w:t>To support all staff through the use of digital technologies to create a more inclusive, engaging, and personalised learning environment, leading to improved outcomes for children and young people.</w:t>
            </w:r>
          </w:p>
        </w:tc>
      </w:tr>
      <w:tr w:rsidR="00236B4A" w:rsidRPr="00AB13CF" w14:paraId="466FD247" w14:textId="77777777" w:rsidTr="00E576BE">
        <w:trPr>
          <w:trHeight w:val="300"/>
        </w:trPr>
        <w:tc>
          <w:tcPr>
            <w:tcW w:w="10480" w:type="dxa"/>
            <w:gridSpan w:val="8"/>
            <w:tcBorders>
              <w:top w:val="single" w:sz="8" w:space="0" w:color="auto"/>
              <w:left w:val="single" w:sz="8" w:space="0" w:color="auto"/>
              <w:bottom w:val="single" w:sz="4" w:space="0" w:color="FFFFFF" w:themeColor="background1"/>
              <w:right w:val="single" w:sz="8" w:space="0" w:color="auto"/>
            </w:tcBorders>
          </w:tcPr>
          <w:p w14:paraId="32FA4683" w14:textId="0C2D9B36" w:rsidR="00E576BE" w:rsidRPr="00E576BE" w:rsidRDefault="00236B4A" w:rsidP="002F3DBA">
            <w:pPr>
              <w:spacing w:after="0"/>
              <w:ind w:right="-90"/>
              <w:rPr>
                <w:rFonts w:ascii="Calibri" w:eastAsia="Arial" w:hAnsi="Calibri" w:cs="Calibri"/>
                <w:b/>
                <w:sz w:val="22"/>
                <w:szCs w:val="22"/>
              </w:rPr>
            </w:pPr>
            <w:r w:rsidRPr="00E576BE">
              <w:rPr>
                <w:rFonts w:ascii="Calibri" w:eastAsia="Arial" w:hAnsi="Calibri" w:cs="Calibri"/>
                <w:b/>
                <w:sz w:val="22"/>
                <w:szCs w:val="22"/>
              </w:rPr>
              <w:t>HGIOS4 Quality Improvement Framework Quality Indicators:</w:t>
            </w:r>
          </w:p>
        </w:tc>
      </w:tr>
      <w:tr w:rsidR="00E576BE" w:rsidRPr="00AB13CF" w14:paraId="2394EB78" w14:textId="77777777" w:rsidTr="002F3DBA">
        <w:trPr>
          <w:trHeight w:val="300"/>
        </w:trPr>
        <w:tc>
          <w:tcPr>
            <w:tcW w:w="5240" w:type="dxa"/>
            <w:gridSpan w:val="4"/>
            <w:tcBorders>
              <w:top w:val="single" w:sz="4" w:space="0" w:color="FFFFFF" w:themeColor="background1"/>
              <w:left w:val="single" w:sz="8" w:space="0" w:color="auto"/>
              <w:bottom w:val="single" w:sz="8" w:space="0" w:color="auto"/>
              <w:right w:val="single" w:sz="4" w:space="0" w:color="FFFFFF" w:themeColor="background1"/>
            </w:tcBorders>
          </w:tcPr>
          <w:p w14:paraId="68C945BD" w14:textId="77777777" w:rsidR="00E576BE" w:rsidRPr="008261E5" w:rsidRDefault="00E576BE" w:rsidP="00D414F1">
            <w:pPr>
              <w:tabs>
                <w:tab w:val="left" w:pos="2520"/>
              </w:tabs>
              <w:spacing w:after="0" w:line="240" w:lineRule="auto"/>
              <w:rPr>
                <w:rFonts w:ascii="Calibri" w:hAnsi="Calibri" w:cs="Calibri"/>
                <w:b/>
                <w:color w:val="000000" w:themeColor="text1"/>
                <w:sz w:val="22"/>
                <w:szCs w:val="22"/>
              </w:rPr>
            </w:pPr>
            <w:r w:rsidRPr="008261E5">
              <w:rPr>
                <w:rFonts w:ascii="Calibri" w:hAnsi="Calibri" w:cs="Calibri"/>
                <w:b/>
                <w:color w:val="000000" w:themeColor="text1"/>
                <w:sz w:val="22"/>
                <w:szCs w:val="22"/>
              </w:rPr>
              <w:t>Key:</w:t>
            </w:r>
          </w:p>
          <w:p w14:paraId="0C85455F" w14:textId="77777777" w:rsidR="00E576BE" w:rsidRPr="00050BE7" w:rsidRDefault="00E576BE" w:rsidP="00D414F1">
            <w:pPr>
              <w:tabs>
                <w:tab w:val="left" w:pos="2520"/>
              </w:tabs>
              <w:spacing w:after="0" w:line="240" w:lineRule="auto"/>
              <w:rPr>
                <w:rFonts w:ascii="Calibri" w:hAnsi="Calibri" w:cs="Calibri"/>
                <w:color w:val="000000" w:themeColor="text1"/>
                <w:sz w:val="22"/>
                <w:szCs w:val="22"/>
              </w:rPr>
            </w:pPr>
            <w:r w:rsidRPr="00050BE7">
              <w:rPr>
                <w:rFonts w:ascii="Calibri" w:hAnsi="Calibri" w:cs="Calibri"/>
                <w:color w:val="000000" w:themeColor="text1"/>
                <w:sz w:val="22"/>
                <w:szCs w:val="22"/>
              </w:rPr>
              <w:t>1.3 Leadership of Change</w:t>
            </w:r>
          </w:p>
          <w:p w14:paraId="6FC2FB97" w14:textId="77777777" w:rsidR="00E576BE" w:rsidRPr="00050BE7" w:rsidRDefault="00E576BE" w:rsidP="00D414F1">
            <w:pPr>
              <w:tabs>
                <w:tab w:val="left" w:pos="2520"/>
              </w:tabs>
              <w:spacing w:after="0" w:line="240" w:lineRule="auto"/>
              <w:rPr>
                <w:rFonts w:ascii="Calibri" w:hAnsi="Calibri" w:cs="Calibri"/>
                <w:color w:val="000000" w:themeColor="text1"/>
                <w:sz w:val="22"/>
                <w:szCs w:val="22"/>
              </w:rPr>
            </w:pPr>
            <w:r w:rsidRPr="00050BE7">
              <w:rPr>
                <w:rFonts w:ascii="Calibri" w:hAnsi="Calibri" w:cs="Calibri"/>
                <w:color w:val="000000" w:themeColor="text1"/>
                <w:sz w:val="22"/>
                <w:szCs w:val="22"/>
              </w:rPr>
              <w:t>2.2 Curriculum</w:t>
            </w:r>
          </w:p>
          <w:p w14:paraId="263AC4E5" w14:textId="77777777" w:rsidR="00E576BE" w:rsidRPr="00050BE7" w:rsidRDefault="00E576BE" w:rsidP="00D414F1">
            <w:pPr>
              <w:tabs>
                <w:tab w:val="left" w:pos="2520"/>
              </w:tabs>
              <w:spacing w:after="0" w:line="240" w:lineRule="auto"/>
              <w:rPr>
                <w:rFonts w:ascii="Calibri" w:hAnsi="Calibri" w:cs="Calibri"/>
                <w:color w:val="000000" w:themeColor="text1"/>
                <w:sz w:val="22"/>
                <w:szCs w:val="22"/>
              </w:rPr>
            </w:pPr>
            <w:r w:rsidRPr="00050BE7">
              <w:rPr>
                <w:rFonts w:ascii="Calibri" w:hAnsi="Calibri" w:cs="Calibri"/>
                <w:color w:val="000000" w:themeColor="text1"/>
                <w:sz w:val="22"/>
                <w:szCs w:val="22"/>
              </w:rPr>
              <w:t>2.3 Learning, Teaching</w:t>
            </w:r>
            <w:r>
              <w:rPr>
                <w:rFonts w:ascii="Calibri" w:hAnsi="Calibri" w:cs="Calibri"/>
                <w:color w:val="000000" w:themeColor="text1"/>
                <w:sz w:val="22"/>
                <w:szCs w:val="22"/>
              </w:rPr>
              <w:t>,</w:t>
            </w:r>
            <w:r w:rsidRPr="00050BE7">
              <w:rPr>
                <w:rFonts w:ascii="Calibri" w:hAnsi="Calibri" w:cs="Calibri"/>
                <w:color w:val="000000" w:themeColor="text1"/>
                <w:sz w:val="22"/>
                <w:szCs w:val="22"/>
              </w:rPr>
              <w:t xml:space="preserve"> and Assessment</w:t>
            </w:r>
          </w:p>
          <w:p w14:paraId="2DA832BD" w14:textId="37A0548B" w:rsidR="00E576BE" w:rsidRPr="00AB13CF" w:rsidRDefault="00E576BE" w:rsidP="00D414F1">
            <w:pPr>
              <w:spacing w:after="0" w:line="240" w:lineRule="auto"/>
              <w:ind w:right="-90"/>
              <w:rPr>
                <w:rFonts w:ascii="Calibri" w:eastAsia="Arial" w:hAnsi="Calibri" w:cs="Calibri"/>
                <w:sz w:val="22"/>
                <w:szCs w:val="22"/>
              </w:rPr>
            </w:pPr>
            <w:r w:rsidRPr="00050BE7">
              <w:rPr>
                <w:rFonts w:ascii="Calibri" w:hAnsi="Calibri" w:cs="Calibri"/>
                <w:color w:val="000000" w:themeColor="text1"/>
                <w:sz w:val="22"/>
                <w:szCs w:val="22"/>
              </w:rPr>
              <w:t>2.4 Personalised Support</w:t>
            </w:r>
          </w:p>
        </w:tc>
        <w:tc>
          <w:tcPr>
            <w:tcW w:w="5240" w:type="dxa"/>
            <w:gridSpan w:val="4"/>
            <w:tcBorders>
              <w:top w:val="single" w:sz="4" w:space="0" w:color="FFFFFF" w:themeColor="background1"/>
              <w:left w:val="single" w:sz="4" w:space="0" w:color="FFFFFF" w:themeColor="background1"/>
              <w:bottom w:val="single" w:sz="8" w:space="0" w:color="auto"/>
              <w:right w:val="single" w:sz="8" w:space="0" w:color="auto"/>
            </w:tcBorders>
            <w:vAlign w:val="center"/>
          </w:tcPr>
          <w:p w14:paraId="1CD819B0" w14:textId="77777777" w:rsidR="00E576BE" w:rsidRPr="008261E5" w:rsidRDefault="00E576BE" w:rsidP="00D414F1">
            <w:pPr>
              <w:tabs>
                <w:tab w:val="left" w:pos="2520"/>
              </w:tabs>
              <w:spacing w:after="0" w:line="240" w:lineRule="auto"/>
              <w:rPr>
                <w:rFonts w:ascii="Calibri" w:hAnsi="Calibri" w:cs="Calibri"/>
                <w:b/>
                <w:color w:val="000000" w:themeColor="text1"/>
                <w:sz w:val="22"/>
                <w:szCs w:val="22"/>
              </w:rPr>
            </w:pPr>
            <w:r w:rsidRPr="008261E5">
              <w:rPr>
                <w:rFonts w:ascii="Calibri" w:hAnsi="Calibri" w:cs="Calibri"/>
                <w:b/>
                <w:color w:val="000000" w:themeColor="text1"/>
                <w:sz w:val="22"/>
                <w:szCs w:val="22"/>
              </w:rPr>
              <w:t>Relevant</w:t>
            </w:r>
            <w:r>
              <w:rPr>
                <w:rFonts w:ascii="Calibri" w:hAnsi="Calibri" w:cs="Calibri"/>
                <w:b/>
                <w:color w:val="000000" w:themeColor="text1"/>
                <w:sz w:val="22"/>
                <w:szCs w:val="22"/>
              </w:rPr>
              <w:t>:</w:t>
            </w:r>
          </w:p>
          <w:p w14:paraId="295E2977" w14:textId="77777777" w:rsidR="00E576BE" w:rsidRPr="00050BE7" w:rsidRDefault="00E576BE" w:rsidP="00D414F1">
            <w:pPr>
              <w:tabs>
                <w:tab w:val="left" w:pos="2520"/>
              </w:tabs>
              <w:spacing w:after="0" w:line="240" w:lineRule="auto"/>
              <w:rPr>
                <w:rFonts w:ascii="Calibri" w:hAnsi="Calibri" w:cs="Calibri"/>
                <w:color w:val="000000" w:themeColor="text1"/>
                <w:sz w:val="22"/>
                <w:szCs w:val="22"/>
              </w:rPr>
            </w:pPr>
            <w:r w:rsidRPr="00050BE7">
              <w:rPr>
                <w:rFonts w:ascii="Calibri" w:hAnsi="Calibri" w:cs="Calibri"/>
                <w:color w:val="000000" w:themeColor="text1"/>
                <w:sz w:val="22"/>
                <w:szCs w:val="22"/>
              </w:rPr>
              <w:t>2.6 Transition</w:t>
            </w:r>
          </w:p>
          <w:p w14:paraId="1C697A5F" w14:textId="77777777" w:rsidR="00E576BE" w:rsidRPr="00050BE7" w:rsidRDefault="00E576BE" w:rsidP="00D414F1">
            <w:pPr>
              <w:tabs>
                <w:tab w:val="left" w:pos="2520"/>
              </w:tabs>
              <w:spacing w:after="0" w:line="240" w:lineRule="auto"/>
              <w:rPr>
                <w:rFonts w:ascii="Calibri" w:hAnsi="Calibri" w:cs="Calibri"/>
                <w:color w:val="000000" w:themeColor="text1"/>
                <w:sz w:val="22"/>
                <w:szCs w:val="22"/>
              </w:rPr>
            </w:pPr>
            <w:r w:rsidRPr="00050BE7">
              <w:rPr>
                <w:rFonts w:ascii="Calibri" w:hAnsi="Calibri" w:cs="Calibri"/>
                <w:color w:val="000000" w:themeColor="text1"/>
                <w:sz w:val="22"/>
                <w:szCs w:val="22"/>
              </w:rPr>
              <w:t xml:space="preserve">3.2 Raising Attainment and </w:t>
            </w:r>
            <w:r>
              <w:rPr>
                <w:rFonts w:ascii="Calibri" w:hAnsi="Calibri" w:cs="Calibri"/>
                <w:color w:val="000000" w:themeColor="text1"/>
                <w:sz w:val="22"/>
                <w:szCs w:val="22"/>
              </w:rPr>
              <w:t>Achievement</w:t>
            </w:r>
          </w:p>
          <w:p w14:paraId="15885493" w14:textId="77777777" w:rsidR="00E576BE" w:rsidRPr="00050BE7" w:rsidRDefault="00E576BE" w:rsidP="00D414F1">
            <w:pPr>
              <w:tabs>
                <w:tab w:val="left" w:pos="2520"/>
              </w:tabs>
              <w:spacing w:after="0" w:line="240" w:lineRule="auto"/>
              <w:rPr>
                <w:rFonts w:ascii="Calibri" w:hAnsi="Calibri" w:cs="Calibri"/>
                <w:color w:val="000000" w:themeColor="text1"/>
                <w:sz w:val="22"/>
                <w:szCs w:val="22"/>
              </w:rPr>
            </w:pPr>
            <w:r w:rsidRPr="00050BE7">
              <w:rPr>
                <w:rFonts w:ascii="Calibri" w:hAnsi="Calibri" w:cs="Calibri"/>
                <w:color w:val="000000" w:themeColor="text1"/>
                <w:sz w:val="22"/>
                <w:szCs w:val="22"/>
              </w:rPr>
              <w:t>3.3 Increasing creativity and employability</w:t>
            </w:r>
          </w:p>
          <w:p w14:paraId="5196DC79" w14:textId="5CAB2B47" w:rsidR="00E576BE" w:rsidRPr="00AB13CF" w:rsidRDefault="00E576BE" w:rsidP="00D414F1">
            <w:pPr>
              <w:spacing w:after="0" w:line="240" w:lineRule="auto"/>
              <w:ind w:right="-90"/>
              <w:rPr>
                <w:rFonts w:ascii="Calibri" w:eastAsia="Arial" w:hAnsi="Calibri" w:cs="Calibri"/>
                <w:sz w:val="22"/>
                <w:szCs w:val="22"/>
              </w:rPr>
            </w:pPr>
          </w:p>
        </w:tc>
      </w:tr>
      <w:tr w:rsidR="00236B4A" w:rsidRPr="00AB13CF" w14:paraId="0BF57D49" w14:textId="77777777" w:rsidTr="002F3DBA">
        <w:trPr>
          <w:trHeight w:val="300"/>
        </w:trPr>
        <w:tc>
          <w:tcPr>
            <w:tcW w:w="2400" w:type="dxa"/>
            <w:tcBorders>
              <w:top w:val="single" w:sz="8" w:space="0" w:color="auto"/>
              <w:left w:val="single" w:sz="8" w:space="0" w:color="auto"/>
              <w:bottom w:val="single" w:sz="8" w:space="0" w:color="auto"/>
              <w:right w:val="single" w:sz="8" w:space="0" w:color="auto"/>
            </w:tcBorders>
          </w:tcPr>
          <w:p w14:paraId="4AE2BA98" w14:textId="77777777" w:rsidR="00236B4A" w:rsidRPr="00AB13CF" w:rsidRDefault="00236B4A" w:rsidP="002F3DBA">
            <w:pPr>
              <w:spacing w:after="0"/>
              <w:ind w:right="-90"/>
              <w:rPr>
                <w:rFonts w:ascii="Calibri" w:eastAsia="Arial" w:hAnsi="Calibri" w:cs="Calibri"/>
                <w:sz w:val="22"/>
                <w:szCs w:val="22"/>
              </w:rPr>
            </w:pPr>
            <w:r w:rsidRPr="00AB13CF">
              <w:rPr>
                <w:rFonts w:ascii="Calibri" w:eastAsia="Arial" w:hAnsi="Calibri" w:cs="Calibri"/>
                <w:sz w:val="22"/>
                <w:szCs w:val="22"/>
              </w:rPr>
              <w:t>Has this priority been:</w:t>
            </w:r>
          </w:p>
          <w:p w14:paraId="771D3A06" w14:textId="77777777" w:rsidR="00236B4A" w:rsidRPr="00AB13CF" w:rsidRDefault="00236B4A" w:rsidP="002F3DBA">
            <w:pPr>
              <w:spacing w:after="0"/>
              <w:ind w:right="-90"/>
              <w:rPr>
                <w:rFonts w:ascii="Calibri" w:eastAsia="Arial" w:hAnsi="Calibri" w:cs="Calibri"/>
                <w:sz w:val="22"/>
                <w:szCs w:val="22"/>
              </w:rPr>
            </w:pPr>
            <w:r w:rsidRPr="00AB13CF">
              <w:rPr>
                <w:rFonts w:ascii="Calibri" w:eastAsia="Arial" w:hAnsi="Calibri" w:cs="Calibri"/>
                <w:sz w:val="22"/>
                <w:szCs w:val="22"/>
              </w:rPr>
              <w:t>(please highlight)</w:t>
            </w:r>
          </w:p>
        </w:tc>
        <w:tc>
          <w:tcPr>
            <w:tcW w:w="2126" w:type="dxa"/>
            <w:tcBorders>
              <w:top w:val="single" w:sz="8" w:space="0" w:color="auto"/>
              <w:left w:val="single" w:sz="8" w:space="0" w:color="auto"/>
              <w:bottom w:val="single" w:sz="8" w:space="0" w:color="auto"/>
              <w:right w:val="single" w:sz="8" w:space="0" w:color="auto"/>
            </w:tcBorders>
          </w:tcPr>
          <w:p w14:paraId="3747EC18" w14:textId="77777777" w:rsidR="00236B4A" w:rsidRPr="00AB13CF" w:rsidRDefault="00236B4A" w:rsidP="002F3DBA">
            <w:pPr>
              <w:spacing w:after="0"/>
              <w:ind w:right="-90"/>
              <w:rPr>
                <w:rFonts w:ascii="Calibri" w:eastAsia="Arial" w:hAnsi="Calibri" w:cs="Calibri"/>
                <w:sz w:val="22"/>
                <w:szCs w:val="22"/>
              </w:rPr>
            </w:pPr>
            <w:r w:rsidRPr="00AB13CF">
              <w:rPr>
                <w:rFonts w:ascii="Calibri" w:eastAsia="Arial" w:hAnsi="Calibri" w:cs="Calibri"/>
                <w:sz w:val="22"/>
                <w:szCs w:val="22"/>
              </w:rPr>
              <w:t>Fully achieved</w:t>
            </w:r>
          </w:p>
        </w:tc>
        <w:tc>
          <w:tcPr>
            <w:tcW w:w="567" w:type="dxa"/>
            <w:tcBorders>
              <w:top w:val="single" w:sz="8" w:space="0" w:color="auto"/>
              <w:left w:val="single" w:sz="8" w:space="0" w:color="auto"/>
              <w:bottom w:val="single" w:sz="8" w:space="0" w:color="auto"/>
              <w:right w:val="single" w:sz="8" w:space="0" w:color="auto"/>
            </w:tcBorders>
          </w:tcPr>
          <w:p w14:paraId="5D392E8E" w14:textId="77777777" w:rsidR="00236B4A" w:rsidRPr="00AB13CF" w:rsidRDefault="00236B4A" w:rsidP="002F3DBA">
            <w:pPr>
              <w:spacing w:after="0"/>
              <w:ind w:right="-90"/>
              <w:rPr>
                <w:rFonts w:ascii="Calibri" w:eastAsia="Arial" w:hAnsi="Calibri" w:cs="Calibri"/>
                <w:sz w:val="22"/>
                <w:szCs w:val="22"/>
              </w:rPr>
            </w:pPr>
          </w:p>
        </w:tc>
        <w:tc>
          <w:tcPr>
            <w:tcW w:w="2127" w:type="dxa"/>
            <w:gridSpan w:val="2"/>
            <w:tcBorders>
              <w:top w:val="single" w:sz="8" w:space="0" w:color="auto"/>
              <w:left w:val="single" w:sz="8" w:space="0" w:color="auto"/>
              <w:bottom w:val="single" w:sz="8" w:space="0" w:color="auto"/>
              <w:right w:val="single" w:sz="8" w:space="0" w:color="auto"/>
            </w:tcBorders>
          </w:tcPr>
          <w:p w14:paraId="75BBF59E" w14:textId="77777777" w:rsidR="00236B4A" w:rsidRPr="00AB13CF" w:rsidRDefault="00236B4A" w:rsidP="002F3DBA">
            <w:pPr>
              <w:spacing w:after="0"/>
              <w:ind w:right="-90"/>
              <w:rPr>
                <w:rFonts w:ascii="Calibri" w:eastAsia="Arial" w:hAnsi="Calibri" w:cs="Calibri"/>
                <w:sz w:val="22"/>
                <w:szCs w:val="22"/>
              </w:rPr>
            </w:pPr>
            <w:r w:rsidRPr="00AB13CF">
              <w:rPr>
                <w:rFonts w:ascii="Calibri" w:eastAsia="Arial" w:hAnsi="Calibri" w:cs="Calibri"/>
                <w:sz w:val="22"/>
                <w:szCs w:val="22"/>
              </w:rPr>
              <w:t>Partially achieved</w:t>
            </w:r>
          </w:p>
        </w:tc>
        <w:tc>
          <w:tcPr>
            <w:tcW w:w="567" w:type="dxa"/>
            <w:tcBorders>
              <w:top w:val="single" w:sz="8" w:space="0" w:color="auto"/>
              <w:left w:val="single" w:sz="8" w:space="0" w:color="auto"/>
              <w:bottom w:val="single" w:sz="8" w:space="0" w:color="auto"/>
              <w:right w:val="single" w:sz="8" w:space="0" w:color="auto"/>
            </w:tcBorders>
          </w:tcPr>
          <w:p w14:paraId="46CAAE27" w14:textId="77777777" w:rsidR="00236B4A" w:rsidRPr="00AB13CF" w:rsidRDefault="00236B4A" w:rsidP="002F3DBA">
            <w:pPr>
              <w:spacing w:after="0"/>
              <w:ind w:right="-90"/>
              <w:rPr>
                <w:rFonts w:ascii="Calibri" w:eastAsia="Arial" w:hAnsi="Calibri" w:cs="Calibri"/>
                <w:sz w:val="22"/>
                <w:szCs w:val="22"/>
              </w:rPr>
            </w:pPr>
          </w:p>
        </w:tc>
        <w:tc>
          <w:tcPr>
            <w:tcW w:w="2126" w:type="dxa"/>
            <w:tcBorders>
              <w:top w:val="single" w:sz="8" w:space="0" w:color="auto"/>
              <w:left w:val="single" w:sz="8" w:space="0" w:color="auto"/>
              <w:bottom w:val="single" w:sz="8" w:space="0" w:color="auto"/>
              <w:right w:val="single" w:sz="8" w:space="0" w:color="auto"/>
            </w:tcBorders>
          </w:tcPr>
          <w:p w14:paraId="6887DC77" w14:textId="77777777" w:rsidR="00236B4A" w:rsidRPr="00AB13CF" w:rsidRDefault="00236B4A" w:rsidP="002F3DBA">
            <w:pPr>
              <w:spacing w:after="0"/>
              <w:ind w:right="-90"/>
              <w:rPr>
                <w:rFonts w:ascii="Calibri" w:eastAsia="Arial" w:hAnsi="Calibri" w:cs="Calibri"/>
                <w:sz w:val="22"/>
                <w:szCs w:val="22"/>
              </w:rPr>
            </w:pPr>
            <w:r w:rsidRPr="00AB13CF">
              <w:rPr>
                <w:rFonts w:ascii="Calibri" w:eastAsia="Arial" w:hAnsi="Calibri" w:cs="Calibri"/>
                <w:sz w:val="22"/>
                <w:szCs w:val="22"/>
              </w:rPr>
              <w:t>Continued into next session</w:t>
            </w:r>
          </w:p>
        </w:tc>
        <w:tc>
          <w:tcPr>
            <w:tcW w:w="567" w:type="dxa"/>
            <w:tcBorders>
              <w:top w:val="single" w:sz="8" w:space="0" w:color="auto"/>
              <w:left w:val="single" w:sz="8" w:space="0" w:color="auto"/>
              <w:bottom w:val="single" w:sz="8" w:space="0" w:color="auto"/>
              <w:right w:val="single" w:sz="8" w:space="0" w:color="auto"/>
            </w:tcBorders>
          </w:tcPr>
          <w:p w14:paraId="3F21BA51" w14:textId="633FD034" w:rsidR="00236B4A" w:rsidRPr="00AB13CF" w:rsidRDefault="00E576BE" w:rsidP="002F3DBA">
            <w:pPr>
              <w:spacing w:after="0"/>
              <w:ind w:right="-90"/>
              <w:rPr>
                <w:rFonts w:ascii="Calibri" w:eastAsia="Arial" w:hAnsi="Calibri" w:cs="Calibri"/>
                <w:sz w:val="22"/>
                <w:szCs w:val="22"/>
              </w:rPr>
            </w:pPr>
            <w:r w:rsidRPr="005E4D0D">
              <w:rPr>
                <w:rFonts w:asciiTheme="majorHAnsi" w:hAnsiTheme="majorHAnsi" w:cstheme="majorHAnsi"/>
                <w:noProof/>
              </w:rPr>
              <w:drawing>
                <wp:anchor distT="0" distB="0" distL="114300" distR="114300" simplePos="0" relativeHeight="251669504" behindDoc="0" locked="0" layoutInCell="1" allowOverlap="1" wp14:anchorId="22234D88" wp14:editId="3F6230CD">
                  <wp:simplePos x="0" y="0"/>
                  <wp:positionH relativeFrom="column">
                    <wp:posOffset>-3810</wp:posOffset>
                  </wp:positionH>
                  <wp:positionV relativeFrom="paragraph">
                    <wp:posOffset>3810</wp:posOffset>
                  </wp:positionV>
                  <wp:extent cx="182880" cy="169460"/>
                  <wp:effectExtent l="0" t="0" r="7620" b="2540"/>
                  <wp:wrapNone/>
                  <wp:docPr id="654699930" name="Picture 654699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ick-305245_960_720.png"/>
                          <pic:cNvPicPr/>
                        </pic:nvPicPr>
                        <pic:blipFill>
                          <a:blip r:embed="rId13" cstate="print">
                            <a:extLst>
                              <a:ext uri="{28A0092B-C50C-407E-A947-70E740481C1C}">
                                <a14:useLocalDpi xmlns:a14="http://schemas.microsoft.com/office/drawing/2010/main" val="0"/>
                              </a:ext>
                              <a:ext uri="{837473B0-CC2E-450A-ABE3-18F120FF3D39}">
                                <a1611:picAttrSrcUrl xmlns:a1611="http://schemas.microsoft.com/office/drawing/2016/11/main" r:id="rId14"/>
                              </a:ext>
                            </a:extLst>
                          </a:blip>
                          <a:stretch>
                            <a:fillRect/>
                          </a:stretch>
                        </pic:blipFill>
                        <pic:spPr>
                          <a:xfrm>
                            <a:off x="0" y="0"/>
                            <a:ext cx="182880" cy="169460"/>
                          </a:xfrm>
                          <a:prstGeom prst="rect">
                            <a:avLst/>
                          </a:prstGeom>
                        </pic:spPr>
                      </pic:pic>
                    </a:graphicData>
                  </a:graphic>
                  <wp14:sizeRelH relativeFrom="margin">
                    <wp14:pctWidth>0</wp14:pctWidth>
                  </wp14:sizeRelH>
                  <wp14:sizeRelV relativeFrom="margin">
                    <wp14:pctHeight>0</wp14:pctHeight>
                  </wp14:sizeRelV>
                </wp:anchor>
              </w:drawing>
            </w:r>
          </w:p>
        </w:tc>
      </w:tr>
      <w:tr w:rsidR="00236B4A" w:rsidRPr="00AB13CF" w14:paraId="0940CD6A" w14:textId="77777777" w:rsidTr="002F3DBA">
        <w:trPr>
          <w:trHeight w:val="2618"/>
        </w:trPr>
        <w:tc>
          <w:tcPr>
            <w:tcW w:w="10480" w:type="dxa"/>
            <w:gridSpan w:val="8"/>
            <w:tcBorders>
              <w:top w:val="single" w:sz="8" w:space="0" w:color="auto"/>
              <w:left w:val="single" w:sz="8" w:space="0" w:color="auto"/>
              <w:bottom w:val="single" w:sz="8" w:space="0" w:color="auto"/>
              <w:right w:val="single" w:sz="8" w:space="0" w:color="auto"/>
            </w:tcBorders>
          </w:tcPr>
          <w:p w14:paraId="63D41469" w14:textId="0EBA2B7B" w:rsidR="00236B4A" w:rsidRPr="0051657A" w:rsidRDefault="00236B4A" w:rsidP="001D62F1">
            <w:pPr>
              <w:rPr>
                <w:rFonts w:ascii="Calibri" w:hAnsi="Calibri" w:cs="Calibri"/>
                <w:color w:val="000000" w:themeColor="text1"/>
                <w:sz w:val="22"/>
                <w:szCs w:val="22"/>
              </w:rPr>
            </w:pPr>
            <w:r w:rsidRPr="0051657A">
              <w:rPr>
                <w:rFonts w:ascii="Calibri" w:hAnsi="Calibri" w:cs="Calibri"/>
                <w:b/>
                <w:bCs/>
                <w:color w:val="000000" w:themeColor="text1"/>
                <w:sz w:val="22"/>
                <w:szCs w:val="22"/>
              </w:rPr>
              <w:t>Progress</w:t>
            </w:r>
            <w:r w:rsidRPr="0051657A">
              <w:rPr>
                <w:rFonts w:ascii="Calibri" w:hAnsi="Calibri" w:cs="Calibri"/>
                <w:color w:val="000000" w:themeColor="text1"/>
                <w:sz w:val="22"/>
                <w:szCs w:val="22"/>
              </w:rPr>
              <w:t xml:space="preserve"> </w:t>
            </w:r>
          </w:p>
          <w:p w14:paraId="5C218D8D" w14:textId="4D947F34" w:rsidR="002F3DBA" w:rsidRPr="00FD5DC3" w:rsidRDefault="002F3DBA" w:rsidP="001D62F1">
            <w:pPr>
              <w:rPr>
                <w:rFonts w:ascii="Calibri" w:hAnsi="Calibri" w:cs="Calibri"/>
                <w:color w:val="000000" w:themeColor="text1"/>
                <w:sz w:val="22"/>
                <w:szCs w:val="22"/>
                <w:lang w:val="en-GB"/>
              </w:rPr>
            </w:pPr>
            <w:r w:rsidRPr="00FD5DC3">
              <w:rPr>
                <w:rFonts w:ascii="Calibri" w:hAnsi="Calibri" w:cs="Calibri"/>
                <w:color w:val="000000" w:themeColor="text1"/>
                <w:sz w:val="22"/>
                <w:szCs w:val="22"/>
                <w:lang w:val="en-GB"/>
              </w:rPr>
              <w:t xml:space="preserve">All P6 and P7 learners, along with all teaching staff, have access to </w:t>
            </w:r>
            <w:r w:rsidR="005016C8">
              <w:rPr>
                <w:rFonts w:ascii="Calibri" w:hAnsi="Calibri" w:cs="Calibri"/>
                <w:color w:val="000000" w:themeColor="text1"/>
                <w:sz w:val="22"/>
                <w:szCs w:val="22"/>
                <w:lang w:val="en-GB"/>
              </w:rPr>
              <w:t xml:space="preserve">a </w:t>
            </w:r>
            <w:r w:rsidRPr="00FD5DC3">
              <w:rPr>
                <w:rFonts w:ascii="Calibri" w:hAnsi="Calibri" w:cs="Calibri"/>
                <w:color w:val="000000" w:themeColor="text1"/>
                <w:sz w:val="22"/>
                <w:szCs w:val="22"/>
                <w:lang w:val="en-GB"/>
              </w:rPr>
              <w:t xml:space="preserve">1:1 digital </w:t>
            </w:r>
            <w:r w:rsidR="00247D65" w:rsidRPr="00FD5DC3">
              <w:rPr>
                <w:rFonts w:ascii="Calibri" w:hAnsi="Calibri" w:cs="Calibri"/>
                <w:color w:val="000000" w:themeColor="text1"/>
                <w:sz w:val="22"/>
                <w:szCs w:val="22"/>
                <w:lang w:val="en-GB"/>
              </w:rPr>
              <w:t>device</w:t>
            </w:r>
            <w:r w:rsidRPr="00FD5DC3">
              <w:rPr>
                <w:rFonts w:ascii="Calibri" w:hAnsi="Calibri" w:cs="Calibri"/>
                <w:color w:val="000000" w:themeColor="text1"/>
                <w:sz w:val="22"/>
                <w:szCs w:val="22"/>
                <w:lang w:val="en-GB"/>
              </w:rPr>
              <w:t xml:space="preserve"> and are increasingly confident and competent in using them to support learning across the curriculum </w:t>
            </w:r>
            <w:r w:rsidR="00242F77">
              <w:rPr>
                <w:rFonts w:ascii="Calibri" w:hAnsi="Calibri" w:cs="Calibri"/>
                <w:color w:val="000000" w:themeColor="text1"/>
                <w:sz w:val="22"/>
                <w:szCs w:val="22"/>
                <w:lang w:val="en-GB"/>
              </w:rPr>
              <w:t>daily</w:t>
            </w:r>
            <w:r w:rsidRPr="00FD5DC3">
              <w:rPr>
                <w:rFonts w:ascii="Calibri" w:hAnsi="Calibri" w:cs="Calibri"/>
                <w:color w:val="000000" w:themeColor="text1"/>
                <w:sz w:val="22"/>
                <w:szCs w:val="22"/>
                <w:lang w:val="en-GB"/>
              </w:rPr>
              <w:t>.</w:t>
            </w:r>
            <w:r w:rsidR="00242F77">
              <w:rPr>
                <w:rFonts w:ascii="Calibri" w:hAnsi="Calibri" w:cs="Calibri"/>
                <w:color w:val="000000" w:themeColor="text1"/>
                <w:sz w:val="22"/>
                <w:szCs w:val="22"/>
                <w:lang w:val="en-GB"/>
              </w:rPr>
              <w:t xml:space="preserve"> This has facilitated more timely and targeted feedback</w:t>
            </w:r>
            <w:r w:rsidR="00245F99">
              <w:rPr>
                <w:rFonts w:ascii="Calibri" w:hAnsi="Calibri" w:cs="Calibri"/>
                <w:color w:val="000000" w:themeColor="text1"/>
                <w:sz w:val="22"/>
                <w:szCs w:val="22"/>
                <w:lang w:val="en-GB"/>
              </w:rPr>
              <w:t>,</w:t>
            </w:r>
            <w:r w:rsidR="00242F77">
              <w:rPr>
                <w:rFonts w:ascii="Calibri" w:hAnsi="Calibri" w:cs="Calibri"/>
                <w:color w:val="000000" w:themeColor="text1"/>
                <w:sz w:val="22"/>
                <w:szCs w:val="22"/>
                <w:lang w:val="en-GB"/>
              </w:rPr>
              <w:t xml:space="preserve"> which supported progress.</w:t>
            </w:r>
          </w:p>
          <w:p w14:paraId="02F2F220" w14:textId="5AEB7010" w:rsidR="002F3DBA" w:rsidRDefault="002F3DBA" w:rsidP="001D62F1">
            <w:pPr>
              <w:rPr>
                <w:rFonts w:ascii="Calibri" w:hAnsi="Calibri" w:cs="Calibri"/>
                <w:color w:val="000000" w:themeColor="text1"/>
                <w:sz w:val="22"/>
                <w:szCs w:val="22"/>
                <w:lang w:val="en-GB"/>
              </w:rPr>
            </w:pPr>
            <w:r w:rsidRPr="00FD5DC3">
              <w:rPr>
                <w:rFonts w:ascii="Calibri" w:hAnsi="Calibri" w:cs="Calibri"/>
                <w:color w:val="000000" w:themeColor="text1"/>
                <w:sz w:val="22"/>
                <w:szCs w:val="22"/>
                <w:lang w:val="en-GB"/>
              </w:rPr>
              <w:t>Almost all teaching staff have engaged in at least 8 hours of high-quality professional learning</w:t>
            </w:r>
            <w:r w:rsidR="00FD5DC3" w:rsidRPr="00FD5DC3">
              <w:rPr>
                <w:rFonts w:ascii="Calibri" w:hAnsi="Calibri" w:cs="Calibri"/>
                <w:color w:val="000000" w:themeColor="text1"/>
                <w:sz w:val="22"/>
                <w:szCs w:val="22"/>
                <w:lang w:val="en-GB"/>
              </w:rPr>
              <w:t>;</w:t>
            </w:r>
            <w:r w:rsidRPr="00FD5DC3">
              <w:rPr>
                <w:rFonts w:ascii="Calibri" w:hAnsi="Calibri" w:cs="Calibri"/>
                <w:color w:val="000000" w:themeColor="text1"/>
                <w:sz w:val="22"/>
                <w:szCs w:val="22"/>
                <w:lang w:val="en-GB"/>
              </w:rPr>
              <w:t xml:space="preserve"> strengthening knowledge, skills and consistency of approach, and building overall confidence and competence.</w:t>
            </w:r>
          </w:p>
          <w:p w14:paraId="35958A1C" w14:textId="2330C41C" w:rsidR="00FD5DC3" w:rsidRPr="00FD5DC3" w:rsidRDefault="00FD5DC3" w:rsidP="001D62F1">
            <w:pPr>
              <w:rPr>
                <w:rFonts w:ascii="Calibri" w:hAnsi="Calibri" w:cs="Calibri"/>
                <w:color w:val="000000" w:themeColor="text1"/>
                <w:sz w:val="22"/>
                <w:szCs w:val="22"/>
                <w:lang w:val="en-GB"/>
              </w:rPr>
            </w:pPr>
            <w:r w:rsidRPr="00FD5DC3">
              <w:rPr>
                <w:rFonts w:ascii="Calibri" w:hAnsi="Calibri" w:cs="Calibri"/>
                <w:color w:val="000000" w:themeColor="text1"/>
                <w:sz w:val="22"/>
                <w:szCs w:val="22"/>
                <w:lang w:val="en-GB"/>
              </w:rPr>
              <w:t>Older children have confidently used their devices to support younger pupils across the school, taking on leadership roles in digital learning and helping to build skills, confidence and engagement in others.</w:t>
            </w:r>
            <w:r w:rsidR="00242F77">
              <w:rPr>
                <w:rFonts w:ascii="Calibri" w:hAnsi="Calibri" w:cs="Calibri"/>
                <w:color w:val="000000" w:themeColor="text1"/>
                <w:sz w:val="22"/>
                <w:szCs w:val="22"/>
                <w:lang w:val="en-GB"/>
              </w:rPr>
              <w:t xml:space="preserve"> This has ensured there is provision of more collaborative and interactive learning experiences.</w:t>
            </w:r>
          </w:p>
          <w:p w14:paraId="431997BD" w14:textId="21DC2B84" w:rsidR="00FD5DC3" w:rsidRDefault="00FD5DC3" w:rsidP="001D62F1">
            <w:pPr>
              <w:rPr>
                <w:rFonts w:ascii="Calibri" w:hAnsi="Calibri" w:cs="Calibri"/>
                <w:color w:val="000000" w:themeColor="text1"/>
                <w:sz w:val="22"/>
                <w:szCs w:val="22"/>
                <w:lang w:val="en-GB"/>
              </w:rPr>
            </w:pPr>
            <w:r w:rsidRPr="00FD5DC3">
              <w:rPr>
                <w:rFonts w:ascii="Calibri" w:hAnsi="Calibri" w:cs="Calibri"/>
                <w:color w:val="000000" w:themeColor="text1"/>
                <w:sz w:val="22"/>
                <w:szCs w:val="22"/>
                <w:lang w:val="en-GB"/>
              </w:rPr>
              <w:t>In the upper school, children are beginning to track their skills and record their achievements using the My World of Work profiling tool, supporting reflection on their learning and a growing awareness of their strengths and next steps.</w:t>
            </w:r>
          </w:p>
          <w:p w14:paraId="6E8272B8" w14:textId="0CDFEE64" w:rsidR="00FD5DC3" w:rsidRDefault="00FD5DC3" w:rsidP="001D62F1">
            <w:pPr>
              <w:spacing w:line="300" w:lineRule="atLeast"/>
              <w:rPr>
                <w:rFonts w:ascii="Calibri" w:hAnsi="Calibri" w:cs="Calibri"/>
                <w:color w:val="000000" w:themeColor="text1"/>
                <w:sz w:val="22"/>
                <w:szCs w:val="22"/>
                <w:lang w:val="en-GB"/>
              </w:rPr>
            </w:pPr>
            <w:r w:rsidRPr="00FD5DC3">
              <w:rPr>
                <w:rFonts w:ascii="Calibri" w:hAnsi="Calibri" w:cs="Calibri"/>
                <w:color w:val="000000" w:themeColor="text1"/>
                <w:sz w:val="22"/>
                <w:szCs w:val="22"/>
                <w:lang w:val="en-GB"/>
              </w:rPr>
              <w:t>Staff consistently model and reinforce safe and responsible use of digital technology, with a strong focus on</w:t>
            </w:r>
            <w:r w:rsidRPr="00FD5DC3">
              <w:rPr>
                <w:rFonts w:ascii="Segoe UI" w:eastAsia="Times New Roman" w:hAnsi="Segoe UI" w:cs="Segoe UI"/>
                <w:sz w:val="21"/>
                <w:szCs w:val="21"/>
                <w:lang w:val="en-GB" w:eastAsia="en-GB"/>
              </w:rPr>
              <w:t xml:space="preserve"> </w:t>
            </w:r>
            <w:r w:rsidRPr="00FD5DC3">
              <w:rPr>
                <w:rFonts w:ascii="Calibri" w:hAnsi="Calibri" w:cs="Calibri"/>
                <w:color w:val="000000" w:themeColor="text1"/>
                <w:sz w:val="22"/>
                <w:szCs w:val="22"/>
                <w:lang w:val="en-GB"/>
              </w:rPr>
              <w:t>online safety, including planned learning during Internet Safety Week</w:t>
            </w:r>
            <w:r w:rsidR="0051657A">
              <w:rPr>
                <w:rFonts w:ascii="Calibri" w:hAnsi="Calibri" w:cs="Calibri"/>
                <w:color w:val="000000" w:themeColor="text1"/>
                <w:sz w:val="22"/>
                <w:szCs w:val="22"/>
                <w:lang w:val="en-GB"/>
              </w:rPr>
              <w:t>.</w:t>
            </w:r>
          </w:p>
          <w:p w14:paraId="6428B8A7" w14:textId="484E5709" w:rsidR="00236B4A" w:rsidRPr="00D414F1" w:rsidRDefault="0051657A" w:rsidP="00D414F1">
            <w:pPr>
              <w:spacing w:line="300" w:lineRule="atLeast"/>
              <w:rPr>
                <w:rFonts w:ascii="Calibri" w:hAnsi="Calibri" w:cs="Calibri"/>
                <w:color w:val="000000" w:themeColor="text1"/>
                <w:sz w:val="22"/>
                <w:szCs w:val="22"/>
                <w:lang w:val="en-GB"/>
              </w:rPr>
            </w:pPr>
            <w:r>
              <w:rPr>
                <w:rFonts w:ascii="Calibri" w:hAnsi="Calibri" w:cs="Calibri"/>
                <w:color w:val="000000" w:themeColor="text1"/>
                <w:sz w:val="22"/>
                <w:szCs w:val="22"/>
                <w:lang w:val="en-GB"/>
              </w:rPr>
              <w:t>Work with ATSS has supported us to better utilise digital technology to support a few learners across the school, particularly in literacy. Clicker 8 has been introduced for a few learners across the school, with relevant staff undertaking training to implement this successfully.</w:t>
            </w:r>
          </w:p>
        </w:tc>
      </w:tr>
      <w:tr w:rsidR="00236B4A" w:rsidRPr="00AB13CF" w14:paraId="4398CC70" w14:textId="77777777" w:rsidTr="002F3DBA">
        <w:trPr>
          <w:trHeight w:val="1372"/>
        </w:trPr>
        <w:tc>
          <w:tcPr>
            <w:tcW w:w="10480" w:type="dxa"/>
            <w:gridSpan w:val="8"/>
            <w:tcBorders>
              <w:top w:val="single" w:sz="8" w:space="0" w:color="auto"/>
              <w:left w:val="single" w:sz="8" w:space="0" w:color="auto"/>
              <w:bottom w:val="single" w:sz="8" w:space="0" w:color="auto"/>
              <w:right w:val="single" w:sz="8" w:space="0" w:color="auto"/>
            </w:tcBorders>
          </w:tcPr>
          <w:p w14:paraId="54A9959E" w14:textId="7837F02A" w:rsidR="001D4916" w:rsidRPr="002F3DBA" w:rsidRDefault="00236B4A" w:rsidP="001D62F1">
            <w:pPr>
              <w:rPr>
                <w:rFonts w:ascii="Calibri" w:hAnsi="Calibri" w:cs="Calibri"/>
                <w:b/>
                <w:color w:val="000000" w:themeColor="text1"/>
                <w:sz w:val="22"/>
                <w:szCs w:val="22"/>
                <w:lang w:val="en-GB"/>
              </w:rPr>
            </w:pPr>
            <w:r w:rsidRPr="002F3DBA">
              <w:rPr>
                <w:rFonts w:ascii="Calibri" w:hAnsi="Calibri" w:cs="Calibri"/>
                <w:b/>
                <w:color w:val="000000" w:themeColor="text1"/>
                <w:sz w:val="22"/>
                <w:szCs w:val="22"/>
                <w:lang w:val="en-GB"/>
              </w:rPr>
              <w:t xml:space="preserve">Impact </w:t>
            </w:r>
          </w:p>
          <w:p w14:paraId="361012C6" w14:textId="1EE43CBA" w:rsidR="002F3DBA" w:rsidRDefault="001D4916" w:rsidP="001D62F1">
            <w:pPr>
              <w:rPr>
                <w:rFonts w:ascii="Calibri" w:hAnsi="Calibri" w:cs="Calibri"/>
                <w:color w:val="000000" w:themeColor="text1"/>
                <w:sz w:val="22"/>
                <w:szCs w:val="22"/>
                <w:lang w:val="en-GB"/>
              </w:rPr>
            </w:pPr>
            <w:r w:rsidRPr="002F3DBA">
              <w:rPr>
                <w:rFonts w:ascii="Calibri" w:hAnsi="Calibri" w:cs="Calibri"/>
                <w:color w:val="000000" w:themeColor="text1"/>
                <w:sz w:val="22"/>
                <w:szCs w:val="22"/>
                <w:lang w:val="en-GB"/>
              </w:rPr>
              <w:t xml:space="preserve">All children in P6 and P7 </w:t>
            </w:r>
            <w:r w:rsidRPr="001D4916">
              <w:rPr>
                <w:rFonts w:ascii="Calibri" w:hAnsi="Calibri" w:cs="Calibri"/>
                <w:color w:val="000000" w:themeColor="text1"/>
                <w:sz w:val="22"/>
                <w:szCs w:val="22"/>
                <w:lang w:val="en-GB"/>
              </w:rPr>
              <w:t xml:space="preserve">are more engaged and motivated in their learning, showing increased independence when using digital tools and accessibility features. There is improved continuity and </w:t>
            </w:r>
            <w:r w:rsidRPr="002F3DBA">
              <w:rPr>
                <w:rFonts w:ascii="Calibri" w:hAnsi="Calibri" w:cs="Calibri"/>
                <w:color w:val="000000" w:themeColor="text1"/>
                <w:sz w:val="22"/>
                <w:szCs w:val="22"/>
                <w:lang w:val="en-GB"/>
              </w:rPr>
              <w:t>access to digital learning</w:t>
            </w:r>
            <w:r w:rsidRPr="001D4916">
              <w:rPr>
                <w:rFonts w:ascii="Calibri" w:hAnsi="Calibri" w:cs="Calibri"/>
                <w:color w:val="000000" w:themeColor="text1"/>
                <w:sz w:val="22"/>
                <w:szCs w:val="22"/>
                <w:lang w:val="en-GB"/>
              </w:rPr>
              <w:t>, in school and at home</w:t>
            </w:r>
            <w:r w:rsidRPr="002F3DBA">
              <w:rPr>
                <w:rFonts w:ascii="Calibri" w:hAnsi="Calibri" w:cs="Calibri"/>
                <w:color w:val="000000" w:themeColor="text1"/>
                <w:sz w:val="22"/>
                <w:szCs w:val="22"/>
                <w:lang w:val="en-GB"/>
              </w:rPr>
              <w:t>.</w:t>
            </w:r>
          </w:p>
          <w:p w14:paraId="4286C482" w14:textId="7904C0D7" w:rsidR="002F3DBA" w:rsidRDefault="002F3DBA" w:rsidP="001D62F1">
            <w:pPr>
              <w:spacing w:line="300" w:lineRule="atLeast"/>
              <w:rPr>
                <w:rFonts w:ascii="Calibri" w:hAnsi="Calibri" w:cs="Calibri"/>
                <w:color w:val="000000" w:themeColor="text1"/>
                <w:sz w:val="22"/>
                <w:szCs w:val="22"/>
                <w:lang w:val="en-GB"/>
              </w:rPr>
            </w:pPr>
            <w:r>
              <w:rPr>
                <w:rFonts w:ascii="Calibri" w:hAnsi="Calibri" w:cs="Calibri"/>
                <w:color w:val="000000" w:themeColor="text1"/>
                <w:sz w:val="22"/>
                <w:szCs w:val="22"/>
                <w:lang w:val="en-GB"/>
              </w:rPr>
              <w:t xml:space="preserve">All children, across P6 and P7, </w:t>
            </w:r>
            <w:r w:rsidRPr="002F3DBA">
              <w:rPr>
                <w:rFonts w:ascii="Calibri" w:hAnsi="Calibri" w:cs="Calibri"/>
                <w:color w:val="000000" w:themeColor="text1"/>
                <w:sz w:val="22"/>
                <w:szCs w:val="22"/>
                <w:lang w:val="en-GB"/>
              </w:rPr>
              <w:t>are beginning to profile their learning, supporting reflection on skills, interests and achievements.</w:t>
            </w:r>
            <w:r>
              <w:rPr>
                <w:rFonts w:ascii="Calibri" w:hAnsi="Calibri" w:cs="Calibri"/>
                <w:color w:val="000000" w:themeColor="text1"/>
                <w:sz w:val="22"/>
                <w:szCs w:val="22"/>
                <w:lang w:val="en-GB"/>
              </w:rPr>
              <w:t xml:space="preserve"> These </w:t>
            </w:r>
            <w:r w:rsidRPr="002F3DBA">
              <w:rPr>
                <w:rFonts w:ascii="Calibri" w:hAnsi="Calibri" w:cs="Calibri"/>
                <w:color w:val="000000" w:themeColor="text1"/>
                <w:sz w:val="22"/>
                <w:szCs w:val="22"/>
                <w:lang w:val="en-GB"/>
              </w:rPr>
              <w:t>learners are developing confidence and proficiency in digital tools, supporting skills for learning, life and work.</w:t>
            </w:r>
          </w:p>
          <w:p w14:paraId="4666E401" w14:textId="0B990D9F" w:rsidR="00245F99" w:rsidRPr="00245F99" w:rsidRDefault="00245F99" w:rsidP="001D62F1">
            <w:pPr>
              <w:spacing w:line="300" w:lineRule="atLeast"/>
              <w:rPr>
                <w:rFonts w:ascii="Calibri" w:hAnsi="Calibri" w:cs="Calibri"/>
                <w:color w:val="000000" w:themeColor="text1"/>
                <w:sz w:val="22"/>
                <w:szCs w:val="22"/>
                <w:lang w:val="en-GB"/>
              </w:rPr>
            </w:pPr>
            <w:r w:rsidRPr="00245F99">
              <w:rPr>
                <w:rFonts w:ascii="Calibri" w:hAnsi="Calibri" w:cs="Calibri"/>
                <w:color w:val="000000" w:themeColor="text1"/>
                <w:sz w:val="22"/>
                <w:szCs w:val="22"/>
                <w:lang w:val="en-GB"/>
              </w:rPr>
              <w:t>In the upper school, most learners are demonstrating greater ownership of their learning, increasingly selecting appropriate digital tools independently to support reading, writing and research.</w:t>
            </w:r>
          </w:p>
          <w:p w14:paraId="38A84615" w14:textId="50680D59" w:rsidR="002F3DBA" w:rsidRDefault="002F3DBA" w:rsidP="001D62F1">
            <w:pPr>
              <w:rPr>
                <w:rFonts w:ascii="Calibri" w:hAnsi="Calibri" w:cs="Calibri"/>
                <w:color w:val="000000" w:themeColor="text1"/>
                <w:sz w:val="22"/>
                <w:szCs w:val="22"/>
                <w:lang w:val="en-GB"/>
              </w:rPr>
            </w:pPr>
            <w:r>
              <w:rPr>
                <w:rFonts w:ascii="Calibri" w:hAnsi="Calibri" w:cs="Calibri"/>
                <w:color w:val="000000" w:themeColor="text1"/>
                <w:sz w:val="22"/>
                <w:szCs w:val="22"/>
                <w:lang w:val="en-GB"/>
              </w:rPr>
              <w:lastRenderedPageBreak/>
              <w:t>Almost all teaching staff would agree that their confidence and skill level have increased; however, implementation and impact have been somewhat limited to P6 and P7, as this is where devices have been prioritised.</w:t>
            </w:r>
            <w:r w:rsidR="00242F77">
              <w:rPr>
                <w:rFonts w:ascii="Calibri" w:hAnsi="Calibri" w:cs="Calibri"/>
                <w:color w:val="000000" w:themeColor="text1"/>
                <w:sz w:val="22"/>
                <w:szCs w:val="22"/>
                <w:lang w:val="en-GB"/>
              </w:rPr>
              <w:t xml:space="preserve"> This has prompted more innovative and reflective practice.</w:t>
            </w:r>
          </w:p>
          <w:p w14:paraId="690B3D11" w14:textId="4B908452" w:rsidR="0051657A" w:rsidRDefault="0051657A" w:rsidP="001D62F1">
            <w:pPr>
              <w:rPr>
                <w:rFonts w:ascii="Calibri" w:hAnsi="Calibri" w:cs="Calibri"/>
                <w:color w:val="000000" w:themeColor="text1"/>
                <w:sz w:val="22"/>
                <w:szCs w:val="22"/>
                <w:lang w:val="en-GB"/>
              </w:rPr>
            </w:pPr>
            <w:r>
              <w:rPr>
                <w:rFonts w:ascii="Calibri" w:hAnsi="Calibri" w:cs="Calibri"/>
                <w:color w:val="000000" w:themeColor="text1"/>
                <w:sz w:val="22"/>
                <w:szCs w:val="22"/>
                <w:lang w:val="en-GB"/>
              </w:rPr>
              <w:t>There have been significant improvements in independent writing skills</w:t>
            </w:r>
            <w:r w:rsidR="00630DED">
              <w:rPr>
                <w:rFonts w:ascii="Calibri" w:hAnsi="Calibri" w:cs="Calibri"/>
                <w:color w:val="000000" w:themeColor="text1"/>
                <w:sz w:val="22"/>
                <w:szCs w:val="22"/>
                <w:lang w:val="en-GB"/>
              </w:rPr>
              <w:t xml:space="preserve"> and a reduction of barriers</w:t>
            </w:r>
            <w:r>
              <w:rPr>
                <w:rFonts w:ascii="Calibri" w:hAnsi="Calibri" w:cs="Calibri"/>
                <w:color w:val="000000" w:themeColor="text1"/>
                <w:sz w:val="22"/>
                <w:szCs w:val="22"/>
                <w:lang w:val="en-GB"/>
              </w:rPr>
              <w:t xml:space="preserve"> for the children who are now using Clicker 8 or some of the accessibility tools and hardware recommended by ATSS.</w:t>
            </w:r>
          </w:p>
          <w:p w14:paraId="161520D2" w14:textId="61880294" w:rsidR="001D4916" w:rsidRPr="0051657A" w:rsidRDefault="00FD5DC3" w:rsidP="001D62F1">
            <w:pPr>
              <w:rPr>
                <w:rFonts w:ascii="Calibri" w:hAnsi="Calibri" w:cs="Calibri"/>
                <w:color w:val="000000" w:themeColor="text1"/>
                <w:sz w:val="22"/>
                <w:szCs w:val="22"/>
                <w:lang w:val="en-GB"/>
              </w:rPr>
            </w:pPr>
            <w:r>
              <w:rPr>
                <w:rFonts w:ascii="Calibri" w:hAnsi="Calibri" w:cs="Calibri"/>
                <w:color w:val="000000" w:themeColor="text1"/>
                <w:sz w:val="22"/>
                <w:szCs w:val="22"/>
                <w:lang w:val="en-GB"/>
              </w:rPr>
              <w:t xml:space="preserve">All learners have demonstrated responsible and appropriate use. So far, there </w:t>
            </w:r>
            <w:r w:rsidR="0051657A">
              <w:rPr>
                <w:rFonts w:ascii="Calibri" w:hAnsi="Calibri" w:cs="Calibri"/>
                <w:color w:val="000000" w:themeColor="text1"/>
                <w:sz w:val="22"/>
                <w:szCs w:val="22"/>
                <w:lang w:val="en-GB"/>
              </w:rPr>
              <w:t>has</w:t>
            </w:r>
            <w:r>
              <w:rPr>
                <w:rFonts w:ascii="Calibri" w:hAnsi="Calibri" w:cs="Calibri"/>
                <w:color w:val="000000" w:themeColor="text1"/>
                <w:sz w:val="22"/>
                <w:szCs w:val="22"/>
                <w:lang w:val="en-GB"/>
              </w:rPr>
              <w:t xml:space="preserve"> been</w:t>
            </w:r>
            <w:r w:rsidR="0051657A">
              <w:rPr>
                <w:rFonts w:ascii="Calibri" w:hAnsi="Calibri" w:cs="Calibri"/>
                <w:color w:val="000000" w:themeColor="text1"/>
                <w:sz w:val="22"/>
                <w:szCs w:val="22"/>
                <w:lang w:val="en-GB"/>
              </w:rPr>
              <w:t xml:space="preserve"> no damage to any devices.</w:t>
            </w:r>
            <w:r w:rsidR="00245F99">
              <w:rPr>
                <w:rFonts w:ascii="Calibri" w:hAnsi="Calibri" w:cs="Calibri"/>
                <w:color w:val="000000" w:themeColor="text1"/>
                <w:sz w:val="22"/>
                <w:szCs w:val="22"/>
                <w:lang w:val="en-GB"/>
              </w:rPr>
              <w:t xml:space="preserve"> </w:t>
            </w:r>
            <w:proofErr w:type="spellStart"/>
            <w:r w:rsidR="00245F99">
              <w:rPr>
                <w:rFonts w:ascii="Calibri" w:hAnsi="Calibri" w:cs="Calibri"/>
                <w:sz w:val="22"/>
                <w:szCs w:val="22"/>
              </w:rPr>
              <w:t>Pupilwise</w:t>
            </w:r>
            <w:proofErr w:type="spellEnd"/>
            <w:r w:rsidR="00245F99">
              <w:rPr>
                <w:rFonts w:ascii="Calibri" w:hAnsi="Calibri" w:cs="Calibri"/>
                <w:sz w:val="22"/>
                <w:szCs w:val="22"/>
              </w:rPr>
              <w:t xml:space="preserve"> data indicates that 95.7% of learners felt that the</w:t>
            </w:r>
            <w:r w:rsidR="00245F99">
              <w:rPr>
                <w:rFonts w:ascii="Calibri" w:eastAsia="Times New Roman" w:hAnsi="Calibri" w:cs="Calibri"/>
                <w:sz w:val="22"/>
                <w:szCs w:val="22"/>
                <w:lang w:eastAsia="en-GB"/>
              </w:rPr>
              <w:t>y were taught how to stay safe when using technology online to communicate with others. This is a 15% rise since 2015.</w:t>
            </w:r>
          </w:p>
        </w:tc>
      </w:tr>
      <w:tr w:rsidR="00236B4A" w:rsidRPr="00AB13CF" w14:paraId="72F1F6C7" w14:textId="77777777" w:rsidTr="002F3DBA">
        <w:trPr>
          <w:trHeight w:val="1407"/>
        </w:trPr>
        <w:tc>
          <w:tcPr>
            <w:tcW w:w="10480" w:type="dxa"/>
            <w:gridSpan w:val="8"/>
            <w:tcBorders>
              <w:top w:val="single" w:sz="8" w:space="0" w:color="auto"/>
              <w:left w:val="single" w:sz="8" w:space="0" w:color="auto"/>
              <w:bottom w:val="single" w:sz="8" w:space="0" w:color="auto"/>
              <w:right w:val="single" w:sz="8" w:space="0" w:color="auto"/>
            </w:tcBorders>
          </w:tcPr>
          <w:p w14:paraId="6108E2ED" w14:textId="246BA461" w:rsidR="00236B4A" w:rsidRPr="002F3DBA" w:rsidRDefault="00236B4A" w:rsidP="001D62F1">
            <w:pPr>
              <w:rPr>
                <w:rFonts w:ascii="Calibri" w:hAnsi="Calibri" w:cs="Calibri"/>
                <w:color w:val="000000" w:themeColor="text1"/>
                <w:sz w:val="22"/>
                <w:szCs w:val="22"/>
              </w:rPr>
            </w:pPr>
            <w:r w:rsidRPr="002F3DBA">
              <w:rPr>
                <w:rFonts w:ascii="Calibri" w:hAnsi="Calibri" w:cs="Calibri"/>
                <w:b/>
                <w:bCs/>
                <w:color w:val="000000" w:themeColor="text1"/>
                <w:sz w:val="22"/>
                <w:szCs w:val="22"/>
              </w:rPr>
              <w:lastRenderedPageBreak/>
              <w:t>Next Steps</w:t>
            </w:r>
            <w:r w:rsidRPr="002F3DBA">
              <w:rPr>
                <w:rFonts w:ascii="Calibri" w:hAnsi="Calibri" w:cs="Calibri"/>
                <w:color w:val="000000" w:themeColor="text1"/>
                <w:sz w:val="22"/>
                <w:szCs w:val="22"/>
              </w:rPr>
              <w:t xml:space="preserve"> </w:t>
            </w:r>
          </w:p>
          <w:p w14:paraId="595A1715" w14:textId="77777777" w:rsidR="009865E7" w:rsidRPr="002F3DBA" w:rsidRDefault="009865E7" w:rsidP="001D62F1">
            <w:pPr>
              <w:rPr>
                <w:rFonts w:ascii="Calibri" w:hAnsi="Calibri" w:cs="Calibri"/>
                <w:color w:val="000000" w:themeColor="text1"/>
                <w:sz w:val="22"/>
                <w:szCs w:val="22"/>
                <w:lang w:val="en-GB"/>
              </w:rPr>
            </w:pPr>
            <w:r w:rsidRPr="002F3DBA">
              <w:rPr>
                <w:rFonts w:ascii="Calibri" w:hAnsi="Calibri" w:cs="Calibri"/>
                <w:color w:val="000000" w:themeColor="text1"/>
                <w:sz w:val="22"/>
                <w:szCs w:val="22"/>
                <w:lang w:val="en-GB"/>
              </w:rPr>
              <w:t xml:space="preserve">Staff require further upskilling to build confidence in using digital technology, particularly to support differentiation and feedback. </w:t>
            </w:r>
          </w:p>
          <w:p w14:paraId="43E0E329" w14:textId="3FE8B083" w:rsidR="002F3DBA" w:rsidRPr="002F3DBA" w:rsidRDefault="009865E7" w:rsidP="001D62F1">
            <w:pPr>
              <w:rPr>
                <w:rFonts w:ascii="Calibri" w:hAnsi="Calibri" w:cs="Calibri"/>
                <w:color w:val="000000" w:themeColor="text1"/>
                <w:sz w:val="22"/>
                <w:szCs w:val="22"/>
                <w:lang w:val="en-GB"/>
              </w:rPr>
            </w:pPr>
            <w:r w:rsidRPr="002F3DBA">
              <w:rPr>
                <w:rFonts w:ascii="Calibri" w:hAnsi="Calibri" w:cs="Calibri"/>
                <w:color w:val="000000" w:themeColor="text1"/>
                <w:sz w:val="22"/>
                <w:szCs w:val="22"/>
                <w:lang w:val="en-GB"/>
              </w:rPr>
              <w:t>The use of accessibility tools</w:t>
            </w:r>
            <w:r w:rsidR="0051657A">
              <w:rPr>
                <w:rFonts w:ascii="Calibri" w:hAnsi="Calibri" w:cs="Calibri"/>
                <w:color w:val="000000" w:themeColor="text1"/>
                <w:sz w:val="22"/>
                <w:szCs w:val="22"/>
                <w:lang w:val="en-GB"/>
              </w:rPr>
              <w:t xml:space="preserve"> and software</w:t>
            </w:r>
            <w:r w:rsidRPr="002F3DBA">
              <w:rPr>
                <w:rFonts w:ascii="Calibri" w:hAnsi="Calibri" w:cs="Calibri"/>
                <w:color w:val="000000" w:themeColor="text1"/>
                <w:sz w:val="22"/>
                <w:szCs w:val="22"/>
                <w:lang w:val="en-GB"/>
              </w:rPr>
              <w:t xml:space="preserve"> to support </w:t>
            </w:r>
            <w:r w:rsidR="002F3DBA" w:rsidRPr="002F3DBA">
              <w:rPr>
                <w:rFonts w:ascii="Calibri" w:hAnsi="Calibri" w:cs="Calibri"/>
                <w:color w:val="000000" w:themeColor="text1"/>
                <w:sz w:val="22"/>
                <w:szCs w:val="22"/>
                <w:lang w:val="en-GB"/>
              </w:rPr>
              <w:t>ASN</w:t>
            </w:r>
            <w:r w:rsidR="0051657A">
              <w:rPr>
                <w:rFonts w:ascii="Calibri" w:hAnsi="Calibri" w:cs="Calibri"/>
                <w:color w:val="000000" w:themeColor="text1"/>
                <w:sz w:val="22"/>
                <w:szCs w:val="22"/>
                <w:lang w:val="en-GB"/>
              </w:rPr>
              <w:t>, particularly at additional and intensive levels,</w:t>
            </w:r>
            <w:r w:rsidR="002F3DBA" w:rsidRPr="002F3DBA">
              <w:rPr>
                <w:rFonts w:ascii="Calibri" w:hAnsi="Calibri" w:cs="Calibri"/>
                <w:color w:val="000000" w:themeColor="text1"/>
                <w:sz w:val="22"/>
                <w:szCs w:val="22"/>
                <w:lang w:val="en-GB"/>
              </w:rPr>
              <w:t xml:space="preserve"> could be </w:t>
            </w:r>
            <w:r w:rsidRPr="002F3DBA">
              <w:rPr>
                <w:rFonts w:ascii="Calibri" w:hAnsi="Calibri" w:cs="Calibri"/>
                <w:color w:val="000000" w:themeColor="text1"/>
                <w:sz w:val="22"/>
                <w:szCs w:val="22"/>
                <w:lang w:val="en-GB"/>
              </w:rPr>
              <w:t xml:space="preserve">strengthened across the school. </w:t>
            </w:r>
          </w:p>
          <w:p w14:paraId="74E0A877" w14:textId="2287799D" w:rsidR="002F3DBA" w:rsidRPr="002F3DBA" w:rsidRDefault="009865E7" w:rsidP="001D62F1">
            <w:pPr>
              <w:rPr>
                <w:rFonts w:ascii="Calibri" w:hAnsi="Calibri" w:cs="Calibri"/>
                <w:color w:val="000000" w:themeColor="text1"/>
                <w:sz w:val="22"/>
                <w:szCs w:val="22"/>
                <w:lang w:val="en-GB"/>
              </w:rPr>
            </w:pPr>
            <w:r w:rsidRPr="002F3DBA">
              <w:rPr>
                <w:rFonts w:ascii="Calibri" w:hAnsi="Calibri" w:cs="Calibri"/>
                <w:color w:val="000000" w:themeColor="text1"/>
                <w:sz w:val="22"/>
                <w:szCs w:val="22"/>
                <w:lang w:val="en-GB"/>
              </w:rPr>
              <w:t>In the nursery, opportunities for children to use digital technology independently within play to explore, create and communicate meaningfully should be increased, ensuring tools extend thinking, support interaction</w:t>
            </w:r>
            <w:r w:rsidR="002F3DBA" w:rsidRPr="002F3DBA">
              <w:rPr>
                <w:rFonts w:ascii="Calibri" w:hAnsi="Calibri" w:cs="Calibri"/>
                <w:color w:val="000000" w:themeColor="text1"/>
                <w:sz w:val="22"/>
                <w:szCs w:val="22"/>
                <w:lang w:val="en-GB"/>
              </w:rPr>
              <w:t>,</w:t>
            </w:r>
            <w:r w:rsidRPr="002F3DBA">
              <w:rPr>
                <w:rFonts w:ascii="Calibri" w:hAnsi="Calibri" w:cs="Calibri"/>
                <w:color w:val="000000" w:themeColor="text1"/>
                <w:sz w:val="22"/>
                <w:szCs w:val="22"/>
                <w:lang w:val="en-GB"/>
              </w:rPr>
              <w:t xml:space="preserve"> and improve outcomes. </w:t>
            </w:r>
          </w:p>
          <w:p w14:paraId="148F6835" w14:textId="3B638C8C" w:rsidR="009865E7" w:rsidRDefault="009865E7" w:rsidP="001D62F1">
            <w:pPr>
              <w:rPr>
                <w:rFonts w:ascii="Calibri" w:hAnsi="Calibri" w:cs="Calibri"/>
                <w:color w:val="000000" w:themeColor="text1"/>
                <w:sz w:val="22"/>
                <w:szCs w:val="22"/>
                <w:lang w:val="en-GB"/>
              </w:rPr>
            </w:pPr>
            <w:r w:rsidRPr="002F3DBA">
              <w:rPr>
                <w:rFonts w:ascii="Calibri" w:hAnsi="Calibri" w:cs="Calibri"/>
                <w:color w:val="000000" w:themeColor="text1"/>
                <w:sz w:val="22"/>
                <w:szCs w:val="22"/>
                <w:lang w:val="en-GB"/>
              </w:rPr>
              <w:t>The use of digital leaders and the potential of WOW Profiles was not fully realised and will be further developed.</w:t>
            </w:r>
          </w:p>
          <w:p w14:paraId="585A4CEC" w14:textId="1F942BE6" w:rsidR="0051657A" w:rsidRDefault="0051657A" w:rsidP="001D62F1">
            <w:pPr>
              <w:rPr>
                <w:rFonts w:ascii="Calibri" w:hAnsi="Calibri" w:cs="Calibri"/>
                <w:color w:val="000000" w:themeColor="text1"/>
                <w:sz w:val="22"/>
                <w:szCs w:val="22"/>
                <w:lang w:val="en-GB"/>
              </w:rPr>
            </w:pPr>
            <w:r w:rsidRPr="0051657A">
              <w:rPr>
                <w:rFonts w:ascii="Calibri" w:hAnsi="Calibri" w:cs="Calibri"/>
                <w:color w:val="000000" w:themeColor="text1"/>
                <w:sz w:val="22"/>
                <w:szCs w:val="22"/>
                <w:lang w:val="en-GB"/>
              </w:rPr>
              <w:t>Provide planned opportunities for parents/carers to build confidence in supporting the safe use of digital technology to support learning at home</w:t>
            </w:r>
            <w:r w:rsidR="00554DB9">
              <w:rPr>
                <w:rFonts w:ascii="Calibri" w:hAnsi="Calibri" w:cs="Calibri"/>
                <w:color w:val="000000" w:themeColor="text1"/>
                <w:sz w:val="22"/>
                <w:szCs w:val="22"/>
                <w:lang w:val="en-GB"/>
              </w:rPr>
              <w:t>.</w:t>
            </w:r>
          </w:p>
          <w:p w14:paraId="60DE5CA1" w14:textId="77777777" w:rsidR="00D414F1" w:rsidRDefault="00547741" w:rsidP="001D62F1">
            <w:pPr>
              <w:spacing w:line="240" w:lineRule="auto"/>
              <w:rPr>
                <w:rFonts w:ascii="Calibri" w:hAnsi="Calibri" w:cs="Calibri"/>
                <w:sz w:val="22"/>
                <w:szCs w:val="22"/>
              </w:rPr>
            </w:pPr>
            <w:r w:rsidRPr="00547741">
              <w:rPr>
                <w:rFonts w:ascii="Calibri" w:hAnsi="Calibri" w:cs="Calibri"/>
                <w:color w:val="000000" w:themeColor="text1"/>
                <w:sz w:val="22"/>
                <w:szCs w:val="22"/>
                <w:lang w:val="en-GB"/>
              </w:rPr>
              <w:t xml:space="preserve">There is scope to improve </w:t>
            </w:r>
            <w:r w:rsidRPr="00547741">
              <w:rPr>
                <w:rFonts w:ascii="Calibri" w:hAnsi="Calibri" w:cs="Calibri"/>
                <w:color w:val="000000" w:themeColor="text1"/>
                <w:sz w:val="22"/>
                <w:szCs w:val="22"/>
              </w:rPr>
              <w:t xml:space="preserve">teachers’ </w:t>
            </w:r>
            <w:r w:rsidRPr="00547741">
              <w:rPr>
                <w:rFonts w:ascii="Calibri" w:hAnsi="Calibri" w:cs="Calibri"/>
                <w:color w:val="000000" w:themeColor="text1"/>
                <w:sz w:val="22"/>
                <w:szCs w:val="22"/>
                <w:lang w:val="en-GB"/>
              </w:rPr>
              <w:t xml:space="preserve">use of </w:t>
            </w:r>
            <w:r w:rsidRPr="00547741">
              <w:rPr>
                <w:rFonts w:ascii="Calibri" w:hAnsi="Calibri" w:cs="Calibri"/>
                <w:sz w:val="22"/>
                <w:szCs w:val="22"/>
              </w:rPr>
              <w:t xml:space="preserve">their digital skills to plan appropriate learning </w:t>
            </w:r>
            <w:r>
              <w:rPr>
                <w:rFonts w:ascii="Calibri" w:hAnsi="Calibri" w:cs="Calibri"/>
                <w:sz w:val="22"/>
                <w:szCs w:val="22"/>
              </w:rPr>
              <w:t xml:space="preserve">through consistent use of </w:t>
            </w:r>
            <w:r w:rsidRPr="00547741">
              <w:rPr>
                <w:rFonts w:ascii="Calibri" w:hAnsi="Calibri" w:cs="Calibri"/>
                <w:sz w:val="22"/>
                <w:szCs w:val="22"/>
              </w:rPr>
              <w:t>Fife’s curriculum progression pathways.</w:t>
            </w:r>
          </w:p>
          <w:p w14:paraId="57E7CEB6" w14:textId="34349900" w:rsidR="00245F99" w:rsidRPr="00547741" w:rsidRDefault="00245F99" w:rsidP="001D62F1">
            <w:pPr>
              <w:spacing w:line="240" w:lineRule="auto"/>
              <w:rPr>
                <w:rFonts w:ascii="Calibri" w:hAnsi="Calibri" w:cs="Calibri"/>
                <w:sz w:val="22"/>
                <w:szCs w:val="22"/>
              </w:rPr>
            </w:pPr>
          </w:p>
        </w:tc>
      </w:tr>
    </w:tbl>
    <w:p w14:paraId="7FDC0E5D" w14:textId="38200F81" w:rsidR="00E576BE" w:rsidRDefault="00E576BE" w:rsidP="00236B4A">
      <w:pPr>
        <w:spacing w:after="0"/>
        <w:jc w:val="both"/>
        <w:rPr>
          <w:rFonts w:ascii="Calibri" w:eastAsia="Calibri" w:hAnsi="Calibri" w:cs="Calibri"/>
          <w:b/>
          <w:bCs/>
          <w:sz w:val="28"/>
          <w:szCs w:val="28"/>
        </w:rPr>
      </w:pP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400"/>
        <w:gridCol w:w="992"/>
        <w:gridCol w:w="1134"/>
        <w:gridCol w:w="567"/>
        <w:gridCol w:w="1418"/>
        <w:gridCol w:w="709"/>
        <w:gridCol w:w="567"/>
        <w:gridCol w:w="2126"/>
        <w:gridCol w:w="567"/>
      </w:tblGrid>
      <w:tr w:rsidR="00E576BE" w:rsidRPr="00AB13CF" w14:paraId="46EC1853" w14:textId="77777777" w:rsidTr="002F3DBA">
        <w:trPr>
          <w:trHeight w:val="300"/>
        </w:trPr>
        <w:tc>
          <w:tcPr>
            <w:tcW w:w="10480" w:type="dxa"/>
            <w:gridSpan w:val="9"/>
            <w:tcBorders>
              <w:top w:val="single" w:sz="8" w:space="0" w:color="auto"/>
              <w:left w:val="single" w:sz="8" w:space="0" w:color="auto"/>
              <w:bottom w:val="single" w:sz="8" w:space="0" w:color="auto"/>
              <w:right w:val="single" w:sz="8" w:space="0" w:color="auto"/>
            </w:tcBorders>
          </w:tcPr>
          <w:p w14:paraId="57DED6BF" w14:textId="5C13DC32" w:rsidR="00E576BE" w:rsidRPr="00050BE7" w:rsidRDefault="00E576BE" w:rsidP="00E576BE">
            <w:pPr>
              <w:tabs>
                <w:tab w:val="left" w:pos="2520"/>
              </w:tabs>
              <w:rPr>
                <w:rFonts w:ascii="Calibri" w:hAnsi="Calibri" w:cs="Calibri"/>
                <w:b/>
                <w:sz w:val="22"/>
                <w:szCs w:val="22"/>
              </w:rPr>
            </w:pPr>
            <w:r w:rsidRPr="00050BE7">
              <w:rPr>
                <w:rFonts w:ascii="Calibri" w:hAnsi="Calibri" w:cs="Calibri"/>
                <w:b/>
                <w:sz w:val="22"/>
                <w:szCs w:val="22"/>
              </w:rPr>
              <w:t>Focused Priority</w:t>
            </w:r>
            <w:r>
              <w:rPr>
                <w:rFonts w:ascii="Calibri" w:hAnsi="Calibri" w:cs="Calibri"/>
                <w:b/>
                <w:sz w:val="22"/>
                <w:szCs w:val="22"/>
              </w:rPr>
              <w:t xml:space="preserve"> 2</w:t>
            </w:r>
            <w:r w:rsidRPr="00050BE7">
              <w:rPr>
                <w:rFonts w:ascii="Calibri" w:hAnsi="Calibri" w:cs="Calibri"/>
                <w:b/>
                <w:sz w:val="22"/>
                <w:szCs w:val="22"/>
              </w:rPr>
              <w:t xml:space="preserve">: </w:t>
            </w:r>
            <w:r>
              <w:rPr>
                <w:rFonts w:ascii="Calibri" w:hAnsi="Calibri" w:cs="Calibri"/>
                <w:b/>
                <w:sz w:val="22"/>
                <w:szCs w:val="22"/>
              </w:rPr>
              <w:t>Progress</w:t>
            </w:r>
          </w:p>
          <w:p w14:paraId="1AE14371" w14:textId="77777777" w:rsidR="00E576BE" w:rsidRDefault="00E576BE" w:rsidP="00E576BE">
            <w:pPr>
              <w:pStyle w:val="ListParagraph"/>
              <w:numPr>
                <w:ilvl w:val="0"/>
                <w:numId w:val="5"/>
              </w:numPr>
              <w:tabs>
                <w:tab w:val="left" w:pos="2520"/>
              </w:tabs>
              <w:spacing w:line="240" w:lineRule="auto"/>
              <w:ind w:left="456" w:hanging="283"/>
              <w:rPr>
                <w:rFonts w:ascii="Calibri" w:hAnsi="Calibri" w:cs="Calibri"/>
                <w:bCs/>
                <w:sz w:val="22"/>
                <w:szCs w:val="22"/>
              </w:rPr>
            </w:pPr>
            <w:r w:rsidRPr="00050BE7">
              <w:rPr>
                <w:rFonts w:ascii="Calibri" w:hAnsi="Calibri" w:cs="Calibri"/>
                <w:bCs/>
                <w:sz w:val="22"/>
                <w:szCs w:val="22"/>
              </w:rPr>
              <w:t>Plan a progressive curriculum for all children across 8 curriculum areas</w:t>
            </w:r>
            <w:r>
              <w:rPr>
                <w:rFonts w:ascii="Calibri" w:hAnsi="Calibri" w:cs="Calibri"/>
                <w:bCs/>
                <w:sz w:val="22"/>
                <w:szCs w:val="22"/>
              </w:rPr>
              <w:t>,</w:t>
            </w:r>
            <w:r w:rsidRPr="00050BE7">
              <w:rPr>
                <w:rFonts w:ascii="Calibri" w:hAnsi="Calibri" w:cs="Calibri"/>
                <w:bCs/>
                <w:sz w:val="22"/>
                <w:szCs w:val="22"/>
              </w:rPr>
              <w:t xml:space="preserve"> ensuring that all children receive their entitlement to a broad general education.</w:t>
            </w:r>
          </w:p>
          <w:p w14:paraId="34500162" w14:textId="77777777" w:rsidR="00E576BE" w:rsidRDefault="00E576BE" w:rsidP="00E576BE">
            <w:pPr>
              <w:pStyle w:val="ListParagraph"/>
              <w:numPr>
                <w:ilvl w:val="0"/>
                <w:numId w:val="5"/>
              </w:numPr>
              <w:tabs>
                <w:tab w:val="left" w:pos="2520"/>
              </w:tabs>
              <w:spacing w:line="240" w:lineRule="auto"/>
              <w:ind w:left="456" w:hanging="283"/>
              <w:rPr>
                <w:rFonts w:ascii="Calibri" w:hAnsi="Calibri" w:cs="Calibri"/>
                <w:bCs/>
                <w:sz w:val="22"/>
                <w:szCs w:val="22"/>
              </w:rPr>
            </w:pPr>
            <w:r>
              <w:rPr>
                <w:rFonts w:ascii="Calibri" w:hAnsi="Calibri" w:cs="Calibri"/>
                <w:bCs/>
                <w:sz w:val="22"/>
                <w:szCs w:val="22"/>
              </w:rPr>
              <w:t>Plan a progressive early years’ curriculum that uses the new Quality Framework to support self-evaluation.</w:t>
            </w:r>
          </w:p>
          <w:p w14:paraId="0B89F797" w14:textId="2CD2F6BA" w:rsidR="00E576BE" w:rsidRPr="00E576BE" w:rsidRDefault="00E576BE" w:rsidP="00E576BE">
            <w:pPr>
              <w:pStyle w:val="ListParagraph"/>
              <w:numPr>
                <w:ilvl w:val="0"/>
                <w:numId w:val="5"/>
              </w:numPr>
              <w:tabs>
                <w:tab w:val="left" w:pos="2520"/>
              </w:tabs>
              <w:spacing w:line="240" w:lineRule="auto"/>
              <w:ind w:left="456" w:hanging="283"/>
              <w:rPr>
                <w:rFonts w:ascii="Calibri" w:hAnsi="Calibri" w:cs="Calibri"/>
                <w:bCs/>
                <w:sz w:val="22"/>
                <w:szCs w:val="22"/>
              </w:rPr>
            </w:pPr>
            <w:r w:rsidRPr="00E576BE">
              <w:rPr>
                <w:rFonts w:ascii="Calibri" w:hAnsi="Calibri" w:cs="Calibri"/>
                <w:bCs/>
                <w:sz w:val="22"/>
                <w:szCs w:val="22"/>
              </w:rPr>
              <w:t xml:space="preserve">Use benchmarks for all curriculum areas to measure children’s progress and achievement of a level across the broad general education using a range of assessment evidence to inform professional judgements.  </w:t>
            </w:r>
          </w:p>
        </w:tc>
      </w:tr>
      <w:tr w:rsidR="00E576BE" w:rsidRPr="00AB13CF" w14:paraId="16EAFA7F" w14:textId="77777777" w:rsidTr="002F3DBA">
        <w:trPr>
          <w:trHeight w:val="300"/>
        </w:trPr>
        <w:tc>
          <w:tcPr>
            <w:tcW w:w="10480" w:type="dxa"/>
            <w:gridSpan w:val="9"/>
            <w:tcBorders>
              <w:top w:val="single" w:sz="8" w:space="0" w:color="auto"/>
              <w:left w:val="single" w:sz="8" w:space="0" w:color="auto"/>
              <w:bottom w:val="single" w:sz="4" w:space="0" w:color="FFFFFF" w:themeColor="background1"/>
              <w:right w:val="single" w:sz="8" w:space="0" w:color="auto"/>
            </w:tcBorders>
          </w:tcPr>
          <w:p w14:paraId="6A6DF208" w14:textId="20BF695A" w:rsidR="00E576BE" w:rsidRPr="00E576BE" w:rsidRDefault="00E576BE" w:rsidP="002F3DBA">
            <w:pPr>
              <w:spacing w:after="0"/>
              <w:ind w:right="-90"/>
              <w:rPr>
                <w:rFonts w:ascii="Calibri" w:eastAsia="Arial" w:hAnsi="Calibri" w:cs="Calibri"/>
                <w:b/>
                <w:sz w:val="22"/>
                <w:szCs w:val="22"/>
              </w:rPr>
            </w:pPr>
            <w:r w:rsidRPr="00E576BE">
              <w:rPr>
                <w:rFonts w:ascii="Calibri" w:eastAsia="Arial" w:hAnsi="Calibri" w:cs="Calibri"/>
                <w:b/>
                <w:sz w:val="22"/>
                <w:szCs w:val="22"/>
              </w:rPr>
              <w:t>Quality Improvement Framework Quality Indicators:</w:t>
            </w:r>
          </w:p>
        </w:tc>
      </w:tr>
      <w:tr w:rsidR="00E576BE" w:rsidRPr="00AB13CF" w14:paraId="6509F330" w14:textId="77777777" w:rsidTr="00E576BE">
        <w:trPr>
          <w:trHeight w:val="83"/>
        </w:trPr>
        <w:tc>
          <w:tcPr>
            <w:tcW w:w="6511" w:type="dxa"/>
            <w:gridSpan w:val="5"/>
            <w:tcBorders>
              <w:top w:val="single" w:sz="4" w:space="0" w:color="FFFFFF" w:themeColor="background1"/>
              <w:left w:val="single" w:sz="8" w:space="0" w:color="auto"/>
              <w:bottom w:val="single" w:sz="8" w:space="0" w:color="auto"/>
              <w:right w:val="single" w:sz="4" w:space="0" w:color="FFFFFF" w:themeColor="background1"/>
            </w:tcBorders>
          </w:tcPr>
          <w:p w14:paraId="7AE1B926" w14:textId="2FA8D1E6" w:rsidR="00E576BE" w:rsidRPr="00AB13CF" w:rsidRDefault="009A1291" w:rsidP="002F3DBA">
            <w:pPr>
              <w:spacing w:after="0" w:line="240" w:lineRule="auto"/>
              <w:ind w:right="-90"/>
              <w:rPr>
                <w:rFonts w:ascii="Calibri" w:eastAsia="Arial" w:hAnsi="Calibri" w:cs="Calibri"/>
                <w:sz w:val="22"/>
                <w:szCs w:val="22"/>
              </w:rPr>
            </w:pPr>
            <w:r>
              <w:rPr>
                <w:rFonts w:ascii="Calibri" w:eastAsia="Arial" w:hAnsi="Calibri" w:cs="Calibri"/>
                <w:sz w:val="22"/>
                <w:szCs w:val="22"/>
              </w:rPr>
              <w:t>HGIOUS4</w:t>
            </w:r>
          </w:p>
        </w:tc>
        <w:tc>
          <w:tcPr>
            <w:tcW w:w="3969" w:type="dxa"/>
            <w:gridSpan w:val="4"/>
            <w:tcBorders>
              <w:top w:val="single" w:sz="4" w:space="0" w:color="FFFFFF" w:themeColor="background1"/>
              <w:left w:val="single" w:sz="4" w:space="0" w:color="FFFFFF" w:themeColor="background1"/>
              <w:bottom w:val="single" w:sz="8" w:space="0" w:color="auto"/>
              <w:right w:val="single" w:sz="8" w:space="0" w:color="auto"/>
            </w:tcBorders>
            <w:vAlign w:val="center"/>
          </w:tcPr>
          <w:p w14:paraId="00F57EB1" w14:textId="081EF992" w:rsidR="00E576BE" w:rsidRPr="00AB13CF" w:rsidRDefault="009A1291" w:rsidP="002F3DBA">
            <w:pPr>
              <w:spacing w:after="0" w:line="240" w:lineRule="auto"/>
              <w:ind w:right="-90"/>
              <w:rPr>
                <w:rFonts w:ascii="Calibri" w:eastAsia="Arial" w:hAnsi="Calibri" w:cs="Calibri"/>
                <w:sz w:val="22"/>
                <w:szCs w:val="22"/>
              </w:rPr>
            </w:pPr>
            <w:r>
              <w:rPr>
                <w:rFonts w:ascii="Calibri" w:eastAsia="Arial" w:hAnsi="Calibri" w:cs="Calibri"/>
                <w:sz w:val="22"/>
                <w:szCs w:val="22"/>
              </w:rPr>
              <w:t>Quality Framework</w:t>
            </w:r>
          </w:p>
        </w:tc>
      </w:tr>
      <w:tr w:rsidR="00E576BE" w:rsidRPr="00AB13CF" w14:paraId="77E6509B" w14:textId="77777777" w:rsidTr="00E576BE">
        <w:trPr>
          <w:trHeight w:val="300"/>
        </w:trPr>
        <w:tc>
          <w:tcPr>
            <w:tcW w:w="3392" w:type="dxa"/>
            <w:gridSpan w:val="2"/>
            <w:tcBorders>
              <w:top w:val="single" w:sz="4" w:space="0" w:color="FFFFFF" w:themeColor="background1"/>
              <w:left w:val="single" w:sz="8" w:space="0" w:color="auto"/>
              <w:bottom w:val="single" w:sz="8" w:space="0" w:color="auto"/>
              <w:right w:val="single" w:sz="12" w:space="0" w:color="FFFFFF" w:themeColor="background1"/>
            </w:tcBorders>
          </w:tcPr>
          <w:p w14:paraId="1A25C0E6" w14:textId="77777777" w:rsidR="00E576BE" w:rsidRPr="00E576BE" w:rsidRDefault="00E576BE" w:rsidP="00E576BE">
            <w:pPr>
              <w:tabs>
                <w:tab w:val="left" w:pos="2520"/>
              </w:tabs>
              <w:spacing w:after="0" w:line="240" w:lineRule="auto"/>
              <w:rPr>
                <w:rFonts w:ascii="Calibri" w:hAnsi="Calibri" w:cs="Calibri"/>
                <w:color w:val="000000" w:themeColor="text1"/>
                <w:sz w:val="22"/>
                <w:szCs w:val="22"/>
              </w:rPr>
            </w:pPr>
            <w:r w:rsidRPr="00E576BE">
              <w:rPr>
                <w:rFonts w:ascii="Calibri" w:hAnsi="Calibri" w:cs="Calibri"/>
                <w:color w:val="000000" w:themeColor="text1"/>
                <w:sz w:val="22"/>
                <w:szCs w:val="22"/>
              </w:rPr>
              <w:t>Key:</w:t>
            </w:r>
          </w:p>
          <w:p w14:paraId="3565FF1D" w14:textId="77777777" w:rsidR="00E576BE" w:rsidRPr="00932D5A" w:rsidRDefault="00E576BE" w:rsidP="00E576BE">
            <w:pPr>
              <w:pStyle w:val="ListParagraph"/>
              <w:numPr>
                <w:ilvl w:val="0"/>
                <w:numId w:val="6"/>
              </w:numPr>
              <w:tabs>
                <w:tab w:val="left" w:pos="2520"/>
              </w:tabs>
              <w:spacing w:after="0" w:line="240" w:lineRule="auto"/>
              <w:ind w:left="464" w:hanging="283"/>
              <w:rPr>
                <w:rFonts w:ascii="Calibri" w:hAnsi="Calibri" w:cs="Calibri"/>
                <w:sz w:val="22"/>
                <w:szCs w:val="22"/>
              </w:rPr>
            </w:pPr>
            <w:r w:rsidRPr="00932D5A">
              <w:rPr>
                <w:rFonts w:ascii="Calibri" w:hAnsi="Calibri" w:cs="Calibri"/>
                <w:sz w:val="22"/>
                <w:szCs w:val="22"/>
              </w:rPr>
              <w:t>1.2 – Leadership of Learning</w:t>
            </w:r>
          </w:p>
          <w:p w14:paraId="24F8C0EC" w14:textId="77777777" w:rsidR="00E576BE" w:rsidRPr="00932D5A" w:rsidRDefault="00E576BE" w:rsidP="00E576BE">
            <w:pPr>
              <w:pStyle w:val="ListParagraph"/>
              <w:numPr>
                <w:ilvl w:val="0"/>
                <w:numId w:val="6"/>
              </w:numPr>
              <w:tabs>
                <w:tab w:val="left" w:pos="2520"/>
              </w:tabs>
              <w:spacing w:after="0" w:line="240" w:lineRule="auto"/>
              <w:ind w:left="464" w:hanging="283"/>
              <w:rPr>
                <w:rFonts w:ascii="Calibri" w:hAnsi="Calibri" w:cs="Calibri"/>
                <w:sz w:val="22"/>
                <w:szCs w:val="22"/>
              </w:rPr>
            </w:pPr>
            <w:r w:rsidRPr="00932D5A">
              <w:rPr>
                <w:rFonts w:ascii="Calibri" w:hAnsi="Calibri" w:cs="Calibri"/>
                <w:sz w:val="22"/>
                <w:szCs w:val="22"/>
              </w:rPr>
              <w:t>1.3 – Leadership of Change</w:t>
            </w:r>
          </w:p>
          <w:p w14:paraId="760DD8DA" w14:textId="77777777" w:rsidR="00E576BE" w:rsidRPr="00932D5A" w:rsidRDefault="00E576BE" w:rsidP="00E576BE">
            <w:pPr>
              <w:pStyle w:val="ListParagraph"/>
              <w:numPr>
                <w:ilvl w:val="0"/>
                <w:numId w:val="6"/>
              </w:numPr>
              <w:tabs>
                <w:tab w:val="left" w:pos="2520"/>
              </w:tabs>
              <w:spacing w:after="0" w:line="240" w:lineRule="auto"/>
              <w:ind w:left="464" w:hanging="283"/>
              <w:rPr>
                <w:rFonts w:ascii="Calibri" w:hAnsi="Calibri" w:cs="Calibri"/>
                <w:sz w:val="22"/>
                <w:szCs w:val="22"/>
              </w:rPr>
            </w:pPr>
            <w:r w:rsidRPr="00932D5A">
              <w:rPr>
                <w:rFonts w:ascii="Calibri" w:hAnsi="Calibri" w:cs="Calibri"/>
                <w:sz w:val="22"/>
                <w:szCs w:val="22"/>
              </w:rPr>
              <w:t>2.2 – Curriculum</w:t>
            </w:r>
          </w:p>
          <w:p w14:paraId="0C45091A" w14:textId="77777777" w:rsidR="00E576BE" w:rsidRPr="00932D5A" w:rsidRDefault="00E576BE" w:rsidP="00E576BE">
            <w:pPr>
              <w:pStyle w:val="ListParagraph"/>
              <w:numPr>
                <w:ilvl w:val="0"/>
                <w:numId w:val="6"/>
              </w:numPr>
              <w:tabs>
                <w:tab w:val="left" w:pos="2520"/>
              </w:tabs>
              <w:spacing w:after="0" w:line="240" w:lineRule="auto"/>
              <w:ind w:left="464" w:hanging="283"/>
              <w:rPr>
                <w:rFonts w:ascii="Calibri" w:hAnsi="Calibri" w:cs="Calibri"/>
                <w:sz w:val="22"/>
                <w:szCs w:val="22"/>
              </w:rPr>
            </w:pPr>
            <w:r w:rsidRPr="00932D5A">
              <w:rPr>
                <w:rFonts w:ascii="Calibri" w:hAnsi="Calibri" w:cs="Calibri"/>
                <w:sz w:val="22"/>
                <w:szCs w:val="22"/>
              </w:rPr>
              <w:t>2.3 – Learning, Teaching and Assessment</w:t>
            </w:r>
          </w:p>
          <w:p w14:paraId="5D486D44" w14:textId="77777777" w:rsidR="00E576BE" w:rsidRPr="00AB13CF" w:rsidRDefault="00E576BE" w:rsidP="00E576BE">
            <w:pPr>
              <w:spacing w:after="0" w:line="240" w:lineRule="auto"/>
              <w:ind w:right="-90"/>
              <w:rPr>
                <w:rFonts w:ascii="Calibri" w:eastAsia="Arial" w:hAnsi="Calibri" w:cs="Calibri"/>
                <w:sz w:val="22"/>
                <w:szCs w:val="22"/>
              </w:rPr>
            </w:pPr>
          </w:p>
        </w:tc>
        <w:tc>
          <w:tcPr>
            <w:tcW w:w="3119" w:type="dxa"/>
            <w:gridSpan w:val="3"/>
            <w:tcBorders>
              <w:top w:val="single" w:sz="4" w:space="0" w:color="FFFFFF" w:themeColor="background1"/>
              <w:left w:val="single" w:sz="12" w:space="0" w:color="FFFFFF" w:themeColor="background1"/>
              <w:bottom w:val="single" w:sz="8" w:space="0" w:color="auto"/>
              <w:right w:val="single" w:sz="4" w:space="0" w:color="A6A6A6" w:themeColor="background1" w:themeShade="A6"/>
            </w:tcBorders>
          </w:tcPr>
          <w:p w14:paraId="4F7ADF1F" w14:textId="77777777" w:rsidR="00E576BE" w:rsidRDefault="00E576BE" w:rsidP="00E576BE">
            <w:pPr>
              <w:tabs>
                <w:tab w:val="left" w:pos="2520"/>
              </w:tabs>
              <w:spacing w:after="0" w:line="240" w:lineRule="auto"/>
              <w:rPr>
                <w:rFonts w:ascii="Calibri" w:hAnsi="Calibri" w:cs="Calibri"/>
                <w:color w:val="000000" w:themeColor="text1"/>
                <w:sz w:val="22"/>
                <w:szCs w:val="22"/>
              </w:rPr>
            </w:pPr>
            <w:r w:rsidRPr="00E576BE">
              <w:rPr>
                <w:rFonts w:ascii="Calibri" w:hAnsi="Calibri" w:cs="Calibri"/>
                <w:color w:val="000000" w:themeColor="text1"/>
                <w:sz w:val="22"/>
                <w:szCs w:val="22"/>
              </w:rPr>
              <w:t>Relevant</w:t>
            </w:r>
            <w:r>
              <w:rPr>
                <w:rFonts w:ascii="Calibri" w:hAnsi="Calibri" w:cs="Calibri"/>
                <w:color w:val="000000" w:themeColor="text1"/>
                <w:sz w:val="22"/>
                <w:szCs w:val="22"/>
              </w:rPr>
              <w:t>:</w:t>
            </w:r>
          </w:p>
          <w:p w14:paraId="37CE7656" w14:textId="77777777" w:rsidR="00E576BE" w:rsidRPr="00932D5A" w:rsidRDefault="00E576BE" w:rsidP="00E576BE">
            <w:pPr>
              <w:pStyle w:val="ListParagraph"/>
              <w:numPr>
                <w:ilvl w:val="0"/>
                <w:numId w:val="6"/>
              </w:numPr>
              <w:tabs>
                <w:tab w:val="left" w:pos="2520"/>
              </w:tabs>
              <w:spacing w:after="0" w:line="240" w:lineRule="auto"/>
              <w:ind w:left="464" w:hanging="283"/>
              <w:rPr>
                <w:rFonts w:ascii="Calibri" w:hAnsi="Calibri" w:cs="Calibri"/>
                <w:sz w:val="22"/>
                <w:szCs w:val="22"/>
              </w:rPr>
            </w:pPr>
            <w:r w:rsidRPr="00932D5A">
              <w:rPr>
                <w:rFonts w:ascii="Calibri" w:hAnsi="Calibri" w:cs="Calibri"/>
                <w:sz w:val="22"/>
                <w:szCs w:val="22"/>
              </w:rPr>
              <w:t>3.1 – Ensuring wellbeing, equality and inclusion</w:t>
            </w:r>
          </w:p>
          <w:p w14:paraId="069EA56D" w14:textId="77777777" w:rsidR="00E576BE" w:rsidRPr="00932D5A" w:rsidRDefault="00E576BE" w:rsidP="00E576BE">
            <w:pPr>
              <w:pStyle w:val="ListParagraph"/>
              <w:numPr>
                <w:ilvl w:val="0"/>
                <w:numId w:val="6"/>
              </w:numPr>
              <w:tabs>
                <w:tab w:val="left" w:pos="2520"/>
              </w:tabs>
              <w:spacing w:after="0" w:line="240" w:lineRule="auto"/>
              <w:ind w:left="464" w:hanging="283"/>
              <w:rPr>
                <w:rFonts w:ascii="Calibri" w:hAnsi="Calibri" w:cs="Calibri"/>
                <w:sz w:val="22"/>
                <w:szCs w:val="22"/>
              </w:rPr>
            </w:pPr>
            <w:r w:rsidRPr="00932D5A">
              <w:rPr>
                <w:rFonts w:ascii="Calibri" w:hAnsi="Calibri" w:cs="Calibri"/>
                <w:sz w:val="22"/>
                <w:szCs w:val="22"/>
              </w:rPr>
              <w:t>3.2 – Raising attainment and achievement</w:t>
            </w:r>
          </w:p>
          <w:p w14:paraId="5BEE9D1C" w14:textId="1D122CAB" w:rsidR="00E576BE" w:rsidRPr="00AB13CF" w:rsidRDefault="00E576BE" w:rsidP="00E576BE">
            <w:pPr>
              <w:spacing w:after="0" w:line="240" w:lineRule="auto"/>
              <w:ind w:right="-90"/>
              <w:rPr>
                <w:rFonts w:ascii="Calibri" w:eastAsia="Arial" w:hAnsi="Calibri" w:cs="Calibri"/>
                <w:sz w:val="22"/>
                <w:szCs w:val="22"/>
              </w:rPr>
            </w:pPr>
          </w:p>
        </w:tc>
        <w:tc>
          <w:tcPr>
            <w:tcW w:w="3969" w:type="dxa"/>
            <w:gridSpan w:val="4"/>
            <w:tcBorders>
              <w:top w:val="single" w:sz="4" w:space="0" w:color="FFFFFF" w:themeColor="background1"/>
              <w:left w:val="single" w:sz="4" w:space="0" w:color="A6A6A6" w:themeColor="background1" w:themeShade="A6"/>
              <w:bottom w:val="single" w:sz="8" w:space="0" w:color="auto"/>
              <w:right w:val="single" w:sz="8" w:space="0" w:color="auto"/>
            </w:tcBorders>
            <w:vAlign w:val="center"/>
          </w:tcPr>
          <w:p w14:paraId="309B8ECA" w14:textId="77777777" w:rsidR="00E576BE" w:rsidRPr="00932D5A" w:rsidRDefault="00E576BE" w:rsidP="00E576BE">
            <w:pPr>
              <w:numPr>
                <w:ilvl w:val="0"/>
                <w:numId w:val="6"/>
              </w:numPr>
              <w:tabs>
                <w:tab w:val="left" w:pos="2520"/>
              </w:tabs>
              <w:spacing w:after="0" w:line="240" w:lineRule="auto"/>
              <w:ind w:left="320" w:hanging="283"/>
              <w:rPr>
                <w:rFonts w:ascii="Calibri" w:hAnsi="Calibri" w:cs="Calibri"/>
                <w:sz w:val="22"/>
                <w:szCs w:val="22"/>
              </w:rPr>
            </w:pPr>
            <w:r w:rsidRPr="00932D5A">
              <w:rPr>
                <w:rFonts w:ascii="Calibri" w:hAnsi="Calibri" w:cs="Calibri"/>
                <w:sz w:val="22"/>
                <w:szCs w:val="22"/>
              </w:rPr>
              <w:t xml:space="preserve">Leadership - </w:t>
            </w:r>
            <w:hyperlink r:id="rId15" w:history="1">
              <w:r w:rsidRPr="00932D5A">
                <w:rPr>
                  <w:rStyle w:val="Hyperlink"/>
                  <w:rFonts w:ascii="Calibri" w:hAnsi="Calibri" w:cs="Calibri"/>
                  <w:sz w:val="22"/>
                  <w:szCs w:val="22"/>
                </w:rPr>
                <w:t>staff skills, knowledge, values</w:t>
              </w:r>
            </w:hyperlink>
          </w:p>
          <w:p w14:paraId="5AC1B213" w14:textId="77777777" w:rsidR="00E576BE" w:rsidRPr="00932D5A" w:rsidRDefault="00E576BE" w:rsidP="00E576BE">
            <w:pPr>
              <w:numPr>
                <w:ilvl w:val="0"/>
                <w:numId w:val="6"/>
              </w:numPr>
              <w:tabs>
                <w:tab w:val="left" w:pos="2520"/>
              </w:tabs>
              <w:spacing w:after="0" w:line="240" w:lineRule="auto"/>
              <w:ind w:left="320" w:hanging="283"/>
              <w:rPr>
                <w:rFonts w:ascii="Calibri" w:hAnsi="Calibri" w:cs="Calibri"/>
                <w:sz w:val="22"/>
                <w:szCs w:val="22"/>
              </w:rPr>
            </w:pPr>
            <w:r w:rsidRPr="00932D5A">
              <w:rPr>
                <w:rFonts w:ascii="Calibri" w:hAnsi="Calibri" w:cs="Calibri"/>
                <w:sz w:val="22"/>
                <w:szCs w:val="22"/>
              </w:rPr>
              <w:t xml:space="preserve">Children play and learn -  </w:t>
            </w:r>
            <w:hyperlink r:id="rId16" w:history="1">
              <w:r w:rsidRPr="00932D5A">
                <w:rPr>
                  <w:rStyle w:val="Hyperlink"/>
                  <w:rFonts w:ascii="Calibri" w:hAnsi="Calibri" w:cs="Calibri"/>
                  <w:sz w:val="22"/>
                  <w:szCs w:val="22"/>
                </w:rPr>
                <w:t>learning, teaching</w:t>
              </w:r>
              <w:r>
                <w:rPr>
                  <w:rStyle w:val="Hyperlink"/>
                  <w:rFonts w:ascii="Calibri" w:hAnsi="Calibri" w:cs="Calibri"/>
                  <w:sz w:val="22"/>
                  <w:szCs w:val="22"/>
                </w:rPr>
                <w:t>,</w:t>
              </w:r>
              <w:r w:rsidRPr="00932D5A">
                <w:rPr>
                  <w:rStyle w:val="Hyperlink"/>
                  <w:rFonts w:ascii="Calibri" w:hAnsi="Calibri" w:cs="Calibri"/>
                  <w:sz w:val="22"/>
                  <w:szCs w:val="22"/>
                </w:rPr>
                <w:t xml:space="preserve"> and assessment</w:t>
              </w:r>
            </w:hyperlink>
          </w:p>
          <w:p w14:paraId="53D962CF" w14:textId="77777777" w:rsidR="00E576BE" w:rsidRPr="00932D5A" w:rsidRDefault="00E576BE" w:rsidP="00E576BE">
            <w:pPr>
              <w:numPr>
                <w:ilvl w:val="0"/>
                <w:numId w:val="6"/>
              </w:numPr>
              <w:tabs>
                <w:tab w:val="left" w:pos="2520"/>
              </w:tabs>
              <w:spacing w:after="0" w:line="240" w:lineRule="auto"/>
              <w:ind w:left="320" w:hanging="283"/>
              <w:rPr>
                <w:rFonts w:ascii="Calibri" w:hAnsi="Calibri" w:cs="Calibri"/>
                <w:sz w:val="22"/>
                <w:szCs w:val="22"/>
              </w:rPr>
            </w:pPr>
            <w:r w:rsidRPr="00932D5A">
              <w:rPr>
                <w:rFonts w:ascii="Calibri" w:hAnsi="Calibri" w:cs="Calibri"/>
                <w:sz w:val="22"/>
                <w:szCs w:val="22"/>
              </w:rPr>
              <w:t xml:space="preserve">Children are </w:t>
            </w:r>
            <w:r>
              <w:rPr>
                <w:rFonts w:ascii="Calibri" w:hAnsi="Calibri" w:cs="Calibri"/>
                <w:sz w:val="22"/>
                <w:szCs w:val="22"/>
              </w:rPr>
              <w:t>supported</w:t>
            </w:r>
            <w:r w:rsidRPr="00932D5A">
              <w:rPr>
                <w:rFonts w:ascii="Calibri" w:hAnsi="Calibri" w:cs="Calibri"/>
                <w:sz w:val="22"/>
                <w:szCs w:val="22"/>
              </w:rPr>
              <w:t xml:space="preserve"> to </w:t>
            </w:r>
            <w:r>
              <w:rPr>
                <w:rFonts w:ascii="Calibri" w:hAnsi="Calibri" w:cs="Calibri"/>
                <w:sz w:val="22"/>
                <w:szCs w:val="22"/>
              </w:rPr>
              <w:t>achieve</w:t>
            </w:r>
            <w:r w:rsidRPr="00932D5A">
              <w:rPr>
                <w:rFonts w:ascii="Calibri" w:hAnsi="Calibri" w:cs="Calibri"/>
                <w:sz w:val="22"/>
                <w:szCs w:val="22"/>
              </w:rPr>
              <w:t xml:space="preserve"> -  </w:t>
            </w:r>
            <w:hyperlink r:id="rId17" w:history="1">
              <w:r w:rsidRPr="00932D5A">
                <w:rPr>
                  <w:rStyle w:val="Hyperlink"/>
                  <w:rFonts w:ascii="Calibri" w:hAnsi="Calibri" w:cs="Calibri"/>
                  <w:sz w:val="22"/>
                  <w:szCs w:val="22"/>
                </w:rPr>
                <w:t>children’s progress</w:t>
              </w:r>
            </w:hyperlink>
          </w:p>
          <w:p w14:paraId="6C0E33CE" w14:textId="77777777" w:rsidR="00E576BE" w:rsidRPr="00AB13CF" w:rsidRDefault="00E576BE" w:rsidP="00E576BE">
            <w:pPr>
              <w:spacing w:after="0" w:line="240" w:lineRule="auto"/>
              <w:ind w:right="-90"/>
              <w:rPr>
                <w:rFonts w:ascii="Calibri" w:eastAsia="Arial" w:hAnsi="Calibri" w:cs="Calibri"/>
                <w:sz w:val="22"/>
                <w:szCs w:val="22"/>
              </w:rPr>
            </w:pPr>
          </w:p>
        </w:tc>
      </w:tr>
      <w:tr w:rsidR="00E576BE" w:rsidRPr="00AB13CF" w14:paraId="72F1BB47" w14:textId="77777777" w:rsidTr="002F3DBA">
        <w:trPr>
          <w:trHeight w:val="300"/>
        </w:trPr>
        <w:tc>
          <w:tcPr>
            <w:tcW w:w="2400" w:type="dxa"/>
            <w:tcBorders>
              <w:top w:val="single" w:sz="8" w:space="0" w:color="auto"/>
              <w:left w:val="single" w:sz="8" w:space="0" w:color="auto"/>
              <w:bottom w:val="single" w:sz="8" w:space="0" w:color="auto"/>
              <w:right w:val="single" w:sz="8" w:space="0" w:color="auto"/>
            </w:tcBorders>
          </w:tcPr>
          <w:p w14:paraId="49C36831" w14:textId="77777777" w:rsidR="00E576BE" w:rsidRPr="00AB13CF" w:rsidRDefault="00E576BE" w:rsidP="002F3DBA">
            <w:pPr>
              <w:spacing w:after="0"/>
              <w:ind w:right="-90"/>
              <w:rPr>
                <w:rFonts w:ascii="Calibri" w:eastAsia="Arial" w:hAnsi="Calibri" w:cs="Calibri"/>
                <w:sz w:val="22"/>
                <w:szCs w:val="22"/>
              </w:rPr>
            </w:pPr>
            <w:r w:rsidRPr="00AB13CF">
              <w:rPr>
                <w:rFonts w:ascii="Calibri" w:eastAsia="Arial" w:hAnsi="Calibri" w:cs="Calibri"/>
                <w:sz w:val="22"/>
                <w:szCs w:val="22"/>
              </w:rPr>
              <w:t>Has this priority been:</w:t>
            </w:r>
          </w:p>
          <w:p w14:paraId="6880F2AB" w14:textId="77777777" w:rsidR="00E576BE" w:rsidRPr="00AB13CF" w:rsidRDefault="00E576BE" w:rsidP="002F3DBA">
            <w:pPr>
              <w:spacing w:after="0"/>
              <w:ind w:right="-90"/>
              <w:rPr>
                <w:rFonts w:ascii="Calibri" w:eastAsia="Arial" w:hAnsi="Calibri" w:cs="Calibri"/>
                <w:sz w:val="22"/>
                <w:szCs w:val="22"/>
              </w:rPr>
            </w:pPr>
            <w:r w:rsidRPr="00AB13CF">
              <w:rPr>
                <w:rFonts w:ascii="Calibri" w:eastAsia="Arial" w:hAnsi="Calibri" w:cs="Calibri"/>
                <w:sz w:val="22"/>
                <w:szCs w:val="22"/>
              </w:rPr>
              <w:t>(please highlight)</w:t>
            </w:r>
          </w:p>
        </w:tc>
        <w:tc>
          <w:tcPr>
            <w:tcW w:w="2126" w:type="dxa"/>
            <w:gridSpan w:val="2"/>
            <w:tcBorders>
              <w:top w:val="single" w:sz="8" w:space="0" w:color="auto"/>
              <w:left w:val="single" w:sz="8" w:space="0" w:color="auto"/>
              <w:bottom w:val="single" w:sz="8" w:space="0" w:color="auto"/>
              <w:right w:val="single" w:sz="8" w:space="0" w:color="auto"/>
            </w:tcBorders>
          </w:tcPr>
          <w:p w14:paraId="35EA8647" w14:textId="3F845929" w:rsidR="00E576BE" w:rsidRPr="00AB13CF" w:rsidRDefault="00E576BE" w:rsidP="002F3DBA">
            <w:pPr>
              <w:spacing w:after="0"/>
              <w:ind w:right="-90"/>
              <w:rPr>
                <w:rFonts w:ascii="Calibri" w:eastAsia="Arial" w:hAnsi="Calibri" w:cs="Calibri"/>
                <w:sz w:val="22"/>
                <w:szCs w:val="22"/>
              </w:rPr>
            </w:pPr>
            <w:r w:rsidRPr="00AB13CF">
              <w:rPr>
                <w:rFonts w:ascii="Calibri" w:eastAsia="Arial" w:hAnsi="Calibri" w:cs="Calibri"/>
                <w:sz w:val="22"/>
                <w:szCs w:val="22"/>
              </w:rPr>
              <w:t>Fully achieved</w:t>
            </w:r>
          </w:p>
        </w:tc>
        <w:tc>
          <w:tcPr>
            <w:tcW w:w="567" w:type="dxa"/>
            <w:tcBorders>
              <w:top w:val="single" w:sz="8" w:space="0" w:color="auto"/>
              <w:left w:val="single" w:sz="8" w:space="0" w:color="auto"/>
              <w:bottom w:val="single" w:sz="8" w:space="0" w:color="auto"/>
              <w:right w:val="single" w:sz="8" w:space="0" w:color="auto"/>
            </w:tcBorders>
          </w:tcPr>
          <w:p w14:paraId="012E2AD0" w14:textId="02A0C144" w:rsidR="00E576BE" w:rsidRPr="00AB13CF" w:rsidRDefault="009A1291" w:rsidP="002F3DBA">
            <w:pPr>
              <w:spacing w:after="0"/>
              <w:ind w:right="-90"/>
              <w:rPr>
                <w:rFonts w:ascii="Calibri" w:eastAsia="Arial" w:hAnsi="Calibri" w:cs="Calibri"/>
                <w:sz w:val="22"/>
                <w:szCs w:val="22"/>
              </w:rPr>
            </w:pPr>
            <w:r w:rsidRPr="005E4D0D">
              <w:rPr>
                <w:rFonts w:asciiTheme="majorHAnsi" w:hAnsiTheme="majorHAnsi" w:cstheme="majorHAnsi"/>
                <w:noProof/>
              </w:rPr>
              <w:drawing>
                <wp:anchor distT="0" distB="0" distL="114300" distR="114300" simplePos="0" relativeHeight="251671552" behindDoc="0" locked="0" layoutInCell="1" allowOverlap="1" wp14:anchorId="1412EB38" wp14:editId="0915666B">
                  <wp:simplePos x="0" y="0"/>
                  <wp:positionH relativeFrom="column">
                    <wp:posOffset>21802</wp:posOffset>
                  </wp:positionH>
                  <wp:positionV relativeFrom="paragraph">
                    <wp:posOffset>84244</wp:posOffset>
                  </wp:positionV>
                  <wp:extent cx="182880" cy="169460"/>
                  <wp:effectExtent l="0" t="0" r="7620" b="25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ick-305245_960_720.png"/>
                          <pic:cNvPicPr/>
                        </pic:nvPicPr>
                        <pic:blipFill>
                          <a:blip r:embed="rId13" cstate="print">
                            <a:extLst>
                              <a:ext uri="{28A0092B-C50C-407E-A947-70E740481C1C}">
                                <a14:useLocalDpi xmlns:a14="http://schemas.microsoft.com/office/drawing/2010/main" val="0"/>
                              </a:ext>
                              <a:ext uri="{837473B0-CC2E-450A-ABE3-18F120FF3D39}">
                                <a1611:picAttrSrcUrl xmlns:a1611="http://schemas.microsoft.com/office/drawing/2016/11/main" r:id="rId14"/>
                              </a:ext>
                            </a:extLst>
                          </a:blip>
                          <a:stretch>
                            <a:fillRect/>
                          </a:stretch>
                        </pic:blipFill>
                        <pic:spPr>
                          <a:xfrm>
                            <a:off x="0" y="0"/>
                            <a:ext cx="182880" cy="169460"/>
                          </a:xfrm>
                          <a:prstGeom prst="rect">
                            <a:avLst/>
                          </a:prstGeom>
                        </pic:spPr>
                      </pic:pic>
                    </a:graphicData>
                  </a:graphic>
                  <wp14:sizeRelH relativeFrom="margin">
                    <wp14:pctWidth>0</wp14:pctWidth>
                  </wp14:sizeRelH>
                  <wp14:sizeRelV relativeFrom="margin">
                    <wp14:pctHeight>0</wp14:pctHeight>
                  </wp14:sizeRelV>
                </wp:anchor>
              </w:drawing>
            </w:r>
          </w:p>
        </w:tc>
        <w:tc>
          <w:tcPr>
            <w:tcW w:w="2127" w:type="dxa"/>
            <w:gridSpan w:val="2"/>
            <w:tcBorders>
              <w:top w:val="single" w:sz="8" w:space="0" w:color="auto"/>
              <w:left w:val="single" w:sz="8" w:space="0" w:color="auto"/>
              <w:bottom w:val="single" w:sz="8" w:space="0" w:color="auto"/>
              <w:right w:val="single" w:sz="8" w:space="0" w:color="auto"/>
            </w:tcBorders>
          </w:tcPr>
          <w:p w14:paraId="632D18F2" w14:textId="02CE0A38" w:rsidR="00E576BE" w:rsidRPr="00AB13CF" w:rsidRDefault="00E576BE" w:rsidP="002F3DBA">
            <w:pPr>
              <w:spacing w:after="0"/>
              <w:ind w:right="-90"/>
              <w:rPr>
                <w:rFonts w:ascii="Calibri" w:eastAsia="Arial" w:hAnsi="Calibri" w:cs="Calibri"/>
                <w:sz w:val="22"/>
                <w:szCs w:val="22"/>
              </w:rPr>
            </w:pPr>
            <w:r w:rsidRPr="00AB13CF">
              <w:rPr>
                <w:rFonts w:ascii="Calibri" w:eastAsia="Arial" w:hAnsi="Calibri" w:cs="Calibri"/>
                <w:sz w:val="22"/>
                <w:szCs w:val="22"/>
              </w:rPr>
              <w:t>Partially achieved</w:t>
            </w:r>
          </w:p>
        </w:tc>
        <w:tc>
          <w:tcPr>
            <w:tcW w:w="567" w:type="dxa"/>
            <w:tcBorders>
              <w:top w:val="single" w:sz="8" w:space="0" w:color="auto"/>
              <w:left w:val="single" w:sz="8" w:space="0" w:color="auto"/>
              <w:bottom w:val="single" w:sz="8" w:space="0" w:color="auto"/>
              <w:right w:val="single" w:sz="8" w:space="0" w:color="auto"/>
            </w:tcBorders>
          </w:tcPr>
          <w:p w14:paraId="5422DC46" w14:textId="7C27C565" w:rsidR="00E576BE" w:rsidRPr="00AB13CF" w:rsidRDefault="00E576BE" w:rsidP="002F3DBA">
            <w:pPr>
              <w:spacing w:after="0"/>
              <w:ind w:right="-90"/>
              <w:rPr>
                <w:rFonts w:ascii="Calibri" w:eastAsia="Arial" w:hAnsi="Calibri" w:cs="Calibri"/>
                <w:sz w:val="22"/>
                <w:szCs w:val="22"/>
              </w:rPr>
            </w:pPr>
          </w:p>
        </w:tc>
        <w:tc>
          <w:tcPr>
            <w:tcW w:w="2126" w:type="dxa"/>
            <w:tcBorders>
              <w:top w:val="single" w:sz="8" w:space="0" w:color="auto"/>
              <w:left w:val="single" w:sz="8" w:space="0" w:color="auto"/>
              <w:bottom w:val="single" w:sz="8" w:space="0" w:color="auto"/>
              <w:right w:val="single" w:sz="8" w:space="0" w:color="auto"/>
            </w:tcBorders>
          </w:tcPr>
          <w:p w14:paraId="58693EFF" w14:textId="60BC93FE" w:rsidR="00E576BE" w:rsidRPr="00AB13CF" w:rsidRDefault="00E576BE" w:rsidP="002F3DBA">
            <w:pPr>
              <w:spacing w:after="0"/>
              <w:ind w:right="-90"/>
              <w:rPr>
                <w:rFonts w:ascii="Calibri" w:eastAsia="Arial" w:hAnsi="Calibri" w:cs="Calibri"/>
                <w:sz w:val="22"/>
                <w:szCs w:val="22"/>
              </w:rPr>
            </w:pPr>
            <w:r w:rsidRPr="00AB13CF">
              <w:rPr>
                <w:rFonts w:ascii="Calibri" w:eastAsia="Arial" w:hAnsi="Calibri" w:cs="Calibri"/>
                <w:sz w:val="22"/>
                <w:szCs w:val="22"/>
              </w:rPr>
              <w:t>Continued into next session</w:t>
            </w:r>
          </w:p>
        </w:tc>
        <w:tc>
          <w:tcPr>
            <w:tcW w:w="567" w:type="dxa"/>
            <w:tcBorders>
              <w:top w:val="single" w:sz="8" w:space="0" w:color="auto"/>
              <w:left w:val="single" w:sz="8" w:space="0" w:color="auto"/>
              <w:bottom w:val="single" w:sz="8" w:space="0" w:color="auto"/>
              <w:right w:val="single" w:sz="8" w:space="0" w:color="auto"/>
            </w:tcBorders>
          </w:tcPr>
          <w:p w14:paraId="58A2A71C" w14:textId="5DAE4BDA" w:rsidR="00E576BE" w:rsidRPr="00AB13CF" w:rsidRDefault="00E576BE" w:rsidP="002F3DBA">
            <w:pPr>
              <w:spacing w:after="0"/>
              <w:ind w:right="-90"/>
              <w:rPr>
                <w:rFonts w:ascii="Calibri" w:eastAsia="Arial" w:hAnsi="Calibri" w:cs="Calibri"/>
                <w:sz w:val="22"/>
                <w:szCs w:val="22"/>
              </w:rPr>
            </w:pPr>
          </w:p>
        </w:tc>
      </w:tr>
      <w:tr w:rsidR="00E576BE" w:rsidRPr="00AB13CF" w14:paraId="12A3CCA8" w14:textId="77777777" w:rsidTr="00ED4A9E">
        <w:trPr>
          <w:trHeight w:val="2249"/>
        </w:trPr>
        <w:tc>
          <w:tcPr>
            <w:tcW w:w="10480" w:type="dxa"/>
            <w:gridSpan w:val="9"/>
            <w:tcBorders>
              <w:top w:val="single" w:sz="8" w:space="0" w:color="auto"/>
              <w:left w:val="single" w:sz="8" w:space="0" w:color="auto"/>
              <w:bottom w:val="single" w:sz="8" w:space="0" w:color="auto"/>
              <w:right w:val="single" w:sz="8" w:space="0" w:color="auto"/>
            </w:tcBorders>
          </w:tcPr>
          <w:p w14:paraId="555E816D" w14:textId="77777777" w:rsidR="00092A8D" w:rsidRDefault="00E576BE" w:rsidP="00092A8D">
            <w:pPr>
              <w:spacing w:after="0"/>
              <w:rPr>
                <w:rFonts w:ascii="Calibri" w:hAnsi="Calibri" w:cs="Calibri"/>
                <w:color w:val="000000" w:themeColor="text1"/>
                <w:sz w:val="22"/>
                <w:szCs w:val="22"/>
              </w:rPr>
            </w:pPr>
            <w:r w:rsidRPr="001D62F1">
              <w:rPr>
                <w:rFonts w:ascii="Calibri" w:hAnsi="Calibri" w:cs="Calibri"/>
                <w:b/>
                <w:bCs/>
                <w:color w:val="000000" w:themeColor="text1"/>
                <w:sz w:val="22"/>
                <w:szCs w:val="22"/>
              </w:rPr>
              <w:lastRenderedPageBreak/>
              <w:t>Progress</w:t>
            </w:r>
            <w:r w:rsidRPr="001D62F1">
              <w:rPr>
                <w:rFonts w:ascii="Calibri" w:hAnsi="Calibri" w:cs="Calibri"/>
                <w:color w:val="000000" w:themeColor="text1"/>
                <w:sz w:val="22"/>
                <w:szCs w:val="22"/>
              </w:rPr>
              <w:t xml:space="preserve"> </w:t>
            </w:r>
          </w:p>
          <w:p w14:paraId="2052C260" w14:textId="40429518" w:rsidR="005A7A10" w:rsidRPr="00ED4A9E" w:rsidRDefault="00092A8D" w:rsidP="00092A8D">
            <w:pPr>
              <w:spacing w:after="0"/>
              <w:rPr>
                <w:rFonts w:ascii="Calibri" w:hAnsi="Calibri" w:cs="Calibri"/>
                <w:color w:val="000000" w:themeColor="text1"/>
                <w:sz w:val="22"/>
                <w:szCs w:val="22"/>
              </w:rPr>
            </w:pPr>
            <w:r>
              <w:rPr>
                <w:rFonts w:ascii="Calibri" w:hAnsi="Calibri" w:cs="Calibri"/>
                <w:color w:val="000000" w:themeColor="text1"/>
                <w:sz w:val="22"/>
                <w:szCs w:val="22"/>
              </w:rPr>
              <w:t>S</w:t>
            </w:r>
            <w:r w:rsidR="00525B0B" w:rsidRPr="00525B0B">
              <w:rPr>
                <w:rFonts w:ascii="Calibri" w:hAnsi="Calibri" w:cs="Calibri"/>
                <w:color w:val="000000" w:themeColor="text1"/>
                <w:sz w:val="22"/>
                <w:szCs w:val="22"/>
              </w:rPr>
              <w:t>taff are now tracking attainment across the BGE, using the benchmarks to plan programmes of learning and ensure coverage of the full curriculum entitlement.</w:t>
            </w:r>
          </w:p>
          <w:p w14:paraId="2B37704E" w14:textId="08DC2726" w:rsidR="00ED4A9E" w:rsidRPr="005A7A10" w:rsidRDefault="00ED4A9E" w:rsidP="00ED4A9E">
            <w:pPr>
              <w:spacing w:before="240" w:after="0"/>
              <w:rPr>
                <w:rFonts w:ascii="Calibri" w:hAnsi="Calibri" w:cs="Calibri"/>
                <w:sz w:val="22"/>
                <w:szCs w:val="22"/>
              </w:rPr>
            </w:pPr>
            <w:r w:rsidRPr="00ED4A9E">
              <w:rPr>
                <w:rFonts w:ascii="Calibri" w:hAnsi="Calibri" w:cs="Calibri"/>
                <w:sz w:val="22"/>
                <w:szCs w:val="22"/>
              </w:rPr>
              <w:t xml:space="preserve">Teachers </w:t>
            </w:r>
            <w:r w:rsidR="005A7A10" w:rsidRPr="005A7A10">
              <w:rPr>
                <w:rFonts w:ascii="Calibri" w:hAnsi="Calibri" w:cs="Calibri"/>
                <w:sz w:val="22"/>
                <w:szCs w:val="22"/>
              </w:rPr>
              <w:t>engaged in</w:t>
            </w:r>
            <w:r w:rsidRPr="00ED4A9E">
              <w:rPr>
                <w:rFonts w:ascii="Calibri" w:hAnsi="Calibri" w:cs="Calibri"/>
                <w:sz w:val="22"/>
                <w:szCs w:val="22"/>
              </w:rPr>
              <w:t xml:space="preserve"> </w:t>
            </w:r>
            <w:r w:rsidR="005A7A10" w:rsidRPr="005A7A10">
              <w:rPr>
                <w:rFonts w:ascii="Calibri" w:hAnsi="Calibri" w:cs="Calibri"/>
                <w:sz w:val="22"/>
                <w:szCs w:val="22"/>
              </w:rPr>
              <w:t xml:space="preserve">quality professional learning focused on assessment, moderation, and the effective use of </w:t>
            </w:r>
            <w:proofErr w:type="spellStart"/>
            <w:r w:rsidR="005A7A10" w:rsidRPr="005A7A10">
              <w:rPr>
                <w:rFonts w:ascii="Calibri" w:hAnsi="Calibri" w:cs="Calibri"/>
                <w:sz w:val="22"/>
                <w:szCs w:val="22"/>
              </w:rPr>
              <w:t>CfE</w:t>
            </w:r>
            <w:proofErr w:type="spellEnd"/>
            <w:r w:rsidR="005A7A10" w:rsidRPr="005A7A10">
              <w:rPr>
                <w:rFonts w:ascii="Calibri" w:hAnsi="Calibri" w:cs="Calibri"/>
                <w:sz w:val="22"/>
                <w:szCs w:val="22"/>
              </w:rPr>
              <w:t xml:space="preserve"> benchmarks across all curriculum areas. Collegiate working ensured </w:t>
            </w:r>
            <w:r w:rsidRPr="00ED4A9E">
              <w:rPr>
                <w:rFonts w:ascii="Calibri" w:hAnsi="Calibri" w:cs="Calibri"/>
                <w:sz w:val="22"/>
                <w:szCs w:val="22"/>
              </w:rPr>
              <w:t xml:space="preserve">a </w:t>
            </w:r>
            <w:r w:rsidR="005A7A10" w:rsidRPr="005A7A10">
              <w:rPr>
                <w:rFonts w:ascii="Calibri" w:hAnsi="Calibri" w:cs="Calibri"/>
                <w:sz w:val="22"/>
                <w:szCs w:val="22"/>
              </w:rPr>
              <w:t>consistent understanding of progression, standards and expectations, supported through regular professional dialogue and moderation activities.</w:t>
            </w:r>
          </w:p>
          <w:p w14:paraId="596A3275" w14:textId="72A044DF" w:rsidR="005A7A10" w:rsidRPr="005A7A10" w:rsidRDefault="00ED4A9E" w:rsidP="00ED4A9E">
            <w:pPr>
              <w:spacing w:before="240" w:after="0"/>
              <w:rPr>
                <w:rFonts w:ascii="Calibri" w:hAnsi="Calibri" w:cs="Calibri"/>
                <w:sz w:val="22"/>
                <w:szCs w:val="22"/>
              </w:rPr>
            </w:pPr>
            <w:r w:rsidRPr="00ED4A9E">
              <w:rPr>
                <w:rFonts w:ascii="Calibri" w:hAnsi="Calibri" w:cs="Calibri"/>
                <w:sz w:val="22"/>
                <w:szCs w:val="22"/>
              </w:rPr>
              <w:t>P</w:t>
            </w:r>
            <w:r w:rsidR="005A7A10" w:rsidRPr="005A7A10">
              <w:rPr>
                <w:rFonts w:ascii="Calibri" w:hAnsi="Calibri" w:cs="Calibri"/>
                <w:sz w:val="22"/>
                <w:szCs w:val="22"/>
              </w:rPr>
              <w:t xml:space="preserve">rogression pathways were </w:t>
            </w:r>
            <w:r w:rsidRPr="00ED4A9E">
              <w:rPr>
                <w:rFonts w:ascii="Calibri" w:hAnsi="Calibri" w:cs="Calibri"/>
                <w:sz w:val="22"/>
                <w:szCs w:val="22"/>
              </w:rPr>
              <w:t xml:space="preserve">used to </w:t>
            </w:r>
            <w:r w:rsidR="005A7A10" w:rsidRPr="005A7A10">
              <w:rPr>
                <w:rFonts w:ascii="Calibri" w:hAnsi="Calibri" w:cs="Calibri"/>
                <w:sz w:val="22"/>
                <w:szCs w:val="22"/>
              </w:rPr>
              <w:t>plan coherent, progressive learning experiences which provided appropriate depth, challenge and relevance for all learners</w:t>
            </w:r>
            <w:r w:rsidRPr="00ED4A9E">
              <w:rPr>
                <w:rFonts w:ascii="Calibri" w:hAnsi="Calibri" w:cs="Calibri"/>
                <w:sz w:val="22"/>
                <w:szCs w:val="22"/>
              </w:rPr>
              <w:t xml:space="preserve">, </w:t>
            </w:r>
            <w:r w:rsidRPr="005A7A10">
              <w:rPr>
                <w:rFonts w:ascii="Calibri" w:hAnsi="Calibri" w:cs="Calibri"/>
                <w:sz w:val="22"/>
                <w:szCs w:val="22"/>
              </w:rPr>
              <w:t>across all curriculum areas</w:t>
            </w:r>
            <w:r w:rsidRPr="00ED4A9E">
              <w:rPr>
                <w:rFonts w:ascii="Calibri" w:hAnsi="Calibri" w:cs="Calibri"/>
                <w:sz w:val="22"/>
                <w:szCs w:val="22"/>
              </w:rPr>
              <w:t xml:space="preserve">. </w:t>
            </w:r>
            <w:r w:rsidR="005A7A10" w:rsidRPr="005A7A10">
              <w:rPr>
                <w:rFonts w:ascii="Calibri" w:hAnsi="Calibri" w:cs="Calibri"/>
                <w:sz w:val="22"/>
                <w:szCs w:val="22"/>
              </w:rPr>
              <w:t xml:space="preserve">A shared </w:t>
            </w:r>
            <w:r w:rsidRPr="00ED4A9E">
              <w:rPr>
                <w:rFonts w:ascii="Calibri" w:hAnsi="Calibri" w:cs="Calibri"/>
                <w:sz w:val="22"/>
                <w:szCs w:val="22"/>
              </w:rPr>
              <w:t>M</w:t>
            </w:r>
            <w:r w:rsidR="005A7A10" w:rsidRPr="005A7A10">
              <w:rPr>
                <w:rFonts w:ascii="Calibri" w:hAnsi="Calibri" w:cs="Calibri"/>
                <w:sz w:val="22"/>
                <w:szCs w:val="22"/>
              </w:rPr>
              <w:t xml:space="preserve">eta-skills </w:t>
            </w:r>
            <w:r w:rsidRPr="00ED4A9E">
              <w:rPr>
                <w:rFonts w:ascii="Calibri" w:hAnsi="Calibri" w:cs="Calibri"/>
                <w:sz w:val="22"/>
                <w:szCs w:val="22"/>
              </w:rPr>
              <w:t>P</w:t>
            </w:r>
            <w:r w:rsidR="005A7A10" w:rsidRPr="005A7A10">
              <w:rPr>
                <w:rFonts w:ascii="Calibri" w:hAnsi="Calibri" w:cs="Calibri"/>
                <w:sz w:val="22"/>
                <w:szCs w:val="22"/>
              </w:rPr>
              <w:t>rogression was developed and consistently applied, supporting a holistic approach to children’s learning and development.</w:t>
            </w:r>
          </w:p>
          <w:p w14:paraId="5A1E8A8B" w14:textId="69406A38" w:rsidR="005A7A10" w:rsidRPr="005A7A10" w:rsidRDefault="005A7A10" w:rsidP="00ED4A9E">
            <w:pPr>
              <w:spacing w:before="240" w:after="0"/>
              <w:rPr>
                <w:rFonts w:ascii="Calibri" w:hAnsi="Calibri" w:cs="Calibri"/>
                <w:sz w:val="22"/>
                <w:szCs w:val="22"/>
              </w:rPr>
            </w:pPr>
            <w:r w:rsidRPr="005A7A10">
              <w:rPr>
                <w:rFonts w:ascii="Calibri" w:hAnsi="Calibri" w:cs="Calibri"/>
                <w:sz w:val="22"/>
                <w:szCs w:val="22"/>
              </w:rPr>
              <w:t>Robust tracking and monitoring systems were implemented, with</w:t>
            </w:r>
            <w:r w:rsidR="00245F99">
              <w:rPr>
                <w:rFonts w:ascii="Calibri" w:hAnsi="Calibri" w:cs="Calibri"/>
                <w:sz w:val="22"/>
                <w:szCs w:val="22"/>
              </w:rPr>
              <w:t xml:space="preserve"> all</w:t>
            </w:r>
            <w:r w:rsidRPr="005A7A10">
              <w:rPr>
                <w:rFonts w:ascii="Calibri" w:hAnsi="Calibri" w:cs="Calibri"/>
                <w:sz w:val="22"/>
                <w:szCs w:val="22"/>
              </w:rPr>
              <w:t xml:space="preserve"> </w:t>
            </w:r>
            <w:r w:rsidR="00245F99">
              <w:rPr>
                <w:rFonts w:ascii="Calibri" w:hAnsi="Calibri" w:cs="Calibri"/>
                <w:sz w:val="22"/>
                <w:szCs w:val="22"/>
              </w:rPr>
              <w:t>teaching</w:t>
            </w:r>
            <w:r w:rsidRPr="005A7A10">
              <w:rPr>
                <w:rFonts w:ascii="Calibri" w:hAnsi="Calibri" w:cs="Calibri"/>
                <w:sz w:val="22"/>
                <w:szCs w:val="22"/>
              </w:rPr>
              <w:t xml:space="preserve"> staff confidently using the Progress </w:t>
            </w:r>
            <w:r w:rsidR="00ED4A9E">
              <w:rPr>
                <w:rFonts w:ascii="Calibri" w:hAnsi="Calibri" w:cs="Calibri"/>
                <w:sz w:val="22"/>
                <w:szCs w:val="22"/>
              </w:rPr>
              <w:t xml:space="preserve">platform </w:t>
            </w:r>
            <w:r w:rsidRPr="005A7A10">
              <w:rPr>
                <w:rFonts w:ascii="Calibri" w:hAnsi="Calibri" w:cs="Calibri"/>
                <w:sz w:val="22"/>
                <w:szCs w:val="22"/>
              </w:rPr>
              <w:t xml:space="preserve">to track attainment </w:t>
            </w:r>
            <w:r w:rsidR="00ED4A9E">
              <w:rPr>
                <w:rFonts w:ascii="Calibri" w:hAnsi="Calibri" w:cs="Calibri"/>
                <w:sz w:val="22"/>
                <w:szCs w:val="22"/>
              </w:rPr>
              <w:t>across the BGE</w:t>
            </w:r>
            <w:r w:rsidRPr="005A7A10">
              <w:rPr>
                <w:rFonts w:ascii="Calibri" w:hAnsi="Calibri" w:cs="Calibri"/>
                <w:sz w:val="22"/>
                <w:szCs w:val="22"/>
              </w:rPr>
              <w:t>. Regular attainment and forward planning meetings supported data-informed professional judgements and responsive planning.</w:t>
            </w:r>
          </w:p>
          <w:p w14:paraId="60B5E0BE" w14:textId="4F742021" w:rsidR="005A7A10" w:rsidRPr="005A7A10" w:rsidRDefault="005A7A10" w:rsidP="00ED4A9E">
            <w:pPr>
              <w:spacing w:before="240" w:after="0"/>
              <w:rPr>
                <w:rFonts w:ascii="Calibri" w:hAnsi="Calibri" w:cs="Calibri"/>
                <w:sz w:val="22"/>
                <w:szCs w:val="22"/>
              </w:rPr>
            </w:pPr>
            <w:r w:rsidRPr="005A7A10">
              <w:rPr>
                <w:rFonts w:ascii="Calibri" w:hAnsi="Calibri" w:cs="Calibri"/>
                <w:sz w:val="22"/>
                <w:szCs w:val="22"/>
              </w:rPr>
              <w:t>The early years team adopted the new PLJ formats</w:t>
            </w:r>
            <w:r w:rsidR="00ED4A9E">
              <w:rPr>
                <w:rFonts w:ascii="Calibri" w:hAnsi="Calibri" w:cs="Calibri"/>
                <w:sz w:val="22"/>
                <w:szCs w:val="22"/>
              </w:rPr>
              <w:t xml:space="preserve">, </w:t>
            </w:r>
            <w:r w:rsidR="00245F99">
              <w:rPr>
                <w:rFonts w:ascii="Calibri" w:hAnsi="Calibri" w:cs="Calibri"/>
                <w:sz w:val="22"/>
                <w:szCs w:val="22"/>
              </w:rPr>
              <w:t>which now reference Meta Skills, have implemented</w:t>
            </w:r>
            <w:r w:rsidR="00ED4A9E">
              <w:rPr>
                <w:rFonts w:ascii="Calibri" w:hAnsi="Calibri" w:cs="Calibri"/>
                <w:sz w:val="22"/>
                <w:szCs w:val="22"/>
              </w:rPr>
              <w:t xml:space="preserve"> the ELC Shared Framework and engaged with eLips training</w:t>
            </w:r>
            <w:r w:rsidRPr="005A7A10">
              <w:rPr>
                <w:rFonts w:ascii="Calibri" w:hAnsi="Calibri" w:cs="Calibri"/>
                <w:sz w:val="22"/>
                <w:szCs w:val="22"/>
              </w:rPr>
              <w:t>, strengthening self-evaluation and ensuring consistency in assessing</w:t>
            </w:r>
            <w:r w:rsidR="00ED4A9E">
              <w:rPr>
                <w:rFonts w:ascii="Calibri" w:hAnsi="Calibri" w:cs="Calibri"/>
                <w:sz w:val="22"/>
                <w:szCs w:val="22"/>
              </w:rPr>
              <w:t xml:space="preserve"> and supporting</w:t>
            </w:r>
            <w:r w:rsidRPr="005A7A10">
              <w:rPr>
                <w:rFonts w:ascii="Calibri" w:hAnsi="Calibri" w:cs="Calibri"/>
                <w:sz w:val="22"/>
                <w:szCs w:val="22"/>
              </w:rPr>
              <w:t xml:space="preserve"> children’s progress.</w:t>
            </w:r>
          </w:p>
          <w:p w14:paraId="4A434B12" w14:textId="75460AA7" w:rsidR="00245F99" w:rsidRPr="00ED4A9E" w:rsidRDefault="005A7A10" w:rsidP="00ED4A9E">
            <w:pPr>
              <w:spacing w:before="240" w:after="0"/>
              <w:rPr>
                <w:rFonts w:ascii="Calibri" w:hAnsi="Calibri" w:cs="Calibri"/>
                <w:sz w:val="22"/>
                <w:szCs w:val="22"/>
              </w:rPr>
            </w:pPr>
            <w:r w:rsidRPr="005A7A10">
              <w:rPr>
                <w:rFonts w:ascii="Calibri" w:hAnsi="Calibri" w:cs="Calibri"/>
                <w:sz w:val="22"/>
                <w:szCs w:val="22"/>
              </w:rPr>
              <w:t>The school</w:t>
            </w:r>
            <w:r w:rsidR="00245F99">
              <w:rPr>
                <w:rFonts w:ascii="Calibri" w:hAnsi="Calibri" w:cs="Calibri"/>
                <w:sz w:val="22"/>
                <w:szCs w:val="22"/>
              </w:rPr>
              <w:t xml:space="preserve"> and nursery’s</w:t>
            </w:r>
            <w:r w:rsidRPr="005A7A10">
              <w:rPr>
                <w:rFonts w:ascii="Calibri" w:hAnsi="Calibri" w:cs="Calibri"/>
                <w:sz w:val="22"/>
                <w:szCs w:val="22"/>
              </w:rPr>
              <w:t xml:space="preserve"> curriculum rationale </w:t>
            </w:r>
            <w:r w:rsidR="00245F99" w:rsidRPr="005A7A10">
              <w:rPr>
                <w:rFonts w:ascii="Calibri" w:hAnsi="Calibri" w:cs="Calibri"/>
                <w:sz w:val="22"/>
                <w:szCs w:val="22"/>
              </w:rPr>
              <w:t>were</w:t>
            </w:r>
            <w:r w:rsidRPr="005A7A10">
              <w:rPr>
                <w:rFonts w:ascii="Calibri" w:hAnsi="Calibri" w:cs="Calibri"/>
                <w:sz w:val="22"/>
                <w:szCs w:val="22"/>
              </w:rPr>
              <w:t xml:space="preserve"> refreshed to clearly reflect the entitlement and experiences of all learners across the broad general education.</w:t>
            </w:r>
          </w:p>
        </w:tc>
      </w:tr>
      <w:tr w:rsidR="00E576BE" w:rsidRPr="00AB13CF" w14:paraId="5AA1E12D" w14:textId="77777777" w:rsidTr="00D414F1">
        <w:trPr>
          <w:trHeight w:val="980"/>
        </w:trPr>
        <w:tc>
          <w:tcPr>
            <w:tcW w:w="10480" w:type="dxa"/>
            <w:gridSpan w:val="9"/>
            <w:tcBorders>
              <w:top w:val="single" w:sz="8" w:space="0" w:color="auto"/>
              <w:left w:val="single" w:sz="8" w:space="0" w:color="auto"/>
              <w:bottom w:val="single" w:sz="8" w:space="0" w:color="auto"/>
              <w:right w:val="single" w:sz="8" w:space="0" w:color="auto"/>
            </w:tcBorders>
          </w:tcPr>
          <w:p w14:paraId="10738FCC" w14:textId="77777777" w:rsidR="00092A8D" w:rsidRDefault="00E576BE" w:rsidP="00092A8D">
            <w:pPr>
              <w:spacing w:after="0"/>
              <w:rPr>
                <w:rFonts w:ascii="Calibri" w:hAnsi="Calibri" w:cs="Calibri"/>
                <w:color w:val="000000" w:themeColor="text1"/>
                <w:sz w:val="22"/>
                <w:szCs w:val="22"/>
              </w:rPr>
            </w:pPr>
            <w:r w:rsidRPr="001D62F1">
              <w:rPr>
                <w:rFonts w:ascii="Calibri" w:hAnsi="Calibri" w:cs="Calibri"/>
                <w:b/>
                <w:bCs/>
                <w:color w:val="000000" w:themeColor="text1"/>
                <w:sz w:val="22"/>
                <w:szCs w:val="22"/>
              </w:rPr>
              <w:t>Impact</w:t>
            </w:r>
            <w:r w:rsidRPr="001D62F1">
              <w:rPr>
                <w:rFonts w:ascii="Calibri" w:hAnsi="Calibri" w:cs="Calibri"/>
                <w:color w:val="000000" w:themeColor="text1"/>
                <w:sz w:val="22"/>
                <w:szCs w:val="22"/>
              </w:rPr>
              <w:t xml:space="preserve"> </w:t>
            </w:r>
          </w:p>
          <w:p w14:paraId="106DEFD0" w14:textId="36986BFD" w:rsidR="00ED4A9E" w:rsidRPr="005E211B" w:rsidRDefault="00A57618" w:rsidP="00092A8D">
            <w:pPr>
              <w:spacing w:after="0"/>
              <w:rPr>
                <w:rFonts w:ascii="Calibri" w:hAnsi="Calibri" w:cs="Calibri"/>
                <w:color w:val="000000" w:themeColor="text1"/>
                <w:sz w:val="22"/>
                <w:szCs w:val="22"/>
              </w:rPr>
            </w:pPr>
            <w:r w:rsidRPr="00525B0B">
              <w:rPr>
                <w:rFonts w:ascii="Calibri" w:hAnsi="Calibri" w:cs="Calibri"/>
                <w:sz w:val="22"/>
                <w:szCs w:val="22"/>
              </w:rPr>
              <w:t>During writing moderation activities at our recent Learning Partnership, visiting professionals found that almost all class teachers use the benchmarks proficiently to assess and support professional judgements when declaring a level i</w:t>
            </w:r>
            <w:r w:rsidRPr="005E211B">
              <w:rPr>
                <w:rFonts w:ascii="Calibri" w:hAnsi="Calibri" w:cs="Calibri"/>
                <w:sz w:val="22"/>
                <w:szCs w:val="22"/>
              </w:rPr>
              <w:t xml:space="preserve">n writing. </w:t>
            </w:r>
          </w:p>
          <w:p w14:paraId="0740C92B" w14:textId="39D7C3EE" w:rsidR="00ED4A9E" w:rsidRPr="00ED4A9E" w:rsidRDefault="00ED4A9E" w:rsidP="00ED4A9E">
            <w:pPr>
              <w:spacing w:before="240" w:after="0"/>
              <w:rPr>
                <w:rFonts w:ascii="Calibri" w:hAnsi="Calibri" w:cs="Calibri"/>
                <w:sz w:val="22"/>
                <w:szCs w:val="22"/>
              </w:rPr>
            </w:pPr>
            <w:r w:rsidRPr="005E211B">
              <w:rPr>
                <w:rFonts w:ascii="Calibri" w:hAnsi="Calibri" w:cs="Calibri"/>
                <w:sz w:val="22"/>
                <w:szCs w:val="22"/>
              </w:rPr>
              <w:t>Children across the school now benefit from</w:t>
            </w:r>
            <w:r w:rsidR="005E211B" w:rsidRPr="005E211B">
              <w:rPr>
                <w:rFonts w:ascii="Calibri" w:hAnsi="Calibri" w:cs="Calibri"/>
                <w:sz w:val="22"/>
                <w:szCs w:val="22"/>
              </w:rPr>
              <w:t xml:space="preserve"> improved</w:t>
            </w:r>
            <w:r w:rsidRPr="005E211B">
              <w:rPr>
                <w:rFonts w:ascii="Calibri" w:hAnsi="Calibri" w:cs="Calibri"/>
                <w:sz w:val="22"/>
                <w:szCs w:val="22"/>
              </w:rPr>
              <w:t xml:space="preserve"> consisten</w:t>
            </w:r>
            <w:r w:rsidR="005E211B" w:rsidRPr="005E211B">
              <w:rPr>
                <w:rFonts w:ascii="Calibri" w:hAnsi="Calibri" w:cs="Calibri"/>
                <w:sz w:val="22"/>
                <w:szCs w:val="22"/>
              </w:rPr>
              <w:t>c</w:t>
            </w:r>
            <w:r w:rsidRPr="005E211B">
              <w:rPr>
                <w:rFonts w:ascii="Calibri" w:hAnsi="Calibri" w:cs="Calibri"/>
                <w:sz w:val="22"/>
                <w:szCs w:val="22"/>
              </w:rPr>
              <w:t xml:space="preserve">y </w:t>
            </w:r>
            <w:r w:rsidR="005E211B" w:rsidRPr="005E211B">
              <w:rPr>
                <w:rFonts w:ascii="Calibri" w:hAnsi="Calibri" w:cs="Calibri"/>
                <w:sz w:val="22"/>
                <w:szCs w:val="22"/>
              </w:rPr>
              <w:t xml:space="preserve">in the planning and delivery of </w:t>
            </w:r>
            <w:r w:rsidRPr="005E211B">
              <w:rPr>
                <w:rFonts w:ascii="Calibri" w:hAnsi="Calibri" w:cs="Calibri"/>
                <w:sz w:val="22"/>
                <w:szCs w:val="22"/>
              </w:rPr>
              <w:t xml:space="preserve">progressive learning experiences across curriculum areas. As a result, </w:t>
            </w:r>
            <w:r w:rsidR="005E211B" w:rsidRPr="005E211B">
              <w:rPr>
                <w:rFonts w:ascii="Calibri" w:hAnsi="Calibri" w:cs="Calibri"/>
                <w:sz w:val="22"/>
                <w:szCs w:val="22"/>
              </w:rPr>
              <w:t>teachers are better able to discuss progress and next steps in learning with children and</w:t>
            </w:r>
            <w:r w:rsidR="00245F99">
              <w:rPr>
                <w:rFonts w:ascii="Calibri" w:hAnsi="Calibri" w:cs="Calibri"/>
                <w:sz w:val="22"/>
                <w:szCs w:val="22"/>
              </w:rPr>
              <w:t>,</w:t>
            </w:r>
            <w:r w:rsidR="005E211B" w:rsidRPr="005E211B">
              <w:rPr>
                <w:rFonts w:ascii="Calibri" w:hAnsi="Calibri" w:cs="Calibri"/>
                <w:sz w:val="22"/>
                <w:szCs w:val="22"/>
              </w:rPr>
              <w:t xml:space="preserve"> in turn, c</w:t>
            </w:r>
            <w:r w:rsidRPr="005E211B">
              <w:rPr>
                <w:rFonts w:ascii="Calibri" w:hAnsi="Calibri" w:cs="Calibri"/>
                <w:sz w:val="22"/>
                <w:szCs w:val="22"/>
              </w:rPr>
              <w:t xml:space="preserve">hildren </w:t>
            </w:r>
            <w:r w:rsidR="005E211B" w:rsidRPr="005E211B">
              <w:rPr>
                <w:rFonts w:ascii="Calibri" w:hAnsi="Calibri" w:cs="Calibri"/>
                <w:sz w:val="22"/>
                <w:szCs w:val="22"/>
              </w:rPr>
              <w:t>can</w:t>
            </w:r>
            <w:r w:rsidRPr="005E211B">
              <w:rPr>
                <w:rFonts w:ascii="Calibri" w:hAnsi="Calibri" w:cs="Calibri"/>
                <w:sz w:val="22"/>
                <w:szCs w:val="22"/>
              </w:rPr>
              <w:t xml:space="preserve"> articulate their progress more clearly and show greater ownership of their learning. </w:t>
            </w:r>
            <w:hyperlink r:id="rId18" w:history="1"/>
          </w:p>
          <w:p w14:paraId="5B723B41" w14:textId="713CC95B" w:rsidR="00ED4A9E" w:rsidRPr="00ED4A9E" w:rsidRDefault="00ED4A9E" w:rsidP="00ED4A9E">
            <w:pPr>
              <w:spacing w:before="240" w:after="0"/>
              <w:rPr>
                <w:rFonts w:ascii="Calibri" w:hAnsi="Calibri" w:cs="Calibri"/>
                <w:sz w:val="22"/>
                <w:szCs w:val="22"/>
              </w:rPr>
            </w:pPr>
            <w:r w:rsidRPr="00ED4A9E">
              <w:rPr>
                <w:rFonts w:ascii="Calibri" w:hAnsi="Calibri" w:cs="Calibri"/>
                <w:sz w:val="22"/>
                <w:szCs w:val="22"/>
              </w:rPr>
              <w:t xml:space="preserve">Improved consistency in assessment and moderation has led to more accurate and reliable professional judgements. This </w:t>
            </w:r>
            <w:r w:rsidR="001D62F1">
              <w:rPr>
                <w:rFonts w:ascii="Calibri" w:hAnsi="Calibri" w:cs="Calibri"/>
                <w:sz w:val="22"/>
                <w:szCs w:val="22"/>
              </w:rPr>
              <w:t xml:space="preserve">will ensure </w:t>
            </w:r>
            <w:r w:rsidRPr="00ED4A9E">
              <w:rPr>
                <w:rFonts w:ascii="Calibri" w:hAnsi="Calibri" w:cs="Calibri"/>
                <w:sz w:val="22"/>
                <w:szCs w:val="22"/>
              </w:rPr>
              <w:t xml:space="preserve">that children’s progress is identified earlier and supported more effectively. Targeted interventions </w:t>
            </w:r>
            <w:r w:rsidR="00A37EB7">
              <w:rPr>
                <w:rFonts w:ascii="Calibri" w:hAnsi="Calibri" w:cs="Calibri"/>
                <w:sz w:val="22"/>
                <w:szCs w:val="22"/>
              </w:rPr>
              <w:t xml:space="preserve">can now be </w:t>
            </w:r>
            <w:r w:rsidR="00A37EB7" w:rsidRPr="00ED4A9E">
              <w:rPr>
                <w:rFonts w:ascii="Calibri" w:hAnsi="Calibri" w:cs="Calibri"/>
                <w:sz w:val="22"/>
                <w:szCs w:val="22"/>
              </w:rPr>
              <w:t>timelier and more impactful</w:t>
            </w:r>
            <w:r w:rsidR="001D62F1">
              <w:rPr>
                <w:rFonts w:ascii="Calibri" w:hAnsi="Calibri" w:cs="Calibri"/>
                <w:sz w:val="22"/>
                <w:szCs w:val="22"/>
              </w:rPr>
              <w:t>. Long</w:t>
            </w:r>
            <w:r w:rsidR="00A37EB7">
              <w:rPr>
                <w:rFonts w:ascii="Calibri" w:hAnsi="Calibri" w:cs="Calibri"/>
                <w:sz w:val="22"/>
                <w:szCs w:val="22"/>
              </w:rPr>
              <w:t>-</w:t>
            </w:r>
            <w:r w:rsidR="001D62F1">
              <w:rPr>
                <w:rFonts w:ascii="Calibri" w:hAnsi="Calibri" w:cs="Calibri"/>
                <w:sz w:val="22"/>
                <w:szCs w:val="22"/>
              </w:rPr>
              <w:t>term</w:t>
            </w:r>
            <w:r w:rsidR="005E211B">
              <w:rPr>
                <w:rFonts w:ascii="Calibri" w:hAnsi="Calibri" w:cs="Calibri"/>
                <w:sz w:val="22"/>
                <w:szCs w:val="22"/>
              </w:rPr>
              <w:t>,</w:t>
            </w:r>
            <w:r w:rsidR="001D62F1">
              <w:rPr>
                <w:rFonts w:ascii="Calibri" w:hAnsi="Calibri" w:cs="Calibri"/>
                <w:sz w:val="22"/>
                <w:szCs w:val="22"/>
              </w:rPr>
              <w:t xml:space="preserve"> this will</w:t>
            </w:r>
            <w:r w:rsidRPr="00ED4A9E">
              <w:rPr>
                <w:rFonts w:ascii="Calibri" w:hAnsi="Calibri" w:cs="Calibri"/>
                <w:sz w:val="22"/>
                <w:szCs w:val="22"/>
              </w:rPr>
              <w:t xml:space="preserve"> result in improved attainment outcomes across literacy, numeracy and wider curriculum areas. </w:t>
            </w:r>
          </w:p>
          <w:p w14:paraId="48581523" w14:textId="7EA77B60" w:rsidR="00ED4A9E" w:rsidRPr="00ED4A9E" w:rsidRDefault="00ED4A9E" w:rsidP="00ED4A9E">
            <w:pPr>
              <w:spacing w:before="240" w:after="0"/>
              <w:rPr>
                <w:rFonts w:ascii="Calibri" w:hAnsi="Calibri" w:cs="Calibri"/>
                <w:sz w:val="22"/>
                <w:szCs w:val="22"/>
              </w:rPr>
            </w:pPr>
            <w:r w:rsidRPr="00ED4A9E">
              <w:rPr>
                <w:rFonts w:ascii="Calibri" w:hAnsi="Calibri" w:cs="Calibri"/>
                <w:sz w:val="22"/>
                <w:szCs w:val="22"/>
              </w:rPr>
              <w:t>The embedding of progression pathways and meta-skills has strengthened the quality of learning experiences. Children are increasingly able to apply their skills across contexts, demonstrating deeper understanding, critical thinking and problem-solving abilities. This has supported improved attainment and achievement for all learners, including identified cohorts.</w:t>
            </w:r>
          </w:p>
          <w:p w14:paraId="762FC876" w14:textId="7A34FB5F" w:rsidR="00ED4A9E" w:rsidRPr="00ED4A9E" w:rsidRDefault="00ED4A9E" w:rsidP="00ED4A9E">
            <w:pPr>
              <w:spacing w:before="240" w:after="0"/>
              <w:rPr>
                <w:rFonts w:ascii="Calibri" w:hAnsi="Calibri" w:cs="Calibri"/>
                <w:sz w:val="22"/>
                <w:szCs w:val="22"/>
              </w:rPr>
            </w:pPr>
            <w:r w:rsidRPr="00ED4A9E">
              <w:rPr>
                <w:rFonts w:ascii="Calibri" w:hAnsi="Calibri" w:cs="Calibri"/>
                <w:sz w:val="22"/>
                <w:szCs w:val="22"/>
              </w:rPr>
              <w:t>Enhanced tracking systems have improved the school’s ability to monitor progress for individuals and groups. Care-experienced children and those requiring additional support benefit from more personalised and responsive provision, leading to improved wellbeing and attainment.</w:t>
            </w:r>
          </w:p>
          <w:p w14:paraId="30EEF7B6" w14:textId="1D078E08" w:rsidR="00245F99" w:rsidRPr="00A37EB7" w:rsidRDefault="00ED4A9E" w:rsidP="001D62F1">
            <w:pPr>
              <w:spacing w:before="240" w:after="0"/>
              <w:rPr>
                <w:rFonts w:ascii="Calibri" w:hAnsi="Calibri" w:cs="Calibri"/>
                <w:sz w:val="22"/>
                <w:szCs w:val="22"/>
              </w:rPr>
            </w:pPr>
            <w:r w:rsidRPr="005E211B">
              <w:rPr>
                <w:rFonts w:ascii="Calibri" w:hAnsi="Calibri" w:cs="Calibri"/>
                <w:sz w:val="22"/>
                <w:szCs w:val="22"/>
              </w:rPr>
              <w:t xml:space="preserve">Increased parental engagement has strengthened home-school partnerships. </w:t>
            </w:r>
            <w:r w:rsidR="005E211B" w:rsidRPr="005E211B">
              <w:rPr>
                <w:rFonts w:ascii="Calibri" w:hAnsi="Calibri" w:cs="Calibri"/>
                <w:sz w:val="22"/>
                <w:szCs w:val="22"/>
              </w:rPr>
              <w:t xml:space="preserve">When surveyed after Parents’ Evening, parents and </w:t>
            </w:r>
            <w:r w:rsidRPr="005E211B">
              <w:rPr>
                <w:rFonts w:ascii="Calibri" w:hAnsi="Calibri" w:cs="Calibri"/>
                <w:sz w:val="22"/>
                <w:szCs w:val="22"/>
              </w:rPr>
              <w:t>carers report</w:t>
            </w:r>
            <w:r w:rsidR="005E211B" w:rsidRPr="005E211B">
              <w:rPr>
                <w:rFonts w:ascii="Calibri" w:hAnsi="Calibri" w:cs="Calibri"/>
                <w:sz w:val="22"/>
                <w:szCs w:val="22"/>
              </w:rPr>
              <w:t>ed</w:t>
            </w:r>
            <w:r w:rsidRPr="005E211B">
              <w:rPr>
                <w:rFonts w:ascii="Calibri" w:hAnsi="Calibri" w:cs="Calibri"/>
                <w:sz w:val="22"/>
                <w:szCs w:val="22"/>
              </w:rPr>
              <w:t xml:space="preserve"> a clearer understanding of their child’s learning, enabling them to provide more effective support. </w:t>
            </w:r>
            <w:r w:rsidR="005E211B" w:rsidRPr="005E211B">
              <w:rPr>
                <w:rFonts w:ascii="Calibri" w:hAnsi="Calibri" w:cs="Calibri"/>
                <w:sz w:val="22"/>
                <w:szCs w:val="22"/>
              </w:rPr>
              <w:t xml:space="preserve">Parents also spoke positively about </w:t>
            </w:r>
            <w:r w:rsidR="00A37EB7">
              <w:rPr>
                <w:rFonts w:ascii="Calibri" w:hAnsi="Calibri" w:cs="Calibri"/>
                <w:sz w:val="22"/>
                <w:szCs w:val="22"/>
              </w:rPr>
              <w:t xml:space="preserve">using </w:t>
            </w:r>
            <w:r w:rsidR="005E211B" w:rsidRPr="005E211B">
              <w:rPr>
                <w:rFonts w:ascii="Calibri" w:hAnsi="Calibri" w:cs="Calibri"/>
                <w:sz w:val="22"/>
                <w:szCs w:val="22"/>
              </w:rPr>
              <w:t>SHANARRI</w:t>
            </w:r>
            <w:r w:rsidR="00A37EB7">
              <w:rPr>
                <w:rFonts w:ascii="Calibri" w:hAnsi="Calibri" w:cs="Calibri"/>
                <w:sz w:val="22"/>
                <w:szCs w:val="22"/>
              </w:rPr>
              <w:t xml:space="preserve"> wellbeing indicators </w:t>
            </w:r>
            <w:r w:rsidR="005E211B" w:rsidRPr="005E211B">
              <w:rPr>
                <w:rFonts w:ascii="Calibri" w:hAnsi="Calibri" w:cs="Calibri"/>
                <w:sz w:val="22"/>
                <w:szCs w:val="22"/>
              </w:rPr>
              <w:t>to structure discussions.</w:t>
            </w:r>
          </w:p>
        </w:tc>
      </w:tr>
      <w:tr w:rsidR="00E576BE" w:rsidRPr="00AB13CF" w14:paraId="642FAD29" w14:textId="77777777" w:rsidTr="002F3DBA">
        <w:trPr>
          <w:trHeight w:val="1407"/>
        </w:trPr>
        <w:tc>
          <w:tcPr>
            <w:tcW w:w="10480" w:type="dxa"/>
            <w:gridSpan w:val="9"/>
            <w:tcBorders>
              <w:top w:val="single" w:sz="8" w:space="0" w:color="auto"/>
              <w:left w:val="single" w:sz="8" w:space="0" w:color="auto"/>
              <w:bottom w:val="single" w:sz="8" w:space="0" w:color="auto"/>
              <w:right w:val="single" w:sz="8" w:space="0" w:color="auto"/>
            </w:tcBorders>
          </w:tcPr>
          <w:p w14:paraId="17EA2F46" w14:textId="2C190972" w:rsidR="001D62F1" w:rsidRPr="00A57618" w:rsidRDefault="00E576BE" w:rsidP="002F3DBA">
            <w:pPr>
              <w:spacing w:after="0"/>
              <w:rPr>
                <w:rFonts w:ascii="Calibri" w:hAnsi="Calibri" w:cs="Calibri"/>
                <w:color w:val="000000" w:themeColor="text1"/>
                <w:sz w:val="22"/>
                <w:szCs w:val="22"/>
              </w:rPr>
            </w:pPr>
            <w:r w:rsidRPr="00A57618">
              <w:rPr>
                <w:rFonts w:ascii="Calibri" w:hAnsi="Calibri" w:cs="Calibri"/>
                <w:b/>
                <w:bCs/>
                <w:color w:val="000000" w:themeColor="text1"/>
                <w:sz w:val="22"/>
                <w:szCs w:val="22"/>
              </w:rPr>
              <w:lastRenderedPageBreak/>
              <w:t>Next Steps</w:t>
            </w:r>
            <w:r w:rsidRPr="00A57618">
              <w:rPr>
                <w:rFonts w:ascii="Calibri" w:hAnsi="Calibri" w:cs="Calibri"/>
                <w:color w:val="000000" w:themeColor="text1"/>
                <w:sz w:val="22"/>
                <w:szCs w:val="22"/>
              </w:rPr>
              <w:t xml:space="preserve"> </w:t>
            </w:r>
          </w:p>
          <w:p w14:paraId="545C79EB" w14:textId="4A8B30FC" w:rsidR="00A57618" w:rsidRDefault="00A57618" w:rsidP="00ED4A9E">
            <w:pPr>
              <w:rPr>
                <w:rFonts w:ascii="Calibri" w:hAnsi="Calibri" w:cs="Calibri"/>
                <w:sz w:val="22"/>
                <w:szCs w:val="22"/>
              </w:rPr>
            </w:pPr>
            <w:r w:rsidRPr="00A57618">
              <w:rPr>
                <w:rFonts w:ascii="Calibri" w:hAnsi="Calibri" w:cs="Calibri"/>
                <w:sz w:val="22"/>
                <w:szCs w:val="22"/>
              </w:rPr>
              <w:t xml:space="preserve">“Teachers should continue to track children’s attainment across all curricular areas to provide a more holistic view of children’s progress.” HMI, </w:t>
            </w:r>
            <w:r w:rsidR="003E2728">
              <w:rPr>
                <w:rFonts w:ascii="Calibri" w:hAnsi="Calibri" w:cs="Calibri"/>
                <w:sz w:val="22"/>
                <w:szCs w:val="22"/>
              </w:rPr>
              <w:t>October 2025</w:t>
            </w:r>
            <w:r w:rsidR="00525B0B">
              <w:rPr>
                <w:rFonts w:ascii="Calibri" w:hAnsi="Calibri" w:cs="Calibri"/>
                <w:sz w:val="22"/>
                <w:szCs w:val="22"/>
              </w:rPr>
              <w:t>.</w:t>
            </w:r>
          </w:p>
          <w:p w14:paraId="52105608" w14:textId="060A6783" w:rsidR="00525B0B" w:rsidRDefault="00525B0B" w:rsidP="00ED4A9E">
            <w:pPr>
              <w:rPr>
                <w:rFonts w:ascii="Calibri" w:hAnsi="Calibri" w:cs="Calibri"/>
                <w:sz w:val="22"/>
                <w:szCs w:val="22"/>
              </w:rPr>
            </w:pPr>
            <w:r w:rsidRPr="00525B0B">
              <w:rPr>
                <w:rFonts w:ascii="Calibri" w:hAnsi="Calibri" w:cs="Calibri"/>
                <w:sz w:val="22"/>
                <w:szCs w:val="22"/>
              </w:rPr>
              <w:t xml:space="preserve">Children should </w:t>
            </w:r>
            <w:r w:rsidR="00A37EB7">
              <w:rPr>
                <w:rFonts w:ascii="Calibri" w:hAnsi="Calibri" w:cs="Calibri"/>
                <w:sz w:val="22"/>
                <w:szCs w:val="22"/>
              </w:rPr>
              <w:t xml:space="preserve">continue </w:t>
            </w:r>
            <w:r w:rsidRPr="00525B0B">
              <w:rPr>
                <w:rFonts w:ascii="Calibri" w:hAnsi="Calibri" w:cs="Calibri"/>
                <w:sz w:val="22"/>
                <w:szCs w:val="22"/>
              </w:rPr>
              <w:t>be supported to better assess their own progress and identify their own steps in learning.</w:t>
            </w:r>
            <w:r w:rsidR="00662BA1">
              <w:rPr>
                <w:rFonts w:ascii="Calibri" w:hAnsi="Calibri" w:cs="Calibri"/>
                <w:sz w:val="22"/>
                <w:szCs w:val="22"/>
              </w:rPr>
              <w:t xml:space="preserve"> Developing their use of the language of learning will support this.</w:t>
            </w:r>
          </w:p>
          <w:p w14:paraId="57C1420D" w14:textId="314EEE62" w:rsidR="00ED4A9E" w:rsidRDefault="00ED4A9E" w:rsidP="00ED4A9E">
            <w:pPr>
              <w:rPr>
                <w:rFonts w:ascii="Calibri" w:hAnsi="Calibri" w:cs="Calibri"/>
                <w:sz w:val="22"/>
                <w:szCs w:val="22"/>
              </w:rPr>
            </w:pPr>
            <w:r>
              <w:rPr>
                <w:rFonts w:ascii="Calibri" w:hAnsi="Calibri" w:cs="Calibri"/>
                <w:sz w:val="22"/>
                <w:szCs w:val="22"/>
              </w:rPr>
              <w:t>Ensure the newly created Meta-skills Progression and associated lessons are implemented fully and adopted at all stages. Children need to understand these skills fully and be able to recognise, discuss and apply in context.</w:t>
            </w:r>
          </w:p>
          <w:p w14:paraId="0F484FF2" w14:textId="2B0583E0" w:rsidR="00D414F1" w:rsidRPr="00ED4A9E" w:rsidRDefault="00ED4A9E" w:rsidP="00ED4A9E">
            <w:pPr>
              <w:rPr>
                <w:rFonts w:ascii="Calibri" w:hAnsi="Calibri" w:cs="Calibri"/>
                <w:sz w:val="22"/>
                <w:szCs w:val="22"/>
              </w:rPr>
            </w:pPr>
            <w:r>
              <w:rPr>
                <w:rFonts w:ascii="Calibri" w:hAnsi="Calibri" w:cs="Calibri"/>
                <w:sz w:val="22"/>
                <w:szCs w:val="22"/>
              </w:rPr>
              <w:t>There is scope for p</w:t>
            </w:r>
            <w:r w:rsidRPr="005A7A10">
              <w:rPr>
                <w:rFonts w:ascii="Calibri" w:hAnsi="Calibri" w:cs="Calibri"/>
                <w:sz w:val="22"/>
                <w:szCs w:val="22"/>
              </w:rPr>
              <w:t>lanned approaches to parental engagement</w:t>
            </w:r>
            <w:r>
              <w:rPr>
                <w:rFonts w:ascii="Calibri" w:hAnsi="Calibri" w:cs="Calibri"/>
                <w:sz w:val="22"/>
                <w:szCs w:val="22"/>
              </w:rPr>
              <w:t xml:space="preserve">, </w:t>
            </w:r>
            <w:r w:rsidRPr="005A7A10">
              <w:rPr>
                <w:rFonts w:ascii="Calibri" w:hAnsi="Calibri" w:cs="Calibri"/>
                <w:sz w:val="22"/>
                <w:szCs w:val="22"/>
              </w:rPr>
              <w:t xml:space="preserve">through workshops and shared learning opportunities, </w:t>
            </w:r>
            <w:r>
              <w:rPr>
                <w:rFonts w:ascii="Calibri" w:hAnsi="Calibri" w:cs="Calibri"/>
                <w:sz w:val="22"/>
                <w:szCs w:val="22"/>
              </w:rPr>
              <w:t xml:space="preserve">that improve </w:t>
            </w:r>
            <w:r w:rsidRPr="005A7A10">
              <w:rPr>
                <w:rFonts w:ascii="Calibri" w:hAnsi="Calibri" w:cs="Calibri"/>
                <w:sz w:val="22"/>
                <w:szCs w:val="22"/>
              </w:rPr>
              <w:t xml:space="preserve">understanding of the curriculum. </w:t>
            </w:r>
          </w:p>
        </w:tc>
      </w:tr>
    </w:tbl>
    <w:p w14:paraId="6C8BC6FD" w14:textId="495DCF1F" w:rsidR="00E576BE" w:rsidRDefault="00E576BE" w:rsidP="00236B4A">
      <w:pPr>
        <w:spacing w:after="0"/>
        <w:jc w:val="both"/>
        <w:rPr>
          <w:rFonts w:ascii="Calibri" w:eastAsia="Calibri" w:hAnsi="Calibri" w:cs="Calibri"/>
          <w:b/>
          <w:bCs/>
          <w:sz w:val="28"/>
          <w:szCs w:val="28"/>
        </w:rPr>
      </w:pP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400"/>
        <w:gridCol w:w="992"/>
        <w:gridCol w:w="1134"/>
        <w:gridCol w:w="567"/>
        <w:gridCol w:w="993"/>
        <w:gridCol w:w="1134"/>
        <w:gridCol w:w="567"/>
        <w:gridCol w:w="2126"/>
        <w:gridCol w:w="567"/>
      </w:tblGrid>
      <w:tr w:rsidR="009A1291" w:rsidRPr="00AB13CF" w14:paraId="28F2BA71" w14:textId="77777777" w:rsidTr="002F3DBA">
        <w:trPr>
          <w:trHeight w:val="300"/>
        </w:trPr>
        <w:tc>
          <w:tcPr>
            <w:tcW w:w="10480" w:type="dxa"/>
            <w:gridSpan w:val="9"/>
            <w:tcBorders>
              <w:top w:val="single" w:sz="8" w:space="0" w:color="auto"/>
              <w:left w:val="single" w:sz="8" w:space="0" w:color="auto"/>
              <w:bottom w:val="single" w:sz="8" w:space="0" w:color="auto"/>
              <w:right w:val="single" w:sz="8" w:space="0" w:color="auto"/>
            </w:tcBorders>
          </w:tcPr>
          <w:p w14:paraId="7F432B2D" w14:textId="77777777" w:rsidR="009A1291" w:rsidRDefault="009A1291" w:rsidP="009A1291">
            <w:pPr>
              <w:tabs>
                <w:tab w:val="left" w:pos="2520"/>
              </w:tabs>
              <w:spacing w:line="240" w:lineRule="auto"/>
              <w:rPr>
                <w:rFonts w:ascii="Calibri" w:hAnsi="Calibri" w:cs="Calibri"/>
                <w:sz w:val="22"/>
                <w:szCs w:val="22"/>
              </w:rPr>
            </w:pPr>
            <w:r w:rsidRPr="00050BE7">
              <w:rPr>
                <w:rFonts w:ascii="Calibri" w:hAnsi="Calibri" w:cs="Calibri"/>
                <w:b/>
                <w:bCs/>
                <w:sz w:val="22"/>
                <w:szCs w:val="22"/>
              </w:rPr>
              <w:t>Focused Priority</w:t>
            </w:r>
            <w:r>
              <w:rPr>
                <w:rFonts w:ascii="Calibri" w:hAnsi="Calibri" w:cs="Calibri"/>
                <w:b/>
                <w:bCs/>
                <w:sz w:val="22"/>
                <w:szCs w:val="22"/>
              </w:rPr>
              <w:t xml:space="preserve"> 3</w:t>
            </w:r>
            <w:r w:rsidRPr="00050BE7">
              <w:rPr>
                <w:rFonts w:ascii="Calibri" w:hAnsi="Calibri" w:cs="Calibri"/>
                <w:b/>
                <w:bCs/>
                <w:sz w:val="22"/>
                <w:szCs w:val="22"/>
              </w:rPr>
              <w:t xml:space="preserve">: </w:t>
            </w:r>
            <w:r w:rsidRPr="009A1291">
              <w:rPr>
                <w:rFonts w:ascii="Calibri" w:hAnsi="Calibri" w:cs="Calibri"/>
                <w:b/>
                <w:sz w:val="22"/>
                <w:szCs w:val="22"/>
              </w:rPr>
              <w:t>Developing contexts for learning</w:t>
            </w:r>
            <w:r w:rsidRPr="00050BE7">
              <w:rPr>
                <w:rFonts w:ascii="Calibri" w:hAnsi="Calibri" w:cs="Calibri"/>
                <w:sz w:val="22"/>
                <w:szCs w:val="22"/>
              </w:rPr>
              <w:t xml:space="preserve"> </w:t>
            </w:r>
          </w:p>
          <w:p w14:paraId="38978C6B" w14:textId="0000B082" w:rsidR="009A1291" w:rsidRPr="009A1291" w:rsidRDefault="009A1291" w:rsidP="009A1291">
            <w:pPr>
              <w:tabs>
                <w:tab w:val="left" w:pos="2520"/>
              </w:tabs>
              <w:spacing w:line="240" w:lineRule="auto"/>
              <w:rPr>
                <w:rFonts w:ascii="Calibri" w:hAnsi="Calibri" w:cs="Calibri"/>
                <w:bCs/>
                <w:sz w:val="22"/>
                <w:szCs w:val="22"/>
              </w:rPr>
            </w:pPr>
            <w:r>
              <w:rPr>
                <w:rFonts w:ascii="Calibri" w:hAnsi="Calibri" w:cs="Calibri"/>
                <w:sz w:val="22"/>
                <w:szCs w:val="22"/>
              </w:rPr>
              <w:t xml:space="preserve">Including </w:t>
            </w:r>
            <w:r w:rsidRPr="00050BE7">
              <w:rPr>
                <w:rFonts w:ascii="Calibri" w:hAnsi="Calibri" w:cs="Calibri"/>
                <w:sz w:val="22"/>
                <w:szCs w:val="22"/>
              </w:rPr>
              <w:t>outdoor learning and play experiences, while also incorporating sustainable development and global citizenship.</w:t>
            </w:r>
            <w:r w:rsidRPr="00050BE7">
              <w:rPr>
                <w:rFonts w:ascii="Calibri" w:hAnsi="Calibri" w:cs="Calibri"/>
                <w:b/>
                <w:sz w:val="22"/>
                <w:szCs w:val="22"/>
              </w:rPr>
              <w:t xml:space="preserve"> </w:t>
            </w:r>
            <w:r w:rsidRPr="00050BE7">
              <w:rPr>
                <w:rFonts w:ascii="Calibri" w:hAnsi="Calibri" w:cs="Calibri"/>
                <w:bCs/>
                <w:sz w:val="22"/>
                <w:szCs w:val="22"/>
              </w:rPr>
              <w:t xml:space="preserve">All children will benefit from a curriculum enhanced by learning outdoors and play, led by staff who have undertaken professional learning and are working towards delivering </w:t>
            </w:r>
            <w:r>
              <w:rPr>
                <w:rFonts w:ascii="Calibri" w:hAnsi="Calibri" w:cs="Calibri"/>
                <w:bCs/>
                <w:sz w:val="22"/>
                <w:szCs w:val="22"/>
              </w:rPr>
              <w:t>high-quality</w:t>
            </w:r>
            <w:r w:rsidRPr="00050BE7">
              <w:rPr>
                <w:rFonts w:ascii="Calibri" w:hAnsi="Calibri" w:cs="Calibri"/>
                <w:bCs/>
                <w:sz w:val="22"/>
                <w:szCs w:val="22"/>
              </w:rPr>
              <w:t xml:space="preserve"> learning and teaching.</w:t>
            </w:r>
          </w:p>
        </w:tc>
      </w:tr>
      <w:tr w:rsidR="009A1291" w:rsidRPr="00AB13CF" w14:paraId="7D551400" w14:textId="77777777" w:rsidTr="002F3DBA">
        <w:trPr>
          <w:trHeight w:val="300"/>
        </w:trPr>
        <w:tc>
          <w:tcPr>
            <w:tcW w:w="10480" w:type="dxa"/>
            <w:gridSpan w:val="9"/>
            <w:tcBorders>
              <w:top w:val="single" w:sz="8" w:space="0" w:color="auto"/>
              <w:left w:val="single" w:sz="8" w:space="0" w:color="auto"/>
              <w:bottom w:val="single" w:sz="4" w:space="0" w:color="FFFFFF" w:themeColor="background1"/>
              <w:right w:val="single" w:sz="8" w:space="0" w:color="auto"/>
            </w:tcBorders>
          </w:tcPr>
          <w:p w14:paraId="02E7452A" w14:textId="77777777" w:rsidR="009A1291" w:rsidRPr="00E576BE" w:rsidRDefault="009A1291" w:rsidP="002F3DBA">
            <w:pPr>
              <w:spacing w:after="0"/>
              <w:ind w:right="-90"/>
              <w:rPr>
                <w:rFonts w:ascii="Calibri" w:eastAsia="Arial" w:hAnsi="Calibri" w:cs="Calibri"/>
                <w:b/>
                <w:sz w:val="22"/>
                <w:szCs w:val="22"/>
              </w:rPr>
            </w:pPr>
            <w:r w:rsidRPr="00E576BE">
              <w:rPr>
                <w:rFonts w:ascii="Calibri" w:eastAsia="Arial" w:hAnsi="Calibri" w:cs="Calibri"/>
                <w:b/>
                <w:sz w:val="22"/>
                <w:szCs w:val="22"/>
              </w:rPr>
              <w:t>Quality Improvement Framework Quality Indicators:</w:t>
            </w:r>
          </w:p>
        </w:tc>
      </w:tr>
      <w:tr w:rsidR="009A1291" w:rsidRPr="00AB13CF" w14:paraId="4485BE20" w14:textId="77777777" w:rsidTr="00AB4762">
        <w:trPr>
          <w:trHeight w:val="83"/>
        </w:trPr>
        <w:tc>
          <w:tcPr>
            <w:tcW w:w="6086" w:type="dxa"/>
            <w:gridSpan w:val="5"/>
            <w:tcBorders>
              <w:top w:val="single" w:sz="4" w:space="0" w:color="FFFFFF" w:themeColor="background1"/>
              <w:left w:val="single" w:sz="8" w:space="0" w:color="auto"/>
              <w:bottom w:val="single" w:sz="8" w:space="0" w:color="auto"/>
              <w:right w:val="single" w:sz="4" w:space="0" w:color="FFFFFF" w:themeColor="background1"/>
            </w:tcBorders>
          </w:tcPr>
          <w:p w14:paraId="43ED4999" w14:textId="77777777" w:rsidR="009A1291" w:rsidRPr="00AB13CF" w:rsidRDefault="009A1291" w:rsidP="002F3DBA">
            <w:pPr>
              <w:spacing w:after="0" w:line="240" w:lineRule="auto"/>
              <w:ind w:right="-90"/>
              <w:rPr>
                <w:rFonts w:ascii="Calibri" w:eastAsia="Arial" w:hAnsi="Calibri" w:cs="Calibri"/>
                <w:sz w:val="22"/>
                <w:szCs w:val="22"/>
              </w:rPr>
            </w:pPr>
            <w:r>
              <w:rPr>
                <w:rFonts w:ascii="Calibri" w:eastAsia="Arial" w:hAnsi="Calibri" w:cs="Calibri"/>
                <w:sz w:val="22"/>
                <w:szCs w:val="22"/>
              </w:rPr>
              <w:t>HGIOUS4</w:t>
            </w:r>
          </w:p>
        </w:tc>
        <w:tc>
          <w:tcPr>
            <w:tcW w:w="4394" w:type="dxa"/>
            <w:gridSpan w:val="4"/>
            <w:tcBorders>
              <w:top w:val="single" w:sz="4" w:space="0" w:color="FFFFFF" w:themeColor="background1"/>
              <w:left w:val="single" w:sz="4" w:space="0" w:color="FFFFFF" w:themeColor="background1"/>
              <w:bottom w:val="single" w:sz="8" w:space="0" w:color="auto"/>
              <w:right w:val="single" w:sz="8" w:space="0" w:color="auto"/>
            </w:tcBorders>
            <w:vAlign w:val="center"/>
          </w:tcPr>
          <w:p w14:paraId="012D5E42" w14:textId="77777777" w:rsidR="009A1291" w:rsidRPr="00AB13CF" w:rsidRDefault="009A1291" w:rsidP="002F3DBA">
            <w:pPr>
              <w:spacing w:after="0" w:line="240" w:lineRule="auto"/>
              <w:ind w:right="-90"/>
              <w:rPr>
                <w:rFonts w:ascii="Calibri" w:eastAsia="Arial" w:hAnsi="Calibri" w:cs="Calibri"/>
                <w:sz w:val="22"/>
                <w:szCs w:val="22"/>
              </w:rPr>
            </w:pPr>
            <w:r>
              <w:rPr>
                <w:rFonts w:ascii="Calibri" w:eastAsia="Arial" w:hAnsi="Calibri" w:cs="Calibri"/>
                <w:sz w:val="22"/>
                <w:szCs w:val="22"/>
              </w:rPr>
              <w:t>Quality Framework</w:t>
            </w:r>
          </w:p>
        </w:tc>
      </w:tr>
      <w:tr w:rsidR="009A1291" w:rsidRPr="00AB13CF" w14:paraId="3F764EB2" w14:textId="77777777" w:rsidTr="00AB4762">
        <w:trPr>
          <w:trHeight w:val="300"/>
        </w:trPr>
        <w:tc>
          <w:tcPr>
            <w:tcW w:w="3392" w:type="dxa"/>
            <w:gridSpan w:val="2"/>
            <w:tcBorders>
              <w:top w:val="single" w:sz="4" w:space="0" w:color="FFFFFF" w:themeColor="background1"/>
              <w:left w:val="single" w:sz="8" w:space="0" w:color="auto"/>
              <w:bottom w:val="single" w:sz="8" w:space="0" w:color="auto"/>
              <w:right w:val="single" w:sz="12" w:space="0" w:color="FFFFFF" w:themeColor="background1"/>
            </w:tcBorders>
          </w:tcPr>
          <w:p w14:paraId="28A69FE1" w14:textId="77777777" w:rsidR="009A1291" w:rsidRPr="00050BE7" w:rsidRDefault="009A1291" w:rsidP="00D414F1">
            <w:pPr>
              <w:tabs>
                <w:tab w:val="left" w:pos="2520"/>
              </w:tabs>
              <w:spacing w:after="0"/>
              <w:rPr>
                <w:rFonts w:ascii="Calibri" w:hAnsi="Calibri" w:cs="Calibri"/>
                <w:b/>
                <w:sz w:val="22"/>
                <w:szCs w:val="22"/>
              </w:rPr>
            </w:pPr>
            <w:r w:rsidRPr="00050BE7">
              <w:rPr>
                <w:rFonts w:ascii="Calibri" w:hAnsi="Calibri" w:cs="Calibri"/>
                <w:b/>
                <w:sz w:val="22"/>
                <w:szCs w:val="22"/>
              </w:rPr>
              <w:t>Key</w:t>
            </w:r>
            <w:r w:rsidRPr="00050BE7">
              <w:rPr>
                <w:rFonts w:ascii="Calibri" w:hAnsi="Calibri" w:cs="Calibri"/>
                <w:sz w:val="22"/>
                <w:szCs w:val="22"/>
              </w:rPr>
              <w:t xml:space="preserve">: </w:t>
            </w:r>
            <w:r w:rsidRPr="00050BE7">
              <w:rPr>
                <w:rFonts w:ascii="Calibri" w:hAnsi="Calibri" w:cs="Calibri"/>
                <w:b/>
                <w:sz w:val="22"/>
                <w:szCs w:val="22"/>
              </w:rPr>
              <w:t>2.3 Learning, Teaching and Assessment</w:t>
            </w:r>
          </w:p>
          <w:p w14:paraId="1B503DBA" w14:textId="77777777" w:rsidR="009A1291" w:rsidRPr="00050BE7" w:rsidRDefault="009A1291" w:rsidP="00D414F1">
            <w:pPr>
              <w:pStyle w:val="ListParagraph"/>
              <w:numPr>
                <w:ilvl w:val="0"/>
                <w:numId w:val="9"/>
              </w:numPr>
              <w:tabs>
                <w:tab w:val="left" w:pos="2520"/>
              </w:tabs>
              <w:spacing w:after="0" w:line="240" w:lineRule="auto"/>
              <w:rPr>
                <w:rFonts w:ascii="Calibri" w:hAnsi="Calibri" w:cs="Calibri"/>
                <w:sz w:val="22"/>
                <w:szCs w:val="22"/>
              </w:rPr>
            </w:pPr>
            <w:r w:rsidRPr="00050BE7">
              <w:rPr>
                <w:rFonts w:ascii="Calibri" w:hAnsi="Calibri" w:cs="Calibri"/>
                <w:sz w:val="22"/>
                <w:szCs w:val="22"/>
              </w:rPr>
              <w:t xml:space="preserve">Learning and engagement </w:t>
            </w:r>
          </w:p>
          <w:p w14:paraId="05EBAD8F" w14:textId="77777777" w:rsidR="009A1291" w:rsidRDefault="009A1291" w:rsidP="00D414F1">
            <w:pPr>
              <w:pStyle w:val="ListParagraph"/>
              <w:numPr>
                <w:ilvl w:val="0"/>
                <w:numId w:val="9"/>
              </w:numPr>
              <w:tabs>
                <w:tab w:val="left" w:pos="2520"/>
              </w:tabs>
              <w:spacing w:after="0" w:line="240" w:lineRule="auto"/>
              <w:rPr>
                <w:rFonts w:ascii="Calibri" w:hAnsi="Calibri" w:cs="Calibri"/>
                <w:sz w:val="22"/>
                <w:szCs w:val="22"/>
              </w:rPr>
            </w:pPr>
            <w:r w:rsidRPr="00050BE7">
              <w:rPr>
                <w:rFonts w:ascii="Calibri" w:hAnsi="Calibri" w:cs="Calibri"/>
                <w:sz w:val="22"/>
                <w:szCs w:val="22"/>
              </w:rPr>
              <w:t xml:space="preserve">Quality of teaching </w:t>
            </w:r>
          </w:p>
          <w:p w14:paraId="2DF0416C" w14:textId="34002DD9" w:rsidR="009A1291" w:rsidRPr="009A1291" w:rsidRDefault="009A1291" w:rsidP="00D414F1">
            <w:pPr>
              <w:pStyle w:val="ListParagraph"/>
              <w:numPr>
                <w:ilvl w:val="0"/>
                <w:numId w:val="9"/>
              </w:numPr>
              <w:tabs>
                <w:tab w:val="left" w:pos="2520"/>
              </w:tabs>
              <w:spacing w:after="0" w:line="240" w:lineRule="auto"/>
              <w:rPr>
                <w:rFonts w:ascii="Calibri" w:hAnsi="Calibri" w:cs="Calibri"/>
                <w:sz w:val="22"/>
                <w:szCs w:val="22"/>
              </w:rPr>
            </w:pPr>
            <w:r w:rsidRPr="009A1291">
              <w:rPr>
                <w:rFonts w:ascii="Calibri" w:hAnsi="Calibri" w:cs="Calibri"/>
                <w:sz w:val="22"/>
                <w:szCs w:val="22"/>
              </w:rPr>
              <w:t>Planning, tracking and monitoring</w:t>
            </w:r>
          </w:p>
        </w:tc>
        <w:tc>
          <w:tcPr>
            <w:tcW w:w="2694" w:type="dxa"/>
            <w:gridSpan w:val="3"/>
            <w:tcBorders>
              <w:top w:val="single" w:sz="4" w:space="0" w:color="FFFFFF" w:themeColor="background1"/>
              <w:left w:val="single" w:sz="12" w:space="0" w:color="FFFFFF" w:themeColor="background1"/>
              <w:bottom w:val="single" w:sz="8" w:space="0" w:color="auto"/>
              <w:right w:val="single" w:sz="4" w:space="0" w:color="A6A6A6" w:themeColor="background1" w:themeShade="A6"/>
            </w:tcBorders>
            <w:vAlign w:val="center"/>
          </w:tcPr>
          <w:p w14:paraId="58E2F4A5" w14:textId="77777777" w:rsidR="009A1291" w:rsidRPr="00050BE7" w:rsidRDefault="009A1291" w:rsidP="00D414F1">
            <w:pPr>
              <w:tabs>
                <w:tab w:val="left" w:pos="2520"/>
              </w:tabs>
              <w:spacing w:after="0"/>
              <w:rPr>
                <w:rFonts w:ascii="Calibri" w:hAnsi="Calibri" w:cs="Calibri"/>
                <w:sz w:val="22"/>
                <w:szCs w:val="22"/>
              </w:rPr>
            </w:pPr>
            <w:r w:rsidRPr="00050BE7">
              <w:rPr>
                <w:rFonts w:ascii="Calibri" w:hAnsi="Calibri" w:cs="Calibri"/>
                <w:b/>
                <w:sz w:val="22"/>
                <w:szCs w:val="22"/>
              </w:rPr>
              <w:t>Relevant</w:t>
            </w:r>
            <w:r w:rsidRPr="00050BE7">
              <w:rPr>
                <w:rFonts w:ascii="Calibri" w:hAnsi="Calibri" w:cs="Calibri"/>
                <w:sz w:val="22"/>
                <w:szCs w:val="22"/>
              </w:rPr>
              <w:t>:</w:t>
            </w:r>
          </w:p>
          <w:p w14:paraId="15D04FFC" w14:textId="77777777" w:rsidR="009A1291" w:rsidRPr="00050BE7" w:rsidRDefault="009A1291" w:rsidP="00D414F1">
            <w:pPr>
              <w:pStyle w:val="ListParagraph"/>
              <w:numPr>
                <w:ilvl w:val="1"/>
                <w:numId w:val="8"/>
              </w:numPr>
              <w:tabs>
                <w:tab w:val="left" w:pos="2520"/>
              </w:tabs>
              <w:spacing w:after="0" w:line="240" w:lineRule="auto"/>
              <w:rPr>
                <w:rFonts w:ascii="Calibri" w:hAnsi="Calibri" w:cs="Calibri"/>
                <w:sz w:val="22"/>
                <w:szCs w:val="22"/>
              </w:rPr>
            </w:pPr>
            <w:r w:rsidRPr="00050BE7">
              <w:rPr>
                <w:rFonts w:ascii="Calibri" w:hAnsi="Calibri" w:cs="Calibri"/>
                <w:sz w:val="22"/>
                <w:szCs w:val="22"/>
              </w:rPr>
              <w:t>Leadership of Learning</w:t>
            </w:r>
          </w:p>
          <w:p w14:paraId="2686434B" w14:textId="77777777" w:rsidR="009A1291" w:rsidRDefault="009A1291" w:rsidP="00D414F1">
            <w:pPr>
              <w:pStyle w:val="ListParagraph"/>
              <w:numPr>
                <w:ilvl w:val="1"/>
                <w:numId w:val="8"/>
              </w:numPr>
              <w:tabs>
                <w:tab w:val="left" w:pos="2520"/>
              </w:tabs>
              <w:spacing w:after="0" w:line="240" w:lineRule="auto"/>
              <w:rPr>
                <w:rFonts w:ascii="Calibri" w:hAnsi="Calibri" w:cs="Calibri"/>
                <w:sz w:val="22"/>
                <w:szCs w:val="22"/>
              </w:rPr>
            </w:pPr>
            <w:r w:rsidRPr="00050BE7">
              <w:rPr>
                <w:rFonts w:ascii="Calibri" w:hAnsi="Calibri" w:cs="Calibri"/>
                <w:sz w:val="22"/>
                <w:szCs w:val="22"/>
              </w:rPr>
              <w:t>Leadership of change</w:t>
            </w:r>
          </w:p>
          <w:p w14:paraId="588E9B97" w14:textId="4FC3D319" w:rsidR="009A1291" w:rsidRPr="009A1291" w:rsidRDefault="009A1291" w:rsidP="00D414F1">
            <w:pPr>
              <w:tabs>
                <w:tab w:val="left" w:pos="2520"/>
              </w:tabs>
              <w:spacing w:after="0" w:line="240" w:lineRule="auto"/>
              <w:rPr>
                <w:rFonts w:ascii="Calibri" w:hAnsi="Calibri" w:cs="Calibri"/>
                <w:sz w:val="22"/>
                <w:szCs w:val="22"/>
              </w:rPr>
            </w:pPr>
            <w:r w:rsidRPr="009A1291">
              <w:rPr>
                <w:rFonts w:ascii="Calibri" w:hAnsi="Calibri" w:cs="Calibri"/>
                <w:sz w:val="22"/>
                <w:szCs w:val="22"/>
              </w:rPr>
              <w:t>2.2 Curriculum</w:t>
            </w:r>
          </w:p>
          <w:p w14:paraId="43897369" w14:textId="71F3C3FF" w:rsidR="009A1291" w:rsidRPr="00AB13CF" w:rsidRDefault="009A1291" w:rsidP="00D414F1">
            <w:pPr>
              <w:spacing w:after="0" w:line="240" w:lineRule="auto"/>
              <w:ind w:right="-90"/>
              <w:rPr>
                <w:rFonts w:ascii="Calibri" w:eastAsia="Arial" w:hAnsi="Calibri" w:cs="Calibri"/>
                <w:sz w:val="22"/>
                <w:szCs w:val="22"/>
              </w:rPr>
            </w:pPr>
            <w:r w:rsidRPr="00050BE7">
              <w:rPr>
                <w:rFonts w:ascii="Calibri" w:hAnsi="Calibri" w:cs="Calibri"/>
                <w:sz w:val="22"/>
                <w:szCs w:val="22"/>
              </w:rPr>
              <w:t>3.2 Raising attainment and achievement</w:t>
            </w:r>
          </w:p>
        </w:tc>
        <w:tc>
          <w:tcPr>
            <w:tcW w:w="4394" w:type="dxa"/>
            <w:gridSpan w:val="4"/>
            <w:tcBorders>
              <w:top w:val="single" w:sz="4" w:space="0" w:color="FFFFFF" w:themeColor="background1"/>
              <w:left w:val="single" w:sz="4" w:space="0" w:color="A6A6A6" w:themeColor="background1" w:themeShade="A6"/>
              <w:bottom w:val="single" w:sz="8" w:space="0" w:color="auto"/>
              <w:right w:val="single" w:sz="8" w:space="0" w:color="auto"/>
            </w:tcBorders>
            <w:vAlign w:val="center"/>
          </w:tcPr>
          <w:p w14:paraId="3113241C" w14:textId="77777777" w:rsidR="009A1291" w:rsidRPr="008D6F25" w:rsidRDefault="009A1291" w:rsidP="00D414F1">
            <w:pPr>
              <w:pStyle w:val="ListParagraph"/>
              <w:numPr>
                <w:ilvl w:val="0"/>
                <w:numId w:val="6"/>
              </w:numPr>
              <w:tabs>
                <w:tab w:val="left" w:pos="2520"/>
              </w:tabs>
              <w:spacing w:after="0" w:line="276" w:lineRule="auto"/>
              <w:ind w:left="320" w:hanging="283"/>
              <w:rPr>
                <w:rFonts w:ascii="Calibri" w:hAnsi="Calibri" w:cs="Calibri"/>
                <w:sz w:val="22"/>
                <w:szCs w:val="22"/>
              </w:rPr>
            </w:pPr>
            <w:r w:rsidRPr="008D6F25">
              <w:rPr>
                <w:rFonts w:ascii="Calibri" w:hAnsi="Calibri" w:cs="Calibri"/>
                <w:sz w:val="22"/>
                <w:szCs w:val="22"/>
              </w:rPr>
              <w:t xml:space="preserve">Leadership - </w:t>
            </w:r>
            <w:hyperlink r:id="rId19" w:history="1">
              <w:r w:rsidRPr="008D6F25">
                <w:rPr>
                  <w:rStyle w:val="Hyperlink"/>
                  <w:rFonts w:ascii="Calibri" w:hAnsi="Calibri" w:cs="Calibri"/>
                  <w:sz w:val="22"/>
                  <w:szCs w:val="22"/>
                </w:rPr>
                <w:t>staff skills, knowledge, values</w:t>
              </w:r>
            </w:hyperlink>
          </w:p>
          <w:p w14:paraId="5D0E7E4B" w14:textId="77777777" w:rsidR="009A1291" w:rsidRPr="009A1291" w:rsidRDefault="009A1291" w:rsidP="00D414F1">
            <w:pPr>
              <w:pStyle w:val="ListParagraph"/>
              <w:numPr>
                <w:ilvl w:val="0"/>
                <w:numId w:val="6"/>
              </w:numPr>
              <w:tabs>
                <w:tab w:val="left" w:pos="2520"/>
              </w:tabs>
              <w:spacing w:after="0" w:line="276" w:lineRule="auto"/>
              <w:ind w:left="320" w:hanging="283"/>
              <w:rPr>
                <w:rStyle w:val="Hyperlink"/>
                <w:rFonts w:ascii="Calibri" w:hAnsi="Calibri" w:cs="Calibri"/>
                <w:color w:val="auto"/>
                <w:sz w:val="22"/>
                <w:szCs w:val="22"/>
                <w:u w:val="none"/>
              </w:rPr>
            </w:pPr>
            <w:r w:rsidRPr="008D6F25">
              <w:rPr>
                <w:rFonts w:ascii="Calibri" w:hAnsi="Calibri" w:cs="Calibri"/>
                <w:sz w:val="22"/>
                <w:szCs w:val="22"/>
              </w:rPr>
              <w:t>Children thrive and develop in quality spaces -  </w:t>
            </w:r>
            <w:hyperlink r:id="rId20" w:history="1">
              <w:r w:rsidRPr="008D6F25">
                <w:rPr>
                  <w:rStyle w:val="Hyperlink"/>
                  <w:rFonts w:ascii="Calibri" w:hAnsi="Calibri" w:cs="Calibri"/>
                  <w:sz w:val="22"/>
                  <w:szCs w:val="22"/>
                </w:rPr>
                <w:t>children experience high quality spaces</w:t>
              </w:r>
            </w:hyperlink>
          </w:p>
          <w:p w14:paraId="74F03D8D" w14:textId="080FB139" w:rsidR="009A1291" w:rsidRPr="009A1291" w:rsidRDefault="009A1291" w:rsidP="00D414F1">
            <w:pPr>
              <w:pStyle w:val="ListParagraph"/>
              <w:numPr>
                <w:ilvl w:val="0"/>
                <w:numId w:val="6"/>
              </w:numPr>
              <w:tabs>
                <w:tab w:val="left" w:pos="2520"/>
              </w:tabs>
              <w:spacing w:after="0" w:line="276" w:lineRule="auto"/>
              <w:ind w:left="320" w:hanging="283"/>
              <w:rPr>
                <w:rFonts w:ascii="Calibri" w:hAnsi="Calibri" w:cs="Calibri"/>
                <w:sz w:val="22"/>
                <w:szCs w:val="22"/>
              </w:rPr>
            </w:pPr>
            <w:r w:rsidRPr="009A1291">
              <w:rPr>
                <w:rFonts w:ascii="Calibri" w:hAnsi="Calibri" w:cs="Calibri"/>
                <w:sz w:val="22"/>
                <w:szCs w:val="22"/>
              </w:rPr>
              <w:t xml:space="preserve">Children play and learn - </w:t>
            </w:r>
            <w:hyperlink r:id="rId21" w:history="1">
              <w:r w:rsidRPr="009A1291">
                <w:rPr>
                  <w:rStyle w:val="Hyperlink"/>
                  <w:rFonts w:ascii="Calibri" w:hAnsi="Calibri" w:cs="Calibri"/>
                  <w:sz w:val="22"/>
                  <w:szCs w:val="22"/>
                </w:rPr>
                <w:t>play and learning</w:t>
              </w:r>
            </w:hyperlink>
          </w:p>
        </w:tc>
      </w:tr>
      <w:tr w:rsidR="009A1291" w:rsidRPr="00AB13CF" w14:paraId="2C70EB00" w14:textId="77777777" w:rsidTr="002F3DBA">
        <w:trPr>
          <w:trHeight w:val="300"/>
        </w:trPr>
        <w:tc>
          <w:tcPr>
            <w:tcW w:w="2400" w:type="dxa"/>
            <w:tcBorders>
              <w:top w:val="single" w:sz="8" w:space="0" w:color="auto"/>
              <w:left w:val="single" w:sz="8" w:space="0" w:color="auto"/>
              <w:bottom w:val="single" w:sz="8" w:space="0" w:color="auto"/>
              <w:right w:val="single" w:sz="8" w:space="0" w:color="auto"/>
            </w:tcBorders>
          </w:tcPr>
          <w:p w14:paraId="38B5E1E6" w14:textId="77777777" w:rsidR="009A1291" w:rsidRPr="00AB13CF" w:rsidRDefault="009A1291" w:rsidP="002F3DBA">
            <w:pPr>
              <w:spacing w:after="0"/>
              <w:ind w:right="-90"/>
              <w:rPr>
                <w:rFonts w:ascii="Calibri" w:eastAsia="Arial" w:hAnsi="Calibri" w:cs="Calibri"/>
                <w:sz w:val="22"/>
                <w:szCs w:val="22"/>
              </w:rPr>
            </w:pPr>
            <w:r w:rsidRPr="00AB13CF">
              <w:rPr>
                <w:rFonts w:ascii="Calibri" w:eastAsia="Arial" w:hAnsi="Calibri" w:cs="Calibri"/>
                <w:sz w:val="22"/>
                <w:szCs w:val="22"/>
              </w:rPr>
              <w:t>Has this priority been:</w:t>
            </w:r>
          </w:p>
          <w:p w14:paraId="34A8093A" w14:textId="77777777" w:rsidR="009A1291" w:rsidRPr="00AB13CF" w:rsidRDefault="009A1291" w:rsidP="002F3DBA">
            <w:pPr>
              <w:spacing w:after="0"/>
              <w:ind w:right="-90"/>
              <w:rPr>
                <w:rFonts w:ascii="Calibri" w:eastAsia="Arial" w:hAnsi="Calibri" w:cs="Calibri"/>
                <w:sz w:val="22"/>
                <w:szCs w:val="22"/>
              </w:rPr>
            </w:pPr>
            <w:r w:rsidRPr="00AB13CF">
              <w:rPr>
                <w:rFonts w:ascii="Calibri" w:eastAsia="Arial" w:hAnsi="Calibri" w:cs="Calibri"/>
                <w:sz w:val="22"/>
                <w:szCs w:val="22"/>
              </w:rPr>
              <w:t>(please highlight)</w:t>
            </w:r>
          </w:p>
        </w:tc>
        <w:tc>
          <w:tcPr>
            <w:tcW w:w="2126" w:type="dxa"/>
            <w:gridSpan w:val="2"/>
            <w:tcBorders>
              <w:top w:val="single" w:sz="8" w:space="0" w:color="auto"/>
              <w:left w:val="single" w:sz="8" w:space="0" w:color="auto"/>
              <w:bottom w:val="single" w:sz="8" w:space="0" w:color="auto"/>
              <w:right w:val="single" w:sz="8" w:space="0" w:color="auto"/>
            </w:tcBorders>
          </w:tcPr>
          <w:p w14:paraId="2D76B34A" w14:textId="77777777" w:rsidR="009A1291" w:rsidRPr="00AB13CF" w:rsidRDefault="009A1291" w:rsidP="002F3DBA">
            <w:pPr>
              <w:spacing w:after="0"/>
              <w:ind w:right="-90"/>
              <w:rPr>
                <w:rFonts w:ascii="Calibri" w:eastAsia="Arial" w:hAnsi="Calibri" w:cs="Calibri"/>
                <w:sz w:val="22"/>
                <w:szCs w:val="22"/>
              </w:rPr>
            </w:pPr>
            <w:r w:rsidRPr="00AB13CF">
              <w:rPr>
                <w:rFonts w:ascii="Calibri" w:eastAsia="Arial" w:hAnsi="Calibri" w:cs="Calibri"/>
                <w:sz w:val="22"/>
                <w:szCs w:val="22"/>
              </w:rPr>
              <w:t>Fully achieved</w:t>
            </w:r>
          </w:p>
        </w:tc>
        <w:tc>
          <w:tcPr>
            <w:tcW w:w="567" w:type="dxa"/>
            <w:tcBorders>
              <w:top w:val="single" w:sz="8" w:space="0" w:color="auto"/>
              <w:left w:val="single" w:sz="8" w:space="0" w:color="auto"/>
              <w:bottom w:val="single" w:sz="8" w:space="0" w:color="auto"/>
              <w:right w:val="single" w:sz="8" w:space="0" w:color="auto"/>
            </w:tcBorders>
          </w:tcPr>
          <w:p w14:paraId="3DC8E0B8" w14:textId="77777777" w:rsidR="009A1291" w:rsidRPr="00AB13CF" w:rsidRDefault="009A1291" w:rsidP="002F3DBA">
            <w:pPr>
              <w:spacing w:after="0"/>
              <w:ind w:right="-90"/>
              <w:rPr>
                <w:rFonts w:ascii="Calibri" w:eastAsia="Arial" w:hAnsi="Calibri" w:cs="Calibri"/>
                <w:sz w:val="22"/>
                <w:szCs w:val="22"/>
              </w:rPr>
            </w:pPr>
            <w:r w:rsidRPr="005E4D0D">
              <w:rPr>
                <w:rFonts w:asciiTheme="majorHAnsi" w:hAnsiTheme="majorHAnsi" w:cstheme="majorHAnsi"/>
                <w:noProof/>
              </w:rPr>
              <w:drawing>
                <wp:anchor distT="0" distB="0" distL="114300" distR="114300" simplePos="0" relativeHeight="251673600" behindDoc="0" locked="0" layoutInCell="1" allowOverlap="1" wp14:anchorId="52E44CBB" wp14:editId="1B6077E1">
                  <wp:simplePos x="0" y="0"/>
                  <wp:positionH relativeFrom="column">
                    <wp:posOffset>21802</wp:posOffset>
                  </wp:positionH>
                  <wp:positionV relativeFrom="paragraph">
                    <wp:posOffset>84244</wp:posOffset>
                  </wp:positionV>
                  <wp:extent cx="182880" cy="169460"/>
                  <wp:effectExtent l="0" t="0" r="7620" b="254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ick-305245_960_720.png"/>
                          <pic:cNvPicPr/>
                        </pic:nvPicPr>
                        <pic:blipFill>
                          <a:blip r:embed="rId13" cstate="print">
                            <a:extLst>
                              <a:ext uri="{28A0092B-C50C-407E-A947-70E740481C1C}">
                                <a14:useLocalDpi xmlns:a14="http://schemas.microsoft.com/office/drawing/2010/main" val="0"/>
                              </a:ext>
                              <a:ext uri="{837473B0-CC2E-450A-ABE3-18F120FF3D39}">
                                <a1611:picAttrSrcUrl xmlns:a1611="http://schemas.microsoft.com/office/drawing/2016/11/main" r:id="rId14"/>
                              </a:ext>
                            </a:extLst>
                          </a:blip>
                          <a:stretch>
                            <a:fillRect/>
                          </a:stretch>
                        </pic:blipFill>
                        <pic:spPr>
                          <a:xfrm>
                            <a:off x="0" y="0"/>
                            <a:ext cx="182880" cy="169460"/>
                          </a:xfrm>
                          <a:prstGeom prst="rect">
                            <a:avLst/>
                          </a:prstGeom>
                        </pic:spPr>
                      </pic:pic>
                    </a:graphicData>
                  </a:graphic>
                  <wp14:sizeRelH relativeFrom="margin">
                    <wp14:pctWidth>0</wp14:pctWidth>
                  </wp14:sizeRelH>
                  <wp14:sizeRelV relativeFrom="margin">
                    <wp14:pctHeight>0</wp14:pctHeight>
                  </wp14:sizeRelV>
                </wp:anchor>
              </w:drawing>
            </w:r>
          </w:p>
        </w:tc>
        <w:tc>
          <w:tcPr>
            <w:tcW w:w="2127" w:type="dxa"/>
            <w:gridSpan w:val="2"/>
            <w:tcBorders>
              <w:top w:val="single" w:sz="8" w:space="0" w:color="auto"/>
              <w:left w:val="single" w:sz="8" w:space="0" w:color="auto"/>
              <w:bottom w:val="single" w:sz="8" w:space="0" w:color="auto"/>
              <w:right w:val="single" w:sz="8" w:space="0" w:color="auto"/>
            </w:tcBorders>
          </w:tcPr>
          <w:p w14:paraId="5E61CD95" w14:textId="77777777" w:rsidR="009A1291" w:rsidRPr="00AB13CF" w:rsidRDefault="009A1291" w:rsidP="002F3DBA">
            <w:pPr>
              <w:spacing w:after="0"/>
              <w:ind w:right="-90"/>
              <w:rPr>
                <w:rFonts w:ascii="Calibri" w:eastAsia="Arial" w:hAnsi="Calibri" w:cs="Calibri"/>
                <w:sz w:val="22"/>
                <w:szCs w:val="22"/>
              </w:rPr>
            </w:pPr>
            <w:r w:rsidRPr="00AB13CF">
              <w:rPr>
                <w:rFonts w:ascii="Calibri" w:eastAsia="Arial" w:hAnsi="Calibri" w:cs="Calibri"/>
                <w:sz w:val="22"/>
                <w:szCs w:val="22"/>
              </w:rPr>
              <w:t>Partially achieved</w:t>
            </w:r>
          </w:p>
        </w:tc>
        <w:tc>
          <w:tcPr>
            <w:tcW w:w="567" w:type="dxa"/>
            <w:tcBorders>
              <w:top w:val="single" w:sz="8" w:space="0" w:color="auto"/>
              <w:left w:val="single" w:sz="8" w:space="0" w:color="auto"/>
              <w:bottom w:val="single" w:sz="8" w:space="0" w:color="auto"/>
              <w:right w:val="single" w:sz="8" w:space="0" w:color="auto"/>
            </w:tcBorders>
          </w:tcPr>
          <w:p w14:paraId="6918A5B1" w14:textId="77777777" w:rsidR="009A1291" w:rsidRPr="00AB13CF" w:rsidRDefault="009A1291" w:rsidP="002F3DBA">
            <w:pPr>
              <w:spacing w:after="0"/>
              <w:ind w:right="-90"/>
              <w:rPr>
                <w:rFonts w:ascii="Calibri" w:eastAsia="Arial" w:hAnsi="Calibri" w:cs="Calibri"/>
                <w:sz w:val="22"/>
                <w:szCs w:val="22"/>
              </w:rPr>
            </w:pPr>
          </w:p>
        </w:tc>
        <w:tc>
          <w:tcPr>
            <w:tcW w:w="2126" w:type="dxa"/>
            <w:tcBorders>
              <w:top w:val="single" w:sz="8" w:space="0" w:color="auto"/>
              <w:left w:val="single" w:sz="8" w:space="0" w:color="auto"/>
              <w:bottom w:val="single" w:sz="8" w:space="0" w:color="auto"/>
              <w:right w:val="single" w:sz="8" w:space="0" w:color="auto"/>
            </w:tcBorders>
          </w:tcPr>
          <w:p w14:paraId="71996BF6" w14:textId="77777777" w:rsidR="009A1291" w:rsidRPr="00AB13CF" w:rsidRDefault="009A1291" w:rsidP="002F3DBA">
            <w:pPr>
              <w:spacing w:after="0"/>
              <w:ind w:right="-90"/>
              <w:rPr>
                <w:rFonts w:ascii="Calibri" w:eastAsia="Arial" w:hAnsi="Calibri" w:cs="Calibri"/>
                <w:sz w:val="22"/>
                <w:szCs w:val="22"/>
              </w:rPr>
            </w:pPr>
            <w:r w:rsidRPr="00AB13CF">
              <w:rPr>
                <w:rFonts w:ascii="Calibri" w:eastAsia="Arial" w:hAnsi="Calibri" w:cs="Calibri"/>
                <w:sz w:val="22"/>
                <w:szCs w:val="22"/>
              </w:rPr>
              <w:t>Continued into next session</w:t>
            </w:r>
          </w:p>
        </w:tc>
        <w:tc>
          <w:tcPr>
            <w:tcW w:w="567" w:type="dxa"/>
            <w:tcBorders>
              <w:top w:val="single" w:sz="8" w:space="0" w:color="auto"/>
              <w:left w:val="single" w:sz="8" w:space="0" w:color="auto"/>
              <w:bottom w:val="single" w:sz="8" w:space="0" w:color="auto"/>
              <w:right w:val="single" w:sz="8" w:space="0" w:color="auto"/>
            </w:tcBorders>
          </w:tcPr>
          <w:p w14:paraId="25CFB574" w14:textId="77777777" w:rsidR="009A1291" w:rsidRPr="00AB13CF" w:rsidRDefault="009A1291" w:rsidP="002F3DBA">
            <w:pPr>
              <w:spacing w:after="0"/>
              <w:ind w:right="-90"/>
              <w:rPr>
                <w:rFonts w:ascii="Calibri" w:eastAsia="Arial" w:hAnsi="Calibri" w:cs="Calibri"/>
                <w:sz w:val="22"/>
                <w:szCs w:val="22"/>
              </w:rPr>
            </w:pPr>
          </w:p>
        </w:tc>
      </w:tr>
      <w:tr w:rsidR="009A1291" w:rsidRPr="00AB13CF" w14:paraId="4CEC3C20" w14:textId="77777777" w:rsidTr="00A37EB7">
        <w:trPr>
          <w:trHeight w:val="831"/>
        </w:trPr>
        <w:tc>
          <w:tcPr>
            <w:tcW w:w="10480" w:type="dxa"/>
            <w:gridSpan w:val="9"/>
            <w:tcBorders>
              <w:top w:val="single" w:sz="8" w:space="0" w:color="auto"/>
              <w:left w:val="single" w:sz="8" w:space="0" w:color="auto"/>
              <w:bottom w:val="single" w:sz="8" w:space="0" w:color="auto"/>
              <w:right w:val="single" w:sz="8" w:space="0" w:color="auto"/>
            </w:tcBorders>
          </w:tcPr>
          <w:p w14:paraId="19070454" w14:textId="77777777" w:rsidR="00092A8D" w:rsidRDefault="009A1291" w:rsidP="00092A8D">
            <w:pPr>
              <w:spacing w:after="0"/>
              <w:rPr>
                <w:rFonts w:ascii="Calibri" w:hAnsi="Calibri" w:cs="Calibri"/>
                <w:sz w:val="22"/>
                <w:szCs w:val="22"/>
              </w:rPr>
            </w:pPr>
            <w:r w:rsidRPr="003E2728">
              <w:rPr>
                <w:rFonts w:ascii="Calibri" w:hAnsi="Calibri" w:cs="Calibri"/>
                <w:b/>
                <w:bCs/>
                <w:sz w:val="22"/>
                <w:szCs w:val="22"/>
              </w:rPr>
              <w:t>Progress</w:t>
            </w:r>
          </w:p>
          <w:p w14:paraId="05AB7E8F" w14:textId="503482A8" w:rsidR="003E2728" w:rsidRDefault="00814873" w:rsidP="00092A8D">
            <w:pPr>
              <w:spacing w:after="0"/>
              <w:rPr>
                <w:rFonts w:ascii="Calibri" w:hAnsi="Calibri" w:cs="Calibri"/>
                <w:sz w:val="22"/>
                <w:szCs w:val="22"/>
              </w:rPr>
            </w:pPr>
            <w:r w:rsidRPr="00814873">
              <w:rPr>
                <w:rFonts w:ascii="Calibri" w:hAnsi="Calibri" w:cs="Calibri"/>
                <w:sz w:val="22"/>
                <w:szCs w:val="22"/>
              </w:rPr>
              <w:t>All parents/carers were invited to attend a Loose Parts Play session during Family Time. These sessions were well attended</w:t>
            </w:r>
            <w:r w:rsidR="003E2728">
              <w:rPr>
                <w:rFonts w:ascii="Calibri" w:hAnsi="Calibri" w:cs="Calibri"/>
                <w:sz w:val="22"/>
                <w:szCs w:val="22"/>
              </w:rPr>
              <w:t>,</w:t>
            </w:r>
            <w:r w:rsidRPr="00814873">
              <w:rPr>
                <w:rFonts w:ascii="Calibri" w:hAnsi="Calibri" w:cs="Calibri"/>
                <w:sz w:val="22"/>
                <w:szCs w:val="22"/>
              </w:rPr>
              <w:t xml:space="preserve"> and parents were impressed by the creativity and </w:t>
            </w:r>
            <w:r>
              <w:rPr>
                <w:rFonts w:ascii="Calibri" w:hAnsi="Calibri" w:cs="Calibri"/>
                <w:sz w:val="22"/>
                <w:szCs w:val="22"/>
              </w:rPr>
              <w:t>problem-solving</w:t>
            </w:r>
            <w:r w:rsidRPr="00814873">
              <w:rPr>
                <w:rFonts w:ascii="Calibri" w:hAnsi="Calibri" w:cs="Calibri"/>
                <w:sz w:val="22"/>
                <w:szCs w:val="22"/>
              </w:rPr>
              <w:t xml:space="preserve"> skills their children</w:t>
            </w:r>
            <w:r w:rsidR="00A37EB7">
              <w:rPr>
                <w:rFonts w:ascii="Calibri" w:hAnsi="Calibri" w:cs="Calibri"/>
                <w:sz w:val="22"/>
                <w:szCs w:val="22"/>
              </w:rPr>
              <w:t xml:space="preserve"> demonstrated</w:t>
            </w:r>
            <w:r w:rsidRPr="00814873">
              <w:rPr>
                <w:rFonts w:ascii="Calibri" w:hAnsi="Calibri" w:cs="Calibri"/>
                <w:sz w:val="22"/>
                <w:szCs w:val="22"/>
              </w:rPr>
              <w:t>.</w:t>
            </w:r>
          </w:p>
          <w:p w14:paraId="2992C9D2" w14:textId="201E2B5C" w:rsidR="00814873" w:rsidRDefault="003E2728" w:rsidP="003E2728">
            <w:pPr>
              <w:spacing w:before="240" w:after="0"/>
              <w:rPr>
                <w:rFonts w:ascii="Calibri" w:hAnsi="Calibri" w:cs="Calibri"/>
                <w:sz w:val="22"/>
                <w:szCs w:val="22"/>
              </w:rPr>
            </w:pPr>
            <w:r>
              <w:rPr>
                <w:rFonts w:ascii="Calibri" w:hAnsi="Calibri" w:cs="Calibri"/>
                <w:sz w:val="22"/>
                <w:szCs w:val="22"/>
              </w:rPr>
              <w:t xml:space="preserve">A </w:t>
            </w:r>
            <w:proofErr w:type="spellStart"/>
            <w:r>
              <w:rPr>
                <w:rFonts w:ascii="Calibri" w:hAnsi="Calibri" w:cs="Calibri"/>
                <w:sz w:val="22"/>
                <w:szCs w:val="22"/>
              </w:rPr>
              <w:t>programme</w:t>
            </w:r>
            <w:proofErr w:type="spellEnd"/>
            <w:r>
              <w:rPr>
                <w:rFonts w:ascii="Calibri" w:hAnsi="Calibri" w:cs="Calibri"/>
                <w:sz w:val="22"/>
                <w:szCs w:val="22"/>
              </w:rPr>
              <w:t xml:space="preserve"> of high-quality outdoor learning was planned, </w:t>
            </w:r>
            <w:r w:rsidR="00A37EB7">
              <w:rPr>
                <w:rFonts w:ascii="Calibri" w:hAnsi="Calibri" w:cs="Calibri"/>
                <w:sz w:val="22"/>
                <w:szCs w:val="22"/>
              </w:rPr>
              <w:t xml:space="preserve">building </w:t>
            </w:r>
            <w:r w:rsidRPr="003E2728">
              <w:rPr>
                <w:rFonts w:ascii="Calibri" w:hAnsi="Calibri" w:cs="Calibri"/>
                <w:sz w:val="22"/>
                <w:szCs w:val="22"/>
              </w:rPr>
              <w:t>on children’s prior knowledge, skills and interests, with a strong focus on breadth, progression and challenge</w:t>
            </w:r>
            <w:r>
              <w:rPr>
                <w:rFonts w:ascii="Calibri" w:hAnsi="Calibri" w:cs="Calibri"/>
                <w:sz w:val="22"/>
                <w:szCs w:val="22"/>
              </w:rPr>
              <w:t>.</w:t>
            </w:r>
          </w:p>
          <w:p w14:paraId="720BDC42" w14:textId="5F562735" w:rsidR="003E2728" w:rsidRDefault="003E2728" w:rsidP="003E2728">
            <w:pPr>
              <w:spacing w:before="240" w:after="0"/>
              <w:rPr>
                <w:rFonts w:ascii="Calibri" w:hAnsi="Calibri" w:cs="Calibri"/>
                <w:sz w:val="22"/>
                <w:szCs w:val="22"/>
              </w:rPr>
            </w:pPr>
            <w:r w:rsidRPr="003E2728">
              <w:rPr>
                <w:rFonts w:ascii="Calibri" w:hAnsi="Calibri" w:cs="Calibri"/>
                <w:sz w:val="22"/>
                <w:szCs w:val="22"/>
              </w:rPr>
              <w:t>All children experienced regular, well-planned outdoor learning opportunities, ensuring equity of access and consistency of experience.</w:t>
            </w:r>
          </w:p>
          <w:p w14:paraId="6123888F" w14:textId="22F688F7" w:rsidR="00052189" w:rsidRDefault="003E2728" w:rsidP="003E2728">
            <w:pPr>
              <w:spacing w:before="240" w:after="0"/>
              <w:rPr>
                <w:rFonts w:ascii="Calibri" w:hAnsi="Calibri" w:cs="Calibri"/>
                <w:sz w:val="22"/>
                <w:szCs w:val="22"/>
              </w:rPr>
            </w:pPr>
            <w:r>
              <w:rPr>
                <w:rFonts w:ascii="Calibri" w:hAnsi="Calibri" w:cs="Calibri"/>
                <w:sz w:val="22"/>
                <w:szCs w:val="22"/>
              </w:rPr>
              <w:t>At early level, teachers e</w:t>
            </w:r>
            <w:r w:rsidRPr="003E2728">
              <w:rPr>
                <w:rFonts w:ascii="Calibri" w:hAnsi="Calibri" w:cs="Calibri"/>
                <w:sz w:val="22"/>
                <w:szCs w:val="22"/>
              </w:rPr>
              <w:t>mbed a balanced play pedagogy approach, including teacher-directed, teacher-initiated and child-initiated learning, informed by observations and responsive interactions</w:t>
            </w:r>
            <w:r w:rsidR="00052189">
              <w:rPr>
                <w:rFonts w:ascii="Calibri" w:hAnsi="Calibri" w:cs="Calibri"/>
                <w:sz w:val="22"/>
                <w:szCs w:val="22"/>
              </w:rPr>
              <w:t>.</w:t>
            </w:r>
          </w:p>
          <w:p w14:paraId="62192A8A" w14:textId="024EF025" w:rsidR="00052189" w:rsidRDefault="00052189" w:rsidP="003E2728">
            <w:pPr>
              <w:spacing w:before="240" w:after="0"/>
              <w:rPr>
                <w:rFonts w:ascii="Calibri" w:hAnsi="Calibri" w:cs="Calibri"/>
                <w:sz w:val="22"/>
                <w:szCs w:val="22"/>
              </w:rPr>
            </w:pPr>
            <w:r>
              <w:rPr>
                <w:rFonts w:ascii="Calibri" w:hAnsi="Calibri" w:cs="Calibri"/>
                <w:sz w:val="22"/>
                <w:szCs w:val="22"/>
              </w:rPr>
              <w:t>At early level, s</w:t>
            </w:r>
            <w:r w:rsidRPr="00052189">
              <w:rPr>
                <w:rFonts w:ascii="Calibri" w:hAnsi="Calibri" w:cs="Calibri"/>
                <w:sz w:val="22"/>
                <w:szCs w:val="22"/>
              </w:rPr>
              <w:t xml:space="preserve">taff created </w:t>
            </w:r>
            <w:r w:rsidR="00A37EB7">
              <w:rPr>
                <w:rFonts w:ascii="Calibri" w:hAnsi="Calibri" w:cs="Calibri"/>
                <w:sz w:val="22"/>
                <w:szCs w:val="22"/>
              </w:rPr>
              <w:t xml:space="preserve">engaging </w:t>
            </w:r>
            <w:r w:rsidRPr="00052189">
              <w:rPr>
                <w:rFonts w:ascii="Calibri" w:hAnsi="Calibri" w:cs="Calibri"/>
                <w:sz w:val="22"/>
                <w:szCs w:val="22"/>
              </w:rPr>
              <w:t>indoor and outdoor environments that promote curiosity, creativity and sustained engagement, reducing instances of low-level or fleeting play</w:t>
            </w:r>
            <w:r>
              <w:rPr>
                <w:rFonts w:ascii="Calibri" w:hAnsi="Calibri" w:cs="Calibri"/>
                <w:sz w:val="22"/>
                <w:szCs w:val="22"/>
              </w:rPr>
              <w:t>. This was recognised as a strength within the nursery during our recent Learning Partnership.</w:t>
            </w:r>
          </w:p>
          <w:p w14:paraId="045EC84F" w14:textId="2695DC52" w:rsidR="00814873" w:rsidRDefault="00814873" w:rsidP="003E2728">
            <w:pPr>
              <w:spacing w:before="240" w:after="0"/>
              <w:rPr>
                <w:rFonts w:ascii="Calibri" w:hAnsi="Calibri" w:cs="Calibri"/>
                <w:sz w:val="22"/>
                <w:szCs w:val="22"/>
              </w:rPr>
            </w:pPr>
            <w:r>
              <w:rPr>
                <w:rFonts w:ascii="Calibri" w:hAnsi="Calibri" w:cs="Calibri"/>
                <w:sz w:val="22"/>
                <w:szCs w:val="22"/>
              </w:rPr>
              <w:t xml:space="preserve">Significant investment in the nursery garden space allowed the area to be developed beyond the core provision. The team developed </w:t>
            </w:r>
            <w:r w:rsidR="00A37EB7">
              <w:rPr>
                <w:rFonts w:ascii="Calibri" w:hAnsi="Calibri" w:cs="Calibri"/>
                <w:sz w:val="22"/>
                <w:szCs w:val="22"/>
              </w:rPr>
              <w:t xml:space="preserve">well-considered </w:t>
            </w:r>
            <w:r>
              <w:rPr>
                <w:rFonts w:ascii="Calibri" w:hAnsi="Calibri" w:cs="Calibri"/>
                <w:sz w:val="22"/>
                <w:szCs w:val="22"/>
              </w:rPr>
              <w:t>learning spaces, ensuring literacy development opportunities were prominent throughout.</w:t>
            </w:r>
          </w:p>
          <w:p w14:paraId="0C26647A" w14:textId="37E94D8D" w:rsidR="00114A2E" w:rsidRDefault="00114A2E" w:rsidP="002F3DBA">
            <w:pPr>
              <w:spacing w:after="0"/>
              <w:rPr>
                <w:rFonts w:ascii="Calibri" w:hAnsi="Calibri" w:cs="Calibri"/>
                <w:sz w:val="22"/>
                <w:szCs w:val="22"/>
              </w:rPr>
            </w:pPr>
          </w:p>
          <w:p w14:paraId="4C72030F" w14:textId="57AD2325" w:rsidR="00814873" w:rsidRPr="00D414F1" w:rsidRDefault="003E2728" w:rsidP="002F3DBA">
            <w:pPr>
              <w:spacing w:after="0"/>
              <w:rPr>
                <w:rFonts w:ascii="Calibri" w:hAnsi="Calibri" w:cs="Calibri"/>
                <w:sz w:val="22"/>
                <w:szCs w:val="22"/>
              </w:rPr>
            </w:pPr>
            <w:r w:rsidRPr="003E2728">
              <w:rPr>
                <w:rFonts w:ascii="Calibri" w:hAnsi="Calibri" w:cs="Calibri"/>
                <w:sz w:val="22"/>
                <w:szCs w:val="22"/>
              </w:rPr>
              <w:t>“</w:t>
            </w:r>
            <w:r w:rsidR="00114A2E" w:rsidRPr="003E2728">
              <w:rPr>
                <w:rFonts w:ascii="Calibri" w:hAnsi="Calibri" w:cs="Calibri"/>
                <w:sz w:val="22"/>
                <w:szCs w:val="22"/>
              </w:rPr>
              <w:t>Staff have made a positive start to implementing play pedagogy in P1 and P2. Children are beginning to use a wide range of new equipment to be more creative and apply their learning in different ways.</w:t>
            </w:r>
            <w:r w:rsidRPr="003E2728">
              <w:rPr>
                <w:rFonts w:ascii="Calibri" w:hAnsi="Calibri" w:cs="Calibri"/>
                <w:sz w:val="22"/>
                <w:szCs w:val="22"/>
              </w:rPr>
              <w:t>” HMI October 2025</w:t>
            </w:r>
          </w:p>
        </w:tc>
      </w:tr>
      <w:tr w:rsidR="009A1291" w:rsidRPr="00AB13CF" w14:paraId="239873B4" w14:textId="77777777" w:rsidTr="002F3DBA">
        <w:trPr>
          <w:trHeight w:val="1372"/>
        </w:trPr>
        <w:tc>
          <w:tcPr>
            <w:tcW w:w="10480" w:type="dxa"/>
            <w:gridSpan w:val="9"/>
            <w:tcBorders>
              <w:top w:val="single" w:sz="8" w:space="0" w:color="auto"/>
              <w:left w:val="single" w:sz="8" w:space="0" w:color="auto"/>
              <w:bottom w:val="single" w:sz="8" w:space="0" w:color="auto"/>
              <w:right w:val="single" w:sz="8" w:space="0" w:color="auto"/>
            </w:tcBorders>
          </w:tcPr>
          <w:p w14:paraId="191156BC" w14:textId="77777777" w:rsidR="00114A2E" w:rsidRPr="00114A2E" w:rsidRDefault="009A1291" w:rsidP="00114A2E">
            <w:pPr>
              <w:spacing w:after="0"/>
              <w:rPr>
                <w:rFonts w:ascii="Calibri" w:hAnsi="Calibri" w:cs="Calibri"/>
                <w:sz w:val="22"/>
                <w:szCs w:val="22"/>
              </w:rPr>
            </w:pPr>
            <w:r w:rsidRPr="00114A2E">
              <w:rPr>
                <w:rFonts w:ascii="Calibri" w:hAnsi="Calibri" w:cs="Calibri"/>
                <w:b/>
                <w:bCs/>
                <w:sz w:val="22"/>
                <w:szCs w:val="22"/>
              </w:rPr>
              <w:lastRenderedPageBreak/>
              <w:t>Impact</w:t>
            </w:r>
            <w:r w:rsidRPr="00114A2E">
              <w:rPr>
                <w:rFonts w:ascii="Calibri" w:hAnsi="Calibri" w:cs="Calibri"/>
                <w:sz w:val="22"/>
                <w:szCs w:val="22"/>
              </w:rPr>
              <w:t xml:space="preserve"> </w:t>
            </w:r>
          </w:p>
          <w:p w14:paraId="64BAF6C1" w14:textId="5B3F8C91" w:rsidR="00814873" w:rsidRPr="00114A2E" w:rsidRDefault="00814873" w:rsidP="00114A2E">
            <w:pPr>
              <w:spacing w:after="0"/>
              <w:rPr>
                <w:rFonts w:ascii="Calibri" w:hAnsi="Calibri" w:cs="Calibri"/>
                <w:sz w:val="22"/>
                <w:szCs w:val="22"/>
              </w:rPr>
            </w:pPr>
            <w:r w:rsidRPr="00114A2E">
              <w:rPr>
                <w:rFonts w:ascii="Calibri" w:hAnsi="Calibri" w:cs="Calibri"/>
                <w:sz w:val="22"/>
                <w:szCs w:val="22"/>
              </w:rPr>
              <w:t>During outdoor learning and loose parts play, children are increasingly engaged, motivated and actively involved in their learning, demonstrating curiosity, creativity and independence</w:t>
            </w:r>
            <w:r w:rsidR="00A37EB7">
              <w:rPr>
                <w:rFonts w:ascii="Calibri" w:hAnsi="Calibri" w:cs="Calibri"/>
                <w:sz w:val="22"/>
                <w:szCs w:val="22"/>
              </w:rPr>
              <w:t>.</w:t>
            </w:r>
          </w:p>
          <w:p w14:paraId="0A532B37" w14:textId="231E9A9A" w:rsidR="00A37EB7" w:rsidRPr="00114A2E" w:rsidRDefault="001A6BA6" w:rsidP="001A6BA6">
            <w:pPr>
              <w:spacing w:before="240" w:after="0"/>
              <w:rPr>
                <w:rFonts w:ascii="Calibri" w:hAnsi="Calibri" w:cs="Calibri"/>
                <w:sz w:val="22"/>
                <w:szCs w:val="22"/>
              </w:rPr>
            </w:pPr>
            <w:r w:rsidRPr="00114A2E">
              <w:rPr>
                <w:rFonts w:ascii="Calibri" w:hAnsi="Calibri" w:cs="Calibri"/>
                <w:sz w:val="22"/>
                <w:szCs w:val="22"/>
              </w:rPr>
              <w:t>For m</w:t>
            </w:r>
            <w:r w:rsidR="00814873" w:rsidRPr="00114A2E">
              <w:rPr>
                <w:rFonts w:ascii="Calibri" w:hAnsi="Calibri" w:cs="Calibri"/>
                <w:sz w:val="22"/>
                <w:szCs w:val="22"/>
              </w:rPr>
              <w:t>ost learners</w:t>
            </w:r>
            <w:r w:rsidRPr="00114A2E">
              <w:rPr>
                <w:rFonts w:ascii="Calibri" w:hAnsi="Calibri" w:cs="Calibri"/>
                <w:sz w:val="22"/>
                <w:szCs w:val="22"/>
              </w:rPr>
              <w:t xml:space="preserve">, outdoor learning </w:t>
            </w:r>
            <w:r w:rsidR="00814873" w:rsidRPr="00114A2E">
              <w:rPr>
                <w:rFonts w:ascii="Calibri" w:hAnsi="Calibri" w:cs="Calibri"/>
                <w:sz w:val="22"/>
                <w:szCs w:val="22"/>
              </w:rPr>
              <w:t>experience</w:t>
            </w:r>
            <w:r w:rsidRPr="00114A2E">
              <w:rPr>
                <w:rFonts w:ascii="Calibri" w:hAnsi="Calibri" w:cs="Calibri"/>
                <w:sz w:val="22"/>
                <w:szCs w:val="22"/>
              </w:rPr>
              <w:t>s</w:t>
            </w:r>
            <w:r w:rsidR="00814873" w:rsidRPr="00114A2E">
              <w:rPr>
                <w:rFonts w:ascii="Calibri" w:hAnsi="Calibri" w:cs="Calibri"/>
                <w:sz w:val="22"/>
                <w:szCs w:val="22"/>
              </w:rPr>
              <w:t xml:space="preserve"> improved wellbeing</w:t>
            </w:r>
            <w:r w:rsidRPr="00114A2E">
              <w:rPr>
                <w:rFonts w:ascii="Calibri" w:hAnsi="Calibri" w:cs="Calibri"/>
                <w:sz w:val="22"/>
                <w:szCs w:val="22"/>
              </w:rPr>
              <w:t xml:space="preserve"> </w:t>
            </w:r>
            <w:r w:rsidR="00814873" w:rsidRPr="00114A2E">
              <w:rPr>
                <w:rFonts w:ascii="Calibri" w:hAnsi="Calibri" w:cs="Calibri"/>
                <w:sz w:val="22"/>
                <w:szCs w:val="22"/>
              </w:rPr>
              <w:t xml:space="preserve">and </w:t>
            </w:r>
            <w:r w:rsidRPr="00114A2E">
              <w:rPr>
                <w:rFonts w:ascii="Calibri" w:hAnsi="Calibri" w:cs="Calibri"/>
                <w:sz w:val="22"/>
                <w:szCs w:val="22"/>
              </w:rPr>
              <w:t>confidence</w:t>
            </w:r>
            <w:r w:rsidR="00814873" w:rsidRPr="00114A2E">
              <w:rPr>
                <w:rFonts w:ascii="Calibri" w:hAnsi="Calibri" w:cs="Calibri"/>
                <w:sz w:val="22"/>
                <w:szCs w:val="22"/>
              </w:rPr>
              <w:t>, with positive impacts on relationships, collaboration and social skills</w:t>
            </w:r>
            <w:r w:rsidRPr="00114A2E">
              <w:rPr>
                <w:rFonts w:ascii="Calibri" w:hAnsi="Calibri" w:cs="Calibri"/>
                <w:sz w:val="22"/>
                <w:szCs w:val="22"/>
              </w:rPr>
              <w:t>.</w:t>
            </w:r>
          </w:p>
          <w:p w14:paraId="07ED0225" w14:textId="33AD86F1" w:rsidR="001A6BA6" w:rsidRPr="00A37EB7" w:rsidRDefault="001A6BA6" w:rsidP="00A37EB7">
            <w:pPr>
              <w:spacing w:before="240" w:after="0"/>
              <w:rPr>
                <w:rFonts w:ascii="Calibri" w:hAnsi="Calibri" w:cs="Calibri"/>
                <w:sz w:val="22"/>
                <w:szCs w:val="22"/>
              </w:rPr>
            </w:pPr>
            <w:r w:rsidRPr="00114A2E">
              <w:rPr>
                <w:rFonts w:ascii="Calibri" w:hAnsi="Calibri" w:cs="Calibri"/>
                <w:sz w:val="22"/>
                <w:szCs w:val="22"/>
              </w:rPr>
              <w:t>In nursery and P1, children demonstrate sustained engagement in high-quality play experiences, with a notable reduction in fleeting or low-level play, leading to deeper thinking and learning.</w:t>
            </w:r>
            <w:r w:rsidR="00A37EB7">
              <w:rPr>
                <w:rFonts w:ascii="Calibri" w:hAnsi="Calibri" w:cs="Calibri"/>
                <w:sz w:val="22"/>
                <w:szCs w:val="22"/>
              </w:rPr>
              <w:t xml:space="preserve"> </w:t>
            </w:r>
            <w:r w:rsidR="00A37EB7" w:rsidRPr="00A37EB7">
              <w:rPr>
                <w:rFonts w:ascii="Calibri" w:hAnsi="Calibri" w:cs="Calibri"/>
                <w:sz w:val="22"/>
                <w:szCs w:val="22"/>
              </w:rPr>
              <w:t>Our Educational Psychologist has commended our approach to play, noting that skilled facilitation effectively scaffolds children’s learning and supports the development of purposeful and socially appropriate play.</w:t>
            </w:r>
          </w:p>
          <w:p w14:paraId="0E49469D" w14:textId="3CA7F4AD" w:rsidR="001A6BA6" w:rsidRPr="00114A2E" w:rsidRDefault="001A6BA6" w:rsidP="001A6BA6">
            <w:pPr>
              <w:spacing w:before="240" w:after="0"/>
              <w:rPr>
                <w:rFonts w:ascii="Calibri" w:hAnsi="Calibri" w:cs="Calibri"/>
                <w:sz w:val="22"/>
                <w:szCs w:val="22"/>
              </w:rPr>
            </w:pPr>
            <w:r w:rsidRPr="00114A2E">
              <w:rPr>
                <w:rFonts w:ascii="Calibri" w:hAnsi="Calibri" w:cs="Calibri"/>
                <w:sz w:val="22"/>
                <w:szCs w:val="22"/>
              </w:rPr>
              <w:t>During both outdoor learning and play, the majority of learners were observed developing and applying a broad range of meta-skills in context, including problem-solving, resilience, communication and self-regulation, supporting their progress across the curriculum.</w:t>
            </w:r>
          </w:p>
          <w:p w14:paraId="3DC7D969" w14:textId="4D01867A" w:rsidR="001A6BA6" w:rsidRPr="00114A2E" w:rsidRDefault="001A6BA6" w:rsidP="001A6BA6">
            <w:pPr>
              <w:spacing w:before="240" w:after="0"/>
              <w:rPr>
                <w:rFonts w:ascii="Calibri" w:hAnsi="Calibri" w:cs="Calibri"/>
                <w:sz w:val="22"/>
                <w:szCs w:val="22"/>
              </w:rPr>
            </w:pPr>
            <w:r w:rsidRPr="00114A2E">
              <w:rPr>
                <w:rFonts w:ascii="Calibri" w:hAnsi="Calibri" w:cs="Calibri"/>
                <w:sz w:val="22"/>
                <w:szCs w:val="22"/>
              </w:rPr>
              <w:t>Targeted learners, including those who can be dysregulated, showed improved readiness to learn, enhanced focus and greater participation in learning activities while outdoors or in planned play opportunities. Children benef</w:t>
            </w:r>
            <w:r w:rsidR="00A37EB7">
              <w:rPr>
                <w:rFonts w:ascii="Calibri" w:hAnsi="Calibri" w:cs="Calibri"/>
                <w:sz w:val="22"/>
                <w:szCs w:val="22"/>
              </w:rPr>
              <w:t xml:space="preserve">it </w:t>
            </w:r>
            <w:r w:rsidRPr="00114A2E">
              <w:rPr>
                <w:rFonts w:ascii="Calibri" w:hAnsi="Calibri" w:cs="Calibri"/>
                <w:sz w:val="22"/>
                <w:szCs w:val="22"/>
              </w:rPr>
              <w:t>from increased opportunities to lead their learning through play and outdoor contexts, developing independence, agency and confidence as successful learners</w:t>
            </w:r>
          </w:p>
          <w:p w14:paraId="45F179B8" w14:textId="3163F900" w:rsidR="001A6BA6" w:rsidRPr="00114A2E" w:rsidRDefault="00D00CE9" w:rsidP="001A6BA6">
            <w:pPr>
              <w:spacing w:before="240" w:after="0"/>
              <w:rPr>
                <w:rFonts w:ascii="Calibri" w:hAnsi="Calibri" w:cs="Calibri"/>
                <w:sz w:val="22"/>
                <w:szCs w:val="22"/>
              </w:rPr>
            </w:pPr>
            <w:r w:rsidRPr="00114A2E">
              <w:rPr>
                <w:rFonts w:ascii="Calibri" w:hAnsi="Calibri" w:cs="Calibri"/>
                <w:sz w:val="22"/>
                <w:szCs w:val="22"/>
              </w:rPr>
              <w:t>During our recent Learning Partnership (May 2026), the development work in the nursery garden, particularly the immersion of literacy</w:t>
            </w:r>
            <w:r w:rsidR="00814873" w:rsidRPr="00114A2E">
              <w:rPr>
                <w:rFonts w:ascii="Calibri" w:hAnsi="Calibri" w:cs="Calibri"/>
                <w:sz w:val="22"/>
                <w:szCs w:val="22"/>
              </w:rPr>
              <w:t>,</w:t>
            </w:r>
            <w:r w:rsidRPr="00114A2E">
              <w:rPr>
                <w:rFonts w:ascii="Calibri" w:hAnsi="Calibri" w:cs="Calibri"/>
                <w:sz w:val="22"/>
                <w:szCs w:val="22"/>
              </w:rPr>
              <w:t xml:space="preserve"> was </w:t>
            </w:r>
            <w:r w:rsidR="00814873" w:rsidRPr="00114A2E">
              <w:rPr>
                <w:rFonts w:ascii="Calibri" w:hAnsi="Calibri" w:cs="Calibri"/>
                <w:sz w:val="22"/>
                <w:szCs w:val="22"/>
              </w:rPr>
              <w:t>recognised</w:t>
            </w:r>
            <w:r w:rsidRPr="00114A2E">
              <w:rPr>
                <w:rFonts w:ascii="Calibri" w:hAnsi="Calibri" w:cs="Calibri"/>
                <w:sz w:val="22"/>
                <w:szCs w:val="22"/>
              </w:rPr>
              <w:t xml:space="preserve"> by external visitors as a strength. There was a strong ‘</w:t>
            </w:r>
            <w:r w:rsidR="00814873" w:rsidRPr="00114A2E">
              <w:rPr>
                <w:rFonts w:ascii="Calibri" w:hAnsi="Calibri" w:cs="Calibri"/>
                <w:sz w:val="22"/>
                <w:szCs w:val="22"/>
              </w:rPr>
              <w:t>Golden</w:t>
            </w:r>
            <w:r w:rsidRPr="00114A2E">
              <w:rPr>
                <w:rFonts w:ascii="Calibri" w:hAnsi="Calibri" w:cs="Calibri"/>
                <w:sz w:val="22"/>
                <w:szCs w:val="22"/>
              </w:rPr>
              <w:t xml:space="preserve"> Thread’ between the outdoors</w:t>
            </w:r>
            <w:r w:rsidR="00A37EB7">
              <w:rPr>
                <w:rFonts w:ascii="Calibri" w:hAnsi="Calibri" w:cs="Calibri"/>
                <w:sz w:val="22"/>
                <w:szCs w:val="22"/>
              </w:rPr>
              <w:t xml:space="preserve">, </w:t>
            </w:r>
            <w:r w:rsidRPr="00114A2E">
              <w:rPr>
                <w:rFonts w:ascii="Calibri" w:hAnsi="Calibri" w:cs="Calibri"/>
                <w:sz w:val="22"/>
                <w:szCs w:val="22"/>
              </w:rPr>
              <w:t xml:space="preserve">the Learning Wall, </w:t>
            </w:r>
            <w:r w:rsidR="00814873" w:rsidRPr="00114A2E">
              <w:rPr>
                <w:rFonts w:ascii="Calibri" w:hAnsi="Calibri" w:cs="Calibri"/>
                <w:sz w:val="22"/>
                <w:szCs w:val="22"/>
              </w:rPr>
              <w:t>PLJs,</w:t>
            </w:r>
            <w:r w:rsidRPr="00114A2E">
              <w:rPr>
                <w:rFonts w:ascii="Calibri" w:hAnsi="Calibri" w:cs="Calibri"/>
                <w:sz w:val="22"/>
                <w:szCs w:val="22"/>
              </w:rPr>
              <w:t xml:space="preserve"> and planning documentation</w:t>
            </w:r>
            <w:r w:rsidR="00A37EB7">
              <w:rPr>
                <w:rFonts w:ascii="Calibri" w:hAnsi="Calibri" w:cs="Calibri"/>
                <w:sz w:val="22"/>
                <w:szCs w:val="22"/>
              </w:rPr>
              <w:t>;</w:t>
            </w:r>
            <w:r w:rsidR="001A6BA6" w:rsidRPr="00114A2E">
              <w:rPr>
                <w:rFonts w:ascii="Calibri" w:hAnsi="Calibri" w:cs="Calibri"/>
                <w:sz w:val="22"/>
                <w:szCs w:val="22"/>
              </w:rPr>
              <w:t xml:space="preserve"> demonstrating how children are being supported to make connections in their learning and build on prior learning.</w:t>
            </w:r>
          </w:p>
          <w:p w14:paraId="1DCB8420" w14:textId="02EB8002" w:rsidR="001A6BA6" w:rsidRPr="00114A2E" w:rsidRDefault="001A6BA6" w:rsidP="001A6BA6">
            <w:pPr>
              <w:spacing w:before="240" w:after="0"/>
              <w:rPr>
                <w:rFonts w:ascii="Calibri" w:hAnsi="Calibri" w:cs="Calibri"/>
                <w:sz w:val="22"/>
                <w:szCs w:val="22"/>
              </w:rPr>
            </w:pPr>
            <w:r w:rsidRPr="00114A2E">
              <w:rPr>
                <w:rFonts w:ascii="Calibri" w:hAnsi="Calibri" w:cs="Calibri"/>
                <w:sz w:val="22"/>
                <w:szCs w:val="22"/>
              </w:rPr>
              <w:t>All children indicated in the Pupilwise survey that they get to play outside in school/nursery.</w:t>
            </w:r>
          </w:p>
        </w:tc>
      </w:tr>
      <w:tr w:rsidR="009A1291" w:rsidRPr="00AB13CF" w14:paraId="2A1A6D6A" w14:textId="77777777" w:rsidTr="00D414F1">
        <w:trPr>
          <w:trHeight w:val="980"/>
        </w:trPr>
        <w:tc>
          <w:tcPr>
            <w:tcW w:w="10480" w:type="dxa"/>
            <w:gridSpan w:val="9"/>
            <w:tcBorders>
              <w:top w:val="single" w:sz="8" w:space="0" w:color="auto"/>
              <w:left w:val="single" w:sz="8" w:space="0" w:color="auto"/>
              <w:bottom w:val="single" w:sz="8" w:space="0" w:color="auto"/>
              <w:right w:val="single" w:sz="8" w:space="0" w:color="auto"/>
            </w:tcBorders>
          </w:tcPr>
          <w:p w14:paraId="23E4B616" w14:textId="77777777" w:rsidR="00114A2E" w:rsidRPr="00114A2E" w:rsidRDefault="009A1291" w:rsidP="00114A2E">
            <w:pPr>
              <w:spacing w:after="0"/>
              <w:rPr>
                <w:rFonts w:ascii="Calibri" w:hAnsi="Calibri" w:cs="Calibri"/>
                <w:sz w:val="22"/>
                <w:szCs w:val="22"/>
              </w:rPr>
            </w:pPr>
            <w:r w:rsidRPr="00114A2E">
              <w:rPr>
                <w:rFonts w:ascii="Calibri" w:hAnsi="Calibri" w:cs="Calibri"/>
                <w:b/>
                <w:bCs/>
                <w:sz w:val="22"/>
                <w:szCs w:val="22"/>
              </w:rPr>
              <w:t>Next Steps</w:t>
            </w:r>
            <w:r w:rsidRPr="00114A2E">
              <w:rPr>
                <w:rFonts w:ascii="Calibri" w:hAnsi="Calibri" w:cs="Calibri"/>
                <w:sz w:val="22"/>
                <w:szCs w:val="22"/>
              </w:rPr>
              <w:t xml:space="preserve"> </w:t>
            </w:r>
          </w:p>
          <w:p w14:paraId="21298776" w14:textId="69872F4F" w:rsidR="001A6BA6" w:rsidRPr="00114A2E" w:rsidRDefault="001A6BA6" w:rsidP="00114A2E">
            <w:pPr>
              <w:spacing w:after="0"/>
              <w:rPr>
                <w:rFonts w:ascii="Calibri" w:hAnsi="Calibri" w:cs="Calibri"/>
                <w:sz w:val="22"/>
                <w:szCs w:val="22"/>
              </w:rPr>
            </w:pPr>
            <w:r w:rsidRPr="00114A2E">
              <w:rPr>
                <w:rFonts w:ascii="Calibri" w:hAnsi="Calibri" w:cs="Calibri"/>
                <w:sz w:val="22"/>
                <w:szCs w:val="22"/>
              </w:rPr>
              <w:t>Strengthening consistency, progression and quality of play-based learning experiences from nursery to P1/2, will lead to more cohere</w:t>
            </w:r>
            <w:r w:rsidR="00A37EB7">
              <w:rPr>
                <w:rFonts w:ascii="Calibri" w:hAnsi="Calibri" w:cs="Calibri"/>
                <w:sz w:val="22"/>
                <w:szCs w:val="22"/>
              </w:rPr>
              <w:t xml:space="preserve">nce </w:t>
            </w:r>
            <w:r w:rsidRPr="00114A2E">
              <w:rPr>
                <w:rFonts w:ascii="Calibri" w:hAnsi="Calibri" w:cs="Calibri"/>
                <w:sz w:val="22"/>
                <w:szCs w:val="22"/>
              </w:rPr>
              <w:t>and improved attainment over time. This needs to be sustained.</w:t>
            </w:r>
          </w:p>
          <w:p w14:paraId="122C82A8" w14:textId="5C67B026" w:rsidR="001A6BA6" w:rsidRPr="00114A2E" w:rsidRDefault="001A6BA6" w:rsidP="001A6BA6">
            <w:pPr>
              <w:spacing w:before="240" w:after="0"/>
              <w:rPr>
                <w:rFonts w:ascii="Calibri" w:hAnsi="Calibri" w:cs="Calibri"/>
                <w:sz w:val="22"/>
                <w:szCs w:val="22"/>
              </w:rPr>
            </w:pPr>
            <w:r w:rsidRPr="00114A2E">
              <w:rPr>
                <w:rFonts w:ascii="Calibri" w:hAnsi="Calibri" w:cs="Calibri"/>
                <w:sz w:val="22"/>
                <w:szCs w:val="22"/>
              </w:rPr>
              <w:t>There is scope to further develop staff confidence and pedagogy to ensure high-quality, responsive interactions and effective use of play-based approaches. This will be especially important when new staff are assigned to the early level.</w:t>
            </w:r>
          </w:p>
          <w:p w14:paraId="79C7BBA4" w14:textId="37DC761A" w:rsidR="001A6BA6" w:rsidRPr="00114A2E" w:rsidRDefault="001A6BA6" w:rsidP="001A6BA6">
            <w:pPr>
              <w:spacing w:before="240" w:after="0"/>
              <w:rPr>
                <w:rFonts w:ascii="Calibri" w:hAnsi="Calibri" w:cs="Calibri"/>
                <w:sz w:val="22"/>
                <w:szCs w:val="22"/>
              </w:rPr>
            </w:pPr>
            <w:r w:rsidRPr="00114A2E">
              <w:rPr>
                <w:rFonts w:ascii="Calibri" w:hAnsi="Calibri" w:cs="Calibri"/>
                <w:sz w:val="22"/>
                <w:szCs w:val="22"/>
              </w:rPr>
              <w:t>Ongoing effort will be required to ensure the quality of learning environments to maximise sustained, purposeful play and engagement, particularly in the nursery.</w:t>
            </w:r>
          </w:p>
          <w:p w14:paraId="0146DE72" w14:textId="16D066CD" w:rsidR="00114A2E" w:rsidRPr="00114A2E" w:rsidRDefault="001A6BA6" w:rsidP="001A6BA6">
            <w:pPr>
              <w:spacing w:before="240" w:after="0"/>
              <w:rPr>
                <w:rFonts w:ascii="Calibri" w:hAnsi="Calibri" w:cs="Calibri"/>
                <w:sz w:val="22"/>
                <w:szCs w:val="22"/>
              </w:rPr>
            </w:pPr>
            <w:r w:rsidRPr="00114A2E">
              <w:rPr>
                <w:rFonts w:ascii="Calibri" w:hAnsi="Calibri" w:cs="Calibri"/>
                <w:sz w:val="22"/>
                <w:szCs w:val="22"/>
              </w:rPr>
              <w:t xml:space="preserve">School leaders need to embed robust monitoring and evaluation approaches to track </w:t>
            </w:r>
            <w:r w:rsidR="00114A2E" w:rsidRPr="00114A2E">
              <w:rPr>
                <w:rFonts w:ascii="Calibri" w:hAnsi="Calibri" w:cs="Calibri"/>
                <w:sz w:val="22"/>
                <w:szCs w:val="22"/>
              </w:rPr>
              <w:t xml:space="preserve">the </w:t>
            </w:r>
            <w:r w:rsidRPr="00114A2E">
              <w:rPr>
                <w:rFonts w:ascii="Calibri" w:hAnsi="Calibri" w:cs="Calibri"/>
                <w:sz w:val="22"/>
                <w:szCs w:val="22"/>
              </w:rPr>
              <w:t xml:space="preserve">impact </w:t>
            </w:r>
            <w:r w:rsidR="00114A2E" w:rsidRPr="00114A2E">
              <w:rPr>
                <w:rFonts w:ascii="Calibri" w:hAnsi="Calibri" w:cs="Calibri"/>
                <w:sz w:val="22"/>
                <w:szCs w:val="22"/>
              </w:rPr>
              <w:t xml:space="preserve">of outdoor learning and play pedagogy </w:t>
            </w:r>
            <w:r w:rsidRPr="00114A2E">
              <w:rPr>
                <w:rFonts w:ascii="Calibri" w:hAnsi="Calibri" w:cs="Calibri"/>
                <w:sz w:val="22"/>
                <w:szCs w:val="22"/>
              </w:rPr>
              <w:t>on engagement, wellbeing and attainment</w:t>
            </w:r>
            <w:r w:rsidR="00114A2E" w:rsidRPr="00114A2E">
              <w:rPr>
                <w:rFonts w:ascii="Calibri" w:hAnsi="Calibri" w:cs="Calibri"/>
                <w:sz w:val="22"/>
                <w:szCs w:val="22"/>
              </w:rPr>
              <w:t xml:space="preserve"> within the school.</w:t>
            </w:r>
          </w:p>
          <w:p w14:paraId="0D95478A" w14:textId="13EBD2B9" w:rsidR="001A6BA6" w:rsidRPr="00114A2E" w:rsidRDefault="00114A2E" w:rsidP="00114A2E">
            <w:pPr>
              <w:spacing w:before="240" w:after="0"/>
              <w:rPr>
                <w:rFonts w:ascii="Calibri" w:hAnsi="Calibri" w:cs="Calibri"/>
                <w:sz w:val="22"/>
                <w:szCs w:val="22"/>
              </w:rPr>
            </w:pPr>
            <w:r w:rsidRPr="00114A2E">
              <w:rPr>
                <w:rFonts w:ascii="Calibri" w:hAnsi="Calibri" w:cs="Calibri"/>
                <w:sz w:val="22"/>
                <w:szCs w:val="22"/>
              </w:rPr>
              <w:t xml:space="preserve">Increase opportunities for children's </w:t>
            </w:r>
            <w:r w:rsidR="00D83350">
              <w:rPr>
                <w:rFonts w:ascii="Calibri" w:hAnsi="Calibri" w:cs="Calibri"/>
                <w:sz w:val="22"/>
                <w:szCs w:val="22"/>
              </w:rPr>
              <w:t>voices</w:t>
            </w:r>
            <w:r w:rsidRPr="00114A2E">
              <w:rPr>
                <w:rFonts w:ascii="Calibri" w:hAnsi="Calibri" w:cs="Calibri"/>
                <w:sz w:val="22"/>
                <w:szCs w:val="22"/>
              </w:rPr>
              <w:t xml:space="preserve"> and leadership, enabling learners to further influence their play and outdoor learning experiences.</w:t>
            </w:r>
          </w:p>
          <w:p w14:paraId="6CC98C10" w14:textId="26E37867" w:rsidR="00114A2E" w:rsidRDefault="00114A2E" w:rsidP="00114A2E">
            <w:pPr>
              <w:spacing w:before="240" w:after="0"/>
              <w:rPr>
                <w:rFonts w:ascii="Calibri" w:hAnsi="Calibri" w:cs="Calibri"/>
                <w:sz w:val="22"/>
                <w:szCs w:val="22"/>
              </w:rPr>
            </w:pPr>
            <w:r w:rsidRPr="00114A2E">
              <w:rPr>
                <w:rFonts w:ascii="Calibri" w:hAnsi="Calibri" w:cs="Calibri"/>
                <w:sz w:val="22"/>
                <w:szCs w:val="22"/>
              </w:rPr>
              <w:t>Continue to engage parents and carers to build understanding of play pedagogy and outdoor learning, supporting continuity of learning beyond the setting.</w:t>
            </w:r>
          </w:p>
          <w:p w14:paraId="22050F46" w14:textId="77777777" w:rsidR="00D414F1" w:rsidRDefault="00114A2E" w:rsidP="00114A2E">
            <w:pPr>
              <w:spacing w:before="240" w:after="0"/>
              <w:rPr>
                <w:rFonts w:ascii="Calibri" w:hAnsi="Calibri" w:cs="Calibri"/>
                <w:sz w:val="22"/>
                <w:szCs w:val="22"/>
              </w:rPr>
            </w:pPr>
            <w:r w:rsidRPr="00114A2E">
              <w:rPr>
                <w:rFonts w:ascii="Calibri" w:hAnsi="Calibri" w:cs="Calibri"/>
                <w:sz w:val="22"/>
                <w:szCs w:val="22"/>
              </w:rPr>
              <w:t xml:space="preserve">“Building on this positive start, staff should continue to engage with national guidance, ensuring a better balance between adult-led and child-led learning.” – </w:t>
            </w:r>
            <w:proofErr w:type="spellStart"/>
            <w:r w:rsidRPr="00114A2E">
              <w:rPr>
                <w:rFonts w:ascii="Calibri" w:hAnsi="Calibri" w:cs="Calibri"/>
                <w:sz w:val="22"/>
                <w:szCs w:val="22"/>
              </w:rPr>
              <w:t>HMIe</w:t>
            </w:r>
            <w:proofErr w:type="spellEnd"/>
            <w:r w:rsidRPr="00114A2E">
              <w:rPr>
                <w:rFonts w:ascii="Calibri" w:hAnsi="Calibri" w:cs="Calibri"/>
                <w:sz w:val="22"/>
                <w:szCs w:val="22"/>
              </w:rPr>
              <w:t xml:space="preserve"> </w:t>
            </w:r>
            <w:r w:rsidR="003E2728">
              <w:rPr>
                <w:rFonts w:ascii="Calibri" w:hAnsi="Calibri" w:cs="Calibri"/>
                <w:sz w:val="22"/>
                <w:szCs w:val="22"/>
              </w:rPr>
              <w:t xml:space="preserve">October </w:t>
            </w:r>
            <w:r w:rsidRPr="00114A2E">
              <w:rPr>
                <w:rFonts w:ascii="Calibri" w:hAnsi="Calibri" w:cs="Calibri"/>
                <w:sz w:val="22"/>
                <w:szCs w:val="22"/>
              </w:rPr>
              <w:t>202</w:t>
            </w:r>
            <w:r w:rsidR="00A37EB7">
              <w:rPr>
                <w:rFonts w:ascii="Calibri" w:hAnsi="Calibri" w:cs="Calibri"/>
                <w:sz w:val="22"/>
                <w:szCs w:val="22"/>
              </w:rPr>
              <w:t>5</w:t>
            </w:r>
            <w:r w:rsidRPr="00114A2E">
              <w:rPr>
                <w:rFonts w:ascii="Calibri" w:hAnsi="Calibri" w:cs="Calibri"/>
                <w:sz w:val="22"/>
                <w:szCs w:val="22"/>
              </w:rPr>
              <w:t xml:space="preserve"> </w:t>
            </w:r>
          </w:p>
          <w:p w14:paraId="2A9B7D16" w14:textId="4650BA3A" w:rsidR="00AB4762" w:rsidRPr="00114A2E" w:rsidRDefault="00AB4762" w:rsidP="00114A2E">
            <w:pPr>
              <w:spacing w:before="240" w:after="0"/>
              <w:rPr>
                <w:rFonts w:ascii="Calibri" w:hAnsi="Calibri" w:cs="Calibri"/>
                <w:sz w:val="22"/>
                <w:szCs w:val="22"/>
              </w:rPr>
            </w:pPr>
          </w:p>
        </w:tc>
      </w:tr>
    </w:tbl>
    <w:p w14:paraId="49B8819A" w14:textId="77777777" w:rsidR="00AB4762" w:rsidRDefault="00AB4762" w:rsidP="00236B4A">
      <w:pPr>
        <w:spacing w:after="0"/>
        <w:jc w:val="both"/>
        <w:rPr>
          <w:rFonts w:ascii="Calibri" w:eastAsia="Calibri" w:hAnsi="Calibri" w:cs="Calibri"/>
          <w:b/>
          <w:bCs/>
          <w:sz w:val="28"/>
          <w:szCs w:val="28"/>
        </w:rPr>
      </w:pP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480"/>
      </w:tblGrid>
      <w:tr w:rsidR="00236B4A" w14:paraId="1A89109B" w14:textId="77777777" w:rsidTr="002F3DBA">
        <w:trPr>
          <w:trHeight w:val="300"/>
        </w:trPr>
        <w:tc>
          <w:tcPr>
            <w:tcW w:w="10480" w:type="dxa"/>
            <w:tcBorders>
              <w:top w:val="single" w:sz="8" w:space="0" w:color="auto"/>
              <w:left w:val="single" w:sz="8" w:space="0" w:color="auto"/>
              <w:bottom w:val="single" w:sz="8" w:space="0" w:color="auto"/>
              <w:right w:val="single" w:sz="8" w:space="0" w:color="auto"/>
            </w:tcBorders>
            <w:shd w:val="clear" w:color="auto" w:fill="013E51"/>
          </w:tcPr>
          <w:p w14:paraId="3A2359AB" w14:textId="77777777" w:rsidR="00236B4A" w:rsidRDefault="00236B4A" w:rsidP="002F3DBA">
            <w:pPr>
              <w:spacing w:after="0"/>
              <w:ind w:right="-90"/>
            </w:pPr>
          </w:p>
          <w:p w14:paraId="7933C511" w14:textId="77777777" w:rsidR="00236B4A" w:rsidRPr="0037716C" w:rsidRDefault="00236B4A" w:rsidP="002F3DBA">
            <w:pPr>
              <w:spacing w:after="0"/>
              <w:ind w:right="-90"/>
              <w:jc w:val="center"/>
              <w:rPr>
                <w:rFonts w:ascii="Calibri" w:hAnsi="Calibri" w:cs="Calibri"/>
                <w:b/>
                <w:bCs/>
                <w:sz w:val="28"/>
                <w:szCs w:val="28"/>
              </w:rPr>
            </w:pPr>
            <w:r w:rsidRPr="0037716C">
              <w:rPr>
                <w:rFonts w:ascii="Calibri" w:eastAsia="Arial" w:hAnsi="Calibri" w:cs="Calibri"/>
                <w:b/>
                <w:bCs/>
                <w:color w:val="FFFFFF" w:themeColor="background1"/>
                <w:sz w:val="28"/>
                <w:szCs w:val="28"/>
              </w:rPr>
              <w:t>Improving Outcomes</w:t>
            </w:r>
          </w:p>
          <w:p w14:paraId="521C161C" w14:textId="77777777" w:rsidR="00236B4A" w:rsidRDefault="00236B4A" w:rsidP="002F3DBA">
            <w:pPr>
              <w:spacing w:after="0"/>
              <w:ind w:right="-90"/>
              <w:jc w:val="center"/>
            </w:pPr>
            <w:r w:rsidRPr="13C73004">
              <w:rPr>
                <w:rFonts w:ascii="Arial" w:eastAsia="Arial" w:hAnsi="Arial" w:cs="Arial"/>
                <w:b/>
                <w:bCs/>
                <w:color w:val="FFFFFF" w:themeColor="background1"/>
                <w:sz w:val="32"/>
                <w:szCs w:val="32"/>
              </w:rPr>
              <w:t xml:space="preserve"> </w:t>
            </w:r>
          </w:p>
        </w:tc>
      </w:tr>
      <w:tr w:rsidR="00236B4A" w14:paraId="55F4EC95" w14:textId="77777777" w:rsidTr="002F3DBA">
        <w:trPr>
          <w:trHeight w:val="1823"/>
        </w:trPr>
        <w:tc>
          <w:tcPr>
            <w:tcW w:w="10480" w:type="dxa"/>
            <w:tcBorders>
              <w:top w:val="single" w:sz="8" w:space="0" w:color="auto"/>
              <w:left w:val="single" w:sz="8" w:space="0" w:color="auto"/>
              <w:bottom w:val="single" w:sz="8" w:space="0" w:color="auto"/>
              <w:right w:val="single" w:sz="8" w:space="0" w:color="auto"/>
            </w:tcBorders>
          </w:tcPr>
          <w:p w14:paraId="174EDB62" w14:textId="77777777" w:rsidR="00236B4A" w:rsidRPr="00077384" w:rsidRDefault="00236B4A" w:rsidP="002F3DBA">
            <w:pPr>
              <w:spacing w:after="0" w:line="360" w:lineRule="auto"/>
              <w:rPr>
                <w:rFonts w:ascii="Calibri" w:hAnsi="Calibri" w:cs="Calibri"/>
                <w:b/>
                <w:bCs/>
              </w:rPr>
            </w:pPr>
            <w:r w:rsidRPr="6FBF109C">
              <w:rPr>
                <w:rFonts w:ascii="Calibri" w:hAnsi="Calibri" w:cs="Calibri"/>
                <w:b/>
                <w:bCs/>
              </w:rPr>
              <w:t>Attainment</w:t>
            </w:r>
          </w:p>
          <w:tbl>
            <w:tblPr>
              <w:tblStyle w:val="TableGrid"/>
              <w:tblW w:w="10081" w:type="dxa"/>
              <w:tblLayout w:type="fixed"/>
              <w:tblLook w:val="04A0" w:firstRow="1" w:lastRow="0" w:firstColumn="1" w:lastColumn="0" w:noHBand="0" w:noVBand="1"/>
            </w:tblPr>
            <w:tblGrid>
              <w:gridCol w:w="3189"/>
              <w:gridCol w:w="1594"/>
              <w:gridCol w:w="1595"/>
              <w:gridCol w:w="1719"/>
              <w:gridCol w:w="1984"/>
            </w:tblGrid>
            <w:tr w:rsidR="00236B4A" w:rsidRPr="00077384" w14:paraId="71615780" w14:textId="77777777" w:rsidTr="002F3DBA">
              <w:trPr>
                <w:trHeight w:val="304"/>
              </w:trPr>
              <w:tc>
                <w:tcPr>
                  <w:tcW w:w="10081" w:type="dxa"/>
                  <w:gridSpan w:val="5"/>
                </w:tcPr>
                <w:p w14:paraId="4743069C" w14:textId="77777777" w:rsidR="00236B4A" w:rsidRPr="00077384" w:rsidRDefault="00236B4A" w:rsidP="002F3DBA">
                  <w:pPr>
                    <w:jc w:val="center"/>
                    <w:rPr>
                      <w:rFonts w:ascii="Calibri" w:hAnsi="Calibri" w:cs="Calibri"/>
                      <w:b/>
                      <w:bCs/>
                      <w:color w:val="002060"/>
                    </w:rPr>
                  </w:pPr>
                  <w:r w:rsidRPr="6FBF109C">
                    <w:rPr>
                      <w:rFonts w:ascii="Calibri" w:hAnsi="Calibri" w:cs="Calibri"/>
                      <w:b/>
                      <w:bCs/>
                      <w:color w:val="002060"/>
                    </w:rPr>
                    <w:t>Overall Attainment for 2025 - 2026</w:t>
                  </w:r>
                </w:p>
              </w:tc>
            </w:tr>
            <w:tr w:rsidR="00236B4A" w:rsidRPr="00077384" w14:paraId="096EC7C8" w14:textId="77777777" w:rsidTr="002F3DBA">
              <w:trPr>
                <w:trHeight w:val="317"/>
              </w:trPr>
              <w:tc>
                <w:tcPr>
                  <w:tcW w:w="3189" w:type="dxa"/>
                </w:tcPr>
                <w:p w14:paraId="3E66B89E" w14:textId="77777777" w:rsidR="00236B4A" w:rsidRPr="00077384" w:rsidRDefault="00236B4A" w:rsidP="002F3DBA">
                  <w:pPr>
                    <w:jc w:val="center"/>
                    <w:rPr>
                      <w:rFonts w:ascii="Calibri" w:hAnsi="Calibri" w:cs="Calibri"/>
                      <w:b/>
                      <w:color w:val="002060"/>
                    </w:rPr>
                  </w:pPr>
                </w:p>
              </w:tc>
              <w:tc>
                <w:tcPr>
                  <w:tcW w:w="3189" w:type="dxa"/>
                  <w:gridSpan w:val="2"/>
                </w:tcPr>
                <w:p w14:paraId="05C56DA1" w14:textId="77777777" w:rsidR="00236B4A" w:rsidRPr="00077384" w:rsidRDefault="00236B4A" w:rsidP="002F3DBA">
                  <w:pPr>
                    <w:jc w:val="center"/>
                    <w:rPr>
                      <w:rFonts w:ascii="Calibri" w:hAnsi="Calibri" w:cs="Calibri"/>
                      <w:b/>
                      <w:color w:val="002060"/>
                    </w:rPr>
                  </w:pPr>
                  <w:r w:rsidRPr="00077384">
                    <w:rPr>
                      <w:rFonts w:ascii="Calibri" w:hAnsi="Calibri" w:cs="Calibri"/>
                      <w:b/>
                      <w:color w:val="002060"/>
                    </w:rPr>
                    <w:t>Literacy</w:t>
                  </w:r>
                </w:p>
              </w:tc>
              <w:tc>
                <w:tcPr>
                  <w:tcW w:w="3703" w:type="dxa"/>
                  <w:gridSpan w:val="2"/>
                </w:tcPr>
                <w:p w14:paraId="020B6001" w14:textId="77777777" w:rsidR="00236B4A" w:rsidRPr="00077384" w:rsidRDefault="00236B4A" w:rsidP="002F3DBA">
                  <w:pPr>
                    <w:jc w:val="center"/>
                    <w:rPr>
                      <w:rFonts w:ascii="Calibri" w:hAnsi="Calibri" w:cs="Calibri"/>
                      <w:b/>
                      <w:color w:val="002060"/>
                    </w:rPr>
                  </w:pPr>
                  <w:r w:rsidRPr="00077384">
                    <w:rPr>
                      <w:rFonts w:ascii="Calibri" w:hAnsi="Calibri" w:cs="Calibri"/>
                      <w:b/>
                      <w:color w:val="002060"/>
                    </w:rPr>
                    <w:t>Numeracy</w:t>
                  </w:r>
                </w:p>
              </w:tc>
            </w:tr>
            <w:tr w:rsidR="00236B4A" w:rsidRPr="00077384" w14:paraId="7219128C" w14:textId="77777777" w:rsidTr="002F3DBA">
              <w:trPr>
                <w:trHeight w:val="304"/>
              </w:trPr>
              <w:tc>
                <w:tcPr>
                  <w:tcW w:w="3189" w:type="dxa"/>
                </w:tcPr>
                <w:p w14:paraId="79F2E6B9" w14:textId="77777777" w:rsidR="00236B4A" w:rsidRPr="00077384" w:rsidRDefault="00236B4A" w:rsidP="002F3DBA">
                  <w:pPr>
                    <w:jc w:val="center"/>
                    <w:rPr>
                      <w:rFonts w:ascii="Calibri" w:hAnsi="Calibri" w:cs="Calibri"/>
                      <w:b/>
                      <w:color w:val="002060"/>
                    </w:rPr>
                  </w:pPr>
                </w:p>
              </w:tc>
              <w:tc>
                <w:tcPr>
                  <w:tcW w:w="1594" w:type="dxa"/>
                </w:tcPr>
                <w:p w14:paraId="768A3856" w14:textId="77777777" w:rsidR="00236B4A" w:rsidRPr="00077384" w:rsidRDefault="00236B4A" w:rsidP="002F3DBA">
                  <w:pPr>
                    <w:jc w:val="center"/>
                    <w:rPr>
                      <w:rFonts w:ascii="Calibri" w:hAnsi="Calibri" w:cs="Calibri"/>
                      <w:b/>
                      <w:color w:val="002060"/>
                    </w:rPr>
                  </w:pPr>
                  <w:r w:rsidRPr="00077384">
                    <w:rPr>
                      <w:rFonts w:ascii="Calibri" w:hAnsi="Calibri" w:cs="Calibri"/>
                      <w:b/>
                      <w:color w:val="002060"/>
                    </w:rPr>
                    <w:t>Stretch</w:t>
                  </w:r>
                </w:p>
              </w:tc>
              <w:tc>
                <w:tcPr>
                  <w:tcW w:w="1595" w:type="dxa"/>
                </w:tcPr>
                <w:p w14:paraId="2FA036F3" w14:textId="77777777" w:rsidR="00236B4A" w:rsidRPr="00077384" w:rsidRDefault="00236B4A" w:rsidP="002F3DBA">
                  <w:pPr>
                    <w:jc w:val="center"/>
                    <w:rPr>
                      <w:rFonts w:ascii="Calibri" w:hAnsi="Calibri" w:cs="Calibri"/>
                      <w:b/>
                      <w:color w:val="002060"/>
                    </w:rPr>
                  </w:pPr>
                  <w:r w:rsidRPr="00077384">
                    <w:rPr>
                      <w:rFonts w:ascii="Calibri" w:hAnsi="Calibri" w:cs="Calibri"/>
                      <w:b/>
                      <w:color w:val="002060"/>
                    </w:rPr>
                    <w:t>Actual</w:t>
                  </w:r>
                </w:p>
              </w:tc>
              <w:tc>
                <w:tcPr>
                  <w:tcW w:w="1719" w:type="dxa"/>
                </w:tcPr>
                <w:p w14:paraId="3068DDEC" w14:textId="77777777" w:rsidR="00236B4A" w:rsidRPr="00077384" w:rsidRDefault="00236B4A" w:rsidP="002F3DBA">
                  <w:pPr>
                    <w:jc w:val="center"/>
                    <w:rPr>
                      <w:rFonts w:ascii="Calibri" w:hAnsi="Calibri" w:cs="Calibri"/>
                      <w:b/>
                      <w:color w:val="002060"/>
                    </w:rPr>
                  </w:pPr>
                  <w:r w:rsidRPr="00077384">
                    <w:rPr>
                      <w:rFonts w:ascii="Calibri" w:hAnsi="Calibri" w:cs="Calibri"/>
                      <w:b/>
                      <w:color w:val="002060"/>
                    </w:rPr>
                    <w:t>Stretch</w:t>
                  </w:r>
                </w:p>
              </w:tc>
              <w:tc>
                <w:tcPr>
                  <w:tcW w:w="1984" w:type="dxa"/>
                </w:tcPr>
                <w:p w14:paraId="421671D0" w14:textId="77777777" w:rsidR="00236B4A" w:rsidRPr="00077384" w:rsidRDefault="00236B4A" w:rsidP="002F3DBA">
                  <w:pPr>
                    <w:jc w:val="center"/>
                    <w:rPr>
                      <w:rFonts w:ascii="Calibri" w:hAnsi="Calibri" w:cs="Calibri"/>
                      <w:b/>
                      <w:color w:val="002060"/>
                    </w:rPr>
                  </w:pPr>
                  <w:r w:rsidRPr="00077384">
                    <w:rPr>
                      <w:rFonts w:ascii="Calibri" w:hAnsi="Calibri" w:cs="Calibri"/>
                      <w:b/>
                      <w:color w:val="002060"/>
                    </w:rPr>
                    <w:t>Actual</w:t>
                  </w:r>
                </w:p>
              </w:tc>
            </w:tr>
            <w:tr w:rsidR="00236B4A" w:rsidRPr="00077384" w14:paraId="48E6049D" w14:textId="77777777" w:rsidTr="00806CED">
              <w:trPr>
                <w:trHeight w:val="317"/>
              </w:trPr>
              <w:tc>
                <w:tcPr>
                  <w:tcW w:w="3189" w:type="dxa"/>
                </w:tcPr>
                <w:p w14:paraId="46E98AD5" w14:textId="77777777" w:rsidR="00236B4A" w:rsidRPr="00077384" w:rsidRDefault="00236B4A" w:rsidP="002F3DBA">
                  <w:pPr>
                    <w:jc w:val="center"/>
                    <w:rPr>
                      <w:rFonts w:ascii="Calibri" w:hAnsi="Calibri" w:cs="Calibri"/>
                      <w:b/>
                      <w:color w:val="002060"/>
                    </w:rPr>
                  </w:pPr>
                  <w:r w:rsidRPr="00077384">
                    <w:rPr>
                      <w:rFonts w:ascii="Calibri" w:hAnsi="Calibri" w:cs="Calibri"/>
                      <w:b/>
                      <w:color w:val="002060"/>
                    </w:rPr>
                    <w:t>P1</w:t>
                  </w:r>
                </w:p>
              </w:tc>
              <w:tc>
                <w:tcPr>
                  <w:tcW w:w="1594" w:type="dxa"/>
                </w:tcPr>
                <w:p w14:paraId="087FDE88" w14:textId="3693C69A" w:rsidR="00236B4A" w:rsidRPr="00077384" w:rsidRDefault="00460F4F" w:rsidP="002F3DBA">
                  <w:pPr>
                    <w:jc w:val="center"/>
                    <w:rPr>
                      <w:rFonts w:ascii="Calibri" w:hAnsi="Calibri" w:cs="Calibri"/>
                      <w:bCs/>
                      <w:color w:val="000000" w:themeColor="text1"/>
                    </w:rPr>
                  </w:pPr>
                  <w:r>
                    <w:rPr>
                      <w:rFonts w:ascii="Calibri" w:hAnsi="Calibri" w:cs="Calibri"/>
                      <w:bCs/>
                      <w:color w:val="000000" w:themeColor="text1"/>
                    </w:rPr>
                    <w:t>7</w:t>
                  </w:r>
                  <w:r w:rsidR="00BF6E66">
                    <w:rPr>
                      <w:rFonts w:ascii="Calibri" w:hAnsi="Calibri" w:cs="Calibri"/>
                      <w:bCs/>
                      <w:color w:val="000000" w:themeColor="text1"/>
                    </w:rPr>
                    <w:t>9.3</w:t>
                  </w:r>
                  <w:r w:rsidR="00C940CB">
                    <w:rPr>
                      <w:rFonts w:ascii="Calibri" w:hAnsi="Calibri" w:cs="Calibri"/>
                      <w:bCs/>
                      <w:color w:val="000000" w:themeColor="text1"/>
                    </w:rPr>
                    <w:t>1</w:t>
                  </w:r>
                  <w:r>
                    <w:rPr>
                      <w:rFonts w:ascii="Calibri" w:hAnsi="Calibri" w:cs="Calibri"/>
                      <w:bCs/>
                      <w:color w:val="000000" w:themeColor="text1"/>
                    </w:rPr>
                    <w:t>%</w:t>
                  </w:r>
                </w:p>
              </w:tc>
              <w:tc>
                <w:tcPr>
                  <w:tcW w:w="1595" w:type="dxa"/>
                  <w:shd w:val="clear" w:color="auto" w:fill="FFFFFF" w:themeFill="background1"/>
                </w:tcPr>
                <w:p w14:paraId="2C88B005" w14:textId="5E36E380" w:rsidR="00236B4A" w:rsidRPr="00077384" w:rsidRDefault="009E4595" w:rsidP="002F3DBA">
                  <w:pPr>
                    <w:jc w:val="center"/>
                    <w:rPr>
                      <w:rFonts w:ascii="Calibri" w:hAnsi="Calibri" w:cs="Calibri"/>
                      <w:bCs/>
                      <w:color w:val="000000" w:themeColor="text1"/>
                    </w:rPr>
                  </w:pPr>
                  <w:r>
                    <w:rPr>
                      <w:rFonts w:ascii="Calibri" w:hAnsi="Calibri" w:cs="Calibri"/>
                      <w:bCs/>
                      <w:color w:val="000000" w:themeColor="text1"/>
                    </w:rPr>
                    <w:t>72.4</w:t>
                  </w:r>
                  <w:r w:rsidR="00C940CB">
                    <w:rPr>
                      <w:rFonts w:ascii="Calibri" w:hAnsi="Calibri" w:cs="Calibri"/>
                      <w:bCs/>
                      <w:color w:val="000000" w:themeColor="text1"/>
                    </w:rPr>
                    <w:t>1</w:t>
                  </w:r>
                  <w:r>
                    <w:rPr>
                      <w:rFonts w:ascii="Calibri" w:hAnsi="Calibri" w:cs="Calibri"/>
                      <w:bCs/>
                      <w:color w:val="000000" w:themeColor="text1"/>
                    </w:rPr>
                    <w:t>%</w:t>
                  </w:r>
                </w:p>
              </w:tc>
              <w:tc>
                <w:tcPr>
                  <w:tcW w:w="1719" w:type="dxa"/>
                  <w:shd w:val="clear" w:color="auto" w:fill="FFFFFF" w:themeFill="background1"/>
                </w:tcPr>
                <w:p w14:paraId="12D57487" w14:textId="7AC2925E" w:rsidR="00236B4A" w:rsidRPr="00077384" w:rsidRDefault="00263389" w:rsidP="002F3DBA">
                  <w:pPr>
                    <w:jc w:val="center"/>
                    <w:rPr>
                      <w:rFonts w:ascii="Calibri" w:hAnsi="Calibri" w:cs="Calibri"/>
                      <w:bCs/>
                      <w:color w:val="000000" w:themeColor="text1"/>
                    </w:rPr>
                  </w:pPr>
                  <w:r>
                    <w:rPr>
                      <w:rFonts w:ascii="Calibri" w:hAnsi="Calibri" w:cs="Calibri"/>
                      <w:bCs/>
                      <w:color w:val="000000" w:themeColor="text1"/>
                    </w:rPr>
                    <w:t>8</w:t>
                  </w:r>
                  <w:r w:rsidR="00BF6E66">
                    <w:rPr>
                      <w:rFonts w:ascii="Calibri" w:hAnsi="Calibri" w:cs="Calibri"/>
                      <w:bCs/>
                      <w:color w:val="000000" w:themeColor="text1"/>
                    </w:rPr>
                    <w:t>6.2</w:t>
                  </w:r>
                  <w:r w:rsidR="00C940CB">
                    <w:rPr>
                      <w:rFonts w:ascii="Calibri" w:hAnsi="Calibri" w:cs="Calibri"/>
                      <w:bCs/>
                      <w:color w:val="000000" w:themeColor="text1"/>
                    </w:rPr>
                    <w:t>1</w:t>
                  </w:r>
                  <w:r>
                    <w:rPr>
                      <w:rFonts w:ascii="Calibri" w:hAnsi="Calibri" w:cs="Calibri"/>
                      <w:bCs/>
                      <w:color w:val="000000" w:themeColor="text1"/>
                    </w:rPr>
                    <w:t>%</w:t>
                  </w:r>
                </w:p>
              </w:tc>
              <w:tc>
                <w:tcPr>
                  <w:tcW w:w="1984" w:type="dxa"/>
                  <w:shd w:val="clear" w:color="auto" w:fill="FFFFFF" w:themeFill="background1"/>
                </w:tcPr>
                <w:p w14:paraId="21E4282D" w14:textId="7DE243CC" w:rsidR="00236B4A" w:rsidRPr="00077384" w:rsidRDefault="009E4595" w:rsidP="002F3DBA">
                  <w:pPr>
                    <w:jc w:val="center"/>
                    <w:rPr>
                      <w:rFonts w:ascii="Calibri" w:hAnsi="Calibri" w:cs="Calibri"/>
                      <w:bCs/>
                      <w:color w:val="000000" w:themeColor="text1"/>
                    </w:rPr>
                  </w:pPr>
                  <w:r>
                    <w:rPr>
                      <w:rFonts w:ascii="Calibri" w:hAnsi="Calibri" w:cs="Calibri"/>
                      <w:bCs/>
                      <w:color w:val="000000" w:themeColor="text1"/>
                    </w:rPr>
                    <w:t>82.</w:t>
                  </w:r>
                  <w:r w:rsidR="00C940CB">
                    <w:rPr>
                      <w:rFonts w:ascii="Calibri" w:hAnsi="Calibri" w:cs="Calibri"/>
                      <w:bCs/>
                      <w:color w:val="000000" w:themeColor="text1"/>
                    </w:rPr>
                    <w:t>76</w:t>
                  </w:r>
                  <w:r>
                    <w:rPr>
                      <w:rFonts w:ascii="Calibri" w:hAnsi="Calibri" w:cs="Calibri"/>
                      <w:bCs/>
                      <w:color w:val="000000" w:themeColor="text1"/>
                    </w:rPr>
                    <w:t>%</w:t>
                  </w:r>
                </w:p>
              </w:tc>
            </w:tr>
            <w:tr w:rsidR="00236B4A" w:rsidRPr="00077384" w14:paraId="4F8EF418" w14:textId="77777777" w:rsidTr="00806CED">
              <w:trPr>
                <w:trHeight w:val="304"/>
              </w:trPr>
              <w:tc>
                <w:tcPr>
                  <w:tcW w:w="3189" w:type="dxa"/>
                </w:tcPr>
                <w:p w14:paraId="3B4BD2B4" w14:textId="77777777" w:rsidR="00236B4A" w:rsidRPr="00077384" w:rsidRDefault="00236B4A" w:rsidP="002F3DBA">
                  <w:pPr>
                    <w:jc w:val="center"/>
                    <w:rPr>
                      <w:rFonts w:ascii="Calibri" w:hAnsi="Calibri" w:cs="Calibri"/>
                      <w:b/>
                      <w:color w:val="002060"/>
                    </w:rPr>
                  </w:pPr>
                  <w:r w:rsidRPr="00077384">
                    <w:rPr>
                      <w:rFonts w:ascii="Calibri" w:hAnsi="Calibri" w:cs="Calibri"/>
                      <w:b/>
                      <w:color w:val="002060"/>
                    </w:rPr>
                    <w:t>P4</w:t>
                  </w:r>
                </w:p>
              </w:tc>
              <w:tc>
                <w:tcPr>
                  <w:tcW w:w="1594" w:type="dxa"/>
                </w:tcPr>
                <w:p w14:paraId="66DF0ACC" w14:textId="6C4FF599" w:rsidR="00236B4A" w:rsidRPr="00077384" w:rsidRDefault="00460F4F" w:rsidP="002F3DBA">
                  <w:pPr>
                    <w:jc w:val="center"/>
                    <w:rPr>
                      <w:rFonts w:ascii="Calibri" w:hAnsi="Calibri" w:cs="Calibri"/>
                      <w:bCs/>
                      <w:color w:val="000000" w:themeColor="text1"/>
                    </w:rPr>
                  </w:pPr>
                  <w:r>
                    <w:rPr>
                      <w:rFonts w:ascii="Calibri" w:hAnsi="Calibri" w:cs="Calibri"/>
                      <w:bCs/>
                      <w:color w:val="000000" w:themeColor="text1"/>
                    </w:rPr>
                    <w:t>6</w:t>
                  </w:r>
                  <w:r w:rsidR="00BF6E66">
                    <w:rPr>
                      <w:rFonts w:ascii="Calibri" w:hAnsi="Calibri" w:cs="Calibri"/>
                      <w:bCs/>
                      <w:color w:val="000000" w:themeColor="text1"/>
                    </w:rPr>
                    <w:t>6.</w:t>
                  </w:r>
                  <w:r w:rsidR="00C940CB">
                    <w:rPr>
                      <w:rFonts w:ascii="Calibri" w:hAnsi="Calibri" w:cs="Calibri"/>
                      <w:bCs/>
                      <w:color w:val="000000" w:themeColor="text1"/>
                    </w:rPr>
                    <w:t>6</w:t>
                  </w:r>
                  <w:r w:rsidR="00BF6E66">
                    <w:rPr>
                      <w:rFonts w:ascii="Calibri" w:hAnsi="Calibri" w:cs="Calibri"/>
                      <w:bCs/>
                      <w:color w:val="000000" w:themeColor="text1"/>
                    </w:rPr>
                    <w:t>7</w:t>
                  </w:r>
                  <w:r>
                    <w:rPr>
                      <w:rFonts w:ascii="Calibri" w:hAnsi="Calibri" w:cs="Calibri"/>
                      <w:bCs/>
                      <w:color w:val="000000" w:themeColor="text1"/>
                    </w:rPr>
                    <w:t>%</w:t>
                  </w:r>
                </w:p>
              </w:tc>
              <w:tc>
                <w:tcPr>
                  <w:tcW w:w="1595" w:type="dxa"/>
                  <w:shd w:val="clear" w:color="auto" w:fill="FFFFFF" w:themeFill="background1"/>
                </w:tcPr>
                <w:p w14:paraId="15AE11EC" w14:textId="7A1FF52D" w:rsidR="00236B4A" w:rsidRPr="00077384" w:rsidRDefault="009F5601" w:rsidP="002F3DBA">
                  <w:pPr>
                    <w:jc w:val="center"/>
                    <w:rPr>
                      <w:rFonts w:ascii="Calibri" w:hAnsi="Calibri" w:cs="Calibri"/>
                      <w:bCs/>
                      <w:color w:val="000000" w:themeColor="text1"/>
                    </w:rPr>
                  </w:pPr>
                  <w:r>
                    <w:rPr>
                      <w:rFonts w:ascii="Calibri" w:hAnsi="Calibri" w:cs="Calibri"/>
                      <w:bCs/>
                      <w:color w:val="000000" w:themeColor="text1"/>
                    </w:rPr>
                    <w:t>7</w:t>
                  </w:r>
                  <w:r w:rsidR="0000297A">
                    <w:rPr>
                      <w:rFonts w:ascii="Calibri" w:hAnsi="Calibri" w:cs="Calibri"/>
                      <w:bCs/>
                      <w:color w:val="000000" w:themeColor="text1"/>
                    </w:rPr>
                    <w:t>0.8</w:t>
                  </w:r>
                  <w:r w:rsidR="00C940CB">
                    <w:rPr>
                      <w:rFonts w:ascii="Calibri" w:hAnsi="Calibri" w:cs="Calibri"/>
                      <w:bCs/>
                      <w:color w:val="000000" w:themeColor="text1"/>
                    </w:rPr>
                    <w:t>3</w:t>
                  </w:r>
                  <w:r>
                    <w:rPr>
                      <w:rFonts w:ascii="Calibri" w:hAnsi="Calibri" w:cs="Calibri"/>
                      <w:bCs/>
                      <w:color w:val="000000" w:themeColor="text1"/>
                    </w:rPr>
                    <w:t>%</w:t>
                  </w:r>
                </w:p>
              </w:tc>
              <w:tc>
                <w:tcPr>
                  <w:tcW w:w="1719" w:type="dxa"/>
                  <w:shd w:val="clear" w:color="auto" w:fill="FFFFFF" w:themeFill="background1"/>
                </w:tcPr>
                <w:p w14:paraId="51F24E18" w14:textId="5FB169DD" w:rsidR="00236B4A" w:rsidRPr="00077384" w:rsidRDefault="00263389" w:rsidP="002F3DBA">
                  <w:pPr>
                    <w:jc w:val="center"/>
                    <w:rPr>
                      <w:rFonts w:ascii="Calibri" w:hAnsi="Calibri" w:cs="Calibri"/>
                      <w:bCs/>
                      <w:color w:val="000000" w:themeColor="text1"/>
                    </w:rPr>
                  </w:pPr>
                  <w:r>
                    <w:rPr>
                      <w:rFonts w:ascii="Calibri" w:hAnsi="Calibri" w:cs="Calibri"/>
                      <w:bCs/>
                      <w:color w:val="000000" w:themeColor="text1"/>
                    </w:rPr>
                    <w:t>7</w:t>
                  </w:r>
                  <w:r w:rsidR="00BF6E66">
                    <w:rPr>
                      <w:rFonts w:ascii="Calibri" w:hAnsi="Calibri" w:cs="Calibri"/>
                      <w:bCs/>
                      <w:color w:val="000000" w:themeColor="text1"/>
                    </w:rPr>
                    <w:t>5</w:t>
                  </w:r>
                  <w:r>
                    <w:rPr>
                      <w:rFonts w:ascii="Calibri" w:hAnsi="Calibri" w:cs="Calibri"/>
                      <w:bCs/>
                      <w:color w:val="000000" w:themeColor="text1"/>
                    </w:rPr>
                    <w:t>%</w:t>
                  </w:r>
                </w:p>
              </w:tc>
              <w:tc>
                <w:tcPr>
                  <w:tcW w:w="1984" w:type="dxa"/>
                  <w:shd w:val="clear" w:color="auto" w:fill="FFFFFF" w:themeFill="background1"/>
                </w:tcPr>
                <w:p w14:paraId="57AAD3DF" w14:textId="5C23DC65" w:rsidR="00236B4A" w:rsidRPr="00077384" w:rsidRDefault="009F5601" w:rsidP="002F3DBA">
                  <w:pPr>
                    <w:jc w:val="center"/>
                    <w:rPr>
                      <w:rFonts w:ascii="Calibri" w:hAnsi="Calibri" w:cs="Calibri"/>
                      <w:bCs/>
                      <w:color w:val="000000" w:themeColor="text1"/>
                    </w:rPr>
                  </w:pPr>
                  <w:r>
                    <w:rPr>
                      <w:rFonts w:ascii="Calibri" w:hAnsi="Calibri" w:cs="Calibri"/>
                      <w:bCs/>
                      <w:color w:val="000000" w:themeColor="text1"/>
                    </w:rPr>
                    <w:t>87.5%</w:t>
                  </w:r>
                </w:p>
              </w:tc>
            </w:tr>
            <w:tr w:rsidR="00236B4A" w:rsidRPr="00077384" w14:paraId="1022954F" w14:textId="77777777" w:rsidTr="00806CED">
              <w:trPr>
                <w:trHeight w:val="304"/>
              </w:trPr>
              <w:tc>
                <w:tcPr>
                  <w:tcW w:w="3189" w:type="dxa"/>
                </w:tcPr>
                <w:p w14:paraId="3A370DA4" w14:textId="77777777" w:rsidR="00236B4A" w:rsidRPr="00077384" w:rsidRDefault="00236B4A" w:rsidP="002F3DBA">
                  <w:pPr>
                    <w:jc w:val="center"/>
                    <w:rPr>
                      <w:rFonts w:ascii="Calibri" w:hAnsi="Calibri" w:cs="Calibri"/>
                      <w:b/>
                      <w:color w:val="002060"/>
                    </w:rPr>
                  </w:pPr>
                  <w:r w:rsidRPr="00077384">
                    <w:rPr>
                      <w:rFonts w:ascii="Calibri" w:hAnsi="Calibri" w:cs="Calibri"/>
                      <w:b/>
                      <w:color w:val="002060"/>
                    </w:rPr>
                    <w:t>P7</w:t>
                  </w:r>
                </w:p>
              </w:tc>
              <w:tc>
                <w:tcPr>
                  <w:tcW w:w="1594" w:type="dxa"/>
                </w:tcPr>
                <w:p w14:paraId="6D132D02" w14:textId="32A20561" w:rsidR="00236B4A" w:rsidRPr="00077384" w:rsidRDefault="00460F4F" w:rsidP="002F3DBA">
                  <w:pPr>
                    <w:jc w:val="center"/>
                    <w:rPr>
                      <w:rFonts w:ascii="Calibri" w:hAnsi="Calibri" w:cs="Calibri"/>
                      <w:bCs/>
                      <w:color w:val="000000" w:themeColor="text1"/>
                    </w:rPr>
                  </w:pPr>
                  <w:r>
                    <w:rPr>
                      <w:rFonts w:ascii="Calibri" w:hAnsi="Calibri" w:cs="Calibri"/>
                      <w:bCs/>
                      <w:color w:val="000000" w:themeColor="text1"/>
                    </w:rPr>
                    <w:t>7</w:t>
                  </w:r>
                  <w:r w:rsidR="00BF6E66">
                    <w:rPr>
                      <w:rFonts w:ascii="Calibri" w:hAnsi="Calibri" w:cs="Calibri"/>
                      <w:bCs/>
                      <w:color w:val="000000" w:themeColor="text1"/>
                    </w:rPr>
                    <w:t>2</w:t>
                  </w:r>
                  <w:r w:rsidR="00263389">
                    <w:rPr>
                      <w:rFonts w:ascii="Calibri" w:hAnsi="Calibri" w:cs="Calibri"/>
                      <w:bCs/>
                      <w:color w:val="000000" w:themeColor="text1"/>
                    </w:rPr>
                    <w:t>%</w:t>
                  </w:r>
                </w:p>
              </w:tc>
              <w:tc>
                <w:tcPr>
                  <w:tcW w:w="1595" w:type="dxa"/>
                  <w:shd w:val="clear" w:color="auto" w:fill="FFFFFF" w:themeFill="background1"/>
                </w:tcPr>
                <w:p w14:paraId="13B29D2A" w14:textId="233657F1" w:rsidR="00236B4A" w:rsidRPr="00077384" w:rsidRDefault="0000297A" w:rsidP="002F3DBA">
                  <w:pPr>
                    <w:jc w:val="center"/>
                    <w:rPr>
                      <w:rFonts w:ascii="Calibri" w:hAnsi="Calibri" w:cs="Calibri"/>
                      <w:bCs/>
                      <w:color w:val="000000" w:themeColor="text1"/>
                    </w:rPr>
                  </w:pPr>
                  <w:r>
                    <w:rPr>
                      <w:rFonts w:ascii="Calibri" w:hAnsi="Calibri" w:cs="Calibri"/>
                      <w:bCs/>
                      <w:color w:val="000000" w:themeColor="text1"/>
                    </w:rPr>
                    <w:t>80</w:t>
                  </w:r>
                  <w:r w:rsidR="00316E34">
                    <w:rPr>
                      <w:rFonts w:ascii="Calibri" w:hAnsi="Calibri" w:cs="Calibri"/>
                      <w:bCs/>
                      <w:color w:val="000000" w:themeColor="text1"/>
                    </w:rPr>
                    <w:t>%</w:t>
                  </w:r>
                </w:p>
              </w:tc>
              <w:tc>
                <w:tcPr>
                  <w:tcW w:w="1719" w:type="dxa"/>
                  <w:shd w:val="clear" w:color="auto" w:fill="FFFFFF" w:themeFill="background1"/>
                </w:tcPr>
                <w:p w14:paraId="46441C6A" w14:textId="4339B138" w:rsidR="00236B4A" w:rsidRPr="00077384" w:rsidRDefault="00263389" w:rsidP="002F3DBA">
                  <w:pPr>
                    <w:jc w:val="center"/>
                    <w:rPr>
                      <w:rFonts w:ascii="Calibri" w:hAnsi="Calibri" w:cs="Calibri"/>
                      <w:bCs/>
                      <w:color w:val="000000" w:themeColor="text1"/>
                    </w:rPr>
                  </w:pPr>
                  <w:r>
                    <w:rPr>
                      <w:rFonts w:ascii="Calibri" w:hAnsi="Calibri" w:cs="Calibri"/>
                      <w:bCs/>
                      <w:color w:val="000000" w:themeColor="text1"/>
                    </w:rPr>
                    <w:t>7</w:t>
                  </w:r>
                  <w:r w:rsidR="00BF6E66">
                    <w:rPr>
                      <w:rFonts w:ascii="Calibri" w:hAnsi="Calibri" w:cs="Calibri"/>
                      <w:bCs/>
                      <w:color w:val="000000" w:themeColor="text1"/>
                    </w:rPr>
                    <w:t>2</w:t>
                  </w:r>
                  <w:r>
                    <w:rPr>
                      <w:rFonts w:ascii="Calibri" w:hAnsi="Calibri" w:cs="Calibri"/>
                      <w:bCs/>
                      <w:color w:val="000000" w:themeColor="text1"/>
                    </w:rPr>
                    <w:t>%</w:t>
                  </w:r>
                </w:p>
              </w:tc>
              <w:tc>
                <w:tcPr>
                  <w:tcW w:w="1984" w:type="dxa"/>
                  <w:shd w:val="clear" w:color="auto" w:fill="FFFFFF" w:themeFill="background1"/>
                </w:tcPr>
                <w:p w14:paraId="3E02E546" w14:textId="51F43D5D" w:rsidR="00236B4A" w:rsidRPr="00077384" w:rsidRDefault="00806CED" w:rsidP="002F3DBA">
                  <w:pPr>
                    <w:jc w:val="center"/>
                    <w:rPr>
                      <w:rFonts w:ascii="Calibri" w:hAnsi="Calibri" w:cs="Calibri"/>
                      <w:bCs/>
                      <w:color w:val="000000" w:themeColor="text1"/>
                    </w:rPr>
                  </w:pPr>
                  <w:r>
                    <w:rPr>
                      <w:rFonts w:ascii="Calibri" w:hAnsi="Calibri" w:cs="Calibri"/>
                      <w:bCs/>
                      <w:color w:val="000000" w:themeColor="text1"/>
                    </w:rPr>
                    <w:t>8</w:t>
                  </w:r>
                  <w:r w:rsidR="0000297A">
                    <w:rPr>
                      <w:rFonts w:ascii="Calibri" w:hAnsi="Calibri" w:cs="Calibri"/>
                      <w:bCs/>
                      <w:color w:val="000000" w:themeColor="text1"/>
                    </w:rPr>
                    <w:t>0</w:t>
                  </w:r>
                  <w:r w:rsidR="00BF6E66">
                    <w:rPr>
                      <w:rFonts w:ascii="Calibri" w:hAnsi="Calibri" w:cs="Calibri"/>
                      <w:bCs/>
                      <w:color w:val="000000" w:themeColor="text1"/>
                    </w:rPr>
                    <w:t>%</w:t>
                  </w:r>
                </w:p>
              </w:tc>
            </w:tr>
          </w:tbl>
          <w:p w14:paraId="19C6BA3D" w14:textId="77777777" w:rsidR="00236B4A" w:rsidRPr="00077384" w:rsidRDefault="00236B4A" w:rsidP="002F3DBA">
            <w:pPr>
              <w:spacing w:after="0" w:line="360" w:lineRule="auto"/>
              <w:rPr>
                <w:rFonts w:ascii="Calibri" w:hAnsi="Calibri" w:cs="Calibri"/>
                <w:color w:val="002060"/>
                <w:highlight w:val="yellow"/>
              </w:rPr>
            </w:pPr>
          </w:p>
          <w:tbl>
            <w:tblPr>
              <w:tblW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950"/>
              <w:gridCol w:w="2010"/>
              <w:gridCol w:w="2025"/>
              <w:gridCol w:w="2025"/>
              <w:gridCol w:w="2025"/>
            </w:tblGrid>
            <w:tr w:rsidR="00236B4A" w:rsidRPr="00CE1EB1" w14:paraId="7DD938FB" w14:textId="77777777" w:rsidTr="002F3DBA">
              <w:trPr>
                <w:trHeight w:val="480"/>
              </w:trPr>
              <w:tc>
                <w:tcPr>
                  <w:tcW w:w="1950" w:type="dxa"/>
                  <w:tcBorders>
                    <w:top w:val="single" w:sz="6" w:space="0" w:color="000000"/>
                    <w:left w:val="single" w:sz="6" w:space="0" w:color="000000"/>
                    <w:bottom w:val="single" w:sz="6" w:space="0" w:color="000000"/>
                    <w:right w:val="single" w:sz="6" w:space="0" w:color="000000"/>
                  </w:tcBorders>
                  <w:hideMark/>
                </w:tcPr>
                <w:p w14:paraId="77E37506" w14:textId="77777777" w:rsidR="00236B4A" w:rsidRPr="00CE1EB1" w:rsidRDefault="00236B4A" w:rsidP="002F3DBA">
                  <w:pPr>
                    <w:spacing w:after="0" w:line="240" w:lineRule="auto"/>
                    <w:jc w:val="center"/>
                    <w:textAlignment w:val="baseline"/>
                    <w:rPr>
                      <w:rFonts w:ascii="Segoe UI" w:eastAsia="Times New Roman" w:hAnsi="Segoe UI" w:cs="Segoe UI"/>
                      <w:sz w:val="18"/>
                      <w:szCs w:val="18"/>
                      <w:lang w:val="en-GB" w:eastAsia="en-GB"/>
                    </w:rPr>
                  </w:pPr>
                  <w:r w:rsidRPr="00CE1EB1">
                    <w:rPr>
                      <w:rFonts w:ascii="Calibri" w:eastAsia="Times New Roman" w:hAnsi="Calibri" w:cs="Calibri"/>
                      <w:b/>
                      <w:bCs/>
                      <w:color w:val="002060"/>
                      <w:lang w:eastAsia="en-GB"/>
                    </w:rPr>
                    <w:t>Stage</w:t>
                  </w:r>
                  <w:r w:rsidRPr="00CE1EB1">
                    <w:rPr>
                      <w:rFonts w:ascii="Calibri" w:eastAsia="Times New Roman" w:hAnsi="Calibri" w:cs="Calibri"/>
                      <w:color w:val="002060"/>
                      <w:lang w:val="en-GB" w:eastAsia="en-GB"/>
                    </w:rPr>
                    <w:t> </w:t>
                  </w:r>
                </w:p>
              </w:tc>
              <w:tc>
                <w:tcPr>
                  <w:tcW w:w="2010" w:type="dxa"/>
                  <w:tcBorders>
                    <w:top w:val="single" w:sz="6" w:space="0" w:color="000000"/>
                    <w:left w:val="single" w:sz="6" w:space="0" w:color="000000"/>
                    <w:bottom w:val="single" w:sz="6" w:space="0" w:color="000000"/>
                    <w:right w:val="single" w:sz="6" w:space="0" w:color="000000"/>
                  </w:tcBorders>
                  <w:hideMark/>
                </w:tcPr>
                <w:p w14:paraId="6C0D503A" w14:textId="77777777" w:rsidR="00236B4A" w:rsidRPr="00CE1EB1" w:rsidRDefault="00236B4A" w:rsidP="002F3DBA">
                  <w:pPr>
                    <w:spacing w:after="0" w:line="240" w:lineRule="auto"/>
                    <w:jc w:val="center"/>
                    <w:textAlignment w:val="baseline"/>
                    <w:rPr>
                      <w:rFonts w:ascii="Segoe UI" w:eastAsia="Times New Roman" w:hAnsi="Segoe UI" w:cs="Segoe UI"/>
                      <w:sz w:val="18"/>
                      <w:szCs w:val="18"/>
                      <w:lang w:val="en-GB" w:eastAsia="en-GB"/>
                    </w:rPr>
                  </w:pPr>
                  <w:r w:rsidRPr="00CE1EB1">
                    <w:rPr>
                      <w:rFonts w:ascii="Calibri" w:eastAsia="Times New Roman" w:hAnsi="Calibri" w:cs="Calibri"/>
                      <w:b/>
                      <w:bCs/>
                      <w:color w:val="002060"/>
                      <w:lang w:eastAsia="en-GB"/>
                    </w:rPr>
                    <w:t>Listening and Talking</w:t>
                  </w:r>
                  <w:r w:rsidRPr="00CE1EB1">
                    <w:rPr>
                      <w:rFonts w:ascii="Calibri" w:eastAsia="Times New Roman" w:hAnsi="Calibri" w:cs="Calibri"/>
                      <w:color w:val="002060"/>
                      <w:lang w:val="en-GB" w:eastAsia="en-GB"/>
                    </w:rPr>
                    <w:t> </w:t>
                  </w:r>
                </w:p>
              </w:tc>
              <w:tc>
                <w:tcPr>
                  <w:tcW w:w="2025" w:type="dxa"/>
                  <w:tcBorders>
                    <w:top w:val="single" w:sz="6" w:space="0" w:color="000000"/>
                    <w:left w:val="single" w:sz="6" w:space="0" w:color="000000"/>
                    <w:bottom w:val="single" w:sz="6" w:space="0" w:color="000000"/>
                    <w:right w:val="single" w:sz="6" w:space="0" w:color="000000"/>
                  </w:tcBorders>
                  <w:hideMark/>
                </w:tcPr>
                <w:p w14:paraId="55CBB462" w14:textId="77777777" w:rsidR="00236B4A" w:rsidRPr="00CE1EB1" w:rsidRDefault="00236B4A" w:rsidP="002F3DBA">
                  <w:pPr>
                    <w:spacing w:after="0" w:line="240" w:lineRule="auto"/>
                    <w:jc w:val="center"/>
                    <w:textAlignment w:val="baseline"/>
                    <w:rPr>
                      <w:rFonts w:ascii="Segoe UI" w:eastAsia="Times New Roman" w:hAnsi="Segoe UI" w:cs="Segoe UI"/>
                      <w:sz w:val="18"/>
                      <w:szCs w:val="18"/>
                      <w:lang w:val="en-GB" w:eastAsia="en-GB"/>
                    </w:rPr>
                  </w:pPr>
                  <w:r w:rsidRPr="00CE1EB1">
                    <w:rPr>
                      <w:rFonts w:ascii="Calibri" w:eastAsia="Times New Roman" w:hAnsi="Calibri" w:cs="Calibri"/>
                      <w:b/>
                      <w:bCs/>
                      <w:color w:val="002060"/>
                      <w:lang w:eastAsia="en-GB"/>
                    </w:rPr>
                    <w:t>Reading</w:t>
                  </w:r>
                  <w:r w:rsidRPr="00CE1EB1">
                    <w:rPr>
                      <w:rFonts w:ascii="Calibri" w:eastAsia="Times New Roman" w:hAnsi="Calibri" w:cs="Calibri"/>
                      <w:color w:val="002060"/>
                      <w:lang w:val="en-GB" w:eastAsia="en-GB"/>
                    </w:rPr>
                    <w:t> </w:t>
                  </w:r>
                </w:p>
              </w:tc>
              <w:tc>
                <w:tcPr>
                  <w:tcW w:w="2025" w:type="dxa"/>
                  <w:tcBorders>
                    <w:top w:val="single" w:sz="6" w:space="0" w:color="000000"/>
                    <w:left w:val="single" w:sz="6" w:space="0" w:color="000000"/>
                    <w:bottom w:val="single" w:sz="6" w:space="0" w:color="000000"/>
                    <w:right w:val="single" w:sz="6" w:space="0" w:color="000000"/>
                  </w:tcBorders>
                  <w:hideMark/>
                </w:tcPr>
                <w:p w14:paraId="02D4026D" w14:textId="77777777" w:rsidR="00236B4A" w:rsidRPr="00CE1EB1" w:rsidRDefault="00236B4A" w:rsidP="002F3DBA">
                  <w:pPr>
                    <w:spacing w:after="0" w:line="240" w:lineRule="auto"/>
                    <w:jc w:val="center"/>
                    <w:textAlignment w:val="baseline"/>
                    <w:rPr>
                      <w:rFonts w:ascii="Segoe UI" w:eastAsia="Times New Roman" w:hAnsi="Segoe UI" w:cs="Segoe UI"/>
                      <w:sz w:val="18"/>
                      <w:szCs w:val="18"/>
                      <w:lang w:val="en-GB" w:eastAsia="en-GB"/>
                    </w:rPr>
                  </w:pPr>
                  <w:r w:rsidRPr="00CE1EB1">
                    <w:rPr>
                      <w:rFonts w:ascii="Calibri" w:eastAsia="Times New Roman" w:hAnsi="Calibri" w:cs="Calibri"/>
                      <w:b/>
                      <w:bCs/>
                      <w:color w:val="002060"/>
                      <w:lang w:eastAsia="en-GB"/>
                    </w:rPr>
                    <w:t>Writing</w:t>
                  </w:r>
                  <w:r w:rsidRPr="00CE1EB1">
                    <w:rPr>
                      <w:rFonts w:ascii="Calibri" w:eastAsia="Times New Roman" w:hAnsi="Calibri" w:cs="Calibri"/>
                      <w:color w:val="002060"/>
                      <w:lang w:val="en-GB" w:eastAsia="en-GB"/>
                    </w:rPr>
                    <w:t> </w:t>
                  </w:r>
                </w:p>
              </w:tc>
              <w:tc>
                <w:tcPr>
                  <w:tcW w:w="2025" w:type="dxa"/>
                  <w:tcBorders>
                    <w:top w:val="single" w:sz="6" w:space="0" w:color="000000"/>
                    <w:left w:val="single" w:sz="6" w:space="0" w:color="000000"/>
                    <w:bottom w:val="single" w:sz="6" w:space="0" w:color="000000"/>
                    <w:right w:val="single" w:sz="6" w:space="0" w:color="000000"/>
                  </w:tcBorders>
                  <w:hideMark/>
                </w:tcPr>
                <w:p w14:paraId="1A6DB584" w14:textId="77777777" w:rsidR="00236B4A" w:rsidRPr="00CE1EB1" w:rsidRDefault="00236B4A" w:rsidP="002F3DBA">
                  <w:pPr>
                    <w:spacing w:after="0" w:line="240" w:lineRule="auto"/>
                    <w:jc w:val="center"/>
                    <w:textAlignment w:val="baseline"/>
                    <w:rPr>
                      <w:rFonts w:ascii="Segoe UI" w:eastAsia="Times New Roman" w:hAnsi="Segoe UI" w:cs="Segoe UI"/>
                      <w:sz w:val="18"/>
                      <w:szCs w:val="18"/>
                      <w:lang w:val="en-GB" w:eastAsia="en-GB"/>
                    </w:rPr>
                  </w:pPr>
                  <w:r w:rsidRPr="00CE1EB1">
                    <w:rPr>
                      <w:rFonts w:ascii="Calibri" w:eastAsia="Times New Roman" w:hAnsi="Calibri" w:cs="Calibri"/>
                      <w:b/>
                      <w:bCs/>
                      <w:color w:val="002060"/>
                      <w:lang w:eastAsia="en-GB"/>
                    </w:rPr>
                    <w:t>Numeracy</w:t>
                  </w:r>
                  <w:r w:rsidRPr="00CE1EB1">
                    <w:rPr>
                      <w:rFonts w:ascii="Calibri" w:eastAsia="Times New Roman" w:hAnsi="Calibri" w:cs="Calibri"/>
                      <w:color w:val="002060"/>
                      <w:lang w:val="en-GB" w:eastAsia="en-GB"/>
                    </w:rPr>
                    <w:t> </w:t>
                  </w:r>
                </w:p>
              </w:tc>
            </w:tr>
            <w:tr w:rsidR="00236B4A" w:rsidRPr="00CE1EB1" w14:paraId="1C5EAF50" w14:textId="77777777" w:rsidTr="002F3DBA">
              <w:trPr>
                <w:trHeight w:val="255"/>
              </w:trPr>
              <w:tc>
                <w:tcPr>
                  <w:tcW w:w="1950" w:type="dxa"/>
                  <w:tcBorders>
                    <w:top w:val="single" w:sz="6" w:space="0" w:color="000000"/>
                    <w:left w:val="single" w:sz="6" w:space="0" w:color="000000"/>
                    <w:bottom w:val="single" w:sz="6" w:space="0" w:color="000000"/>
                    <w:right w:val="single" w:sz="6" w:space="0" w:color="000000"/>
                  </w:tcBorders>
                  <w:hideMark/>
                </w:tcPr>
                <w:p w14:paraId="116BF697" w14:textId="619BD311" w:rsidR="00236B4A" w:rsidRPr="00CE1EB1" w:rsidRDefault="00236B4A" w:rsidP="00E4130C">
                  <w:pPr>
                    <w:spacing w:after="0" w:line="240" w:lineRule="auto"/>
                    <w:jc w:val="center"/>
                    <w:textAlignment w:val="baseline"/>
                    <w:rPr>
                      <w:rFonts w:ascii="Segoe UI" w:eastAsia="Times New Roman" w:hAnsi="Segoe UI" w:cs="Segoe UI"/>
                      <w:sz w:val="18"/>
                      <w:szCs w:val="18"/>
                      <w:lang w:val="en-GB" w:eastAsia="en-GB"/>
                    </w:rPr>
                  </w:pPr>
                </w:p>
              </w:tc>
              <w:tc>
                <w:tcPr>
                  <w:tcW w:w="2010" w:type="dxa"/>
                  <w:tcBorders>
                    <w:top w:val="single" w:sz="6" w:space="0" w:color="000000"/>
                    <w:left w:val="single" w:sz="6" w:space="0" w:color="000000"/>
                    <w:bottom w:val="single" w:sz="6" w:space="0" w:color="000000"/>
                    <w:right w:val="single" w:sz="6" w:space="0" w:color="000000"/>
                  </w:tcBorders>
                  <w:hideMark/>
                </w:tcPr>
                <w:p w14:paraId="75DFA6A4" w14:textId="77777777" w:rsidR="00236B4A" w:rsidRPr="00CE1EB1" w:rsidRDefault="00236B4A" w:rsidP="002F3DBA">
                  <w:pPr>
                    <w:spacing w:after="0" w:line="240" w:lineRule="auto"/>
                    <w:jc w:val="center"/>
                    <w:textAlignment w:val="baseline"/>
                    <w:rPr>
                      <w:rFonts w:ascii="Segoe UI" w:eastAsia="Times New Roman" w:hAnsi="Segoe UI" w:cs="Segoe UI"/>
                      <w:sz w:val="18"/>
                      <w:szCs w:val="18"/>
                      <w:lang w:val="en-GB" w:eastAsia="en-GB"/>
                    </w:rPr>
                  </w:pPr>
                  <w:r w:rsidRPr="00CE1EB1">
                    <w:rPr>
                      <w:rFonts w:ascii="Calibri" w:eastAsia="Times New Roman" w:hAnsi="Calibri" w:cs="Calibri"/>
                      <w:b/>
                      <w:bCs/>
                      <w:color w:val="002060"/>
                      <w:lang w:eastAsia="en-GB"/>
                    </w:rPr>
                    <w:t>Actual</w:t>
                  </w:r>
                  <w:r w:rsidRPr="00CE1EB1">
                    <w:rPr>
                      <w:rFonts w:ascii="Calibri" w:eastAsia="Times New Roman" w:hAnsi="Calibri" w:cs="Calibri"/>
                      <w:color w:val="002060"/>
                      <w:lang w:val="en-GB" w:eastAsia="en-GB"/>
                    </w:rPr>
                    <w:t> </w:t>
                  </w:r>
                </w:p>
              </w:tc>
              <w:tc>
                <w:tcPr>
                  <w:tcW w:w="2025" w:type="dxa"/>
                  <w:tcBorders>
                    <w:top w:val="single" w:sz="6" w:space="0" w:color="000000"/>
                    <w:left w:val="single" w:sz="6" w:space="0" w:color="000000"/>
                    <w:bottom w:val="single" w:sz="6" w:space="0" w:color="000000"/>
                    <w:right w:val="single" w:sz="6" w:space="0" w:color="000000"/>
                  </w:tcBorders>
                  <w:hideMark/>
                </w:tcPr>
                <w:p w14:paraId="2008CCBA" w14:textId="77777777" w:rsidR="00236B4A" w:rsidRPr="00CE1EB1" w:rsidRDefault="00236B4A" w:rsidP="002F3DBA">
                  <w:pPr>
                    <w:spacing w:after="0" w:line="240" w:lineRule="auto"/>
                    <w:jc w:val="center"/>
                    <w:textAlignment w:val="baseline"/>
                    <w:rPr>
                      <w:rFonts w:ascii="Segoe UI" w:eastAsia="Times New Roman" w:hAnsi="Segoe UI" w:cs="Segoe UI"/>
                      <w:sz w:val="18"/>
                      <w:szCs w:val="18"/>
                      <w:lang w:val="en-GB" w:eastAsia="en-GB"/>
                    </w:rPr>
                  </w:pPr>
                  <w:r w:rsidRPr="00CE1EB1">
                    <w:rPr>
                      <w:rFonts w:ascii="Calibri" w:eastAsia="Times New Roman" w:hAnsi="Calibri" w:cs="Calibri"/>
                      <w:b/>
                      <w:bCs/>
                      <w:color w:val="002060"/>
                      <w:lang w:eastAsia="en-GB"/>
                    </w:rPr>
                    <w:t>Actual</w:t>
                  </w:r>
                  <w:r w:rsidRPr="00CE1EB1">
                    <w:rPr>
                      <w:rFonts w:ascii="Calibri" w:eastAsia="Times New Roman" w:hAnsi="Calibri" w:cs="Calibri"/>
                      <w:color w:val="002060"/>
                      <w:lang w:val="en-GB" w:eastAsia="en-GB"/>
                    </w:rPr>
                    <w:t> </w:t>
                  </w:r>
                </w:p>
              </w:tc>
              <w:tc>
                <w:tcPr>
                  <w:tcW w:w="2025" w:type="dxa"/>
                  <w:tcBorders>
                    <w:top w:val="single" w:sz="6" w:space="0" w:color="000000"/>
                    <w:left w:val="single" w:sz="6" w:space="0" w:color="000000"/>
                    <w:bottom w:val="single" w:sz="6" w:space="0" w:color="000000"/>
                    <w:right w:val="single" w:sz="6" w:space="0" w:color="000000"/>
                  </w:tcBorders>
                  <w:hideMark/>
                </w:tcPr>
                <w:p w14:paraId="0CA2CBD2" w14:textId="77777777" w:rsidR="00236B4A" w:rsidRPr="00CE1EB1" w:rsidRDefault="00236B4A" w:rsidP="002F3DBA">
                  <w:pPr>
                    <w:spacing w:after="0" w:line="240" w:lineRule="auto"/>
                    <w:jc w:val="center"/>
                    <w:textAlignment w:val="baseline"/>
                    <w:rPr>
                      <w:rFonts w:ascii="Segoe UI" w:eastAsia="Times New Roman" w:hAnsi="Segoe UI" w:cs="Segoe UI"/>
                      <w:sz w:val="18"/>
                      <w:szCs w:val="18"/>
                      <w:lang w:val="en-GB" w:eastAsia="en-GB"/>
                    </w:rPr>
                  </w:pPr>
                  <w:r w:rsidRPr="00CE1EB1">
                    <w:rPr>
                      <w:rFonts w:ascii="Calibri" w:eastAsia="Times New Roman" w:hAnsi="Calibri" w:cs="Calibri"/>
                      <w:b/>
                      <w:bCs/>
                      <w:color w:val="002060"/>
                      <w:lang w:eastAsia="en-GB"/>
                    </w:rPr>
                    <w:t>Actual</w:t>
                  </w:r>
                  <w:r w:rsidRPr="00CE1EB1">
                    <w:rPr>
                      <w:rFonts w:ascii="Calibri" w:eastAsia="Times New Roman" w:hAnsi="Calibri" w:cs="Calibri"/>
                      <w:color w:val="002060"/>
                      <w:lang w:val="en-GB" w:eastAsia="en-GB"/>
                    </w:rPr>
                    <w:t> </w:t>
                  </w:r>
                </w:p>
              </w:tc>
              <w:tc>
                <w:tcPr>
                  <w:tcW w:w="2025" w:type="dxa"/>
                  <w:tcBorders>
                    <w:top w:val="single" w:sz="6" w:space="0" w:color="000000"/>
                    <w:left w:val="single" w:sz="6" w:space="0" w:color="000000"/>
                    <w:bottom w:val="single" w:sz="6" w:space="0" w:color="000000"/>
                    <w:right w:val="single" w:sz="6" w:space="0" w:color="000000"/>
                  </w:tcBorders>
                  <w:hideMark/>
                </w:tcPr>
                <w:p w14:paraId="5C71FF5E" w14:textId="77777777" w:rsidR="00236B4A" w:rsidRPr="00CE1EB1" w:rsidRDefault="00236B4A" w:rsidP="002F3DBA">
                  <w:pPr>
                    <w:spacing w:after="0" w:line="240" w:lineRule="auto"/>
                    <w:jc w:val="center"/>
                    <w:textAlignment w:val="baseline"/>
                    <w:rPr>
                      <w:rFonts w:ascii="Segoe UI" w:eastAsia="Times New Roman" w:hAnsi="Segoe UI" w:cs="Segoe UI"/>
                      <w:sz w:val="18"/>
                      <w:szCs w:val="18"/>
                      <w:lang w:val="en-GB" w:eastAsia="en-GB"/>
                    </w:rPr>
                  </w:pPr>
                  <w:r w:rsidRPr="00CE1EB1">
                    <w:rPr>
                      <w:rFonts w:ascii="Calibri" w:eastAsia="Times New Roman" w:hAnsi="Calibri" w:cs="Calibri"/>
                      <w:b/>
                      <w:bCs/>
                      <w:color w:val="002060"/>
                      <w:lang w:eastAsia="en-GB"/>
                    </w:rPr>
                    <w:t>Actual</w:t>
                  </w:r>
                  <w:r w:rsidRPr="00CE1EB1">
                    <w:rPr>
                      <w:rFonts w:ascii="Calibri" w:eastAsia="Times New Roman" w:hAnsi="Calibri" w:cs="Calibri"/>
                      <w:color w:val="002060"/>
                      <w:lang w:val="en-GB" w:eastAsia="en-GB"/>
                    </w:rPr>
                    <w:t> </w:t>
                  </w:r>
                </w:p>
              </w:tc>
            </w:tr>
            <w:tr w:rsidR="00236B4A" w:rsidRPr="00CE1EB1" w14:paraId="01DDFD8B" w14:textId="77777777" w:rsidTr="009E4595">
              <w:trPr>
                <w:trHeight w:val="240"/>
              </w:trPr>
              <w:tc>
                <w:tcPr>
                  <w:tcW w:w="1950" w:type="dxa"/>
                  <w:tcBorders>
                    <w:top w:val="single" w:sz="6" w:space="0" w:color="000000"/>
                    <w:left w:val="single" w:sz="6" w:space="0" w:color="000000"/>
                    <w:bottom w:val="single" w:sz="6" w:space="0" w:color="000000"/>
                    <w:right w:val="single" w:sz="6" w:space="0" w:color="000000"/>
                  </w:tcBorders>
                  <w:hideMark/>
                </w:tcPr>
                <w:p w14:paraId="777854B2" w14:textId="31FD1A81" w:rsidR="00236B4A" w:rsidRPr="00CE1EB1" w:rsidRDefault="00236B4A" w:rsidP="00E4130C">
                  <w:pPr>
                    <w:spacing w:after="0" w:line="240" w:lineRule="auto"/>
                    <w:jc w:val="center"/>
                    <w:textAlignment w:val="baseline"/>
                    <w:rPr>
                      <w:rFonts w:ascii="Segoe UI" w:eastAsia="Times New Roman" w:hAnsi="Segoe UI" w:cs="Segoe UI"/>
                      <w:sz w:val="18"/>
                      <w:szCs w:val="18"/>
                      <w:lang w:val="en-GB" w:eastAsia="en-GB"/>
                    </w:rPr>
                  </w:pPr>
                  <w:r w:rsidRPr="00CE1EB1">
                    <w:rPr>
                      <w:rFonts w:ascii="Calibri" w:eastAsia="Times New Roman" w:hAnsi="Calibri" w:cs="Calibri"/>
                      <w:b/>
                      <w:bCs/>
                      <w:color w:val="002060"/>
                      <w:lang w:eastAsia="en-GB"/>
                    </w:rPr>
                    <w:t>P1</w:t>
                  </w:r>
                </w:p>
              </w:tc>
              <w:tc>
                <w:tcPr>
                  <w:tcW w:w="2010" w:type="dxa"/>
                  <w:tcBorders>
                    <w:top w:val="single" w:sz="6" w:space="0" w:color="000000"/>
                    <w:left w:val="single" w:sz="6" w:space="0" w:color="000000"/>
                    <w:bottom w:val="single" w:sz="6" w:space="0" w:color="000000"/>
                    <w:right w:val="single" w:sz="6" w:space="0" w:color="000000"/>
                  </w:tcBorders>
                  <w:shd w:val="clear" w:color="auto" w:fill="auto"/>
                  <w:hideMark/>
                </w:tcPr>
                <w:p w14:paraId="5E561930" w14:textId="370DAB9F" w:rsidR="00236B4A" w:rsidRPr="0000297A" w:rsidRDefault="00236B4A" w:rsidP="002F3DBA">
                  <w:pPr>
                    <w:spacing w:after="0" w:line="240" w:lineRule="auto"/>
                    <w:textAlignment w:val="baseline"/>
                    <w:rPr>
                      <w:rFonts w:ascii="Segoe UI" w:eastAsia="Times New Roman" w:hAnsi="Segoe UI" w:cs="Segoe UI"/>
                      <w:sz w:val="18"/>
                      <w:szCs w:val="18"/>
                      <w:lang w:val="en-GB" w:eastAsia="en-GB"/>
                    </w:rPr>
                  </w:pPr>
                  <w:r w:rsidRPr="0000297A">
                    <w:rPr>
                      <w:rFonts w:ascii="Calibri" w:eastAsia="Times New Roman" w:hAnsi="Calibri" w:cs="Calibri"/>
                      <w:color w:val="333333"/>
                      <w:lang w:val="en-GB" w:eastAsia="en-GB"/>
                    </w:rPr>
                    <w:t> </w:t>
                  </w:r>
                  <w:r w:rsidR="009E4595" w:rsidRPr="0000297A">
                    <w:rPr>
                      <w:rFonts w:ascii="Calibri" w:eastAsia="Times New Roman" w:hAnsi="Calibri" w:cs="Calibri"/>
                      <w:color w:val="333333"/>
                      <w:lang w:val="en-GB" w:eastAsia="en-GB"/>
                    </w:rPr>
                    <w:t>79.3</w:t>
                  </w:r>
                  <w:r w:rsidR="00C940CB">
                    <w:rPr>
                      <w:rFonts w:ascii="Calibri" w:eastAsia="Times New Roman" w:hAnsi="Calibri" w:cs="Calibri"/>
                      <w:color w:val="333333"/>
                      <w:lang w:val="en-GB" w:eastAsia="en-GB"/>
                    </w:rPr>
                    <w:t>1</w:t>
                  </w:r>
                  <w:r w:rsidR="009E4595" w:rsidRPr="0000297A">
                    <w:rPr>
                      <w:rFonts w:ascii="Calibri" w:eastAsia="Times New Roman" w:hAnsi="Calibri" w:cs="Calibri"/>
                      <w:color w:val="333333"/>
                      <w:lang w:val="en-GB" w:eastAsia="en-GB"/>
                    </w:rPr>
                    <w:t>%</w:t>
                  </w:r>
                </w:p>
              </w:tc>
              <w:tc>
                <w:tcPr>
                  <w:tcW w:w="2025" w:type="dxa"/>
                  <w:tcBorders>
                    <w:top w:val="single" w:sz="6" w:space="0" w:color="000000"/>
                    <w:left w:val="single" w:sz="6" w:space="0" w:color="000000"/>
                    <w:bottom w:val="single" w:sz="6" w:space="0" w:color="000000"/>
                    <w:right w:val="single" w:sz="6" w:space="0" w:color="000000"/>
                  </w:tcBorders>
                  <w:shd w:val="clear" w:color="auto" w:fill="auto"/>
                  <w:hideMark/>
                </w:tcPr>
                <w:p w14:paraId="28112F44" w14:textId="227DB85F" w:rsidR="00236B4A" w:rsidRPr="0000297A" w:rsidRDefault="00236B4A" w:rsidP="002F3DBA">
                  <w:pPr>
                    <w:spacing w:after="0" w:line="240" w:lineRule="auto"/>
                    <w:textAlignment w:val="baseline"/>
                    <w:rPr>
                      <w:rFonts w:ascii="Segoe UI" w:eastAsia="Times New Roman" w:hAnsi="Segoe UI" w:cs="Segoe UI"/>
                      <w:sz w:val="18"/>
                      <w:szCs w:val="18"/>
                      <w:lang w:val="en-GB" w:eastAsia="en-GB"/>
                    </w:rPr>
                  </w:pPr>
                  <w:r w:rsidRPr="0000297A">
                    <w:rPr>
                      <w:rFonts w:ascii="Calibri" w:eastAsia="Times New Roman" w:hAnsi="Calibri" w:cs="Calibri"/>
                      <w:color w:val="333333"/>
                      <w:lang w:val="en-GB" w:eastAsia="en-GB"/>
                    </w:rPr>
                    <w:t> </w:t>
                  </w:r>
                  <w:r w:rsidR="009E4595" w:rsidRPr="0000297A">
                    <w:rPr>
                      <w:rFonts w:ascii="Calibri" w:eastAsia="Times New Roman" w:hAnsi="Calibri" w:cs="Calibri"/>
                      <w:color w:val="333333"/>
                      <w:lang w:val="en-GB" w:eastAsia="en-GB"/>
                    </w:rPr>
                    <w:t>79.3</w:t>
                  </w:r>
                  <w:r w:rsidR="00C940CB">
                    <w:rPr>
                      <w:rFonts w:ascii="Calibri" w:eastAsia="Times New Roman" w:hAnsi="Calibri" w:cs="Calibri"/>
                      <w:color w:val="333333"/>
                      <w:lang w:val="en-GB" w:eastAsia="en-GB"/>
                    </w:rPr>
                    <w:t>1</w:t>
                  </w:r>
                  <w:r w:rsidR="009E4595" w:rsidRPr="0000297A">
                    <w:rPr>
                      <w:rFonts w:ascii="Calibri" w:eastAsia="Times New Roman" w:hAnsi="Calibri" w:cs="Calibri"/>
                      <w:color w:val="333333"/>
                      <w:lang w:val="en-GB" w:eastAsia="en-GB"/>
                    </w:rPr>
                    <w:t>%</w:t>
                  </w:r>
                </w:p>
              </w:tc>
              <w:tc>
                <w:tcPr>
                  <w:tcW w:w="2025" w:type="dxa"/>
                  <w:tcBorders>
                    <w:top w:val="single" w:sz="6" w:space="0" w:color="000000"/>
                    <w:left w:val="single" w:sz="6" w:space="0" w:color="000000"/>
                    <w:bottom w:val="single" w:sz="6" w:space="0" w:color="000000"/>
                    <w:right w:val="single" w:sz="6" w:space="0" w:color="000000"/>
                  </w:tcBorders>
                  <w:shd w:val="clear" w:color="auto" w:fill="auto"/>
                  <w:hideMark/>
                </w:tcPr>
                <w:p w14:paraId="364EFB9A" w14:textId="4C16E489" w:rsidR="00236B4A" w:rsidRPr="0000297A" w:rsidRDefault="00236B4A" w:rsidP="002F3DBA">
                  <w:pPr>
                    <w:spacing w:after="0" w:line="240" w:lineRule="auto"/>
                    <w:textAlignment w:val="baseline"/>
                    <w:rPr>
                      <w:rFonts w:ascii="Segoe UI" w:eastAsia="Times New Roman" w:hAnsi="Segoe UI" w:cs="Segoe UI"/>
                      <w:sz w:val="18"/>
                      <w:szCs w:val="18"/>
                      <w:lang w:val="en-GB" w:eastAsia="en-GB"/>
                    </w:rPr>
                  </w:pPr>
                  <w:r w:rsidRPr="0000297A">
                    <w:rPr>
                      <w:rFonts w:ascii="Calibri" w:eastAsia="Times New Roman" w:hAnsi="Calibri" w:cs="Calibri"/>
                      <w:color w:val="333333"/>
                      <w:lang w:val="en-GB" w:eastAsia="en-GB"/>
                    </w:rPr>
                    <w:t> </w:t>
                  </w:r>
                  <w:r w:rsidR="009E4595" w:rsidRPr="0000297A">
                    <w:rPr>
                      <w:rFonts w:ascii="Calibri" w:eastAsia="Times New Roman" w:hAnsi="Calibri" w:cs="Calibri"/>
                      <w:color w:val="333333"/>
                      <w:lang w:val="en-GB" w:eastAsia="en-GB"/>
                    </w:rPr>
                    <w:t>72.4</w:t>
                  </w:r>
                  <w:r w:rsidR="00C940CB">
                    <w:rPr>
                      <w:rFonts w:ascii="Calibri" w:eastAsia="Times New Roman" w:hAnsi="Calibri" w:cs="Calibri"/>
                      <w:color w:val="333333"/>
                      <w:lang w:val="en-GB" w:eastAsia="en-GB"/>
                    </w:rPr>
                    <w:t>1</w:t>
                  </w:r>
                  <w:r w:rsidR="009E4595" w:rsidRPr="0000297A">
                    <w:rPr>
                      <w:rFonts w:ascii="Calibri" w:eastAsia="Times New Roman" w:hAnsi="Calibri" w:cs="Calibri"/>
                      <w:color w:val="333333"/>
                      <w:lang w:val="en-GB" w:eastAsia="en-GB"/>
                    </w:rPr>
                    <w:t>%</w:t>
                  </w:r>
                </w:p>
              </w:tc>
              <w:tc>
                <w:tcPr>
                  <w:tcW w:w="2025" w:type="dxa"/>
                  <w:tcBorders>
                    <w:top w:val="single" w:sz="6" w:space="0" w:color="000000"/>
                    <w:left w:val="single" w:sz="6" w:space="0" w:color="000000"/>
                    <w:bottom w:val="single" w:sz="6" w:space="0" w:color="000000"/>
                    <w:right w:val="single" w:sz="6" w:space="0" w:color="000000"/>
                  </w:tcBorders>
                  <w:shd w:val="clear" w:color="auto" w:fill="auto"/>
                  <w:hideMark/>
                </w:tcPr>
                <w:p w14:paraId="0F1709C2" w14:textId="38F728CC" w:rsidR="00236B4A" w:rsidRPr="0000297A" w:rsidRDefault="00236B4A" w:rsidP="002F3DBA">
                  <w:pPr>
                    <w:spacing w:after="0" w:line="240" w:lineRule="auto"/>
                    <w:textAlignment w:val="baseline"/>
                    <w:rPr>
                      <w:rFonts w:ascii="Segoe UI" w:eastAsia="Times New Roman" w:hAnsi="Segoe UI" w:cs="Segoe UI"/>
                      <w:sz w:val="18"/>
                      <w:szCs w:val="18"/>
                      <w:lang w:val="en-GB" w:eastAsia="en-GB"/>
                    </w:rPr>
                  </w:pPr>
                  <w:r w:rsidRPr="0000297A">
                    <w:rPr>
                      <w:rFonts w:ascii="Calibri" w:eastAsia="Times New Roman" w:hAnsi="Calibri" w:cs="Calibri"/>
                      <w:color w:val="333333"/>
                      <w:lang w:val="en-GB" w:eastAsia="en-GB"/>
                    </w:rPr>
                    <w:t> </w:t>
                  </w:r>
                  <w:r w:rsidR="009E4595" w:rsidRPr="0000297A">
                    <w:rPr>
                      <w:rFonts w:ascii="Calibri" w:eastAsia="Times New Roman" w:hAnsi="Calibri" w:cs="Calibri"/>
                      <w:color w:val="333333"/>
                      <w:lang w:val="en-GB" w:eastAsia="en-GB"/>
                    </w:rPr>
                    <w:t>82.</w:t>
                  </w:r>
                  <w:r w:rsidR="00C940CB">
                    <w:rPr>
                      <w:rFonts w:ascii="Calibri" w:eastAsia="Times New Roman" w:hAnsi="Calibri" w:cs="Calibri"/>
                      <w:color w:val="333333"/>
                      <w:lang w:val="en-GB" w:eastAsia="en-GB"/>
                    </w:rPr>
                    <w:t>76</w:t>
                  </w:r>
                  <w:r w:rsidR="009E4595" w:rsidRPr="0000297A">
                    <w:rPr>
                      <w:rFonts w:ascii="Calibri" w:eastAsia="Times New Roman" w:hAnsi="Calibri" w:cs="Calibri"/>
                      <w:color w:val="333333"/>
                      <w:lang w:val="en-GB" w:eastAsia="en-GB"/>
                    </w:rPr>
                    <w:t>%</w:t>
                  </w:r>
                </w:p>
              </w:tc>
            </w:tr>
            <w:tr w:rsidR="00236B4A" w:rsidRPr="00CE1EB1" w14:paraId="492E382D" w14:textId="77777777" w:rsidTr="00F95200">
              <w:trPr>
                <w:trHeight w:val="240"/>
              </w:trPr>
              <w:tc>
                <w:tcPr>
                  <w:tcW w:w="1950" w:type="dxa"/>
                  <w:tcBorders>
                    <w:top w:val="single" w:sz="6" w:space="0" w:color="000000"/>
                    <w:left w:val="single" w:sz="6" w:space="0" w:color="000000"/>
                    <w:bottom w:val="single" w:sz="6" w:space="0" w:color="000000"/>
                    <w:right w:val="single" w:sz="6" w:space="0" w:color="000000"/>
                  </w:tcBorders>
                  <w:hideMark/>
                </w:tcPr>
                <w:p w14:paraId="3C547B76" w14:textId="55EE9B3B" w:rsidR="00236B4A" w:rsidRPr="00CE1EB1" w:rsidRDefault="00236B4A" w:rsidP="00E4130C">
                  <w:pPr>
                    <w:spacing w:after="0" w:line="240" w:lineRule="auto"/>
                    <w:jc w:val="center"/>
                    <w:textAlignment w:val="baseline"/>
                    <w:rPr>
                      <w:rFonts w:ascii="Segoe UI" w:eastAsia="Times New Roman" w:hAnsi="Segoe UI" w:cs="Segoe UI"/>
                      <w:sz w:val="18"/>
                      <w:szCs w:val="18"/>
                      <w:lang w:val="en-GB" w:eastAsia="en-GB"/>
                    </w:rPr>
                  </w:pPr>
                  <w:r w:rsidRPr="00CE1EB1">
                    <w:rPr>
                      <w:rFonts w:ascii="Calibri" w:eastAsia="Times New Roman" w:hAnsi="Calibri" w:cs="Calibri"/>
                      <w:b/>
                      <w:bCs/>
                      <w:color w:val="002060"/>
                      <w:lang w:eastAsia="en-GB"/>
                    </w:rPr>
                    <w:t>P4</w:t>
                  </w:r>
                </w:p>
              </w:tc>
              <w:tc>
                <w:tcPr>
                  <w:tcW w:w="2010" w:type="dxa"/>
                  <w:tcBorders>
                    <w:top w:val="single" w:sz="6" w:space="0" w:color="000000"/>
                    <w:left w:val="single" w:sz="6" w:space="0" w:color="000000"/>
                    <w:bottom w:val="single" w:sz="6" w:space="0" w:color="000000"/>
                    <w:right w:val="single" w:sz="6" w:space="0" w:color="000000"/>
                  </w:tcBorders>
                  <w:shd w:val="clear" w:color="auto" w:fill="auto"/>
                  <w:hideMark/>
                </w:tcPr>
                <w:p w14:paraId="10114007" w14:textId="56E26982" w:rsidR="00236B4A" w:rsidRPr="0000297A" w:rsidRDefault="00236B4A" w:rsidP="002F3DBA">
                  <w:pPr>
                    <w:spacing w:after="0" w:line="240" w:lineRule="auto"/>
                    <w:textAlignment w:val="baseline"/>
                    <w:rPr>
                      <w:rFonts w:ascii="Segoe UI" w:eastAsia="Times New Roman" w:hAnsi="Segoe UI" w:cs="Segoe UI"/>
                      <w:sz w:val="18"/>
                      <w:szCs w:val="18"/>
                      <w:lang w:val="en-GB" w:eastAsia="en-GB"/>
                    </w:rPr>
                  </w:pPr>
                  <w:r w:rsidRPr="0000297A">
                    <w:rPr>
                      <w:rFonts w:ascii="Calibri" w:eastAsia="Times New Roman" w:hAnsi="Calibri" w:cs="Calibri"/>
                      <w:color w:val="333333"/>
                      <w:lang w:val="en-GB" w:eastAsia="en-GB"/>
                    </w:rPr>
                    <w:t> </w:t>
                  </w:r>
                  <w:r w:rsidR="00F95200" w:rsidRPr="0000297A">
                    <w:rPr>
                      <w:rFonts w:ascii="Calibri" w:eastAsia="Times New Roman" w:hAnsi="Calibri" w:cs="Calibri"/>
                      <w:color w:val="333333"/>
                      <w:lang w:val="en-GB" w:eastAsia="en-GB"/>
                    </w:rPr>
                    <w:t>87.5%</w:t>
                  </w:r>
                </w:p>
              </w:tc>
              <w:tc>
                <w:tcPr>
                  <w:tcW w:w="2025" w:type="dxa"/>
                  <w:tcBorders>
                    <w:top w:val="single" w:sz="6" w:space="0" w:color="000000"/>
                    <w:left w:val="single" w:sz="6" w:space="0" w:color="000000"/>
                    <w:bottom w:val="single" w:sz="6" w:space="0" w:color="000000"/>
                    <w:right w:val="single" w:sz="6" w:space="0" w:color="000000"/>
                  </w:tcBorders>
                  <w:shd w:val="clear" w:color="auto" w:fill="auto"/>
                  <w:hideMark/>
                </w:tcPr>
                <w:p w14:paraId="00D21514" w14:textId="50A14C41" w:rsidR="00236B4A" w:rsidRPr="0000297A" w:rsidRDefault="00236B4A" w:rsidP="002F3DBA">
                  <w:pPr>
                    <w:spacing w:after="0" w:line="240" w:lineRule="auto"/>
                    <w:textAlignment w:val="baseline"/>
                    <w:rPr>
                      <w:rFonts w:ascii="Segoe UI" w:eastAsia="Times New Roman" w:hAnsi="Segoe UI" w:cs="Segoe UI"/>
                      <w:sz w:val="18"/>
                      <w:szCs w:val="18"/>
                      <w:lang w:val="en-GB" w:eastAsia="en-GB"/>
                    </w:rPr>
                  </w:pPr>
                  <w:r w:rsidRPr="0000297A">
                    <w:rPr>
                      <w:rFonts w:ascii="Calibri" w:eastAsia="Times New Roman" w:hAnsi="Calibri" w:cs="Calibri"/>
                      <w:color w:val="333333"/>
                      <w:lang w:val="en-GB" w:eastAsia="en-GB"/>
                    </w:rPr>
                    <w:t> </w:t>
                  </w:r>
                  <w:r w:rsidR="009F5601" w:rsidRPr="0000297A">
                    <w:rPr>
                      <w:rFonts w:ascii="Calibri" w:eastAsia="Times New Roman" w:hAnsi="Calibri" w:cs="Calibri"/>
                      <w:color w:val="333333"/>
                      <w:lang w:val="en-GB" w:eastAsia="en-GB"/>
                    </w:rPr>
                    <w:t>75%</w:t>
                  </w:r>
                </w:p>
              </w:tc>
              <w:tc>
                <w:tcPr>
                  <w:tcW w:w="2025" w:type="dxa"/>
                  <w:tcBorders>
                    <w:top w:val="single" w:sz="6" w:space="0" w:color="000000"/>
                    <w:left w:val="single" w:sz="6" w:space="0" w:color="000000"/>
                    <w:bottom w:val="single" w:sz="6" w:space="0" w:color="000000"/>
                    <w:right w:val="single" w:sz="6" w:space="0" w:color="000000"/>
                  </w:tcBorders>
                  <w:shd w:val="clear" w:color="auto" w:fill="auto"/>
                  <w:hideMark/>
                </w:tcPr>
                <w:p w14:paraId="167F4D27" w14:textId="42497781" w:rsidR="00236B4A" w:rsidRPr="0000297A" w:rsidRDefault="009F5601" w:rsidP="002F3DBA">
                  <w:pPr>
                    <w:spacing w:after="0" w:line="240" w:lineRule="auto"/>
                    <w:textAlignment w:val="baseline"/>
                    <w:rPr>
                      <w:rFonts w:ascii="Segoe UI" w:eastAsia="Times New Roman" w:hAnsi="Segoe UI" w:cs="Segoe UI"/>
                      <w:sz w:val="18"/>
                      <w:szCs w:val="18"/>
                      <w:lang w:val="en-GB" w:eastAsia="en-GB"/>
                    </w:rPr>
                  </w:pPr>
                  <w:r w:rsidRPr="0000297A">
                    <w:rPr>
                      <w:rFonts w:ascii="Calibri" w:eastAsia="Times New Roman" w:hAnsi="Calibri" w:cs="Calibri"/>
                      <w:color w:val="333333"/>
                      <w:lang w:val="en-GB" w:eastAsia="en-GB"/>
                    </w:rPr>
                    <w:t>75%</w:t>
                  </w:r>
                  <w:r w:rsidR="00236B4A" w:rsidRPr="0000297A">
                    <w:rPr>
                      <w:rFonts w:ascii="Calibri" w:eastAsia="Times New Roman" w:hAnsi="Calibri" w:cs="Calibri"/>
                      <w:color w:val="333333"/>
                      <w:lang w:val="en-GB" w:eastAsia="en-GB"/>
                    </w:rPr>
                    <w:t> </w:t>
                  </w:r>
                </w:p>
              </w:tc>
              <w:tc>
                <w:tcPr>
                  <w:tcW w:w="2025" w:type="dxa"/>
                  <w:tcBorders>
                    <w:top w:val="single" w:sz="6" w:space="0" w:color="000000"/>
                    <w:left w:val="single" w:sz="6" w:space="0" w:color="000000"/>
                    <w:bottom w:val="single" w:sz="6" w:space="0" w:color="000000"/>
                    <w:right w:val="single" w:sz="6" w:space="0" w:color="000000"/>
                  </w:tcBorders>
                  <w:shd w:val="clear" w:color="auto" w:fill="auto"/>
                  <w:hideMark/>
                </w:tcPr>
                <w:p w14:paraId="2CBF7D14" w14:textId="6AD4A660" w:rsidR="00236B4A" w:rsidRPr="0000297A" w:rsidRDefault="00236B4A" w:rsidP="002F3DBA">
                  <w:pPr>
                    <w:spacing w:after="0" w:line="240" w:lineRule="auto"/>
                    <w:textAlignment w:val="baseline"/>
                    <w:rPr>
                      <w:rFonts w:ascii="Segoe UI" w:eastAsia="Times New Roman" w:hAnsi="Segoe UI" w:cs="Segoe UI"/>
                      <w:sz w:val="18"/>
                      <w:szCs w:val="18"/>
                      <w:lang w:val="en-GB" w:eastAsia="en-GB"/>
                    </w:rPr>
                  </w:pPr>
                  <w:r w:rsidRPr="0000297A">
                    <w:rPr>
                      <w:rFonts w:ascii="Calibri" w:eastAsia="Times New Roman" w:hAnsi="Calibri" w:cs="Calibri"/>
                      <w:color w:val="333333"/>
                      <w:lang w:val="en-GB" w:eastAsia="en-GB"/>
                    </w:rPr>
                    <w:t> </w:t>
                  </w:r>
                  <w:r w:rsidR="009F5601" w:rsidRPr="0000297A">
                    <w:rPr>
                      <w:rFonts w:ascii="Calibri" w:eastAsia="Times New Roman" w:hAnsi="Calibri" w:cs="Calibri"/>
                      <w:color w:val="333333"/>
                      <w:lang w:val="en-GB" w:eastAsia="en-GB"/>
                    </w:rPr>
                    <w:t>87.5%</w:t>
                  </w:r>
                </w:p>
              </w:tc>
            </w:tr>
            <w:tr w:rsidR="00236B4A" w:rsidRPr="00CE1EB1" w14:paraId="0B868CBC" w14:textId="77777777" w:rsidTr="0000297A">
              <w:trPr>
                <w:trHeight w:val="225"/>
              </w:trPr>
              <w:tc>
                <w:tcPr>
                  <w:tcW w:w="1950"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0D2DF89F" w14:textId="3DC61481" w:rsidR="00236B4A" w:rsidRPr="00CE1EB1" w:rsidRDefault="00236B4A" w:rsidP="00E4130C">
                  <w:pPr>
                    <w:spacing w:after="0" w:line="240" w:lineRule="auto"/>
                    <w:jc w:val="center"/>
                    <w:textAlignment w:val="baseline"/>
                    <w:rPr>
                      <w:rFonts w:ascii="Segoe UI" w:eastAsia="Times New Roman" w:hAnsi="Segoe UI" w:cs="Segoe UI"/>
                      <w:sz w:val="18"/>
                      <w:szCs w:val="18"/>
                      <w:lang w:val="en-GB" w:eastAsia="en-GB"/>
                    </w:rPr>
                  </w:pPr>
                  <w:r w:rsidRPr="00CE1EB1">
                    <w:rPr>
                      <w:rFonts w:ascii="Calibri" w:eastAsia="Times New Roman" w:hAnsi="Calibri" w:cs="Calibri"/>
                      <w:b/>
                      <w:bCs/>
                      <w:color w:val="002060"/>
                      <w:lang w:eastAsia="en-GB"/>
                    </w:rPr>
                    <w:t>P7</w:t>
                  </w:r>
                </w:p>
              </w:tc>
              <w:tc>
                <w:tcPr>
                  <w:tcW w:w="2010"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37A79486" w14:textId="5C38E89B" w:rsidR="00236B4A" w:rsidRPr="0000297A" w:rsidRDefault="00236B4A" w:rsidP="002F3DBA">
                  <w:pPr>
                    <w:spacing w:after="0" w:line="240" w:lineRule="auto"/>
                    <w:textAlignment w:val="baseline"/>
                    <w:rPr>
                      <w:rFonts w:ascii="Segoe UI" w:eastAsia="Times New Roman" w:hAnsi="Segoe UI" w:cs="Segoe UI"/>
                      <w:sz w:val="18"/>
                      <w:szCs w:val="18"/>
                      <w:lang w:val="en-GB" w:eastAsia="en-GB"/>
                    </w:rPr>
                  </w:pPr>
                  <w:r w:rsidRPr="0000297A">
                    <w:rPr>
                      <w:rFonts w:ascii="Calibri" w:eastAsia="Times New Roman" w:hAnsi="Calibri" w:cs="Calibri"/>
                      <w:color w:val="333333"/>
                      <w:lang w:val="en-GB" w:eastAsia="en-GB"/>
                    </w:rPr>
                    <w:t> </w:t>
                  </w:r>
                  <w:r w:rsidR="0000297A" w:rsidRPr="0000297A">
                    <w:rPr>
                      <w:rFonts w:ascii="Calibri" w:eastAsia="Times New Roman" w:hAnsi="Calibri" w:cs="Calibri"/>
                      <w:color w:val="333333"/>
                      <w:lang w:val="en-GB" w:eastAsia="en-GB"/>
                    </w:rPr>
                    <w:t>80</w:t>
                  </w:r>
                  <w:r w:rsidR="00BF6E66" w:rsidRPr="0000297A">
                    <w:rPr>
                      <w:rFonts w:ascii="Calibri" w:eastAsia="Times New Roman" w:hAnsi="Calibri" w:cs="Calibri"/>
                      <w:color w:val="333333"/>
                      <w:lang w:val="en-GB" w:eastAsia="en-GB"/>
                    </w:rPr>
                    <w:t>%</w:t>
                  </w:r>
                </w:p>
              </w:tc>
              <w:tc>
                <w:tcPr>
                  <w:tcW w:w="2025"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32F9AB54" w14:textId="5D319325" w:rsidR="00236B4A" w:rsidRPr="0000297A" w:rsidRDefault="0000297A" w:rsidP="002F3DBA">
                  <w:pPr>
                    <w:spacing w:after="0" w:line="240" w:lineRule="auto"/>
                    <w:textAlignment w:val="baseline"/>
                    <w:rPr>
                      <w:rFonts w:ascii="Segoe UI" w:eastAsia="Times New Roman" w:hAnsi="Segoe UI" w:cs="Segoe UI"/>
                      <w:sz w:val="18"/>
                      <w:szCs w:val="18"/>
                      <w:lang w:val="en-GB" w:eastAsia="en-GB"/>
                    </w:rPr>
                  </w:pPr>
                  <w:r w:rsidRPr="0000297A">
                    <w:rPr>
                      <w:rFonts w:ascii="Calibri" w:eastAsia="Times New Roman" w:hAnsi="Calibri" w:cs="Calibri"/>
                      <w:color w:val="333333"/>
                      <w:lang w:val="en-GB" w:eastAsia="en-GB"/>
                    </w:rPr>
                    <w:t>80</w:t>
                  </w:r>
                  <w:r w:rsidR="00BF6E66" w:rsidRPr="0000297A">
                    <w:rPr>
                      <w:rFonts w:ascii="Calibri" w:eastAsia="Times New Roman" w:hAnsi="Calibri" w:cs="Calibri"/>
                      <w:color w:val="333333"/>
                      <w:lang w:val="en-GB" w:eastAsia="en-GB"/>
                    </w:rPr>
                    <w:t>%</w:t>
                  </w:r>
                  <w:r w:rsidR="00236B4A" w:rsidRPr="0000297A">
                    <w:rPr>
                      <w:rFonts w:ascii="Calibri" w:eastAsia="Times New Roman" w:hAnsi="Calibri" w:cs="Calibri"/>
                      <w:color w:val="333333"/>
                      <w:lang w:val="en-GB" w:eastAsia="en-GB"/>
                    </w:rPr>
                    <w:t> </w:t>
                  </w:r>
                </w:p>
              </w:tc>
              <w:tc>
                <w:tcPr>
                  <w:tcW w:w="2025"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2F2E7668" w14:textId="76D88F04" w:rsidR="00236B4A" w:rsidRPr="0000297A" w:rsidRDefault="00236B4A" w:rsidP="002F3DBA">
                  <w:pPr>
                    <w:spacing w:after="0" w:line="240" w:lineRule="auto"/>
                    <w:textAlignment w:val="baseline"/>
                    <w:rPr>
                      <w:rFonts w:ascii="Segoe UI" w:eastAsia="Times New Roman" w:hAnsi="Segoe UI" w:cs="Segoe UI"/>
                      <w:sz w:val="18"/>
                      <w:szCs w:val="18"/>
                      <w:lang w:val="en-GB" w:eastAsia="en-GB"/>
                    </w:rPr>
                  </w:pPr>
                  <w:r w:rsidRPr="0000297A">
                    <w:rPr>
                      <w:rFonts w:ascii="Calibri" w:eastAsia="Times New Roman" w:hAnsi="Calibri" w:cs="Calibri"/>
                      <w:color w:val="333333"/>
                      <w:lang w:val="en-GB" w:eastAsia="en-GB"/>
                    </w:rPr>
                    <w:t> </w:t>
                  </w:r>
                  <w:r w:rsidR="00BF6E66" w:rsidRPr="0000297A">
                    <w:rPr>
                      <w:rFonts w:ascii="Calibri" w:eastAsia="Times New Roman" w:hAnsi="Calibri" w:cs="Calibri"/>
                      <w:color w:val="333333"/>
                      <w:lang w:val="en-GB" w:eastAsia="en-GB"/>
                    </w:rPr>
                    <w:t>8</w:t>
                  </w:r>
                  <w:r w:rsidR="0000297A" w:rsidRPr="0000297A">
                    <w:rPr>
                      <w:rFonts w:ascii="Calibri" w:eastAsia="Times New Roman" w:hAnsi="Calibri" w:cs="Calibri"/>
                      <w:color w:val="333333"/>
                      <w:lang w:val="en-GB" w:eastAsia="en-GB"/>
                    </w:rPr>
                    <w:t>0</w:t>
                  </w:r>
                  <w:r w:rsidR="00BF6E66" w:rsidRPr="0000297A">
                    <w:rPr>
                      <w:rFonts w:ascii="Calibri" w:eastAsia="Times New Roman" w:hAnsi="Calibri" w:cs="Calibri"/>
                      <w:color w:val="333333"/>
                      <w:lang w:val="en-GB" w:eastAsia="en-GB"/>
                    </w:rPr>
                    <w:t>%</w:t>
                  </w:r>
                </w:p>
              </w:tc>
              <w:tc>
                <w:tcPr>
                  <w:tcW w:w="2025"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248132CC" w14:textId="6C8D7C7E" w:rsidR="00236B4A" w:rsidRPr="0000297A" w:rsidRDefault="00236B4A" w:rsidP="002F3DBA">
                  <w:pPr>
                    <w:spacing w:after="0" w:line="240" w:lineRule="auto"/>
                    <w:textAlignment w:val="baseline"/>
                    <w:rPr>
                      <w:rFonts w:ascii="Segoe UI" w:eastAsia="Times New Roman" w:hAnsi="Segoe UI" w:cs="Segoe UI"/>
                      <w:sz w:val="18"/>
                      <w:szCs w:val="18"/>
                      <w:lang w:val="en-GB" w:eastAsia="en-GB"/>
                    </w:rPr>
                  </w:pPr>
                  <w:r w:rsidRPr="0000297A">
                    <w:rPr>
                      <w:rFonts w:ascii="Calibri" w:eastAsia="Times New Roman" w:hAnsi="Calibri" w:cs="Calibri"/>
                      <w:color w:val="333333"/>
                      <w:lang w:val="en-GB" w:eastAsia="en-GB"/>
                    </w:rPr>
                    <w:t> </w:t>
                  </w:r>
                  <w:r w:rsidR="0000297A" w:rsidRPr="0000297A">
                    <w:rPr>
                      <w:rFonts w:ascii="Calibri" w:eastAsia="Times New Roman" w:hAnsi="Calibri" w:cs="Calibri"/>
                      <w:color w:val="333333"/>
                      <w:lang w:val="en-GB" w:eastAsia="en-GB"/>
                    </w:rPr>
                    <w:t>80</w:t>
                  </w:r>
                  <w:r w:rsidR="00BF6E66" w:rsidRPr="0000297A">
                    <w:rPr>
                      <w:rFonts w:ascii="Calibri" w:eastAsia="Times New Roman" w:hAnsi="Calibri" w:cs="Calibri"/>
                      <w:color w:val="333333"/>
                      <w:lang w:val="en-GB" w:eastAsia="en-GB"/>
                    </w:rPr>
                    <w:t>%</w:t>
                  </w:r>
                </w:p>
              </w:tc>
            </w:tr>
          </w:tbl>
          <w:p w14:paraId="766C8514" w14:textId="77777777" w:rsidR="00611CF1" w:rsidRDefault="00611CF1" w:rsidP="00611CF1">
            <w:pPr>
              <w:spacing w:after="0"/>
              <w:rPr>
                <w:rFonts w:ascii="Calibri" w:eastAsia="Calibri" w:hAnsi="Calibri" w:cs="Calibri"/>
                <w:b/>
                <w:bCs/>
                <w:color w:val="000000" w:themeColor="text1"/>
                <w:sz w:val="22"/>
                <w:szCs w:val="22"/>
              </w:rPr>
            </w:pPr>
          </w:p>
          <w:p w14:paraId="10FA81ED" w14:textId="09B3F43B" w:rsidR="00236B4A" w:rsidRPr="00854E86" w:rsidRDefault="00236B4A" w:rsidP="00611CF1">
            <w:pPr>
              <w:spacing w:after="0"/>
              <w:rPr>
                <w:rFonts w:ascii="Calibri" w:eastAsia="Calibri" w:hAnsi="Calibri" w:cs="Calibri"/>
                <w:b/>
                <w:bCs/>
                <w:color w:val="000000" w:themeColor="text1"/>
                <w:sz w:val="22"/>
                <w:szCs w:val="22"/>
              </w:rPr>
            </w:pPr>
            <w:r w:rsidRPr="00611CF1">
              <w:rPr>
                <w:rFonts w:ascii="Calibri" w:eastAsia="Calibri" w:hAnsi="Calibri" w:cs="Calibri"/>
                <w:b/>
                <w:bCs/>
                <w:color w:val="000000" w:themeColor="text1"/>
                <w:szCs w:val="22"/>
              </w:rPr>
              <w:t>Attainment Over Time:</w:t>
            </w:r>
            <w:r w:rsidR="00611CF1">
              <w:rPr>
                <w:rFonts w:ascii="Calibri" w:eastAsia="Calibri" w:hAnsi="Calibri" w:cs="Calibri"/>
                <w:b/>
                <w:bCs/>
                <w:color w:val="000000" w:themeColor="text1"/>
                <w:szCs w:val="22"/>
              </w:rPr>
              <w:t xml:space="preserve"> School</w:t>
            </w:r>
          </w:p>
          <w:p w14:paraId="2AA00759" w14:textId="77777777" w:rsidR="00BF6E66" w:rsidRDefault="00BF6E66" w:rsidP="00611CF1">
            <w:pPr>
              <w:pStyle w:val="ListParagraph"/>
              <w:spacing w:after="0" w:line="360" w:lineRule="auto"/>
              <w:jc w:val="right"/>
              <w:rPr>
                <w:rFonts w:ascii="Calibri" w:hAnsi="Calibri" w:cs="Calibri"/>
                <w:color w:val="FF0000"/>
              </w:rPr>
            </w:pPr>
          </w:p>
          <w:p w14:paraId="5846B912" w14:textId="15005A98" w:rsidR="00BF6E66" w:rsidRPr="00662BA1" w:rsidRDefault="00BF6E66" w:rsidP="00244874">
            <w:pPr>
              <w:pStyle w:val="ListParagraph"/>
              <w:numPr>
                <w:ilvl w:val="0"/>
                <w:numId w:val="15"/>
              </w:numPr>
              <w:spacing w:after="0" w:line="360" w:lineRule="auto"/>
              <w:rPr>
                <w:rFonts w:ascii="Calibri" w:hAnsi="Calibri" w:cs="Calibri"/>
                <w:sz w:val="22"/>
                <w:szCs w:val="22"/>
              </w:rPr>
            </w:pPr>
            <w:r w:rsidRPr="009E4595">
              <w:rPr>
                <w:rFonts w:ascii="Calibri" w:hAnsi="Calibri" w:cs="Calibri"/>
                <w:sz w:val="22"/>
                <w:szCs w:val="22"/>
              </w:rPr>
              <w:t xml:space="preserve">We were able to exceed our stretch targets in both literacy and numeracy at </w:t>
            </w:r>
            <w:r w:rsidR="008867B9">
              <w:rPr>
                <w:rFonts w:ascii="Calibri" w:hAnsi="Calibri" w:cs="Calibri"/>
                <w:sz w:val="22"/>
                <w:szCs w:val="22"/>
              </w:rPr>
              <w:t>most</w:t>
            </w:r>
            <w:r w:rsidRPr="009E4595">
              <w:rPr>
                <w:rFonts w:ascii="Calibri" w:hAnsi="Calibri" w:cs="Calibri"/>
                <w:sz w:val="22"/>
                <w:szCs w:val="22"/>
              </w:rPr>
              <w:t xml:space="preserve"> stages. </w:t>
            </w:r>
            <w:r w:rsidRPr="009E4595">
              <w:rPr>
                <w:rFonts w:ascii="Calibri" w:hAnsi="Calibri" w:cs="Calibri"/>
                <w:bCs/>
                <w:sz w:val="22"/>
                <w:szCs w:val="22"/>
              </w:rPr>
              <w:t xml:space="preserve">Attainment continues to be good. At </w:t>
            </w:r>
            <w:r w:rsidR="009E4595" w:rsidRPr="009E4595">
              <w:rPr>
                <w:rFonts w:ascii="Calibri" w:hAnsi="Calibri" w:cs="Calibri"/>
                <w:bCs/>
                <w:sz w:val="22"/>
                <w:szCs w:val="22"/>
              </w:rPr>
              <w:t xml:space="preserve">most </w:t>
            </w:r>
            <w:r w:rsidRPr="009E4595">
              <w:rPr>
                <w:rFonts w:ascii="Calibri" w:hAnsi="Calibri" w:cs="Calibri"/>
                <w:bCs/>
                <w:sz w:val="22"/>
                <w:szCs w:val="22"/>
              </w:rPr>
              <w:t>stages, most children are achieving nationally expected levels across the curriculum.</w:t>
            </w:r>
          </w:p>
          <w:p w14:paraId="18A5002A" w14:textId="08A74E05" w:rsidR="00662BA1" w:rsidRPr="00662BA1" w:rsidRDefault="00662BA1" w:rsidP="00662BA1">
            <w:pPr>
              <w:pStyle w:val="ListParagraph"/>
              <w:numPr>
                <w:ilvl w:val="0"/>
                <w:numId w:val="15"/>
              </w:numPr>
              <w:spacing w:after="0" w:line="360" w:lineRule="auto"/>
              <w:rPr>
                <w:rFonts w:ascii="Calibri" w:hAnsi="Calibri" w:cs="Calibri"/>
                <w:sz w:val="22"/>
                <w:szCs w:val="22"/>
              </w:rPr>
            </w:pPr>
            <w:r w:rsidRPr="00662BA1">
              <w:rPr>
                <w:rFonts w:ascii="Calibri" w:hAnsi="Calibri" w:cs="Calibri"/>
                <w:sz w:val="22"/>
                <w:szCs w:val="22"/>
              </w:rPr>
              <w:t>At P1 end of year, attainment exceeded stretch targets in two of the three literacy areas. While the overall target was not fully met, standardised assessment data suggests stronger attainment than our professional judgement data indicates. We have strengthened our writing assessment approaches and will continue targeted support for children who are close to achieving the expected level.</w:t>
            </w:r>
          </w:p>
          <w:p w14:paraId="0D04045B" w14:textId="316A8409" w:rsidR="00662BA1" w:rsidRPr="00662BA1" w:rsidRDefault="00662BA1" w:rsidP="00662BA1">
            <w:pPr>
              <w:pStyle w:val="ListParagraph"/>
              <w:numPr>
                <w:ilvl w:val="0"/>
                <w:numId w:val="15"/>
              </w:numPr>
              <w:spacing w:after="0" w:line="360" w:lineRule="auto"/>
              <w:rPr>
                <w:rFonts w:ascii="Calibri" w:hAnsi="Calibri" w:cs="Calibri"/>
                <w:sz w:val="22"/>
                <w:szCs w:val="22"/>
              </w:rPr>
            </w:pPr>
            <w:r w:rsidRPr="00662BA1">
              <w:rPr>
                <w:rFonts w:ascii="Calibri" w:hAnsi="Calibri" w:cs="Calibri"/>
                <w:sz w:val="22"/>
                <w:szCs w:val="22"/>
              </w:rPr>
              <w:t>Literacy attainment over time shows that, despite welcoming new pupils throughout the year</w:t>
            </w:r>
            <w:r>
              <w:rPr>
                <w:rFonts w:ascii="Calibri" w:hAnsi="Calibri" w:cs="Calibri"/>
                <w:sz w:val="22"/>
                <w:szCs w:val="22"/>
              </w:rPr>
              <w:t>, who may be off track</w:t>
            </w:r>
            <w:r w:rsidRPr="00662BA1">
              <w:rPr>
                <w:rFonts w:ascii="Calibri" w:hAnsi="Calibri" w:cs="Calibri"/>
                <w:sz w:val="22"/>
                <w:szCs w:val="22"/>
              </w:rPr>
              <w:t>, we have maintained or improved attainment in P5-P7. Performance is strongest in the early years, with P1 and P2 consistently achieving high levels of attainment. Recent improvements in P3 and P7 are encouraging, although some variation remains across the middle and upper stages.</w:t>
            </w:r>
          </w:p>
          <w:p w14:paraId="6E27DA44" w14:textId="0B17878A" w:rsidR="00662BA1" w:rsidRPr="00662BA1" w:rsidRDefault="00662BA1" w:rsidP="00662BA1">
            <w:pPr>
              <w:pStyle w:val="ListParagraph"/>
              <w:numPr>
                <w:ilvl w:val="0"/>
                <w:numId w:val="15"/>
              </w:numPr>
              <w:spacing w:after="0" w:line="360" w:lineRule="auto"/>
              <w:rPr>
                <w:rFonts w:ascii="Calibri" w:hAnsi="Calibri" w:cs="Calibri"/>
                <w:sz w:val="22"/>
                <w:szCs w:val="22"/>
              </w:rPr>
            </w:pPr>
            <w:r w:rsidRPr="00662BA1">
              <w:rPr>
                <w:rFonts w:ascii="Calibri" w:hAnsi="Calibri" w:cs="Calibri"/>
                <w:sz w:val="22"/>
                <w:szCs w:val="22"/>
              </w:rPr>
              <w:t>Numeracy attainment over time is generally stronger than literacy, particularly in the early years. Attainment in P7 has improved significantly over recent years, and this session saw strong performance across several stages, particularly P2, P4 and P5. P6 remains an area for continued improvement.</w:t>
            </w:r>
          </w:p>
          <w:p w14:paraId="09ED6049" w14:textId="75F6A4A1" w:rsidR="00662BA1" w:rsidRPr="00662BA1" w:rsidRDefault="00662BA1" w:rsidP="00662BA1">
            <w:pPr>
              <w:pStyle w:val="ListParagraph"/>
              <w:numPr>
                <w:ilvl w:val="0"/>
                <w:numId w:val="15"/>
              </w:numPr>
              <w:spacing w:after="0" w:line="360" w:lineRule="auto"/>
              <w:rPr>
                <w:rFonts w:ascii="Calibri" w:hAnsi="Calibri" w:cs="Calibri"/>
                <w:sz w:val="22"/>
                <w:szCs w:val="22"/>
              </w:rPr>
            </w:pPr>
            <w:r w:rsidRPr="00662BA1">
              <w:rPr>
                <w:rFonts w:ascii="Calibri" w:hAnsi="Calibri" w:cs="Calibri"/>
                <w:sz w:val="22"/>
                <w:szCs w:val="22"/>
              </w:rPr>
              <w:t>Standardised assessment results show that most P1 learners maintained or improved their attainment in literacy and numeracy during the year. Many children made particularly strong progress in numeracy from their starting points.</w:t>
            </w:r>
          </w:p>
          <w:p w14:paraId="7293947A" w14:textId="19DE85F4" w:rsidR="00662BA1" w:rsidRPr="00662BA1" w:rsidRDefault="00662BA1" w:rsidP="00662BA1">
            <w:pPr>
              <w:pStyle w:val="ListParagraph"/>
              <w:numPr>
                <w:ilvl w:val="0"/>
                <w:numId w:val="15"/>
              </w:numPr>
              <w:spacing w:after="0" w:line="360" w:lineRule="auto"/>
              <w:rPr>
                <w:rFonts w:ascii="Calibri" w:hAnsi="Calibri" w:cs="Calibri"/>
                <w:sz w:val="22"/>
                <w:szCs w:val="22"/>
              </w:rPr>
            </w:pPr>
            <w:r w:rsidRPr="00662BA1">
              <w:rPr>
                <w:rFonts w:ascii="Calibri" w:hAnsi="Calibri" w:cs="Calibri"/>
                <w:sz w:val="22"/>
                <w:szCs w:val="22"/>
              </w:rPr>
              <w:t>Our Pupil Support Assistants, funded in part through Pupil Equity Funding, continue to provide valuable targeted support. This helps ensure our school remains a calm, nurturing environment where almost all children are engaged in learning, almost all of the time. We have also maintained a 0% exclusion rate.</w:t>
            </w:r>
          </w:p>
          <w:p w14:paraId="22B402DC" w14:textId="6F318D36" w:rsidR="00662BA1" w:rsidRPr="00662BA1" w:rsidRDefault="00662BA1" w:rsidP="00662BA1">
            <w:pPr>
              <w:pStyle w:val="ListParagraph"/>
              <w:numPr>
                <w:ilvl w:val="0"/>
                <w:numId w:val="15"/>
              </w:numPr>
              <w:spacing w:after="0" w:line="360" w:lineRule="auto"/>
              <w:rPr>
                <w:rFonts w:ascii="Calibri" w:hAnsi="Calibri" w:cs="Calibri"/>
                <w:sz w:val="22"/>
                <w:szCs w:val="22"/>
              </w:rPr>
            </w:pPr>
            <w:r w:rsidRPr="00662BA1">
              <w:rPr>
                <w:rFonts w:ascii="Calibri" w:hAnsi="Calibri" w:cs="Calibri"/>
                <w:sz w:val="22"/>
                <w:szCs w:val="22"/>
              </w:rPr>
              <w:lastRenderedPageBreak/>
              <w:t>This session, we introduced wellbeing tracking using adapted Glasgow Wellbeing materials. Our ASN teacher provided additional support for children requiring it, helping to build confidence, resilience and positive wellbeing.</w:t>
            </w:r>
          </w:p>
          <w:p w14:paraId="6EDE732F" w14:textId="5220C35B" w:rsidR="00662BA1" w:rsidRPr="00662BA1" w:rsidRDefault="00662BA1" w:rsidP="00662BA1">
            <w:pPr>
              <w:pStyle w:val="ListParagraph"/>
              <w:numPr>
                <w:ilvl w:val="0"/>
                <w:numId w:val="15"/>
              </w:numPr>
              <w:spacing w:after="0" w:line="360" w:lineRule="auto"/>
              <w:rPr>
                <w:rFonts w:ascii="Calibri" w:hAnsi="Calibri" w:cs="Calibri"/>
                <w:sz w:val="22"/>
                <w:szCs w:val="22"/>
              </w:rPr>
            </w:pPr>
            <w:r w:rsidRPr="00662BA1">
              <w:rPr>
                <w:rFonts w:ascii="Calibri" w:hAnsi="Calibri" w:cs="Calibri"/>
                <w:sz w:val="22"/>
                <w:szCs w:val="22"/>
              </w:rPr>
              <w:t>Data from the Broad General Education Benchmarking Tool shows that attainment in literacy and numeracy at P1, P4 and P7 continues to be in line with, or slightly above, that of our comparator schools. This has remained consistently strong since 2016/17.</w:t>
            </w:r>
          </w:p>
          <w:p w14:paraId="66F5B3EE" w14:textId="0DFB3CC0" w:rsidR="00662BA1" w:rsidRPr="00662BA1" w:rsidRDefault="00662BA1" w:rsidP="00662BA1">
            <w:pPr>
              <w:pStyle w:val="ListParagraph"/>
              <w:numPr>
                <w:ilvl w:val="0"/>
                <w:numId w:val="15"/>
              </w:numPr>
              <w:spacing w:after="0" w:line="360" w:lineRule="auto"/>
              <w:rPr>
                <w:rFonts w:ascii="Calibri" w:hAnsi="Calibri" w:cs="Calibri"/>
                <w:sz w:val="22"/>
                <w:szCs w:val="22"/>
              </w:rPr>
            </w:pPr>
            <w:r w:rsidRPr="00662BA1">
              <w:rPr>
                <w:rFonts w:ascii="Calibri" w:hAnsi="Calibri" w:cs="Calibri"/>
                <w:sz w:val="22"/>
                <w:szCs w:val="22"/>
              </w:rPr>
              <w:t>Literacy attainment this session remains positive overall, with particularly strong outcomes in P3 and P5. Targeted support will continue in stages where attainment is lower to ensure all children make the best possible progress.</w:t>
            </w:r>
          </w:p>
          <w:p w14:paraId="7B0493FD" w14:textId="7647DFDA" w:rsidR="00662BA1" w:rsidRPr="00662BA1" w:rsidRDefault="00662BA1" w:rsidP="00662BA1">
            <w:pPr>
              <w:pStyle w:val="ListParagraph"/>
              <w:numPr>
                <w:ilvl w:val="0"/>
                <w:numId w:val="15"/>
              </w:numPr>
              <w:spacing w:after="0" w:line="360" w:lineRule="auto"/>
              <w:rPr>
                <w:rFonts w:ascii="Calibri" w:hAnsi="Calibri" w:cs="Calibri"/>
                <w:sz w:val="22"/>
                <w:szCs w:val="22"/>
              </w:rPr>
            </w:pPr>
            <w:r w:rsidRPr="00662BA1">
              <w:rPr>
                <w:rFonts w:ascii="Calibri" w:hAnsi="Calibri" w:cs="Calibri"/>
                <w:sz w:val="22"/>
                <w:szCs w:val="22"/>
              </w:rPr>
              <w:t>Numeracy attainment this session is very strong, particularly in P2, P4 and P5. Improvement work will continue in P6 to further raise attainment.</w:t>
            </w:r>
          </w:p>
          <w:p w14:paraId="49A02D25" w14:textId="4AB393D0" w:rsidR="00662BA1" w:rsidRPr="00662BA1" w:rsidRDefault="00662BA1" w:rsidP="00662BA1">
            <w:pPr>
              <w:pStyle w:val="ListParagraph"/>
              <w:numPr>
                <w:ilvl w:val="0"/>
                <w:numId w:val="15"/>
              </w:numPr>
              <w:spacing w:after="0" w:line="360" w:lineRule="auto"/>
              <w:rPr>
                <w:rFonts w:ascii="Calibri" w:hAnsi="Calibri" w:cs="Calibri"/>
                <w:sz w:val="22"/>
                <w:szCs w:val="22"/>
              </w:rPr>
            </w:pPr>
            <w:r w:rsidRPr="00662BA1">
              <w:rPr>
                <w:rFonts w:ascii="Calibri" w:hAnsi="Calibri" w:cs="Calibri"/>
                <w:sz w:val="22"/>
                <w:szCs w:val="22"/>
              </w:rPr>
              <w:t>The sustainable</w:t>
            </w:r>
            <w:r>
              <w:rPr>
                <w:rFonts w:ascii="Calibri" w:hAnsi="Calibri" w:cs="Calibri"/>
                <w:sz w:val="22"/>
                <w:szCs w:val="22"/>
              </w:rPr>
              <w:t xml:space="preserve"> equity</w:t>
            </w:r>
            <w:bookmarkStart w:id="0" w:name="_GoBack"/>
            <w:bookmarkEnd w:id="0"/>
            <w:r w:rsidRPr="00662BA1">
              <w:rPr>
                <w:rFonts w:ascii="Calibri" w:hAnsi="Calibri" w:cs="Calibri"/>
                <w:sz w:val="22"/>
                <w:szCs w:val="22"/>
              </w:rPr>
              <w:t xml:space="preserve"> supports we have in place to reduce the impact of poverty continue to help remove barriers to attendance. Attendance has improved over the past two years, increasing from 92.73% to 92.76% this session.</w:t>
            </w:r>
          </w:p>
          <w:p w14:paraId="55090440" w14:textId="75572129" w:rsidR="00BF6E66" w:rsidRPr="00F7530B" w:rsidRDefault="00BF6E66" w:rsidP="002F3DBA">
            <w:pPr>
              <w:pStyle w:val="ListParagraph"/>
              <w:spacing w:after="0" w:line="360" w:lineRule="auto"/>
              <w:jc w:val="right"/>
              <w:rPr>
                <w:rFonts w:ascii="Calibri" w:hAnsi="Calibri" w:cs="Calibri"/>
                <w:color w:val="FF0000"/>
              </w:rPr>
            </w:pPr>
          </w:p>
        </w:tc>
      </w:tr>
      <w:tr w:rsidR="00236B4A" w14:paraId="58D0B872" w14:textId="77777777" w:rsidTr="002F3DBA">
        <w:trPr>
          <w:trHeight w:val="1823"/>
        </w:trPr>
        <w:tc>
          <w:tcPr>
            <w:tcW w:w="10480" w:type="dxa"/>
            <w:tcBorders>
              <w:top w:val="single" w:sz="8" w:space="0" w:color="auto"/>
              <w:left w:val="single" w:sz="8" w:space="0" w:color="auto"/>
              <w:bottom w:val="single" w:sz="8" w:space="0" w:color="auto"/>
              <w:right w:val="single" w:sz="8" w:space="0" w:color="auto"/>
            </w:tcBorders>
          </w:tcPr>
          <w:p w14:paraId="77EE26EF" w14:textId="31CC1727" w:rsidR="00236B4A" w:rsidRDefault="00236B4A" w:rsidP="002F3DBA">
            <w:pPr>
              <w:spacing w:after="0" w:line="360" w:lineRule="auto"/>
              <w:rPr>
                <w:rFonts w:ascii="Calibri" w:hAnsi="Calibri" w:cs="Calibri"/>
                <w:b/>
                <w:bCs/>
              </w:rPr>
            </w:pPr>
            <w:r w:rsidRPr="54F086A1">
              <w:rPr>
                <w:rFonts w:ascii="Calibri" w:hAnsi="Calibri" w:cs="Calibri"/>
                <w:b/>
                <w:bCs/>
              </w:rPr>
              <w:lastRenderedPageBreak/>
              <w:t>Progress Over Time</w:t>
            </w:r>
            <w:r w:rsidR="00611CF1">
              <w:rPr>
                <w:rFonts w:ascii="Calibri" w:hAnsi="Calibri" w:cs="Calibri"/>
                <w:b/>
                <w:bCs/>
              </w:rPr>
              <w:t>:</w:t>
            </w:r>
            <w:r w:rsidRPr="54F086A1">
              <w:rPr>
                <w:rFonts w:ascii="Calibri" w:hAnsi="Calibri" w:cs="Calibri"/>
                <w:b/>
                <w:bCs/>
              </w:rPr>
              <w:t xml:space="preserve"> </w:t>
            </w:r>
            <w:r w:rsidR="00263389">
              <w:rPr>
                <w:rFonts w:ascii="Calibri" w:hAnsi="Calibri" w:cs="Calibri"/>
                <w:b/>
                <w:bCs/>
              </w:rPr>
              <w:t>Early Years</w:t>
            </w:r>
          </w:p>
          <w:p w14:paraId="593E930D" w14:textId="1D9959ED" w:rsidR="00FB023E" w:rsidRPr="00611CF1" w:rsidRDefault="00E05936" w:rsidP="00611CF1">
            <w:pPr>
              <w:pStyle w:val="ListParagraph"/>
              <w:numPr>
                <w:ilvl w:val="0"/>
                <w:numId w:val="15"/>
              </w:numPr>
              <w:spacing w:after="0" w:line="360" w:lineRule="auto"/>
              <w:rPr>
                <w:rFonts w:ascii="Calibri" w:hAnsi="Calibri" w:cs="Calibri"/>
                <w:sz w:val="22"/>
                <w:szCs w:val="22"/>
              </w:rPr>
            </w:pPr>
            <w:r w:rsidRPr="00611CF1">
              <w:rPr>
                <w:rFonts w:ascii="Calibri" w:hAnsi="Calibri" w:cs="Calibri"/>
                <w:sz w:val="22"/>
                <w:szCs w:val="22"/>
              </w:rPr>
              <w:t xml:space="preserve">From evidence gathered through our planning </w:t>
            </w:r>
            <w:r w:rsidR="0009216F" w:rsidRPr="00611CF1">
              <w:rPr>
                <w:rFonts w:ascii="Calibri" w:hAnsi="Calibri" w:cs="Calibri"/>
                <w:sz w:val="22"/>
                <w:szCs w:val="22"/>
              </w:rPr>
              <w:t>process and individual PLJs, children have made good progress in their learning over the past academic year.</w:t>
            </w:r>
            <w:r w:rsidR="00FB023E" w:rsidRPr="00611CF1">
              <w:rPr>
                <w:rFonts w:ascii="Calibri" w:hAnsi="Calibri" w:cs="Calibri"/>
                <w:sz w:val="22"/>
                <w:szCs w:val="22"/>
              </w:rPr>
              <w:t xml:space="preserve"> In literacy, c</w:t>
            </w:r>
            <w:r w:rsidR="0009216F" w:rsidRPr="00611CF1">
              <w:rPr>
                <w:rFonts w:ascii="Calibri" w:hAnsi="Calibri" w:cs="Calibri"/>
                <w:sz w:val="22"/>
                <w:szCs w:val="22"/>
              </w:rPr>
              <w:t xml:space="preserve">hildren can now </w:t>
            </w:r>
            <w:r w:rsidR="00FB023E" w:rsidRPr="00611CF1">
              <w:rPr>
                <w:rFonts w:ascii="Calibri" w:hAnsi="Calibri" w:cs="Calibri"/>
                <w:sz w:val="22"/>
                <w:szCs w:val="22"/>
              </w:rPr>
              <w:t xml:space="preserve">take turns and have developed their awareness of when to listen, </w:t>
            </w:r>
            <w:r w:rsidR="00F5214E" w:rsidRPr="00611CF1">
              <w:rPr>
                <w:rFonts w:ascii="Calibri" w:hAnsi="Calibri" w:cs="Calibri"/>
                <w:sz w:val="22"/>
                <w:szCs w:val="22"/>
              </w:rPr>
              <w:t>ask questions about texts and link what they are learning to what they already know.</w:t>
            </w:r>
            <w:r w:rsidR="00FB023E" w:rsidRPr="00611CF1">
              <w:rPr>
                <w:rFonts w:ascii="Calibri" w:hAnsi="Calibri" w:cs="Calibri"/>
                <w:sz w:val="22"/>
                <w:szCs w:val="22"/>
              </w:rPr>
              <w:t xml:space="preserve"> There is evidence </w:t>
            </w:r>
            <w:r w:rsidR="00611CF1">
              <w:rPr>
                <w:rFonts w:ascii="Calibri" w:hAnsi="Calibri" w:cs="Calibri"/>
                <w:sz w:val="22"/>
                <w:szCs w:val="22"/>
              </w:rPr>
              <w:t>that</w:t>
            </w:r>
            <w:r w:rsidR="00FB023E" w:rsidRPr="00611CF1">
              <w:rPr>
                <w:rFonts w:ascii="Calibri" w:hAnsi="Calibri" w:cs="Calibri"/>
                <w:sz w:val="22"/>
                <w:szCs w:val="22"/>
              </w:rPr>
              <w:t xml:space="preserve"> all children </w:t>
            </w:r>
            <w:r w:rsidR="00611CF1">
              <w:rPr>
                <w:rFonts w:ascii="Calibri" w:hAnsi="Calibri" w:cs="Calibri"/>
                <w:sz w:val="22"/>
                <w:szCs w:val="22"/>
              </w:rPr>
              <w:t xml:space="preserve">are </w:t>
            </w:r>
            <w:r w:rsidR="00FB023E" w:rsidRPr="00611CF1">
              <w:rPr>
                <w:rFonts w:ascii="Calibri" w:hAnsi="Calibri" w:cs="Calibri"/>
                <w:sz w:val="22"/>
                <w:szCs w:val="22"/>
              </w:rPr>
              <w:t xml:space="preserve">exploring writing materials and recording their ideas and feelings. </w:t>
            </w:r>
          </w:p>
          <w:p w14:paraId="0CE299A5" w14:textId="26155C0E" w:rsidR="00FB023E" w:rsidRPr="00611CF1" w:rsidRDefault="00FB023E" w:rsidP="00611CF1">
            <w:pPr>
              <w:pStyle w:val="ListParagraph"/>
              <w:numPr>
                <w:ilvl w:val="0"/>
                <w:numId w:val="15"/>
              </w:numPr>
              <w:spacing w:after="0" w:line="360" w:lineRule="auto"/>
              <w:rPr>
                <w:rFonts w:ascii="Calibri" w:hAnsi="Calibri" w:cs="Calibri"/>
                <w:sz w:val="22"/>
                <w:szCs w:val="22"/>
              </w:rPr>
            </w:pPr>
            <w:r w:rsidRPr="00611CF1">
              <w:rPr>
                <w:rFonts w:ascii="Calibri" w:hAnsi="Calibri" w:cs="Calibri"/>
                <w:sz w:val="22"/>
                <w:szCs w:val="22"/>
              </w:rPr>
              <w:t xml:space="preserve">Individual support strategies were put in place for children identified as requiring support with early language development. PLJs, planning and ELIPS data, evidence </w:t>
            </w:r>
            <w:r w:rsidR="00611CF1">
              <w:rPr>
                <w:rFonts w:ascii="Calibri" w:hAnsi="Calibri" w:cs="Calibri"/>
                <w:sz w:val="22"/>
                <w:szCs w:val="22"/>
              </w:rPr>
              <w:t xml:space="preserve">that </w:t>
            </w:r>
            <w:r w:rsidRPr="00611CF1">
              <w:rPr>
                <w:rFonts w:ascii="Calibri" w:hAnsi="Calibri" w:cs="Calibri"/>
                <w:sz w:val="22"/>
                <w:szCs w:val="22"/>
              </w:rPr>
              <w:t>N5 literacy attainment improved by 8%, from 92% to 100%. 38% of N5 children required additional support strategies for their speech and language development</w:t>
            </w:r>
            <w:r w:rsidR="00611CF1">
              <w:rPr>
                <w:rFonts w:ascii="Calibri" w:hAnsi="Calibri" w:cs="Calibri"/>
                <w:sz w:val="22"/>
                <w:szCs w:val="22"/>
              </w:rPr>
              <w:t>,</w:t>
            </w:r>
            <w:r w:rsidRPr="00611CF1">
              <w:rPr>
                <w:rFonts w:ascii="Calibri" w:hAnsi="Calibri" w:cs="Calibri"/>
                <w:sz w:val="22"/>
                <w:szCs w:val="22"/>
              </w:rPr>
              <w:t xml:space="preserve"> and this has reduced to 0%, with all children now benefitting from universal strategies.</w:t>
            </w:r>
          </w:p>
          <w:p w14:paraId="5D15A648" w14:textId="5B01E386" w:rsidR="00E05936" w:rsidRPr="00611CF1" w:rsidRDefault="00FB023E" w:rsidP="00611CF1">
            <w:pPr>
              <w:pStyle w:val="ListParagraph"/>
              <w:numPr>
                <w:ilvl w:val="0"/>
                <w:numId w:val="15"/>
              </w:numPr>
              <w:spacing w:after="0" w:line="360" w:lineRule="auto"/>
              <w:rPr>
                <w:rFonts w:ascii="Calibri" w:hAnsi="Calibri" w:cs="Calibri"/>
                <w:sz w:val="22"/>
                <w:szCs w:val="22"/>
              </w:rPr>
            </w:pPr>
            <w:r w:rsidRPr="00611CF1">
              <w:rPr>
                <w:rFonts w:ascii="Calibri" w:hAnsi="Calibri" w:cs="Calibri"/>
                <w:sz w:val="22"/>
                <w:szCs w:val="22"/>
              </w:rPr>
              <w:t>In Numeracy and Maths, c</w:t>
            </w:r>
            <w:r w:rsidR="00F5214E" w:rsidRPr="00611CF1">
              <w:rPr>
                <w:rFonts w:ascii="Calibri" w:hAnsi="Calibri" w:cs="Calibri"/>
                <w:sz w:val="22"/>
                <w:szCs w:val="22"/>
              </w:rPr>
              <w:t xml:space="preserve">hildren </w:t>
            </w:r>
            <w:r w:rsidRPr="00611CF1">
              <w:rPr>
                <w:rFonts w:ascii="Calibri" w:hAnsi="Calibri" w:cs="Calibri"/>
                <w:sz w:val="22"/>
                <w:szCs w:val="22"/>
              </w:rPr>
              <w:t xml:space="preserve">are aware of how routines and events link with times and seasons. Children understand </w:t>
            </w:r>
            <w:r w:rsidR="00611CF1">
              <w:rPr>
                <w:rFonts w:ascii="Calibri" w:hAnsi="Calibri" w:cs="Calibri"/>
                <w:sz w:val="22"/>
                <w:szCs w:val="22"/>
              </w:rPr>
              <w:t xml:space="preserve">that </w:t>
            </w:r>
            <w:r w:rsidRPr="00611CF1">
              <w:rPr>
                <w:rFonts w:ascii="Calibri" w:hAnsi="Calibri" w:cs="Calibri"/>
                <w:sz w:val="22"/>
                <w:szCs w:val="22"/>
              </w:rPr>
              <w:t xml:space="preserve">numbers represent quantities and use numbers to count sequences. Children </w:t>
            </w:r>
            <w:r w:rsidR="00F5214E" w:rsidRPr="00611CF1">
              <w:rPr>
                <w:rFonts w:ascii="Calibri" w:hAnsi="Calibri" w:cs="Calibri"/>
                <w:sz w:val="22"/>
                <w:szCs w:val="22"/>
              </w:rPr>
              <w:t xml:space="preserve">can use simple directions to describe </w:t>
            </w:r>
            <w:r w:rsidR="00611CF1">
              <w:rPr>
                <w:rFonts w:ascii="Calibri" w:hAnsi="Calibri" w:cs="Calibri"/>
                <w:sz w:val="22"/>
                <w:szCs w:val="22"/>
              </w:rPr>
              <w:t>their</w:t>
            </w:r>
            <w:r w:rsidR="00D35F5E" w:rsidRPr="00611CF1">
              <w:rPr>
                <w:rFonts w:ascii="Calibri" w:hAnsi="Calibri" w:cs="Calibri"/>
                <w:sz w:val="22"/>
                <w:szCs w:val="22"/>
              </w:rPr>
              <w:t xml:space="preserve"> </w:t>
            </w:r>
            <w:r w:rsidR="00F5214E" w:rsidRPr="00611CF1">
              <w:rPr>
                <w:rFonts w:ascii="Calibri" w:hAnsi="Calibri" w:cs="Calibri"/>
                <w:sz w:val="22"/>
                <w:szCs w:val="22"/>
              </w:rPr>
              <w:t>position</w:t>
            </w:r>
            <w:r w:rsidRPr="00611CF1">
              <w:rPr>
                <w:rFonts w:ascii="Calibri" w:hAnsi="Calibri" w:cs="Calibri"/>
                <w:sz w:val="22"/>
                <w:szCs w:val="22"/>
              </w:rPr>
              <w:t xml:space="preserve"> in relation to other objects</w:t>
            </w:r>
            <w:r w:rsidR="00F5214E" w:rsidRPr="00611CF1">
              <w:rPr>
                <w:rFonts w:ascii="Calibri" w:hAnsi="Calibri" w:cs="Calibri"/>
                <w:sz w:val="22"/>
                <w:szCs w:val="22"/>
              </w:rPr>
              <w:t xml:space="preserve"> through play experiences in the nursery garden.</w:t>
            </w:r>
            <w:r w:rsidR="00D35F5E" w:rsidRPr="00611CF1">
              <w:rPr>
                <w:rFonts w:ascii="Calibri" w:hAnsi="Calibri" w:cs="Calibri"/>
                <w:sz w:val="22"/>
                <w:szCs w:val="22"/>
              </w:rPr>
              <w:t xml:space="preserve"> Attainment in Numeracy and Maths for N5 children is 100%, based on</w:t>
            </w:r>
            <w:r w:rsidR="007B3592">
              <w:rPr>
                <w:rFonts w:ascii="Calibri" w:hAnsi="Calibri" w:cs="Calibri"/>
                <w:sz w:val="22"/>
                <w:szCs w:val="22"/>
              </w:rPr>
              <w:t xml:space="preserve"> observations,</w:t>
            </w:r>
            <w:r w:rsidR="00D35F5E" w:rsidRPr="00611CF1">
              <w:rPr>
                <w:rFonts w:ascii="Calibri" w:hAnsi="Calibri" w:cs="Calibri"/>
                <w:sz w:val="22"/>
                <w:szCs w:val="22"/>
              </w:rPr>
              <w:t xml:space="preserve"> PLJs and planning evidence.</w:t>
            </w:r>
          </w:p>
          <w:p w14:paraId="10A303AD" w14:textId="036A5949" w:rsidR="00FA0B51" w:rsidRPr="00F5214E" w:rsidRDefault="00FA0B51" w:rsidP="00C53CE0">
            <w:pPr>
              <w:spacing w:line="360" w:lineRule="auto"/>
              <w:rPr>
                <w:rFonts w:ascii="Calibri" w:eastAsia="Calibri" w:hAnsi="Calibri" w:cs="Calibri"/>
                <w:sz w:val="22"/>
                <w:szCs w:val="22"/>
              </w:rPr>
            </w:pPr>
          </w:p>
        </w:tc>
      </w:tr>
      <w:tr w:rsidR="00236B4A" w14:paraId="0519F868" w14:textId="77777777" w:rsidTr="00806CED">
        <w:trPr>
          <w:trHeight w:val="1688"/>
        </w:trPr>
        <w:tc>
          <w:tcPr>
            <w:tcW w:w="10480" w:type="dxa"/>
            <w:tcBorders>
              <w:top w:val="single" w:sz="8" w:space="0" w:color="auto"/>
              <w:left w:val="single" w:sz="8" w:space="0" w:color="auto"/>
              <w:bottom w:val="single" w:sz="8" w:space="0" w:color="auto"/>
              <w:right w:val="single" w:sz="8" w:space="0" w:color="auto"/>
            </w:tcBorders>
            <w:shd w:val="clear" w:color="auto" w:fill="FFFFFF" w:themeFill="background1"/>
          </w:tcPr>
          <w:p w14:paraId="0CC30613" w14:textId="39FCE291" w:rsidR="00236B4A" w:rsidRPr="00806CED" w:rsidRDefault="00236B4A" w:rsidP="002F3DBA">
            <w:pPr>
              <w:spacing w:after="0" w:line="360" w:lineRule="auto"/>
              <w:rPr>
                <w:rFonts w:ascii="Calibri" w:hAnsi="Calibri" w:cs="Calibri"/>
                <w:b/>
                <w:bCs/>
              </w:rPr>
            </w:pPr>
            <w:r w:rsidRPr="00806CED">
              <w:rPr>
                <w:rFonts w:ascii="Calibri" w:hAnsi="Calibri" w:cs="Calibri"/>
                <w:b/>
                <w:bCs/>
              </w:rPr>
              <w:t>Impact of PEF on outcomes for children and young people:</w:t>
            </w:r>
          </w:p>
          <w:p w14:paraId="07629629" w14:textId="00D1FBF2" w:rsidR="00B85EE7" w:rsidRPr="00806CED" w:rsidRDefault="00B85EE7" w:rsidP="00B85EE7">
            <w:pPr>
              <w:spacing w:after="0" w:line="240" w:lineRule="auto"/>
              <w:textAlignment w:val="baseline"/>
              <w:rPr>
                <w:rFonts w:ascii="Calibri" w:eastAsia="Times New Roman" w:hAnsi="Calibri" w:cs="Calibri"/>
                <w:b/>
                <w:sz w:val="22"/>
                <w:szCs w:val="22"/>
                <w:lang w:eastAsia="en-GB"/>
              </w:rPr>
            </w:pPr>
            <w:r w:rsidRPr="00806CED">
              <w:rPr>
                <w:rFonts w:ascii="Calibri" w:eastAsia="Times New Roman" w:hAnsi="Calibri" w:cs="Calibri"/>
                <w:b/>
                <w:sz w:val="22"/>
                <w:szCs w:val="22"/>
                <w:lang w:eastAsia="en-GB"/>
              </w:rPr>
              <w:t>Priority 1 - Attendance and Engagement</w:t>
            </w:r>
          </w:p>
          <w:p w14:paraId="12BB1576" w14:textId="5AD408E7" w:rsidR="00F42490" w:rsidRPr="00806CED" w:rsidRDefault="00F42490" w:rsidP="00D414F1">
            <w:pPr>
              <w:spacing w:after="0" w:line="360" w:lineRule="auto"/>
              <w:rPr>
                <w:rFonts w:ascii="Calibri" w:eastAsia="Times New Roman" w:hAnsi="Calibri" w:cs="Calibri"/>
                <w:sz w:val="22"/>
                <w:szCs w:val="22"/>
                <w:lang w:val="en-GB" w:eastAsia="en-GB"/>
              </w:rPr>
            </w:pPr>
            <w:r w:rsidRPr="00806CED">
              <w:rPr>
                <w:rFonts w:ascii="Calibri" w:eastAsia="Times New Roman" w:hAnsi="Calibri" w:cs="Calibri"/>
                <w:sz w:val="22"/>
                <w:szCs w:val="22"/>
                <w:lang w:val="en-GB" w:eastAsia="en-GB"/>
              </w:rPr>
              <w:t xml:space="preserve">Analysis of last session’s data showed a clear link between poor attendance (below 88%) and lower attainment, which became more pronounced </w:t>
            </w:r>
            <w:r w:rsidR="007B3592">
              <w:rPr>
                <w:rFonts w:ascii="Calibri" w:eastAsia="Times New Roman" w:hAnsi="Calibri" w:cs="Calibri"/>
                <w:sz w:val="22"/>
                <w:szCs w:val="22"/>
                <w:lang w:val="en-GB" w:eastAsia="en-GB"/>
              </w:rPr>
              <w:t>further</w:t>
            </w:r>
            <w:r w:rsidRPr="00806CED">
              <w:rPr>
                <w:rFonts w:ascii="Calibri" w:eastAsia="Times New Roman" w:hAnsi="Calibri" w:cs="Calibri"/>
                <w:sz w:val="22"/>
                <w:szCs w:val="22"/>
                <w:lang w:val="en-GB" w:eastAsia="en-GB"/>
              </w:rPr>
              <w:t xml:space="preserve"> up the school. Over half of the children with attendance below 88% were off track, with an average attendance of 7</w:t>
            </w:r>
            <w:r w:rsidR="000A7906">
              <w:rPr>
                <w:rFonts w:ascii="Calibri" w:eastAsia="Times New Roman" w:hAnsi="Calibri" w:cs="Calibri"/>
                <w:sz w:val="22"/>
                <w:szCs w:val="22"/>
                <w:lang w:val="en-GB" w:eastAsia="en-GB"/>
              </w:rPr>
              <w:t>9</w:t>
            </w:r>
            <w:r w:rsidRPr="00806CED">
              <w:rPr>
                <w:rFonts w:ascii="Calibri" w:eastAsia="Times New Roman" w:hAnsi="Calibri" w:cs="Calibri"/>
                <w:sz w:val="22"/>
                <w:szCs w:val="22"/>
                <w:lang w:val="en-GB" w:eastAsia="en-GB"/>
              </w:rPr>
              <w:t xml:space="preserve">%. Enhanced support and interventions were put in place to improve </w:t>
            </w:r>
            <w:r w:rsidRPr="00806CED">
              <w:rPr>
                <w:rFonts w:ascii="Calibri" w:eastAsia="Times New Roman" w:hAnsi="Calibri" w:cs="Calibri"/>
                <w:sz w:val="22"/>
                <w:szCs w:val="22"/>
                <w:lang w:val="en-GB" w:eastAsia="en-GB"/>
              </w:rPr>
              <w:lastRenderedPageBreak/>
              <w:t>attendance and engagement, and we continued to ensure that the cost of the school day was not a barrier for any child.</w:t>
            </w:r>
          </w:p>
          <w:p w14:paraId="2B7AD6D4" w14:textId="11507DD1" w:rsidR="00B85EE7" w:rsidRPr="00C940CB" w:rsidRDefault="00B85EE7" w:rsidP="00C940CB">
            <w:pPr>
              <w:pStyle w:val="NormalWeb"/>
              <w:numPr>
                <w:ilvl w:val="1"/>
                <w:numId w:val="11"/>
              </w:numPr>
              <w:spacing w:line="360" w:lineRule="auto"/>
              <w:ind w:left="589" w:hanging="425"/>
              <w:rPr>
                <w:rFonts w:ascii="Calibri" w:eastAsia="Times New Roman" w:hAnsi="Calibri" w:cs="Calibri"/>
                <w:sz w:val="22"/>
                <w:szCs w:val="22"/>
              </w:rPr>
            </w:pPr>
            <w:r w:rsidRPr="00C940CB">
              <w:rPr>
                <w:rFonts w:ascii="Calibri" w:eastAsia="Times New Roman" w:hAnsi="Calibri" w:cs="Calibri"/>
                <w:bCs/>
                <w:sz w:val="22"/>
                <w:szCs w:val="22"/>
              </w:rPr>
              <w:t>By June 2026, attendance improved</w:t>
            </w:r>
            <w:r w:rsidRPr="00C940CB">
              <w:rPr>
                <w:rFonts w:ascii="Calibri" w:eastAsia="Times New Roman" w:hAnsi="Calibri" w:cs="Calibri"/>
                <w:sz w:val="22"/>
                <w:szCs w:val="22"/>
              </w:rPr>
              <w:t xml:space="preserve">, with the identified group of children increasing their average attendance from </w:t>
            </w:r>
            <w:r w:rsidR="00FC1A48">
              <w:rPr>
                <w:rFonts w:ascii="Calibri" w:eastAsia="Times New Roman" w:hAnsi="Calibri" w:cs="Calibri"/>
                <w:bCs/>
                <w:sz w:val="22"/>
                <w:szCs w:val="22"/>
              </w:rPr>
              <w:t>78</w:t>
            </w:r>
            <w:r w:rsidRPr="00C940CB">
              <w:rPr>
                <w:rFonts w:ascii="Calibri" w:eastAsia="Times New Roman" w:hAnsi="Calibri" w:cs="Calibri"/>
                <w:bCs/>
                <w:sz w:val="22"/>
                <w:szCs w:val="22"/>
              </w:rPr>
              <w:t>% to 8</w:t>
            </w:r>
            <w:r w:rsidR="00FC1A48">
              <w:rPr>
                <w:rFonts w:ascii="Calibri" w:eastAsia="Times New Roman" w:hAnsi="Calibri" w:cs="Calibri"/>
                <w:bCs/>
                <w:sz w:val="22"/>
                <w:szCs w:val="22"/>
              </w:rPr>
              <w:t>2</w:t>
            </w:r>
            <w:r w:rsidRPr="00C940CB">
              <w:rPr>
                <w:rFonts w:ascii="Calibri" w:eastAsia="Times New Roman" w:hAnsi="Calibri" w:cs="Calibri"/>
                <w:bCs/>
                <w:sz w:val="22"/>
                <w:szCs w:val="22"/>
              </w:rPr>
              <w:t xml:space="preserve">% </w:t>
            </w:r>
            <w:r w:rsidRPr="00C940CB">
              <w:rPr>
                <w:rFonts w:ascii="Calibri" w:eastAsia="Times New Roman" w:hAnsi="Calibri" w:cs="Calibri"/>
                <w:sz w:val="22"/>
                <w:szCs w:val="22"/>
              </w:rPr>
              <w:t xml:space="preserve">. For the school there was also a </w:t>
            </w:r>
            <w:r w:rsidR="00C940CB" w:rsidRPr="00C940CB">
              <w:rPr>
                <w:rFonts w:ascii="Calibri" w:eastAsia="Times New Roman" w:hAnsi="Calibri" w:cs="Calibri"/>
                <w:sz w:val="22"/>
                <w:szCs w:val="22"/>
              </w:rPr>
              <w:t xml:space="preserve">marginal </w:t>
            </w:r>
            <w:r w:rsidRPr="00C940CB">
              <w:rPr>
                <w:rFonts w:ascii="Calibri" w:eastAsia="Times New Roman" w:hAnsi="Calibri" w:cs="Calibri"/>
                <w:sz w:val="22"/>
                <w:szCs w:val="22"/>
              </w:rPr>
              <w:t>improvement overall, up to 9</w:t>
            </w:r>
            <w:r w:rsidR="00C940CB" w:rsidRPr="00C940CB">
              <w:rPr>
                <w:rFonts w:ascii="Calibri" w:eastAsia="Times New Roman" w:hAnsi="Calibri" w:cs="Calibri"/>
                <w:sz w:val="22"/>
                <w:szCs w:val="22"/>
              </w:rPr>
              <w:t>2.76</w:t>
            </w:r>
            <w:r w:rsidRPr="00C940CB">
              <w:rPr>
                <w:rFonts w:ascii="Calibri" w:eastAsia="Times New Roman" w:hAnsi="Calibri" w:cs="Calibri"/>
                <w:sz w:val="22"/>
                <w:szCs w:val="22"/>
              </w:rPr>
              <w:t>% (previously</w:t>
            </w:r>
            <w:r w:rsidR="00E760A6" w:rsidRPr="00C940CB">
              <w:rPr>
                <w:rFonts w:ascii="Calibri" w:eastAsia="Times New Roman" w:hAnsi="Calibri" w:cs="Calibri"/>
                <w:sz w:val="22"/>
                <w:szCs w:val="22"/>
              </w:rPr>
              <w:t xml:space="preserve"> 92.73</w:t>
            </w:r>
            <w:r w:rsidRPr="00C940CB">
              <w:rPr>
                <w:rFonts w:ascii="Calibri" w:eastAsia="Times New Roman" w:hAnsi="Calibri" w:cs="Calibri"/>
                <w:sz w:val="22"/>
                <w:szCs w:val="22"/>
              </w:rPr>
              <w:t xml:space="preserve"> %)</w:t>
            </w:r>
          </w:p>
          <w:p w14:paraId="2290560A" w14:textId="7EB8933A" w:rsidR="00B85EE7" w:rsidRPr="00806CED" w:rsidRDefault="00B85EE7" w:rsidP="00806CED">
            <w:pPr>
              <w:pStyle w:val="ListParagraph"/>
              <w:numPr>
                <w:ilvl w:val="1"/>
                <w:numId w:val="11"/>
              </w:numPr>
              <w:spacing w:before="100" w:beforeAutospacing="1" w:after="100" w:afterAutospacing="1" w:line="360" w:lineRule="auto"/>
              <w:ind w:left="589" w:hanging="425"/>
              <w:rPr>
                <w:rFonts w:ascii="Calibri" w:eastAsia="Times New Roman" w:hAnsi="Calibri" w:cs="Calibri"/>
                <w:bCs/>
                <w:sz w:val="22"/>
                <w:szCs w:val="22"/>
                <w:lang w:eastAsia="en-GB"/>
              </w:rPr>
            </w:pPr>
            <w:r w:rsidRPr="00806CED">
              <w:rPr>
                <w:rFonts w:ascii="Calibri" w:eastAsia="Times New Roman" w:hAnsi="Calibri" w:cs="Calibri"/>
                <w:bCs/>
                <w:sz w:val="22"/>
                <w:szCs w:val="22"/>
                <w:lang w:eastAsia="en-GB"/>
              </w:rPr>
              <w:t xml:space="preserve">The attainment gap for the targeted cohort was maintained and, in </w:t>
            </w:r>
            <w:r w:rsidR="00E760A6" w:rsidRPr="00806CED">
              <w:rPr>
                <w:rFonts w:ascii="Calibri" w:eastAsia="Times New Roman" w:hAnsi="Calibri" w:cs="Calibri"/>
                <w:bCs/>
                <w:sz w:val="22"/>
                <w:szCs w:val="22"/>
                <w:lang w:eastAsia="en-GB"/>
              </w:rPr>
              <w:t xml:space="preserve">a few </w:t>
            </w:r>
            <w:r w:rsidRPr="00806CED">
              <w:rPr>
                <w:rFonts w:ascii="Calibri" w:eastAsia="Times New Roman" w:hAnsi="Calibri" w:cs="Calibri"/>
                <w:bCs/>
                <w:sz w:val="22"/>
                <w:szCs w:val="22"/>
                <w:lang w:eastAsia="en-GB"/>
              </w:rPr>
              <w:t>cases, reduced, preventing it from widening further.</w:t>
            </w:r>
          </w:p>
          <w:p w14:paraId="16417B01" w14:textId="364D8589" w:rsidR="00B85EE7" w:rsidRPr="00806CED" w:rsidRDefault="00B85EE7" w:rsidP="00806CED">
            <w:pPr>
              <w:pStyle w:val="ListParagraph"/>
              <w:numPr>
                <w:ilvl w:val="1"/>
                <w:numId w:val="11"/>
              </w:numPr>
              <w:spacing w:before="100" w:beforeAutospacing="1" w:after="100" w:afterAutospacing="1" w:line="360" w:lineRule="auto"/>
              <w:ind w:left="589" w:hanging="425"/>
              <w:rPr>
                <w:rFonts w:ascii="Calibri" w:eastAsia="Times New Roman" w:hAnsi="Calibri" w:cs="Calibri"/>
                <w:bCs/>
                <w:sz w:val="22"/>
                <w:szCs w:val="22"/>
                <w:lang w:eastAsia="en-GB"/>
              </w:rPr>
            </w:pPr>
            <w:r w:rsidRPr="00806CED">
              <w:rPr>
                <w:rFonts w:ascii="Calibri" w:eastAsia="Times New Roman" w:hAnsi="Calibri" w:cs="Calibri"/>
                <w:bCs/>
                <w:sz w:val="22"/>
                <w:szCs w:val="22"/>
                <w:lang w:eastAsia="en-GB"/>
              </w:rPr>
              <w:t>Wellbeing interventions and supports were implemented across P</w:t>
            </w:r>
            <w:r w:rsidR="00806CED" w:rsidRPr="00806CED">
              <w:rPr>
                <w:rFonts w:ascii="Calibri" w:eastAsia="Times New Roman" w:hAnsi="Calibri" w:cs="Calibri"/>
                <w:bCs/>
                <w:sz w:val="22"/>
                <w:szCs w:val="22"/>
                <w:lang w:eastAsia="en-GB"/>
              </w:rPr>
              <w:t>4</w:t>
            </w:r>
            <w:r w:rsidRPr="00806CED">
              <w:rPr>
                <w:rFonts w:ascii="Calibri" w:eastAsia="Times New Roman" w:hAnsi="Calibri" w:cs="Calibri"/>
                <w:bCs/>
                <w:sz w:val="22"/>
                <w:szCs w:val="22"/>
                <w:lang w:eastAsia="en-GB"/>
              </w:rPr>
              <w:t>–</w:t>
            </w:r>
            <w:r w:rsidR="00806CED" w:rsidRPr="00806CED">
              <w:rPr>
                <w:rFonts w:ascii="Calibri" w:eastAsia="Times New Roman" w:hAnsi="Calibri" w:cs="Calibri"/>
                <w:bCs/>
                <w:sz w:val="22"/>
                <w:szCs w:val="22"/>
                <w:lang w:eastAsia="en-GB"/>
              </w:rPr>
              <w:t>7</w:t>
            </w:r>
            <w:r w:rsidRPr="00806CED">
              <w:rPr>
                <w:rFonts w:ascii="Calibri" w:eastAsia="Times New Roman" w:hAnsi="Calibri" w:cs="Calibri"/>
                <w:bCs/>
                <w:sz w:val="22"/>
                <w:szCs w:val="22"/>
                <w:lang w:eastAsia="en-GB"/>
              </w:rPr>
              <w:t xml:space="preserve">, ensuring that learners </w:t>
            </w:r>
            <w:r w:rsidR="007B3592" w:rsidRPr="00806CED">
              <w:rPr>
                <w:rFonts w:ascii="Calibri" w:eastAsia="Times New Roman" w:hAnsi="Calibri" w:cs="Calibri"/>
                <w:bCs/>
                <w:sz w:val="22"/>
                <w:szCs w:val="22"/>
                <w:lang w:eastAsia="en-GB"/>
              </w:rPr>
              <w:t>whose</w:t>
            </w:r>
            <w:r w:rsidR="00806CED" w:rsidRPr="00806CED">
              <w:rPr>
                <w:rFonts w:ascii="Calibri" w:eastAsia="Times New Roman" w:hAnsi="Calibri" w:cs="Calibri"/>
                <w:bCs/>
                <w:sz w:val="22"/>
                <w:szCs w:val="22"/>
                <w:lang w:eastAsia="en-GB"/>
              </w:rPr>
              <w:t xml:space="preserve"> attainment could potentially be impacted by wellbeing factors, were well supported.</w:t>
            </w:r>
          </w:p>
          <w:p w14:paraId="69187FC5" w14:textId="60103ED3" w:rsidR="00B85EE7" w:rsidRPr="00806CED" w:rsidRDefault="00B85EE7" w:rsidP="00806CED">
            <w:pPr>
              <w:pStyle w:val="ListParagraph"/>
              <w:numPr>
                <w:ilvl w:val="1"/>
                <w:numId w:val="11"/>
              </w:numPr>
              <w:spacing w:before="100" w:beforeAutospacing="1" w:after="100" w:afterAutospacing="1" w:line="360" w:lineRule="auto"/>
              <w:ind w:left="589" w:hanging="425"/>
              <w:rPr>
                <w:rFonts w:ascii="Calibri" w:eastAsia="Times New Roman" w:hAnsi="Calibri" w:cs="Calibri"/>
                <w:bCs/>
                <w:sz w:val="22"/>
                <w:szCs w:val="22"/>
                <w:lang w:eastAsia="en-GB"/>
              </w:rPr>
            </w:pPr>
            <w:r w:rsidRPr="00806CED">
              <w:rPr>
                <w:rFonts w:ascii="Calibri" w:eastAsia="Times New Roman" w:hAnsi="Calibri" w:cs="Calibri"/>
                <w:bCs/>
                <w:sz w:val="22"/>
                <w:szCs w:val="22"/>
                <w:lang w:eastAsia="en-GB"/>
              </w:rPr>
              <w:t>Teaching the Decider Skills strengthened a small number of children’s ability to recognise and understand their thoughts, feelings, and behaviours, resulting in improved emotional regulation</w:t>
            </w:r>
            <w:r w:rsidR="007B3592">
              <w:rPr>
                <w:rFonts w:ascii="Calibri" w:eastAsia="Times New Roman" w:hAnsi="Calibri" w:cs="Calibri"/>
                <w:bCs/>
                <w:sz w:val="22"/>
                <w:szCs w:val="22"/>
                <w:lang w:eastAsia="en-GB"/>
              </w:rPr>
              <w:t>, resilience</w:t>
            </w:r>
            <w:r w:rsidRPr="00806CED">
              <w:rPr>
                <w:rFonts w:ascii="Calibri" w:eastAsia="Times New Roman" w:hAnsi="Calibri" w:cs="Calibri"/>
                <w:bCs/>
                <w:sz w:val="22"/>
                <w:szCs w:val="22"/>
                <w:lang w:eastAsia="en-GB"/>
              </w:rPr>
              <w:t xml:space="preserve"> and mental health awareness.</w:t>
            </w:r>
            <w:r w:rsidR="00482F59" w:rsidRPr="00806CED">
              <w:rPr>
                <w:rFonts w:ascii="Calibri" w:eastAsia="Times New Roman" w:hAnsi="Calibri" w:cs="Calibri"/>
                <w:bCs/>
                <w:sz w:val="22"/>
                <w:szCs w:val="22"/>
                <w:lang w:eastAsia="en-GB"/>
              </w:rPr>
              <w:t xml:space="preserve"> </w:t>
            </w:r>
          </w:p>
          <w:p w14:paraId="6BEAA16C" w14:textId="24194FDF" w:rsidR="00B85EE7" w:rsidRPr="00806CED" w:rsidRDefault="00B85EE7" w:rsidP="00806CED">
            <w:pPr>
              <w:pStyle w:val="ListParagraph"/>
              <w:numPr>
                <w:ilvl w:val="1"/>
                <w:numId w:val="11"/>
              </w:numPr>
              <w:spacing w:before="100" w:beforeAutospacing="1" w:after="100" w:afterAutospacing="1" w:line="360" w:lineRule="auto"/>
              <w:ind w:left="589" w:hanging="425"/>
              <w:rPr>
                <w:rFonts w:ascii="Calibri" w:eastAsia="Times New Roman" w:hAnsi="Calibri" w:cs="Calibri"/>
                <w:bCs/>
                <w:sz w:val="22"/>
                <w:szCs w:val="22"/>
                <w:lang w:eastAsia="en-GB"/>
              </w:rPr>
            </w:pPr>
            <w:r w:rsidRPr="00806CED">
              <w:rPr>
                <w:rFonts w:ascii="Calibri" w:eastAsia="Times New Roman" w:hAnsi="Calibri" w:cs="Calibri"/>
                <w:bCs/>
                <w:sz w:val="22"/>
                <w:szCs w:val="22"/>
                <w:lang w:eastAsia="en-GB"/>
              </w:rPr>
              <w:t>Staff capacity across P4–7 increased, establishing a sustainable model that enabled these skills and interventions to be extended to additional learners.</w:t>
            </w:r>
          </w:p>
          <w:p w14:paraId="50616810" w14:textId="4833D038" w:rsidR="00B85EE7" w:rsidRPr="00247D65" w:rsidRDefault="00EB4C78" w:rsidP="00247D65">
            <w:pPr>
              <w:pStyle w:val="ListParagraph"/>
              <w:numPr>
                <w:ilvl w:val="1"/>
                <w:numId w:val="11"/>
              </w:numPr>
              <w:spacing w:before="100" w:beforeAutospacing="1" w:after="100" w:afterAutospacing="1" w:line="360" w:lineRule="auto"/>
              <w:ind w:left="589" w:hanging="425"/>
              <w:rPr>
                <w:rFonts w:ascii="Calibri" w:eastAsia="Times New Roman" w:hAnsi="Calibri" w:cs="Calibri"/>
                <w:sz w:val="22"/>
                <w:szCs w:val="22"/>
                <w:lang w:eastAsia="en-GB"/>
              </w:rPr>
            </w:pPr>
            <w:r w:rsidRPr="00806CED">
              <w:rPr>
                <w:rFonts w:ascii="Calibri" w:eastAsia="Times New Roman" w:hAnsi="Calibri" w:cs="Calibri"/>
                <w:sz w:val="22"/>
                <w:szCs w:val="22"/>
                <w:lang w:eastAsia="en-GB"/>
              </w:rPr>
              <w:t xml:space="preserve">Almost all of the data from the 2025/26 </w:t>
            </w:r>
            <w:proofErr w:type="spellStart"/>
            <w:r w:rsidRPr="00806CED">
              <w:rPr>
                <w:rFonts w:ascii="Calibri" w:eastAsia="Times New Roman" w:hAnsi="Calibri" w:cs="Calibri"/>
                <w:sz w:val="22"/>
                <w:szCs w:val="22"/>
                <w:lang w:eastAsia="en-GB"/>
              </w:rPr>
              <w:t>Pupilswise</w:t>
            </w:r>
            <w:proofErr w:type="spellEnd"/>
            <w:r w:rsidRPr="00806CED">
              <w:rPr>
                <w:rFonts w:ascii="Calibri" w:eastAsia="Times New Roman" w:hAnsi="Calibri" w:cs="Calibri"/>
                <w:sz w:val="22"/>
                <w:szCs w:val="22"/>
                <w:lang w:eastAsia="en-GB"/>
              </w:rPr>
              <w:t xml:space="preserve"> Survey is positive, with only a few negative responses (5.73%) across the 45 questions. Responses were more positive in almost all aspects, when compared with the</w:t>
            </w:r>
            <w:r w:rsidR="00482F59" w:rsidRPr="00806CED">
              <w:rPr>
                <w:rFonts w:ascii="Calibri" w:eastAsia="Times New Roman" w:hAnsi="Calibri" w:cs="Calibri"/>
                <w:sz w:val="22"/>
                <w:szCs w:val="22"/>
                <w:lang w:eastAsia="en-GB"/>
              </w:rPr>
              <w:t xml:space="preserve"> </w:t>
            </w:r>
            <w:r w:rsidRPr="00806CED">
              <w:rPr>
                <w:rFonts w:ascii="Calibri" w:eastAsia="Times New Roman" w:hAnsi="Calibri" w:cs="Calibri"/>
                <w:sz w:val="22"/>
                <w:szCs w:val="22"/>
                <w:lang w:eastAsia="en-GB"/>
              </w:rPr>
              <w:t>2023, 2017 and 2014 figures.</w:t>
            </w:r>
          </w:p>
          <w:p w14:paraId="06144F7D" w14:textId="27638925" w:rsidR="00B85EE7" w:rsidRPr="00806CED" w:rsidRDefault="00B85EE7" w:rsidP="00D414F1">
            <w:pPr>
              <w:spacing w:after="0" w:line="360" w:lineRule="auto"/>
              <w:textAlignment w:val="baseline"/>
              <w:rPr>
                <w:rFonts w:ascii="Calibri" w:eastAsia="Times New Roman" w:hAnsi="Calibri" w:cs="Calibri"/>
                <w:b/>
                <w:bCs/>
                <w:color w:val="000000"/>
                <w:sz w:val="22"/>
                <w:szCs w:val="22"/>
                <w:lang w:eastAsia="en-GB"/>
              </w:rPr>
            </w:pPr>
            <w:r w:rsidRPr="00806CED">
              <w:rPr>
                <w:rFonts w:ascii="Calibri" w:eastAsia="Times New Roman" w:hAnsi="Calibri" w:cs="Calibri"/>
                <w:b/>
                <w:bCs/>
                <w:color w:val="000000"/>
                <w:sz w:val="22"/>
                <w:szCs w:val="22"/>
                <w:lang w:eastAsia="en-GB"/>
              </w:rPr>
              <w:t xml:space="preserve">Priority 2– Attainment, Achievement and Engagement </w:t>
            </w:r>
          </w:p>
          <w:p w14:paraId="31EEC010" w14:textId="77777777" w:rsidR="00F42490" w:rsidRPr="00806CED" w:rsidRDefault="00F42490" w:rsidP="00D414F1">
            <w:pPr>
              <w:spacing w:after="0" w:line="360" w:lineRule="auto"/>
              <w:rPr>
                <w:rFonts w:ascii="Calibri" w:eastAsia="Times New Roman" w:hAnsi="Calibri" w:cs="Calibri"/>
                <w:sz w:val="22"/>
                <w:szCs w:val="22"/>
                <w:lang w:val="en-GB" w:eastAsia="en-GB"/>
              </w:rPr>
            </w:pPr>
            <w:r w:rsidRPr="00806CED">
              <w:rPr>
                <w:rFonts w:ascii="Calibri" w:eastAsia="Times New Roman" w:hAnsi="Calibri" w:cs="Calibri"/>
                <w:sz w:val="22"/>
                <w:szCs w:val="22"/>
                <w:lang w:val="en-GB" w:eastAsia="en-GB"/>
              </w:rPr>
              <w:t>Enhanced support and intervention were put in place to improve attendance and engagement, with a focus on wellbeing, regulation, and readiness for learning. Groups of learners who were off track, or at risk of becoming off track at First Level, were identified, and targeted literacy and numeracy interventions were delivered to prevent the gap from widening. Support staff played a key role in providing co</w:t>
            </w:r>
            <w:r w:rsidRPr="00806CED">
              <w:rPr>
                <w:rFonts w:ascii="Calibri" w:eastAsia="Times New Roman" w:hAnsi="Calibri" w:cs="Calibri"/>
                <w:sz w:val="22"/>
                <w:szCs w:val="22"/>
                <w:lang w:val="en-GB" w:eastAsia="en-GB"/>
              </w:rPr>
              <w:noBreakHyphen/>
              <w:t>regulation and targeted intervention.</w:t>
            </w:r>
          </w:p>
          <w:p w14:paraId="3E87F746" w14:textId="126E369E" w:rsidR="00F42490" w:rsidRPr="00806CED" w:rsidRDefault="00F42490" w:rsidP="00806CED">
            <w:pPr>
              <w:pStyle w:val="ListParagraph"/>
              <w:numPr>
                <w:ilvl w:val="1"/>
                <w:numId w:val="11"/>
              </w:numPr>
              <w:spacing w:before="100" w:beforeAutospacing="1" w:after="100" w:afterAutospacing="1" w:line="360" w:lineRule="auto"/>
              <w:ind w:left="589" w:hanging="425"/>
              <w:rPr>
                <w:rFonts w:ascii="Calibri" w:eastAsia="Times New Roman" w:hAnsi="Calibri" w:cs="Calibri"/>
                <w:bCs/>
                <w:sz w:val="22"/>
                <w:szCs w:val="22"/>
                <w:lang w:eastAsia="en-GB"/>
              </w:rPr>
            </w:pPr>
            <w:r w:rsidRPr="00806CED">
              <w:rPr>
                <w:rFonts w:ascii="Calibri" w:eastAsia="Times New Roman" w:hAnsi="Calibri" w:cs="Calibri"/>
                <w:bCs/>
                <w:sz w:val="22"/>
                <w:szCs w:val="22"/>
                <w:lang w:eastAsia="en-GB"/>
              </w:rPr>
              <w:t>P1 transition was smooth and well</w:t>
            </w:r>
            <w:r w:rsidRPr="00806CED">
              <w:rPr>
                <w:rFonts w:ascii="Calibri" w:eastAsia="Times New Roman" w:hAnsi="Calibri" w:cs="Calibri"/>
                <w:bCs/>
                <w:sz w:val="22"/>
                <w:szCs w:val="22"/>
                <w:lang w:eastAsia="en-GB"/>
              </w:rPr>
              <w:noBreakHyphen/>
              <w:t>supported, with PSA input from familiar staff ensuring continuity and enabling progressive play experiences that built effectively on prior nursery learning.</w:t>
            </w:r>
          </w:p>
          <w:p w14:paraId="012609E2" w14:textId="58FE3DE2" w:rsidR="00F42490" w:rsidRPr="00806CED" w:rsidRDefault="00F42490" w:rsidP="00806CED">
            <w:pPr>
              <w:pStyle w:val="ListParagraph"/>
              <w:numPr>
                <w:ilvl w:val="1"/>
                <w:numId w:val="11"/>
              </w:numPr>
              <w:spacing w:before="100" w:beforeAutospacing="1" w:after="100" w:afterAutospacing="1" w:line="360" w:lineRule="auto"/>
              <w:ind w:left="589" w:hanging="425"/>
              <w:rPr>
                <w:rFonts w:ascii="Calibri" w:eastAsia="Times New Roman" w:hAnsi="Calibri" w:cs="Calibri"/>
                <w:bCs/>
                <w:sz w:val="22"/>
                <w:szCs w:val="22"/>
                <w:lang w:eastAsia="en-GB"/>
              </w:rPr>
            </w:pPr>
            <w:r w:rsidRPr="00806CED">
              <w:rPr>
                <w:rFonts w:ascii="Calibri" w:eastAsia="Times New Roman" w:hAnsi="Calibri" w:cs="Calibri"/>
                <w:bCs/>
                <w:sz w:val="22"/>
                <w:szCs w:val="22"/>
                <w:lang w:eastAsia="en-GB"/>
              </w:rPr>
              <w:t>Phonics acquisition for the identified cohort was strengthened and accelerated, preventing an attainment gap from emerging or widening.</w:t>
            </w:r>
          </w:p>
          <w:p w14:paraId="2B55C139" w14:textId="7F3E35E4" w:rsidR="00F42490" w:rsidRPr="00806CED" w:rsidRDefault="00F42490" w:rsidP="00806CED">
            <w:pPr>
              <w:pStyle w:val="ListParagraph"/>
              <w:numPr>
                <w:ilvl w:val="1"/>
                <w:numId w:val="11"/>
              </w:numPr>
              <w:spacing w:before="100" w:beforeAutospacing="1" w:after="100" w:afterAutospacing="1" w:line="360" w:lineRule="auto"/>
              <w:ind w:left="589" w:hanging="425"/>
              <w:rPr>
                <w:rFonts w:ascii="Calibri" w:eastAsia="Times New Roman" w:hAnsi="Calibri" w:cs="Calibri"/>
                <w:bCs/>
                <w:sz w:val="22"/>
                <w:szCs w:val="22"/>
                <w:lang w:eastAsia="en-GB"/>
              </w:rPr>
            </w:pPr>
            <w:r w:rsidRPr="00806CED">
              <w:rPr>
                <w:rFonts w:ascii="Calibri" w:eastAsia="Times New Roman" w:hAnsi="Calibri" w:cs="Calibri"/>
                <w:bCs/>
                <w:sz w:val="22"/>
                <w:szCs w:val="22"/>
                <w:lang w:eastAsia="en-GB"/>
              </w:rPr>
              <w:t>For the P4 cohort of five children, the attainment gap in reading was reduced, with almost all children moving closer to, or achieving, on</w:t>
            </w:r>
            <w:r w:rsidRPr="00806CED">
              <w:rPr>
                <w:rFonts w:ascii="Calibri" w:eastAsia="Times New Roman" w:hAnsi="Calibri" w:cs="Calibri"/>
                <w:bCs/>
                <w:sz w:val="22"/>
                <w:szCs w:val="22"/>
                <w:lang w:eastAsia="en-GB"/>
              </w:rPr>
              <w:noBreakHyphen/>
              <w:t>track status.</w:t>
            </w:r>
          </w:p>
          <w:p w14:paraId="13E2824D" w14:textId="59116D77" w:rsidR="00F42490" w:rsidRPr="00806CED" w:rsidRDefault="00F42490" w:rsidP="00806CED">
            <w:pPr>
              <w:pStyle w:val="ListParagraph"/>
              <w:numPr>
                <w:ilvl w:val="1"/>
                <w:numId w:val="11"/>
              </w:numPr>
              <w:spacing w:before="100" w:beforeAutospacing="1" w:after="100" w:afterAutospacing="1" w:line="360" w:lineRule="auto"/>
              <w:ind w:left="589" w:hanging="425"/>
              <w:rPr>
                <w:rFonts w:ascii="Calibri" w:eastAsia="Times New Roman" w:hAnsi="Calibri" w:cs="Calibri"/>
                <w:bCs/>
                <w:sz w:val="22"/>
                <w:szCs w:val="22"/>
                <w:lang w:eastAsia="en-GB"/>
              </w:rPr>
            </w:pPr>
            <w:r w:rsidRPr="00806CED">
              <w:rPr>
                <w:rFonts w:ascii="Calibri" w:eastAsia="Times New Roman" w:hAnsi="Calibri" w:cs="Calibri"/>
                <w:bCs/>
                <w:sz w:val="22"/>
                <w:szCs w:val="22"/>
                <w:lang w:eastAsia="en-GB"/>
              </w:rPr>
              <w:t>Across P3 and P4, a small group of children made measurable progress in maths and numeracy, narrowing the attainment gap by approximately three months.</w:t>
            </w:r>
          </w:p>
          <w:p w14:paraId="654FC364" w14:textId="370AF733" w:rsidR="00B85EE7" w:rsidRPr="00806CED" w:rsidRDefault="00F42490" w:rsidP="00D414F1">
            <w:pPr>
              <w:pStyle w:val="ListParagraph"/>
              <w:numPr>
                <w:ilvl w:val="1"/>
                <w:numId w:val="11"/>
              </w:numPr>
              <w:spacing w:before="100" w:beforeAutospacing="1" w:after="100" w:afterAutospacing="1" w:line="360" w:lineRule="auto"/>
              <w:ind w:left="589" w:hanging="425"/>
              <w:rPr>
                <w:rFonts w:ascii="Calibri" w:eastAsia="Times New Roman" w:hAnsi="Calibri" w:cs="Calibri"/>
                <w:bCs/>
                <w:sz w:val="22"/>
                <w:szCs w:val="22"/>
                <w:lang w:eastAsia="en-GB"/>
              </w:rPr>
            </w:pPr>
            <w:r w:rsidRPr="00806CED">
              <w:rPr>
                <w:rFonts w:ascii="Calibri" w:eastAsia="Times New Roman" w:hAnsi="Calibri" w:cs="Calibri"/>
                <w:bCs/>
                <w:sz w:val="22"/>
                <w:szCs w:val="22"/>
                <w:lang w:eastAsia="en-GB"/>
              </w:rPr>
              <w:t xml:space="preserve">For the P5 cohort of five children, the reading attainment gap was reduced, with all learners making at least three months’ progress, </w:t>
            </w:r>
            <w:r w:rsidR="00806CED" w:rsidRPr="00806CED">
              <w:rPr>
                <w:rFonts w:ascii="Calibri" w:eastAsia="Times New Roman" w:hAnsi="Calibri" w:cs="Calibri"/>
                <w:bCs/>
                <w:sz w:val="22"/>
                <w:szCs w:val="22"/>
                <w:lang w:eastAsia="en-GB"/>
              </w:rPr>
              <w:t xml:space="preserve">reducing the attainment gap and </w:t>
            </w:r>
            <w:r w:rsidRPr="00806CED">
              <w:rPr>
                <w:rFonts w:ascii="Calibri" w:eastAsia="Times New Roman" w:hAnsi="Calibri" w:cs="Calibri"/>
                <w:bCs/>
                <w:sz w:val="22"/>
                <w:szCs w:val="22"/>
                <w:lang w:eastAsia="en-GB"/>
              </w:rPr>
              <w:t>bringing the group more in line with expected levels.</w:t>
            </w:r>
          </w:p>
          <w:p w14:paraId="5A40DAE2" w14:textId="1B00E038" w:rsidR="00482F59" w:rsidRPr="00806CED" w:rsidRDefault="00482F59" w:rsidP="00D414F1">
            <w:pPr>
              <w:pStyle w:val="ListParagraph"/>
              <w:numPr>
                <w:ilvl w:val="1"/>
                <w:numId w:val="11"/>
              </w:numPr>
              <w:spacing w:before="100" w:beforeAutospacing="1" w:after="100" w:afterAutospacing="1" w:line="360" w:lineRule="auto"/>
              <w:ind w:left="589" w:hanging="425"/>
              <w:rPr>
                <w:rFonts w:ascii="Calibri" w:eastAsia="Times New Roman" w:hAnsi="Calibri" w:cs="Calibri"/>
                <w:bCs/>
                <w:sz w:val="22"/>
                <w:szCs w:val="22"/>
                <w:lang w:eastAsia="en-GB"/>
              </w:rPr>
            </w:pPr>
            <w:proofErr w:type="spellStart"/>
            <w:r w:rsidRPr="00806CED">
              <w:rPr>
                <w:rFonts w:ascii="Calibri" w:eastAsia="Times New Roman" w:hAnsi="Calibri" w:cs="Calibri"/>
                <w:sz w:val="22"/>
                <w:szCs w:val="22"/>
                <w:lang w:eastAsia="en-GB"/>
              </w:rPr>
              <w:t>Pupilwise</w:t>
            </w:r>
            <w:proofErr w:type="spellEnd"/>
            <w:r w:rsidRPr="00806CED">
              <w:rPr>
                <w:rFonts w:ascii="Calibri" w:eastAsia="Times New Roman" w:hAnsi="Calibri" w:cs="Calibri"/>
                <w:sz w:val="22"/>
                <w:szCs w:val="22"/>
                <w:lang w:eastAsia="en-GB"/>
              </w:rPr>
              <w:t xml:space="preserve"> data highlighted 93.55% of children feel the school is helping them to become more resilient and able to cope with challenges. This is the highest this has ever been, steadily rising from 74.03% in 2017. 95.7% feel staff talk to them about how they can improve learning and 94.68% feel they are making progress </w:t>
            </w:r>
            <w:r w:rsidRPr="00806CED">
              <w:rPr>
                <w:rFonts w:ascii="Calibri" w:eastAsia="Times New Roman" w:hAnsi="Calibri" w:cs="Calibri"/>
                <w:sz w:val="22"/>
                <w:szCs w:val="22"/>
                <w:lang w:eastAsia="en-GB"/>
              </w:rPr>
              <w:lastRenderedPageBreak/>
              <w:t xml:space="preserve">in their learning, up from 74.03% in 2017. 96.4% of learners feel they get help with their learning when they need it, up </w:t>
            </w:r>
            <w:r w:rsidR="00EB4DE2" w:rsidRPr="00806CED">
              <w:rPr>
                <w:rFonts w:ascii="Calibri" w:eastAsia="Times New Roman" w:hAnsi="Calibri" w:cs="Calibri"/>
                <w:sz w:val="22"/>
                <w:szCs w:val="22"/>
                <w:lang w:eastAsia="en-GB"/>
              </w:rPr>
              <w:t>nearly 21% since 2017</w:t>
            </w:r>
            <w:r w:rsidRPr="00806CED">
              <w:rPr>
                <w:rFonts w:ascii="Calibri" w:eastAsia="Times New Roman" w:hAnsi="Calibri" w:cs="Calibri"/>
                <w:sz w:val="22"/>
                <w:szCs w:val="22"/>
                <w:lang w:eastAsia="en-GB"/>
              </w:rPr>
              <w:t>.</w:t>
            </w:r>
            <w:r w:rsidR="00EB4DE2" w:rsidRPr="00806CED">
              <w:rPr>
                <w:rFonts w:ascii="Calibri" w:eastAsia="Times New Roman" w:hAnsi="Calibri" w:cs="Calibri"/>
                <w:sz w:val="22"/>
                <w:szCs w:val="22"/>
                <w:lang w:eastAsia="en-GB"/>
              </w:rPr>
              <w:t xml:space="preserve"> Similarly, almost all learners agree that they can access support to enable them to make progress in their learning.</w:t>
            </w:r>
          </w:p>
        </w:tc>
      </w:tr>
      <w:tr w:rsidR="00236B4A" w14:paraId="660CF60F" w14:textId="77777777" w:rsidTr="002F3DBA">
        <w:trPr>
          <w:trHeight w:val="1544"/>
        </w:trPr>
        <w:tc>
          <w:tcPr>
            <w:tcW w:w="10480" w:type="dxa"/>
            <w:tcBorders>
              <w:top w:val="single" w:sz="8" w:space="0" w:color="auto"/>
              <w:left w:val="single" w:sz="8" w:space="0" w:color="auto"/>
              <w:right w:val="single" w:sz="8" w:space="0" w:color="auto"/>
            </w:tcBorders>
          </w:tcPr>
          <w:p w14:paraId="3E85F202" w14:textId="77777777" w:rsidR="00AA4188" w:rsidRPr="00AA4188" w:rsidRDefault="00236B4A" w:rsidP="00AA4188">
            <w:pPr>
              <w:rPr>
                <w:rFonts w:ascii="Calibri" w:hAnsi="Calibri" w:cs="Calibri"/>
                <w:b/>
                <w:bCs/>
                <w:sz w:val="22"/>
                <w:szCs w:val="22"/>
              </w:rPr>
            </w:pPr>
            <w:r w:rsidRPr="00AA4188">
              <w:rPr>
                <w:rFonts w:ascii="Calibri" w:hAnsi="Calibri" w:cs="Calibri"/>
                <w:b/>
                <w:bCs/>
                <w:sz w:val="22"/>
                <w:szCs w:val="22"/>
              </w:rPr>
              <w:lastRenderedPageBreak/>
              <w:t>Achievements</w:t>
            </w:r>
          </w:p>
          <w:p w14:paraId="79957C08" w14:textId="128C5BC4" w:rsidR="00AA4188" w:rsidRPr="00AA4188" w:rsidRDefault="00AA4188" w:rsidP="00AA4188">
            <w:pPr>
              <w:rPr>
                <w:rFonts w:ascii="Calibri" w:hAnsi="Calibri" w:cs="Calibri"/>
                <w:b/>
                <w:bCs/>
                <w:sz w:val="22"/>
                <w:szCs w:val="22"/>
              </w:rPr>
            </w:pPr>
            <w:r w:rsidRPr="00AA4188">
              <w:rPr>
                <w:rFonts w:ascii="Calibri" w:eastAsia="Times New Roman" w:hAnsi="Calibri" w:cs="Calibri"/>
                <w:sz w:val="22"/>
                <w:szCs w:val="22"/>
                <w:lang w:val="en-GB" w:eastAsia="en-GB"/>
              </w:rPr>
              <w:t>An extensive range of wider achievement opportunities has been provided across the ELC and school this session. These experiences have supported the development of skills aligned to the four capacities: Successful Learners, Confident Individuals, Responsible Citizens and Effective Contributors. They also reflect our school values, the four contexts for learning and our meta-skills framework.</w:t>
            </w:r>
          </w:p>
          <w:p w14:paraId="0A736A1B" w14:textId="07E6072F" w:rsidR="008A2D4C" w:rsidRPr="00AA4188" w:rsidRDefault="00AA4188" w:rsidP="00AA4188">
            <w:pPr>
              <w:spacing w:before="100" w:beforeAutospacing="1" w:line="300" w:lineRule="atLeast"/>
              <w:rPr>
                <w:rStyle w:val="eop"/>
                <w:rFonts w:ascii="Calibri" w:eastAsia="Times New Roman" w:hAnsi="Calibri" w:cs="Calibri"/>
                <w:sz w:val="22"/>
                <w:szCs w:val="22"/>
                <w:lang w:val="en-GB" w:eastAsia="en-GB"/>
              </w:rPr>
            </w:pPr>
            <w:r w:rsidRPr="00AA4188">
              <w:rPr>
                <w:rFonts w:ascii="Calibri" w:eastAsia="Times New Roman" w:hAnsi="Calibri" w:cs="Calibri"/>
                <w:sz w:val="22"/>
                <w:szCs w:val="22"/>
                <w:lang w:val="en-GB" w:eastAsia="en-GB"/>
              </w:rPr>
              <w:t>Achievements have been shared throughout the year via newsletters, Learning Logs, social media and Seesaw (ELC). They are also celebrated in assemblies, where weekly recognition certificates highlight progress across the four capacities, meta-skills and reading. In addition, we recognise our VIPs (Values Inspired Pupils). Achievements are further evidenced in Pupil Leadership Floorbooks.</w:t>
            </w:r>
          </w:p>
          <w:tbl>
            <w:tblPr>
              <w:tblW w:w="1021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0218"/>
            </w:tblGrid>
            <w:tr w:rsidR="00743C35" w:rsidRPr="00AA4188" w14:paraId="657FE659" w14:textId="77777777" w:rsidTr="00743C35">
              <w:trPr>
                <w:trHeight w:val="330"/>
              </w:trPr>
              <w:tc>
                <w:tcPr>
                  <w:tcW w:w="10218" w:type="dxa"/>
                  <w:tcBorders>
                    <w:top w:val="single" w:sz="6" w:space="0" w:color="auto"/>
                    <w:left w:val="single" w:sz="6" w:space="0" w:color="auto"/>
                    <w:bottom w:val="single" w:sz="6" w:space="0" w:color="auto"/>
                    <w:right w:val="single" w:sz="6" w:space="0" w:color="auto"/>
                  </w:tcBorders>
                  <w:shd w:val="clear" w:color="auto" w:fill="auto"/>
                </w:tcPr>
                <w:p w14:paraId="5EA7C6BB" w14:textId="3FDD0525" w:rsidR="00743C35" w:rsidRPr="00AA4188" w:rsidRDefault="00743C35" w:rsidP="00AA4188">
                  <w:pPr>
                    <w:spacing w:line="240" w:lineRule="auto"/>
                    <w:jc w:val="center"/>
                    <w:textAlignment w:val="baseline"/>
                    <w:rPr>
                      <w:rFonts w:ascii="Calibri" w:eastAsia="Times New Roman" w:hAnsi="Calibri" w:cs="Calibri"/>
                      <w:color w:val="000000" w:themeColor="text1"/>
                      <w:sz w:val="22"/>
                      <w:szCs w:val="22"/>
                      <w:lang w:val="en-GB" w:eastAsia="en-GB"/>
                    </w:rPr>
                  </w:pPr>
                  <w:r w:rsidRPr="00AA4188">
                    <w:rPr>
                      <w:rStyle w:val="normaltextrun"/>
                      <w:rFonts w:ascii="Calibri" w:hAnsi="Calibri" w:cs="Calibri"/>
                      <w:b/>
                      <w:bCs/>
                      <w:color w:val="000000" w:themeColor="text1"/>
                      <w:sz w:val="22"/>
                      <w:szCs w:val="22"/>
                    </w:rPr>
                    <w:t>Early Level Achievements</w:t>
                  </w:r>
                  <w:r w:rsidRPr="00AA4188">
                    <w:rPr>
                      <w:rStyle w:val="eop"/>
                      <w:rFonts w:ascii="Calibri" w:hAnsi="Calibri" w:cs="Calibri"/>
                      <w:color w:val="000000" w:themeColor="text1"/>
                      <w:sz w:val="22"/>
                      <w:szCs w:val="22"/>
                    </w:rPr>
                    <w:t> </w:t>
                  </w:r>
                </w:p>
              </w:tc>
            </w:tr>
            <w:tr w:rsidR="00743C35" w:rsidRPr="00AA4188" w14:paraId="69A28ECB" w14:textId="77777777" w:rsidTr="00743C35">
              <w:trPr>
                <w:trHeight w:val="300"/>
              </w:trPr>
              <w:tc>
                <w:tcPr>
                  <w:tcW w:w="10218" w:type="dxa"/>
                  <w:tcBorders>
                    <w:top w:val="single" w:sz="6" w:space="0" w:color="auto"/>
                    <w:left w:val="single" w:sz="6" w:space="0" w:color="auto"/>
                    <w:bottom w:val="single" w:sz="6" w:space="0" w:color="auto"/>
                    <w:right w:val="single" w:sz="6" w:space="0" w:color="auto"/>
                  </w:tcBorders>
                  <w:shd w:val="clear" w:color="auto" w:fill="auto"/>
                </w:tcPr>
                <w:p w14:paraId="6E95FF9B" w14:textId="77777777" w:rsidR="00AA4188" w:rsidRPr="00AA4188" w:rsidRDefault="00AA4188" w:rsidP="00AA4188">
                  <w:pPr>
                    <w:spacing w:before="100" w:beforeAutospacing="1" w:line="300" w:lineRule="atLeast"/>
                    <w:divId w:val="807937564"/>
                    <w:rPr>
                      <w:rFonts w:ascii="Calibri" w:eastAsia="Times New Roman" w:hAnsi="Calibri" w:cs="Calibri"/>
                      <w:sz w:val="22"/>
                      <w:szCs w:val="22"/>
                      <w:lang w:val="en-GB" w:eastAsia="en-GB"/>
                    </w:rPr>
                  </w:pPr>
                  <w:r w:rsidRPr="00AA4188">
                    <w:rPr>
                      <w:rFonts w:ascii="Calibri" w:eastAsia="Times New Roman" w:hAnsi="Calibri" w:cs="Calibri"/>
                      <w:sz w:val="22"/>
                      <w:szCs w:val="22"/>
                      <w:lang w:val="en-GB" w:eastAsia="en-GB"/>
                    </w:rPr>
                    <w:t>An EYO has completed Play on Pedals training, enabling nursery children to take part in weekly bike sessions. Through structured, play-based activities, children are developing balance, coordination and early cycling skills.</w:t>
                  </w:r>
                </w:p>
                <w:p w14:paraId="0B7BE0BD" w14:textId="77777777" w:rsidR="00AA4188" w:rsidRPr="00AA4188" w:rsidRDefault="00AA4188" w:rsidP="00AA4188">
                  <w:pPr>
                    <w:spacing w:before="100" w:beforeAutospacing="1" w:line="300" w:lineRule="atLeast"/>
                    <w:divId w:val="807937564"/>
                    <w:rPr>
                      <w:rFonts w:ascii="Calibri" w:eastAsia="Times New Roman" w:hAnsi="Calibri" w:cs="Calibri"/>
                      <w:sz w:val="22"/>
                      <w:szCs w:val="22"/>
                      <w:lang w:val="en-GB" w:eastAsia="en-GB"/>
                    </w:rPr>
                  </w:pPr>
                  <w:r w:rsidRPr="00AA4188">
                    <w:rPr>
                      <w:rFonts w:ascii="Calibri" w:eastAsia="Times New Roman" w:hAnsi="Calibri" w:cs="Calibri"/>
                      <w:sz w:val="22"/>
                      <w:szCs w:val="22"/>
                      <w:lang w:val="en-GB" w:eastAsia="en-GB"/>
                    </w:rPr>
                    <w:t>Nursery children have participated in beach visits as part of their Nature Kindergarten experiences. These outdoor opportunities support health and wellbeing, while promoting creativity, resilience and safe risk-taking.</w:t>
                  </w:r>
                </w:p>
                <w:p w14:paraId="523F8372" w14:textId="4C110813" w:rsidR="00743C35" w:rsidRPr="00AA4188" w:rsidRDefault="00AA4188" w:rsidP="00AA4188">
                  <w:pPr>
                    <w:pStyle w:val="NormalWeb"/>
                    <w:spacing w:after="160" w:afterAutospacing="0" w:line="300" w:lineRule="atLeast"/>
                    <w:divId w:val="807937564"/>
                    <w:rPr>
                      <w:rFonts w:ascii="Calibri" w:eastAsia="Times New Roman" w:hAnsi="Calibri" w:cs="Calibri"/>
                      <w:sz w:val="22"/>
                      <w:szCs w:val="22"/>
                    </w:rPr>
                  </w:pPr>
                  <w:r w:rsidRPr="00AA4188">
                    <w:rPr>
                      <w:rStyle w:val="eop"/>
                      <w:rFonts w:ascii="Calibri" w:hAnsi="Calibri" w:cs="Calibri"/>
                      <w:color w:val="000000" w:themeColor="text1"/>
                      <w:sz w:val="22"/>
                      <w:szCs w:val="22"/>
                    </w:rPr>
                    <w:t> </w:t>
                  </w:r>
                  <w:r w:rsidRPr="00AA4188">
                    <w:rPr>
                      <w:rFonts w:ascii="Calibri" w:eastAsia="Times New Roman" w:hAnsi="Calibri" w:cs="Calibri"/>
                      <w:sz w:val="22"/>
                      <w:szCs w:val="22"/>
                    </w:rPr>
                    <w:t xml:space="preserve">P1 and </w:t>
                  </w:r>
                  <w:r w:rsidR="001B3589">
                    <w:rPr>
                      <w:rFonts w:ascii="Calibri" w:eastAsia="Times New Roman" w:hAnsi="Calibri" w:cs="Calibri"/>
                      <w:sz w:val="22"/>
                      <w:szCs w:val="22"/>
                    </w:rPr>
                    <w:t>P</w:t>
                  </w:r>
                  <w:r w:rsidRPr="00AA4188">
                    <w:rPr>
                      <w:rFonts w:ascii="Calibri" w:eastAsia="Times New Roman" w:hAnsi="Calibri" w:cs="Calibri"/>
                      <w:sz w:val="22"/>
                      <w:szCs w:val="22"/>
                    </w:rPr>
                    <w:t>1/2 pupils participated in Scottish Country Dancing lessons led by a specialist, learning traditional dances and performing together. They developed confidence, coordination and teamwork, while gaining an appreciation of Scottish culture and enjoying physical activity.</w:t>
                  </w:r>
                </w:p>
              </w:tc>
            </w:tr>
            <w:tr w:rsidR="00743C35" w:rsidRPr="00AA4188" w14:paraId="4E681A72" w14:textId="77777777" w:rsidTr="00743C35">
              <w:trPr>
                <w:trHeight w:val="315"/>
              </w:trPr>
              <w:tc>
                <w:tcPr>
                  <w:tcW w:w="10218" w:type="dxa"/>
                  <w:tcBorders>
                    <w:top w:val="single" w:sz="6" w:space="0" w:color="auto"/>
                    <w:left w:val="single" w:sz="6" w:space="0" w:color="auto"/>
                    <w:bottom w:val="single" w:sz="6" w:space="0" w:color="auto"/>
                    <w:right w:val="single" w:sz="6" w:space="0" w:color="auto"/>
                  </w:tcBorders>
                  <w:shd w:val="clear" w:color="auto" w:fill="auto"/>
                </w:tcPr>
                <w:p w14:paraId="1C4CEE8B" w14:textId="2640E2BC" w:rsidR="00743C35" w:rsidRPr="00AA4188" w:rsidRDefault="00743C35" w:rsidP="00AA4188">
                  <w:pPr>
                    <w:spacing w:line="240" w:lineRule="auto"/>
                    <w:jc w:val="center"/>
                    <w:textAlignment w:val="baseline"/>
                    <w:rPr>
                      <w:rFonts w:ascii="Calibri" w:eastAsia="Times New Roman" w:hAnsi="Calibri" w:cs="Calibri"/>
                      <w:color w:val="000000" w:themeColor="text1"/>
                      <w:sz w:val="22"/>
                      <w:szCs w:val="22"/>
                      <w:lang w:val="en-GB" w:eastAsia="en-GB"/>
                    </w:rPr>
                  </w:pPr>
                  <w:r w:rsidRPr="00AA4188">
                    <w:rPr>
                      <w:rStyle w:val="normaltextrun"/>
                      <w:rFonts w:ascii="Calibri" w:hAnsi="Calibri" w:cs="Calibri"/>
                      <w:color w:val="000000" w:themeColor="text1"/>
                      <w:sz w:val="22"/>
                      <w:szCs w:val="22"/>
                    </w:rPr>
                    <w:t>First Level Achievements</w:t>
                  </w:r>
                  <w:r w:rsidRPr="00AA4188">
                    <w:rPr>
                      <w:rStyle w:val="eop"/>
                      <w:rFonts w:ascii="Calibri" w:hAnsi="Calibri" w:cs="Calibri"/>
                      <w:color w:val="000000" w:themeColor="text1"/>
                      <w:sz w:val="22"/>
                      <w:szCs w:val="22"/>
                    </w:rPr>
                    <w:t> </w:t>
                  </w:r>
                </w:p>
              </w:tc>
            </w:tr>
            <w:tr w:rsidR="00743C35" w:rsidRPr="00AA4188" w14:paraId="222E40FA" w14:textId="77777777" w:rsidTr="00743C35">
              <w:trPr>
                <w:trHeight w:val="300"/>
              </w:trPr>
              <w:tc>
                <w:tcPr>
                  <w:tcW w:w="10218" w:type="dxa"/>
                  <w:tcBorders>
                    <w:top w:val="single" w:sz="6" w:space="0" w:color="auto"/>
                    <w:left w:val="single" w:sz="6" w:space="0" w:color="auto"/>
                    <w:bottom w:val="single" w:sz="6" w:space="0" w:color="auto"/>
                    <w:right w:val="single" w:sz="6" w:space="0" w:color="auto"/>
                  </w:tcBorders>
                  <w:shd w:val="clear" w:color="auto" w:fill="auto"/>
                </w:tcPr>
                <w:p w14:paraId="478C33ED" w14:textId="77777777" w:rsidR="00AA4188" w:rsidRPr="00AA4188" w:rsidRDefault="00AA4188" w:rsidP="00AA4188">
                  <w:pPr>
                    <w:spacing w:before="100" w:beforeAutospacing="1" w:line="300" w:lineRule="atLeast"/>
                    <w:rPr>
                      <w:rFonts w:ascii="Calibri" w:eastAsia="Times New Roman" w:hAnsi="Calibri" w:cs="Calibri"/>
                      <w:sz w:val="22"/>
                      <w:szCs w:val="22"/>
                      <w:lang w:val="en-GB" w:eastAsia="en-GB"/>
                    </w:rPr>
                  </w:pPr>
                  <w:r w:rsidRPr="00AA4188">
                    <w:rPr>
                      <w:rFonts w:ascii="Calibri" w:eastAsia="Times New Roman" w:hAnsi="Calibri" w:cs="Calibri"/>
                      <w:sz w:val="22"/>
                      <w:szCs w:val="22"/>
                      <w:lang w:val="en-GB" w:eastAsia="en-GB"/>
                    </w:rPr>
                    <w:t>P2/3 pupils took part in the Fife 6,7,8 Creative Dance Festival at Lochgelly Centre. Performing on a real stage for a live audience, they built confidence while developing presentation, collaboration and creativity skills.</w:t>
                  </w:r>
                </w:p>
                <w:p w14:paraId="68B0DCB1" w14:textId="77777777" w:rsidR="00AA4188" w:rsidRPr="00AA4188" w:rsidRDefault="00AA4188" w:rsidP="00AA4188">
                  <w:pPr>
                    <w:spacing w:before="100" w:beforeAutospacing="1" w:line="300" w:lineRule="atLeast"/>
                    <w:rPr>
                      <w:rFonts w:ascii="Calibri" w:eastAsia="Times New Roman" w:hAnsi="Calibri" w:cs="Calibri"/>
                      <w:sz w:val="22"/>
                      <w:szCs w:val="22"/>
                      <w:lang w:val="en-GB" w:eastAsia="en-GB"/>
                    </w:rPr>
                  </w:pPr>
                  <w:r w:rsidRPr="00AA4188">
                    <w:rPr>
                      <w:rFonts w:ascii="Calibri" w:eastAsia="Times New Roman" w:hAnsi="Calibri" w:cs="Calibri"/>
                      <w:sz w:val="22"/>
                      <w:szCs w:val="22"/>
                      <w:lang w:val="en-GB" w:eastAsia="en-GB"/>
                    </w:rPr>
                    <w:t>P4 enjoyed a visit from Generation Science, taking part in an interactive workshop focused on current and future energy solutions. Pupils developed their understanding of renewable energy, climate change and responsible energy use.</w:t>
                  </w:r>
                </w:p>
                <w:p w14:paraId="64C98633" w14:textId="3F0A39E4" w:rsidR="00AA4188" w:rsidRPr="00AA4188" w:rsidRDefault="00AA4188" w:rsidP="00AA4188">
                  <w:pPr>
                    <w:spacing w:before="100" w:beforeAutospacing="1" w:line="300" w:lineRule="atLeast"/>
                    <w:rPr>
                      <w:rFonts w:ascii="Calibri" w:eastAsia="Times New Roman" w:hAnsi="Calibri" w:cs="Calibri"/>
                      <w:sz w:val="22"/>
                      <w:szCs w:val="22"/>
                      <w:lang w:val="en-GB" w:eastAsia="en-GB"/>
                    </w:rPr>
                  </w:pPr>
                  <w:r w:rsidRPr="00AA4188">
                    <w:rPr>
                      <w:rFonts w:ascii="Calibri" w:eastAsia="Times New Roman" w:hAnsi="Calibri" w:cs="Calibri"/>
                      <w:sz w:val="22"/>
                      <w:szCs w:val="22"/>
                      <w:lang w:val="en-GB" w:eastAsia="en-GB"/>
                    </w:rPr>
                    <w:t>P4 pupils also participated in a Mini Medics session, gaining practical first aid and life-saving skills through hands-on training, which boosted their confidence in responding to emergencies.</w:t>
                  </w:r>
                </w:p>
              </w:tc>
            </w:tr>
            <w:tr w:rsidR="00743C35" w:rsidRPr="00AA4188" w14:paraId="2C0F00E9" w14:textId="77777777" w:rsidTr="00743C35">
              <w:trPr>
                <w:trHeight w:val="315"/>
              </w:trPr>
              <w:tc>
                <w:tcPr>
                  <w:tcW w:w="10218" w:type="dxa"/>
                  <w:tcBorders>
                    <w:top w:val="single" w:sz="6" w:space="0" w:color="auto"/>
                    <w:left w:val="single" w:sz="6" w:space="0" w:color="auto"/>
                    <w:bottom w:val="single" w:sz="6" w:space="0" w:color="auto"/>
                    <w:right w:val="single" w:sz="6" w:space="0" w:color="auto"/>
                  </w:tcBorders>
                  <w:shd w:val="clear" w:color="auto" w:fill="auto"/>
                </w:tcPr>
                <w:p w14:paraId="637F7742" w14:textId="7EB1CE72" w:rsidR="00743C35" w:rsidRPr="00AA4188" w:rsidRDefault="00743C35" w:rsidP="00AA4188">
                  <w:pPr>
                    <w:spacing w:line="240" w:lineRule="auto"/>
                    <w:jc w:val="center"/>
                    <w:textAlignment w:val="baseline"/>
                    <w:rPr>
                      <w:rFonts w:ascii="Calibri" w:eastAsia="Times New Roman" w:hAnsi="Calibri" w:cs="Calibri"/>
                      <w:color w:val="000000" w:themeColor="text1"/>
                      <w:sz w:val="22"/>
                      <w:szCs w:val="22"/>
                      <w:lang w:val="en-GB" w:eastAsia="en-GB"/>
                    </w:rPr>
                  </w:pPr>
                  <w:r w:rsidRPr="00AA4188">
                    <w:rPr>
                      <w:rStyle w:val="normaltextrun"/>
                      <w:rFonts w:ascii="Calibri" w:hAnsi="Calibri" w:cs="Calibri"/>
                      <w:color w:val="000000" w:themeColor="text1"/>
                      <w:sz w:val="22"/>
                      <w:szCs w:val="22"/>
                    </w:rPr>
                    <w:t>Second Level Achievements</w:t>
                  </w:r>
                  <w:r w:rsidRPr="00AA4188">
                    <w:rPr>
                      <w:rStyle w:val="eop"/>
                      <w:rFonts w:ascii="Calibri" w:hAnsi="Calibri" w:cs="Calibri"/>
                      <w:color w:val="000000" w:themeColor="text1"/>
                      <w:sz w:val="22"/>
                      <w:szCs w:val="22"/>
                    </w:rPr>
                    <w:t> </w:t>
                  </w:r>
                </w:p>
              </w:tc>
            </w:tr>
            <w:tr w:rsidR="00743C35" w:rsidRPr="00AA4188" w14:paraId="26129ACA" w14:textId="77777777" w:rsidTr="00743C35">
              <w:trPr>
                <w:trHeight w:val="300"/>
              </w:trPr>
              <w:tc>
                <w:tcPr>
                  <w:tcW w:w="10218" w:type="dxa"/>
                  <w:tcBorders>
                    <w:top w:val="single" w:sz="6" w:space="0" w:color="auto"/>
                    <w:left w:val="single" w:sz="6" w:space="0" w:color="auto"/>
                    <w:bottom w:val="single" w:sz="6" w:space="0" w:color="auto"/>
                    <w:right w:val="single" w:sz="6" w:space="0" w:color="auto"/>
                  </w:tcBorders>
                  <w:shd w:val="clear" w:color="auto" w:fill="auto"/>
                </w:tcPr>
                <w:p w14:paraId="6F41740E" w14:textId="697EBAE2" w:rsidR="00743C35" w:rsidRPr="00AA4188" w:rsidRDefault="00743C35" w:rsidP="00AA4188">
                  <w:pPr>
                    <w:spacing w:before="100" w:beforeAutospacing="1" w:line="300" w:lineRule="atLeast"/>
                    <w:rPr>
                      <w:rFonts w:ascii="Calibri" w:eastAsia="Times New Roman" w:hAnsi="Calibri" w:cs="Calibri"/>
                      <w:sz w:val="22"/>
                      <w:szCs w:val="22"/>
                      <w:lang w:val="en-GB" w:eastAsia="en-GB"/>
                    </w:rPr>
                  </w:pPr>
                  <w:r w:rsidRPr="00AA4188">
                    <w:rPr>
                      <w:rFonts w:ascii="Calibri" w:eastAsia="Times New Roman" w:hAnsi="Calibri" w:cs="Calibri"/>
                      <w:sz w:val="22"/>
                      <w:szCs w:val="22"/>
                      <w:lang w:val="en-GB" w:eastAsia="en-GB"/>
                    </w:rPr>
                    <w:t xml:space="preserve">Swimming lessons were provided for P6 and P7 pupils who </w:t>
                  </w:r>
                  <w:r w:rsidR="00AA4188" w:rsidRPr="00AA4188">
                    <w:rPr>
                      <w:rFonts w:ascii="Calibri" w:eastAsia="Times New Roman" w:hAnsi="Calibri" w:cs="Calibri"/>
                      <w:sz w:val="22"/>
                      <w:szCs w:val="22"/>
                      <w:lang w:val="en-GB" w:eastAsia="en-GB"/>
                    </w:rPr>
                    <w:t xml:space="preserve">couldn’t </w:t>
                  </w:r>
                  <w:r w:rsidRPr="00AA4188">
                    <w:rPr>
                      <w:rFonts w:ascii="Calibri" w:eastAsia="Times New Roman" w:hAnsi="Calibri" w:cs="Calibri"/>
                      <w:sz w:val="22"/>
                      <w:szCs w:val="22"/>
                      <w:lang w:val="en-GB" w:eastAsia="en-GB"/>
                    </w:rPr>
                    <w:t>swim unaided. Over two terms, all participants increased water confidence and improved their swimming skills, with some developing the ability to swim independently.</w:t>
                  </w:r>
                </w:p>
                <w:p w14:paraId="3D0E21DD" w14:textId="77777777" w:rsidR="00743C35" w:rsidRPr="00AA4188" w:rsidRDefault="00743C35" w:rsidP="00AA4188">
                  <w:pPr>
                    <w:spacing w:before="100" w:beforeAutospacing="1" w:line="300" w:lineRule="atLeast"/>
                    <w:rPr>
                      <w:rFonts w:ascii="Calibri" w:eastAsia="Times New Roman" w:hAnsi="Calibri" w:cs="Calibri"/>
                      <w:sz w:val="22"/>
                      <w:szCs w:val="22"/>
                      <w:lang w:val="en-GB" w:eastAsia="en-GB"/>
                    </w:rPr>
                  </w:pPr>
                  <w:r w:rsidRPr="00AA4188">
                    <w:rPr>
                      <w:rFonts w:ascii="Calibri" w:eastAsia="Times New Roman" w:hAnsi="Calibri" w:cs="Calibri"/>
                      <w:sz w:val="22"/>
                      <w:szCs w:val="22"/>
                      <w:lang w:val="en-GB" w:eastAsia="en-GB"/>
                    </w:rPr>
                    <w:t xml:space="preserve">Primary 5 participated in the Road to RIAT project, delivered by the </w:t>
                  </w:r>
                  <w:proofErr w:type="spellStart"/>
                  <w:r w:rsidRPr="00AA4188">
                    <w:rPr>
                      <w:rFonts w:ascii="Calibri" w:eastAsia="Times New Roman" w:hAnsi="Calibri" w:cs="Calibri"/>
                      <w:sz w:val="22"/>
                      <w:szCs w:val="22"/>
                      <w:lang w:val="en-GB" w:eastAsia="en-GB"/>
                    </w:rPr>
                    <w:t>Smallpeice</w:t>
                  </w:r>
                  <w:proofErr w:type="spellEnd"/>
                  <w:r w:rsidRPr="00AA4188">
                    <w:rPr>
                      <w:rFonts w:ascii="Calibri" w:eastAsia="Times New Roman" w:hAnsi="Calibri" w:cs="Calibri"/>
                      <w:sz w:val="22"/>
                      <w:szCs w:val="22"/>
                      <w:lang w:val="en-GB" w:eastAsia="en-GB"/>
                    </w:rPr>
                    <w:t xml:space="preserve"> Trust and RAF. This full-day STEM experience focused on gliders and forces, enabling children to deepen their understanding, apply key skills, and explore real-life links to the world of work.</w:t>
                  </w:r>
                </w:p>
                <w:p w14:paraId="623600F6" w14:textId="566D1239" w:rsidR="00743C35" w:rsidRPr="00AA4188" w:rsidRDefault="00743C35" w:rsidP="00AA4188">
                  <w:pPr>
                    <w:spacing w:before="100" w:beforeAutospacing="1" w:line="300" w:lineRule="atLeast"/>
                    <w:rPr>
                      <w:rFonts w:ascii="Calibri" w:eastAsia="Times New Roman" w:hAnsi="Calibri" w:cs="Calibri"/>
                      <w:sz w:val="22"/>
                      <w:szCs w:val="22"/>
                      <w:lang w:val="en-GB" w:eastAsia="en-GB"/>
                    </w:rPr>
                  </w:pPr>
                  <w:r w:rsidRPr="00AA4188">
                    <w:rPr>
                      <w:rFonts w:ascii="Calibri" w:eastAsia="Times New Roman" w:hAnsi="Calibri" w:cs="Calibri"/>
                      <w:sz w:val="22"/>
                      <w:szCs w:val="22"/>
                      <w:lang w:val="en-GB" w:eastAsia="en-GB"/>
                    </w:rPr>
                    <w:lastRenderedPageBreak/>
                    <w:t>Programmes including Count on the Pars, Pars Tackle Health and Cowden in the Community supported pupils’ health, wellbeing and wider achievement</w:t>
                  </w:r>
                  <w:r w:rsidR="00AA4188" w:rsidRPr="00AA4188">
                    <w:rPr>
                      <w:rFonts w:ascii="Calibri" w:eastAsia="Times New Roman" w:hAnsi="Calibri" w:cs="Calibri"/>
                      <w:sz w:val="22"/>
                      <w:szCs w:val="22"/>
                      <w:lang w:val="en-GB" w:eastAsia="en-GB"/>
                    </w:rPr>
                    <w:t>, through combining sport with teamwork, confidence building and resilience training.</w:t>
                  </w:r>
                </w:p>
                <w:p w14:paraId="4CCFC9DD" w14:textId="7EA3E2CB" w:rsidR="00743C35" w:rsidRPr="00AA4188" w:rsidRDefault="00743C35" w:rsidP="00AA4188">
                  <w:pPr>
                    <w:spacing w:before="100" w:beforeAutospacing="1" w:line="300" w:lineRule="atLeast"/>
                    <w:rPr>
                      <w:rFonts w:ascii="Calibri" w:eastAsia="Times New Roman" w:hAnsi="Calibri" w:cs="Calibri"/>
                      <w:sz w:val="22"/>
                      <w:szCs w:val="22"/>
                      <w:lang w:val="en-GB" w:eastAsia="en-GB"/>
                    </w:rPr>
                  </w:pPr>
                  <w:r w:rsidRPr="00AA4188">
                    <w:rPr>
                      <w:rFonts w:ascii="Calibri" w:eastAsia="Times New Roman" w:hAnsi="Calibri" w:cs="Calibri"/>
                      <w:sz w:val="22"/>
                      <w:szCs w:val="22"/>
                      <w:lang w:val="en-GB" w:eastAsia="en-GB"/>
                    </w:rPr>
                    <w:t>Through the National Literacy Trust Young Readers Programme, expanded this year to P4–6, children explored environmental themes through stories and literacy activities. Supported by teachers, Amazon volunteers and a professional storyteller, pupils developed a stronger understanding of how to protect the planet and inspire others.</w:t>
                  </w:r>
                </w:p>
                <w:p w14:paraId="5A7FFDB9" w14:textId="7ED50472" w:rsidR="00743C35" w:rsidRPr="00AA4188" w:rsidRDefault="00743C35" w:rsidP="00AA4188">
                  <w:pPr>
                    <w:spacing w:before="100" w:beforeAutospacing="1" w:line="300" w:lineRule="atLeast"/>
                    <w:rPr>
                      <w:rFonts w:ascii="Calibri" w:eastAsia="Times New Roman" w:hAnsi="Calibri" w:cs="Calibri"/>
                      <w:sz w:val="22"/>
                      <w:szCs w:val="22"/>
                      <w:lang w:val="en-GB" w:eastAsia="en-GB"/>
                    </w:rPr>
                  </w:pPr>
                  <w:r w:rsidRPr="00AA4188">
                    <w:rPr>
                      <w:rFonts w:ascii="Calibri" w:eastAsia="Times New Roman" w:hAnsi="Calibri" w:cs="Calibri"/>
                      <w:sz w:val="22"/>
                      <w:szCs w:val="22"/>
                      <w:lang w:val="en-GB" w:eastAsia="en-GB"/>
                    </w:rPr>
                    <w:t xml:space="preserve">P7 attended </w:t>
                  </w:r>
                  <w:r w:rsidR="00AA4188" w:rsidRPr="00AA4188">
                    <w:rPr>
                      <w:rFonts w:ascii="Calibri" w:eastAsia="Times New Roman" w:hAnsi="Calibri" w:cs="Calibri"/>
                      <w:sz w:val="22"/>
                      <w:szCs w:val="22"/>
                      <w:lang w:val="en-GB" w:eastAsia="en-GB"/>
                    </w:rPr>
                    <w:t>the</w:t>
                  </w:r>
                  <w:r w:rsidRPr="00AA4188">
                    <w:rPr>
                      <w:rFonts w:ascii="Calibri" w:eastAsia="Times New Roman" w:hAnsi="Calibri" w:cs="Calibri"/>
                      <w:sz w:val="22"/>
                      <w:szCs w:val="22"/>
                      <w:lang w:val="en-GB" w:eastAsia="en-GB"/>
                    </w:rPr>
                    <w:t xml:space="preserve"> </w:t>
                  </w:r>
                  <w:r w:rsidR="00AA4188" w:rsidRPr="00AA4188">
                    <w:rPr>
                      <w:rFonts w:ascii="Calibri" w:eastAsia="Times New Roman" w:hAnsi="Calibri" w:cs="Calibri"/>
                      <w:sz w:val="22"/>
                      <w:szCs w:val="22"/>
                      <w:lang w:val="en-GB" w:eastAsia="en-GB"/>
                    </w:rPr>
                    <w:t>F</w:t>
                  </w:r>
                  <w:r w:rsidRPr="00AA4188">
                    <w:rPr>
                      <w:rFonts w:ascii="Calibri" w:eastAsia="Times New Roman" w:hAnsi="Calibri" w:cs="Calibri"/>
                      <w:sz w:val="22"/>
                      <w:szCs w:val="22"/>
                      <w:lang w:val="en-GB" w:eastAsia="en-GB"/>
                    </w:rPr>
                    <w:t xml:space="preserve">estive </w:t>
                  </w:r>
                  <w:r w:rsidR="00AA4188" w:rsidRPr="00AA4188">
                    <w:rPr>
                      <w:rFonts w:ascii="Calibri" w:eastAsia="Times New Roman" w:hAnsi="Calibri" w:cs="Calibri"/>
                      <w:sz w:val="22"/>
                      <w:szCs w:val="22"/>
                      <w:lang w:val="en-GB" w:eastAsia="en-GB"/>
                    </w:rPr>
                    <w:t>I</w:t>
                  </w:r>
                  <w:r w:rsidRPr="00AA4188">
                    <w:rPr>
                      <w:rFonts w:ascii="Calibri" w:eastAsia="Times New Roman" w:hAnsi="Calibri" w:cs="Calibri"/>
                      <w:sz w:val="22"/>
                      <w:szCs w:val="22"/>
                      <w:lang w:val="en-GB" w:eastAsia="en-GB"/>
                    </w:rPr>
                    <w:t xml:space="preserve">ntergenerational </w:t>
                  </w:r>
                  <w:r w:rsidR="00AA4188" w:rsidRPr="00AA4188">
                    <w:rPr>
                      <w:rFonts w:ascii="Calibri" w:eastAsia="Times New Roman" w:hAnsi="Calibri" w:cs="Calibri"/>
                      <w:sz w:val="22"/>
                      <w:szCs w:val="22"/>
                      <w:lang w:val="en-GB" w:eastAsia="en-GB"/>
                    </w:rPr>
                    <w:t xml:space="preserve">Celebration </w:t>
                  </w:r>
                  <w:r w:rsidRPr="00AA4188">
                    <w:rPr>
                      <w:rFonts w:ascii="Calibri" w:eastAsia="Times New Roman" w:hAnsi="Calibri" w:cs="Calibri"/>
                      <w:sz w:val="22"/>
                      <w:szCs w:val="22"/>
                      <w:lang w:val="en-GB" w:eastAsia="en-GB"/>
                    </w:rPr>
                    <w:t>with Lochgelly Community Council, performing to a wider audience. This helped build confidence and supported the development of positive social skills through engagement with adults and peers from other schools.</w:t>
                  </w:r>
                </w:p>
                <w:p w14:paraId="521C6319" w14:textId="5F32E864" w:rsidR="00743C35" w:rsidRPr="00AA4188" w:rsidRDefault="00743C35" w:rsidP="00AA4188">
                  <w:pPr>
                    <w:spacing w:before="100" w:beforeAutospacing="1" w:line="300" w:lineRule="atLeast"/>
                    <w:rPr>
                      <w:rFonts w:ascii="Calibri" w:eastAsia="Times New Roman" w:hAnsi="Calibri" w:cs="Calibri"/>
                      <w:sz w:val="22"/>
                      <w:szCs w:val="22"/>
                      <w:lang w:val="en-GB" w:eastAsia="en-GB"/>
                    </w:rPr>
                  </w:pPr>
                  <w:r w:rsidRPr="00AA4188">
                    <w:rPr>
                      <w:rFonts w:ascii="Calibri" w:eastAsia="Times New Roman" w:hAnsi="Calibri" w:cs="Calibri"/>
                      <w:sz w:val="22"/>
                      <w:szCs w:val="22"/>
                      <w:lang w:val="en-GB" w:eastAsia="en-GB"/>
                    </w:rPr>
                    <w:t xml:space="preserve">Primary 5 received music instruction through the </w:t>
                  </w:r>
                  <w:proofErr w:type="spellStart"/>
                  <w:r w:rsidRPr="00AA4188">
                    <w:rPr>
                      <w:rFonts w:ascii="Calibri" w:eastAsia="Times New Roman" w:hAnsi="Calibri" w:cs="Calibri"/>
                      <w:sz w:val="22"/>
                      <w:szCs w:val="22"/>
                      <w:lang w:val="en-GB" w:eastAsia="en-GB"/>
                    </w:rPr>
                    <w:t>Kodály</w:t>
                  </w:r>
                  <w:proofErr w:type="spellEnd"/>
                  <w:r w:rsidRPr="00AA4188">
                    <w:rPr>
                      <w:rFonts w:ascii="Calibri" w:eastAsia="Times New Roman" w:hAnsi="Calibri" w:cs="Calibri"/>
                      <w:sz w:val="22"/>
                      <w:szCs w:val="22"/>
                      <w:lang w:val="en-GB" w:eastAsia="en-GB"/>
                    </w:rPr>
                    <w:t xml:space="preserve"> approach, developing core skills in singing, instrumental work, ear training and a growing appreciation of music.</w:t>
                  </w:r>
                </w:p>
              </w:tc>
            </w:tr>
            <w:tr w:rsidR="00743C35" w:rsidRPr="00AA4188" w14:paraId="619EC351" w14:textId="77777777" w:rsidTr="00743C35">
              <w:trPr>
                <w:trHeight w:val="300"/>
              </w:trPr>
              <w:tc>
                <w:tcPr>
                  <w:tcW w:w="10218" w:type="dxa"/>
                  <w:tcBorders>
                    <w:top w:val="single" w:sz="6" w:space="0" w:color="auto"/>
                    <w:left w:val="single" w:sz="6" w:space="0" w:color="auto"/>
                    <w:bottom w:val="single" w:sz="6" w:space="0" w:color="auto"/>
                    <w:right w:val="single" w:sz="6" w:space="0" w:color="auto"/>
                  </w:tcBorders>
                  <w:shd w:val="clear" w:color="auto" w:fill="auto"/>
                </w:tcPr>
                <w:p w14:paraId="32C8EFA8" w14:textId="0739F18A" w:rsidR="00743C35" w:rsidRPr="00AA4188" w:rsidRDefault="00743C35" w:rsidP="00AA4188">
                  <w:pPr>
                    <w:spacing w:line="240" w:lineRule="auto"/>
                    <w:jc w:val="center"/>
                    <w:textAlignment w:val="baseline"/>
                    <w:rPr>
                      <w:rFonts w:ascii="Calibri" w:eastAsia="Times New Roman" w:hAnsi="Calibri" w:cs="Calibri"/>
                      <w:color w:val="000000" w:themeColor="text1"/>
                      <w:sz w:val="22"/>
                      <w:szCs w:val="22"/>
                      <w:lang w:val="en-GB" w:eastAsia="en-GB"/>
                    </w:rPr>
                  </w:pPr>
                  <w:r w:rsidRPr="00AA4188">
                    <w:rPr>
                      <w:rStyle w:val="normaltextrun"/>
                      <w:rFonts w:ascii="Calibri" w:hAnsi="Calibri" w:cs="Calibri"/>
                      <w:color w:val="000000" w:themeColor="text1"/>
                      <w:sz w:val="22"/>
                      <w:szCs w:val="22"/>
                    </w:rPr>
                    <w:lastRenderedPageBreak/>
                    <w:t>Whole School</w:t>
                  </w:r>
                  <w:r w:rsidRPr="00AA4188">
                    <w:rPr>
                      <w:rStyle w:val="eop"/>
                      <w:rFonts w:ascii="Calibri" w:hAnsi="Calibri" w:cs="Calibri"/>
                      <w:color w:val="000000" w:themeColor="text1"/>
                      <w:sz w:val="22"/>
                      <w:szCs w:val="22"/>
                    </w:rPr>
                    <w:t> </w:t>
                  </w:r>
                </w:p>
              </w:tc>
            </w:tr>
            <w:tr w:rsidR="00743C35" w:rsidRPr="00AA4188" w14:paraId="2C13D75C" w14:textId="77777777" w:rsidTr="00743C35">
              <w:trPr>
                <w:trHeight w:val="300"/>
              </w:trPr>
              <w:tc>
                <w:tcPr>
                  <w:tcW w:w="10218" w:type="dxa"/>
                  <w:tcBorders>
                    <w:top w:val="single" w:sz="6" w:space="0" w:color="auto"/>
                    <w:left w:val="single" w:sz="6" w:space="0" w:color="auto"/>
                    <w:bottom w:val="single" w:sz="6" w:space="0" w:color="auto"/>
                    <w:right w:val="single" w:sz="6" w:space="0" w:color="auto"/>
                  </w:tcBorders>
                  <w:shd w:val="clear" w:color="auto" w:fill="auto"/>
                </w:tcPr>
                <w:p w14:paraId="7155A375" w14:textId="77777777" w:rsidR="00743C35" w:rsidRPr="00AA4188" w:rsidRDefault="00743C35" w:rsidP="00AA4188">
                  <w:pPr>
                    <w:spacing w:before="100" w:beforeAutospacing="1" w:line="300" w:lineRule="atLeast"/>
                    <w:divId w:val="2084375278"/>
                    <w:rPr>
                      <w:rFonts w:ascii="Calibri" w:eastAsia="Times New Roman" w:hAnsi="Calibri" w:cs="Calibri"/>
                      <w:sz w:val="22"/>
                      <w:szCs w:val="22"/>
                      <w:lang w:val="en-GB" w:eastAsia="en-GB"/>
                    </w:rPr>
                  </w:pPr>
                  <w:r w:rsidRPr="00AA4188">
                    <w:rPr>
                      <w:rFonts w:ascii="Calibri" w:eastAsia="Times New Roman" w:hAnsi="Calibri" w:cs="Calibri"/>
                      <w:sz w:val="22"/>
                      <w:szCs w:val="22"/>
                      <w:lang w:val="en-GB" w:eastAsia="en-GB"/>
                    </w:rPr>
                    <w:t>P2/3 and P6 worked together in twice-weekly paired reading sessions. P2/3 benefited from the support and guidance of familiar upper school pupils. These half-hour sessions focused on reading and phonics, improving confidence and fluency in reading aloud.</w:t>
                  </w:r>
                </w:p>
                <w:p w14:paraId="7D6CA122" w14:textId="26BDAF59" w:rsidR="00743C35" w:rsidRPr="00AA4188" w:rsidRDefault="00743C35" w:rsidP="00AA4188">
                  <w:pPr>
                    <w:spacing w:before="100" w:beforeAutospacing="1" w:line="300" w:lineRule="atLeast"/>
                    <w:divId w:val="2084375278"/>
                    <w:rPr>
                      <w:rFonts w:ascii="Calibri" w:eastAsia="Times New Roman" w:hAnsi="Calibri" w:cs="Calibri"/>
                      <w:sz w:val="22"/>
                      <w:szCs w:val="22"/>
                      <w:lang w:val="en-GB" w:eastAsia="en-GB"/>
                    </w:rPr>
                  </w:pPr>
                  <w:r w:rsidRPr="00AA4188">
                    <w:rPr>
                      <w:rFonts w:ascii="Calibri" w:eastAsia="Times New Roman" w:hAnsi="Calibri" w:cs="Calibri"/>
                      <w:sz w:val="22"/>
                      <w:szCs w:val="22"/>
                      <w:lang w:val="en-GB" w:eastAsia="en-GB"/>
                    </w:rPr>
                    <w:t>Fife Council’s Travel Team supported the development of our Travel Plan. A newly formed pupil travel group led termly activities across the school, including the national bike, scooter and walk to school challenge, Walk to School Week, and poster competitions. The group demonstrated strong ownership, sharing their work at assemblies and promoting healthier travel to school.</w:t>
                  </w:r>
                </w:p>
                <w:p w14:paraId="393DDE42" w14:textId="77777777" w:rsidR="00743C35" w:rsidRDefault="00743C35" w:rsidP="00AA4188">
                  <w:pPr>
                    <w:spacing w:before="100" w:beforeAutospacing="1" w:line="300" w:lineRule="atLeast"/>
                    <w:divId w:val="2084375278"/>
                    <w:rPr>
                      <w:rFonts w:ascii="Calibri" w:eastAsia="Times New Roman" w:hAnsi="Calibri" w:cs="Calibri"/>
                      <w:sz w:val="22"/>
                      <w:szCs w:val="22"/>
                      <w:lang w:val="en-GB" w:eastAsia="en-GB"/>
                    </w:rPr>
                  </w:pPr>
                  <w:r w:rsidRPr="00AA4188">
                    <w:rPr>
                      <w:rFonts w:ascii="Calibri" w:eastAsia="Times New Roman" w:hAnsi="Calibri" w:cs="Calibri"/>
                      <w:sz w:val="22"/>
                      <w:szCs w:val="22"/>
                      <w:lang w:val="en-GB" w:eastAsia="en-GB"/>
                    </w:rPr>
                    <w:t>To enhance outdoor learning and the school environment, we established a new Gardening Club in preparation for our recently acquired allotment. This provides pupils with opportunities to gain new skills and knowledge about growing food and understanding the natural world.</w:t>
                  </w:r>
                </w:p>
                <w:p w14:paraId="2514DA9F" w14:textId="06C7C785" w:rsidR="00247D65" w:rsidRPr="00AA4188" w:rsidRDefault="00247D65" w:rsidP="00AA4188">
                  <w:pPr>
                    <w:spacing w:before="100" w:beforeAutospacing="1" w:line="300" w:lineRule="atLeast"/>
                    <w:divId w:val="2084375278"/>
                    <w:rPr>
                      <w:rFonts w:ascii="Calibri" w:eastAsia="Times New Roman" w:hAnsi="Calibri" w:cs="Calibri"/>
                      <w:sz w:val="22"/>
                      <w:szCs w:val="22"/>
                      <w:lang w:val="en-GB" w:eastAsia="en-GB"/>
                    </w:rPr>
                  </w:pPr>
                </w:p>
              </w:tc>
            </w:tr>
          </w:tbl>
          <w:p w14:paraId="057EA1AC" w14:textId="50199FC7" w:rsidR="00236B4A" w:rsidRPr="00F7530B" w:rsidRDefault="00236B4A" w:rsidP="008A2D4C">
            <w:pPr>
              <w:spacing w:after="0"/>
              <w:rPr>
                <w:rFonts w:ascii="Calibri" w:hAnsi="Calibri" w:cs="Calibri"/>
                <w:color w:val="FF0000"/>
                <w:lang w:val="en-GB"/>
              </w:rPr>
            </w:pPr>
          </w:p>
        </w:tc>
      </w:tr>
    </w:tbl>
    <w:p w14:paraId="34CC2E44" w14:textId="68C5B13D" w:rsidR="00A55A88" w:rsidRDefault="00A55A88" w:rsidP="00236B4A">
      <w:pPr>
        <w:spacing w:after="0" w:line="278" w:lineRule="auto"/>
        <w:jc w:val="both"/>
        <w:rPr>
          <w:b/>
          <w:bCs/>
          <w:sz w:val="28"/>
          <w:szCs w:val="28"/>
        </w:rPr>
      </w:pPr>
    </w:p>
    <w:p w14:paraId="221B400E" w14:textId="77777777" w:rsidR="00247D65" w:rsidRDefault="00247D65" w:rsidP="00236B4A">
      <w:pPr>
        <w:spacing w:after="0" w:line="278" w:lineRule="auto"/>
        <w:jc w:val="both"/>
        <w:rPr>
          <w:b/>
          <w:bCs/>
          <w:sz w:val="28"/>
          <w:szCs w:val="28"/>
        </w:rPr>
      </w:pP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243"/>
        <w:gridCol w:w="1417"/>
        <w:gridCol w:w="1418"/>
        <w:gridCol w:w="1417"/>
        <w:gridCol w:w="1985"/>
      </w:tblGrid>
      <w:tr w:rsidR="00236B4A" w:rsidRPr="00F7530B" w14:paraId="427CCF1B" w14:textId="77777777" w:rsidTr="002F3DBA">
        <w:trPr>
          <w:trHeight w:val="300"/>
        </w:trPr>
        <w:tc>
          <w:tcPr>
            <w:tcW w:w="10480" w:type="dxa"/>
            <w:gridSpan w:val="5"/>
            <w:tcBorders>
              <w:top w:val="single" w:sz="8" w:space="0" w:color="auto"/>
              <w:left w:val="single" w:sz="8" w:space="0" w:color="auto"/>
              <w:bottom w:val="single" w:sz="8" w:space="0" w:color="auto"/>
              <w:right w:val="single" w:sz="8" w:space="0" w:color="auto"/>
            </w:tcBorders>
            <w:shd w:val="clear" w:color="auto" w:fill="A5C9EB" w:themeFill="text2" w:themeFillTint="40"/>
          </w:tcPr>
          <w:p w14:paraId="628C7BF8" w14:textId="77777777" w:rsidR="00236B4A" w:rsidRPr="00F7530B" w:rsidRDefault="00236B4A" w:rsidP="002F3DBA">
            <w:pPr>
              <w:spacing w:after="0"/>
              <w:jc w:val="center"/>
              <w:rPr>
                <w:rFonts w:ascii="Calibri" w:hAnsi="Calibri" w:cs="Calibri"/>
                <w:b/>
                <w:bCs/>
                <w:sz w:val="28"/>
                <w:szCs w:val="28"/>
              </w:rPr>
            </w:pPr>
            <w:r w:rsidRPr="00F7530B">
              <w:rPr>
                <w:rFonts w:ascii="Calibri" w:hAnsi="Calibri" w:cs="Calibri"/>
                <w:b/>
                <w:bCs/>
                <w:sz w:val="28"/>
                <w:szCs w:val="28"/>
              </w:rPr>
              <w:t>Evaluations (School)</w:t>
            </w:r>
          </w:p>
        </w:tc>
      </w:tr>
      <w:tr w:rsidR="00236B4A" w:rsidRPr="00F7530B" w14:paraId="46E89719" w14:textId="77777777" w:rsidTr="002F3DBA">
        <w:trPr>
          <w:trHeight w:val="300"/>
        </w:trPr>
        <w:tc>
          <w:tcPr>
            <w:tcW w:w="4243" w:type="dxa"/>
            <w:tcBorders>
              <w:top w:val="single" w:sz="8" w:space="0" w:color="auto"/>
              <w:left w:val="single" w:sz="8" w:space="0" w:color="auto"/>
              <w:bottom w:val="single" w:sz="8" w:space="0" w:color="auto"/>
              <w:right w:val="single" w:sz="8" w:space="0" w:color="auto"/>
            </w:tcBorders>
          </w:tcPr>
          <w:p w14:paraId="49221BDF" w14:textId="77777777" w:rsidR="00236B4A" w:rsidRPr="00F7530B" w:rsidRDefault="00236B4A" w:rsidP="002F3DBA">
            <w:pPr>
              <w:spacing w:after="0"/>
              <w:jc w:val="center"/>
              <w:rPr>
                <w:rFonts w:ascii="Calibri" w:hAnsi="Calibri" w:cs="Calibri"/>
                <w:b/>
                <w:bCs/>
                <w:sz w:val="28"/>
                <w:szCs w:val="28"/>
              </w:rPr>
            </w:pPr>
          </w:p>
        </w:tc>
        <w:tc>
          <w:tcPr>
            <w:tcW w:w="1417" w:type="dxa"/>
            <w:tcBorders>
              <w:top w:val="single" w:sz="8" w:space="0" w:color="auto"/>
              <w:left w:val="single" w:sz="8" w:space="0" w:color="auto"/>
              <w:bottom w:val="single" w:sz="4" w:space="0" w:color="auto"/>
              <w:right w:val="single" w:sz="8" w:space="0" w:color="auto"/>
            </w:tcBorders>
          </w:tcPr>
          <w:p w14:paraId="3C94046B" w14:textId="77777777" w:rsidR="00236B4A" w:rsidRPr="00F7530B" w:rsidRDefault="00236B4A" w:rsidP="002F3DBA">
            <w:pPr>
              <w:spacing w:after="0"/>
              <w:jc w:val="center"/>
              <w:rPr>
                <w:rFonts w:ascii="Calibri" w:hAnsi="Calibri" w:cs="Calibri"/>
                <w:b/>
                <w:bCs/>
                <w:sz w:val="28"/>
                <w:szCs w:val="28"/>
              </w:rPr>
            </w:pPr>
            <w:r w:rsidRPr="00F7530B">
              <w:rPr>
                <w:rFonts w:ascii="Calibri" w:hAnsi="Calibri" w:cs="Calibri"/>
                <w:b/>
                <w:bCs/>
                <w:sz w:val="28"/>
                <w:szCs w:val="28"/>
              </w:rPr>
              <w:t>202</w:t>
            </w:r>
            <w:r>
              <w:rPr>
                <w:rFonts w:ascii="Calibri" w:hAnsi="Calibri" w:cs="Calibri"/>
                <w:b/>
                <w:bCs/>
                <w:sz w:val="28"/>
                <w:szCs w:val="28"/>
              </w:rPr>
              <w:t>3</w:t>
            </w:r>
            <w:r w:rsidRPr="00F7530B">
              <w:rPr>
                <w:rFonts w:ascii="Calibri" w:hAnsi="Calibri" w:cs="Calibri"/>
                <w:b/>
                <w:bCs/>
                <w:sz w:val="28"/>
                <w:szCs w:val="28"/>
              </w:rPr>
              <w:t>-2</w:t>
            </w:r>
            <w:r>
              <w:rPr>
                <w:rFonts w:ascii="Calibri" w:hAnsi="Calibri" w:cs="Calibri"/>
                <w:b/>
                <w:bCs/>
                <w:sz w:val="28"/>
                <w:szCs w:val="28"/>
              </w:rPr>
              <w:t>4</w:t>
            </w:r>
          </w:p>
        </w:tc>
        <w:tc>
          <w:tcPr>
            <w:tcW w:w="1418" w:type="dxa"/>
            <w:tcBorders>
              <w:top w:val="single" w:sz="8" w:space="0" w:color="auto"/>
              <w:left w:val="single" w:sz="8" w:space="0" w:color="auto"/>
              <w:bottom w:val="single" w:sz="4" w:space="0" w:color="auto"/>
              <w:right w:val="single" w:sz="8" w:space="0" w:color="auto"/>
            </w:tcBorders>
          </w:tcPr>
          <w:p w14:paraId="157A3E83" w14:textId="77777777" w:rsidR="00236B4A" w:rsidRPr="00F7530B" w:rsidRDefault="00236B4A" w:rsidP="002F3DBA">
            <w:pPr>
              <w:spacing w:after="0"/>
              <w:jc w:val="center"/>
              <w:rPr>
                <w:rFonts w:ascii="Calibri" w:hAnsi="Calibri" w:cs="Calibri"/>
                <w:b/>
                <w:bCs/>
                <w:sz w:val="28"/>
                <w:szCs w:val="28"/>
              </w:rPr>
            </w:pPr>
            <w:r w:rsidRPr="00F7530B">
              <w:rPr>
                <w:rFonts w:ascii="Calibri" w:hAnsi="Calibri" w:cs="Calibri"/>
                <w:b/>
                <w:bCs/>
                <w:sz w:val="28"/>
                <w:szCs w:val="28"/>
              </w:rPr>
              <w:t>202</w:t>
            </w:r>
            <w:r>
              <w:rPr>
                <w:rFonts w:ascii="Calibri" w:hAnsi="Calibri" w:cs="Calibri"/>
                <w:b/>
                <w:bCs/>
                <w:sz w:val="28"/>
                <w:szCs w:val="28"/>
              </w:rPr>
              <w:t>4</w:t>
            </w:r>
            <w:r w:rsidRPr="00F7530B">
              <w:rPr>
                <w:rFonts w:ascii="Calibri" w:hAnsi="Calibri" w:cs="Calibri"/>
                <w:b/>
                <w:bCs/>
                <w:sz w:val="28"/>
                <w:szCs w:val="28"/>
              </w:rPr>
              <w:t>-2</w:t>
            </w:r>
            <w:r>
              <w:rPr>
                <w:rFonts w:ascii="Calibri" w:hAnsi="Calibri" w:cs="Calibri"/>
                <w:b/>
                <w:bCs/>
                <w:sz w:val="28"/>
                <w:szCs w:val="28"/>
              </w:rPr>
              <w:t>5</w:t>
            </w:r>
          </w:p>
        </w:tc>
        <w:tc>
          <w:tcPr>
            <w:tcW w:w="1417" w:type="dxa"/>
            <w:tcBorders>
              <w:top w:val="single" w:sz="8" w:space="0" w:color="auto"/>
              <w:left w:val="single" w:sz="8" w:space="0" w:color="auto"/>
              <w:bottom w:val="single" w:sz="4" w:space="0" w:color="auto"/>
              <w:right w:val="single" w:sz="8" w:space="0" w:color="auto"/>
            </w:tcBorders>
          </w:tcPr>
          <w:p w14:paraId="0DBCDF91" w14:textId="77777777" w:rsidR="00236B4A" w:rsidRPr="00F7530B" w:rsidRDefault="00236B4A" w:rsidP="002F3DBA">
            <w:pPr>
              <w:spacing w:after="0"/>
              <w:jc w:val="center"/>
              <w:rPr>
                <w:rFonts w:ascii="Calibri" w:hAnsi="Calibri" w:cs="Calibri"/>
                <w:b/>
                <w:bCs/>
                <w:sz w:val="28"/>
                <w:szCs w:val="28"/>
              </w:rPr>
            </w:pPr>
            <w:r w:rsidRPr="00F7530B">
              <w:rPr>
                <w:rFonts w:ascii="Calibri" w:hAnsi="Calibri" w:cs="Calibri"/>
                <w:b/>
                <w:bCs/>
                <w:sz w:val="28"/>
                <w:szCs w:val="28"/>
              </w:rPr>
              <w:t>202</w:t>
            </w:r>
            <w:r>
              <w:rPr>
                <w:rFonts w:ascii="Calibri" w:hAnsi="Calibri" w:cs="Calibri"/>
                <w:b/>
                <w:bCs/>
                <w:sz w:val="28"/>
                <w:szCs w:val="28"/>
              </w:rPr>
              <w:t>5</w:t>
            </w:r>
            <w:r w:rsidRPr="00F7530B">
              <w:rPr>
                <w:rFonts w:ascii="Calibri" w:hAnsi="Calibri" w:cs="Calibri"/>
                <w:b/>
                <w:bCs/>
                <w:sz w:val="28"/>
                <w:szCs w:val="28"/>
              </w:rPr>
              <w:t>-2</w:t>
            </w:r>
            <w:r>
              <w:rPr>
                <w:rFonts w:ascii="Calibri" w:hAnsi="Calibri" w:cs="Calibri"/>
                <w:b/>
                <w:bCs/>
                <w:sz w:val="28"/>
                <w:szCs w:val="28"/>
              </w:rPr>
              <w:t>6</w:t>
            </w:r>
          </w:p>
        </w:tc>
        <w:tc>
          <w:tcPr>
            <w:tcW w:w="1985" w:type="dxa"/>
            <w:tcBorders>
              <w:top w:val="single" w:sz="8" w:space="0" w:color="auto"/>
              <w:left w:val="single" w:sz="8" w:space="0" w:color="auto"/>
              <w:bottom w:val="single" w:sz="4" w:space="0" w:color="auto"/>
              <w:right w:val="single" w:sz="8" w:space="0" w:color="auto"/>
            </w:tcBorders>
          </w:tcPr>
          <w:p w14:paraId="2C07EBAA" w14:textId="3B40F93E" w:rsidR="00236B4A" w:rsidRPr="00EA75CA" w:rsidRDefault="00236B4A" w:rsidP="00EA75CA">
            <w:pPr>
              <w:spacing w:after="0"/>
              <w:jc w:val="center"/>
              <w:rPr>
                <w:rFonts w:ascii="Calibri" w:hAnsi="Calibri" w:cs="Calibri"/>
                <w:b/>
                <w:bCs/>
              </w:rPr>
            </w:pPr>
            <w:r w:rsidRPr="00F7530B">
              <w:rPr>
                <w:rFonts w:ascii="Calibri" w:hAnsi="Calibri" w:cs="Calibri"/>
                <w:b/>
                <w:bCs/>
              </w:rPr>
              <w:t>Inspection Evaluations</w:t>
            </w:r>
          </w:p>
        </w:tc>
      </w:tr>
      <w:tr w:rsidR="00263389" w:rsidRPr="00F7530B" w14:paraId="5AACBA64" w14:textId="77777777" w:rsidTr="002F3DBA">
        <w:trPr>
          <w:trHeight w:val="300"/>
        </w:trPr>
        <w:tc>
          <w:tcPr>
            <w:tcW w:w="4243" w:type="dxa"/>
            <w:tcBorders>
              <w:top w:val="single" w:sz="8" w:space="0" w:color="auto"/>
              <w:left w:val="single" w:sz="8" w:space="0" w:color="auto"/>
              <w:bottom w:val="single" w:sz="8" w:space="0" w:color="auto"/>
              <w:right w:val="single" w:sz="4" w:space="0" w:color="auto"/>
            </w:tcBorders>
          </w:tcPr>
          <w:p w14:paraId="63F978B7" w14:textId="77777777" w:rsidR="00263389" w:rsidRPr="00F7530B" w:rsidRDefault="00263389" w:rsidP="00263389">
            <w:pPr>
              <w:rPr>
                <w:rFonts w:ascii="Calibri" w:hAnsi="Calibri" w:cs="Calibri"/>
                <w:sz w:val="22"/>
                <w:szCs w:val="22"/>
              </w:rPr>
            </w:pPr>
            <w:r w:rsidRPr="00F7530B">
              <w:rPr>
                <w:rFonts w:ascii="Calibri" w:hAnsi="Calibri" w:cs="Calibri"/>
                <w:sz w:val="22"/>
                <w:szCs w:val="22"/>
              </w:rPr>
              <w:t>1.3 Leadership of Change</w:t>
            </w:r>
          </w:p>
        </w:tc>
        <w:tc>
          <w:tcPr>
            <w:tcW w:w="1417" w:type="dxa"/>
            <w:tcBorders>
              <w:top w:val="single" w:sz="4" w:space="0" w:color="auto"/>
              <w:left w:val="single" w:sz="4" w:space="0" w:color="auto"/>
              <w:bottom w:val="single" w:sz="4" w:space="0" w:color="auto"/>
              <w:right w:val="single" w:sz="8" w:space="0" w:color="auto"/>
            </w:tcBorders>
          </w:tcPr>
          <w:p w14:paraId="7498EE20" w14:textId="5EFDEA86" w:rsidR="00263389" w:rsidRPr="00F7530B" w:rsidRDefault="00263389" w:rsidP="00263389">
            <w:pPr>
              <w:spacing w:after="0"/>
              <w:rPr>
                <w:rFonts w:ascii="Calibri" w:hAnsi="Calibri" w:cs="Calibri"/>
              </w:rPr>
            </w:pPr>
            <w:r>
              <w:rPr>
                <w:rFonts w:ascii="Calibri" w:hAnsi="Calibri" w:cs="Calibri"/>
              </w:rPr>
              <w:t>Good</w:t>
            </w:r>
          </w:p>
        </w:tc>
        <w:tc>
          <w:tcPr>
            <w:tcW w:w="1418" w:type="dxa"/>
            <w:tcBorders>
              <w:top w:val="single" w:sz="4" w:space="0" w:color="auto"/>
              <w:left w:val="single" w:sz="8" w:space="0" w:color="auto"/>
              <w:bottom w:val="single" w:sz="4" w:space="0" w:color="auto"/>
              <w:right w:val="single" w:sz="8" w:space="0" w:color="auto"/>
            </w:tcBorders>
          </w:tcPr>
          <w:p w14:paraId="29F4462D" w14:textId="4E1AF803" w:rsidR="00263389" w:rsidRPr="00F7530B" w:rsidRDefault="00263389" w:rsidP="00263389">
            <w:pPr>
              <w:spacing w:after="0"/>
              <w:rPr>
                <w:rFonts w:ascii="Calibri" w:hAnsi="Calibri" w:cs="Calibri"/>
              </w:rPr>
            </w:pPr>
            <w:r>
              <w:rPr>
                <w:rFonts w:ascii="Calibri" w:hAnsi="Calibri" w:cs="Calibri"/>
              </w:rPr>
              <w:t>Good</w:t>
            </w:r>
          </w:p>
        </w:tc>
        <w:tc>
          <w:tcPr>
            <w:tcW w:w="1417" w:type="dxa"/>
            <w:tcBorders>
              <w:top w:val="single" w:sz="4" w:space="0" w:color="auto"/>
              <w:left w:val="single" w:sz="8" w:space="0" w:color="auto"/>
              <w:bottom w:val="single" w:sz="4" w:space="0" w:color="auto"/>
              <w:right w:val="single" w:sz="8" w:space="0" w:color="auto"/>
            </w:tcBorders>
          </w:tcPr>
          <w:p w14:paraId="1B34EC44" w14:textId="7BA9630D" w:rsidR="00263389" w:rsidRPr="00F7530B" w:rsidRDefault="00263389" w:rsidP="00263389">
            <w:pPr>
              <w:spacing w:after="0"/>
              <w:rPr>
                <w:rFonts w:ascii="Calibri" w:hAnsi="Calibri" w:cs="Calibri"/>
              </w:rPr>
            </w:pPr>
            <w:r>
              <w:rPr>
                <w:rFonts w:ascii="Calibri" w:hAnsi="Calibri" w:cs="Calibri"/>
              </w:rPr>
              <w:t>Good</w:t>
            </w:r>
          </w:p>
        </w:tc>
        <w:tc>
          <w:tcPr>
            <w:tcW w:w="1985" w:type="dxa"/>
            <w:tcBorders>
              <w:top w:val="single" w:sz="4" w:space="0" w:color="auto"/>
              <w:left w:val="single" w:sz="8" w:space="0" w:color="auto"/>
              <w:bottom w:val="single" w:sz="4" w:space="0" w:color="auto"/>
              <w:right w:val="single" w:sz="4" w:space="0" w:color="auto"/>
            </w:tcBorders>
          </w:tcPr>
          <w:p w14:paraId="58589DDB" w14:textId="5DF4BD31" w:rsidR="00263389" w:rsidRPr="00F7530B" w:rsidRDefault="00263389" w:rsidP="00263389">
            <w:pPr>
              <w:spacing w:after="0"/>
              <w:rPr>
                <w:rFonts w:ascii="Calibri" w:hAnsi="Calibri" w:cs="Calibri"/>
              </w:rPr>
            </w:pPr>
            <w:r>
              <w:rPr>
                <w:rFonts w:ascii="Calibri" w:hAnsi="Calibri" w:cs="Calibri"/>
              </w:rPr>
              <w:t>Good</w:t>
            </w:r>
          </w:p>
        </w:tc>
      </w:tr>
      <w:tr w:rsidR="00263389" w:rsidRPr="00F7530B" w14:paraId="50BD9290" w14:textId="77777777" w:rsidTr="002F3DBA">
        <w:trPr>
          <w:trHeight w:val="300"/>
        </w:trPr>
        <w:tc>
          <w:tcPr>
            <w:tcW w:w="4243" w:type="dxa"/>
            <w:tcBorders>
              <w:top w:val="single" w:sz="8" w:space="0" w:color="auto"/>
              <w:left w:val="single" w:sz="8" w:space="0" w:color="auto"/>
              <w:bottom w:val="single" w:sz="8" w:space="0" w:color="auto"/>
              <w:right w:val="single" w:sz="8" w:space="0" w:color="auto"/>
            </w:tcBorders>
          </w:tcPr>
          <w:p w14:paraId="2F777462" w14:textId="77777777" w:rsidR="00263389" w:rsidRPr="00F7530B" w:rsidRDefault="00263389" w:rsidP="00263389">
            <w:pPr>
              <w:rPr>
                <w:rFonts w:ascii="Calibri" w:hAnsi="Calibri" w:cs="Calibri"/>
                <w:sz w:val="22"/>
                <w:szCs w:val="22"/>
              </w:rPr>
            </w:pPr>
            <w:r w:rsidRPr="00F7530B">
              <w:rPr>
                <w:rFonts w:ascii="Calibri" w:hAnsi="Calibri" w:cs="Calibri"/>
                <w:sz w:val="22"/>
                <w:szCs w:val="22"/>
              </w:rPr>
              <w:t>2.3 Learning, teaching and assessment</w:t>
            </w:r>
          </w:p>
        </w:tc>
        <w:tc>
          <w:tcPr>
            <w:tcW w:w="1417" w:type="dxa"/>
            <w:tcBorders>
              <w:top w:val="single" w:sz="4" w:space="0" w:color="auto"/>
              <w:left w:val="single" w:sz="8" w:space="0" w:color="auto"/>
              <w:bottom w:val="single" w:sz="8" w:space="0" w:color="auto"/>
              <w:right w:val="single" w:sz="8" w:space="0" w:color="auto"/>
            </w:tcBorders>
          </w:tcPr>
          <w:p w14:paraId="14B89637" w14:textId="2C49F35E" w:rsidR="00263389" w:rsidRPr="00F7530B" w:rsidRDefault="00263389" w:rsidP="00263389">
            <w:pPr>
              <w:spacing w:after="0"/>
              <w:rPr>
                <w:rFonts w:ascii="Calibri" w:hAnsi="Calibri" w:cs="Calibri"/>
              </w:rPr>
            </w:pPr>
            <w:r>
              <w:rPr>
                <w:rFonts w:ascii="Calibri" w:hAnsi="Calibri" w:cs="Calibri"/>
              </w:rPr>
              <w:t>Good</w:t>
            </w:r>
          </w:p>
        </w:tc>
        <w:tc>
          <w:tcPr>
            <w:tcW w:w="1418" w:type="dxa"/>
            <w:tcBorders>
              <w:top w:val="single" w:sz="4" w:space="0" w:color="auto"/>
              <w:left w:val="single" w:sz="8" w:space="0" w:color="auto"/>
              <w:bottom w:val="single" w:sz="8" w:space="0" w:color="auto"/>
              <w:right w:val="single" w:sz="8" w:space="0" w:color="auto"/>
            </w:tcBorders>
          </w:tcPr>
          <w:p w14:paraId="086781D1" w14:textId="2C0A2A8D" w:rsidR="00263389" w:rsidRPr="00F7530B" w:rsidRDefault="00263389" w:rsidP="00263389">
            <w:pPr>
              <w:spacing w:after="0"/>
              <w:rPr>
                <w:rFonts w:ascii="Calibri" w:hAnsi="Calibri" w:cs="Calibri"/>
              </w:rPr>
            </w:pPr>
            <w:r>
              <w:rPr>
                <w:rFonts w:ascii="Calibri" w:hAnsi="Calibri" w:cs="Calibri"/>
              </w:rPr>
              <w:t>Good</w:t>
            </w:r>
          </w:p>
        </w:tc>
        <w:tc>
          <w:tcPr>
            <w:tcW w:w="1417" w:type="dxa"/>
            <w:tcBorders>
              <w:top w:val="single" w:sz="4" w:space="0" w:color="auto"/>
              <w:left w:val="single" w:sz="8" w:space="0" w:color="auto"/>
              <w:bottom w:val="single" w:sz="8" w:space="0" w:color="auto"/>
              <w:right w:val="single" w:sz="8" w:space="0" w:color="auto"/>
            </w:tcBorders>
          </w:tcPr>
          <w:p w14:paraId="05EBED7F" w14:textId="1D0F2F0D" w:rsidR="00263389" w:rsidRPr="00F7530B" w:rsidRDefault="00263389" w:rsidP="00263389">
            <w:pPr>
              <w:spacing w:after="0"/>
              <w:rPr>
                <w:rFonts w:ascii="Calibri" w:hAnsi="Calibri" w:cs="Calibri"/>
              </w:rPr>
            </w:pPr>
            <w:r>
              <w:rPr>
                <w:rFonts w:ascii="Calibri" w:hAnsi="Calibri" w:cs="Calibri"/>
              </w:rPr>
              <w:t>Good</w:t>
            </w:r>
          </w:p>
        </w:tc>
        <w:tc>
          <w:tcPr>
            <w:tcW w:w="1985" w:type="dxa"/>
            <w:tcBorders>
              <w:top w:val="single" w:sz="4" w:space="0" w:color="auto"/>
              <w:left w:val="single" w:sz="8" w:space="0" w:color="auto"/>
              <w:bottom w:val="single" w:sz="8" w:space="0" w:color="auto"/>
              <w:right w:val="single" w:sz="8" w:space="0" w:color="auto"/>
            </w:tcBorders>
          </w:tcPr>
          <w:p w14:paraId="4702C7F3" w14:textId="110AE489" w:rsidR="00263389" w:rsidRPr="00F7530B" w:rsidRDefault="00263389" w:rsidP="00263389">
            <w:pPr>
              <w:spacing w:after="0"/>
              <w:rPr>
                <w:rFonts w:ascii="Calibri" w:hAnsi="Calibri" w:cs="Calibri"/>
              </w:rPr>
            </w:pPr>
            <w:r>
              <w:rPr>
                <w:rFonts w:ascii="Calibri" w:hAnsi="Calibri" w:cs="Calibri"/>
              </w:rPr>
              <w:t>Good</w:t>
            </w:r>
          </w:p>
        </w:tc>
      </w:tr>
      <w:tr w:rsidR="00263389" w:rsidRPr="00F7530B" w14:paraId="72F1C926" w14:textId="77777777" w:rsidTr="008A2D4C">
        <w:trPr>
          <w:trHeight w:val="183"/>
        </w:trPr>
        <w:tc>
          <w:tcPr>
            <w:tcW w:w="4243" w:type="dxa"/>
            <w:tcBorders>
              <w:top w:val="single" w:sz="8" w:space="0" w:color="auto"/>
              <w:left w:val="single" w:sz="8" w:space="0" w:color="auto"/>
              <w:bottom w:val="single" w:sz="8" w:space="0" w:color="auto"/>
              <w:right w:val="single" w:sz="8" w:space="0" w:color="auto"/>
            </w:tcBorders>
          </w:tcPr>
          <w:p w14:paraId="13AC7DA0" w14:textId="77777777" w:rsidR="00263389" w:rsidRPr="00F7530B" w:rsidRDefault="00263389" w:rsidP="00263389">
            <w:pPr>
              <w:rPr>
                <w:rFonts w:ascii="Calibri" w:hAnsi="Calibri" w:cs="Calibri"/>
                <w:sz w:val="22"/>
                <w:szCs w:val="22"/>
              </w:rPr>
            </w:pPr>
            <w:r w:rsidRPr="00F7530B">
              <w:rPr>
                <w:rFonts w:ascii="Calibri" w:hAnsi="Calibri" w:cs="Calibri"/>
                <w:sz w:val="22"/>
                <w:szCs w:val="22"/>
              </w:rPr>
              <w:t>3.1 Ensuring wellbeing, equity and inclusion</w:t>
            </w:r>
          </w:p>
        </w:tc>
        <w:tc>
          <w:tcPr>
            <w:tcW w:w="1417" w:type="dxa"/>
            <w:tcBorders>
              <w:top w:val="nil"/>
              <w:left w:val="single" w:sz="8" w:space="0" w:color="auto"/>
              <w:bottom w:val="single" w:sz="8" w:space="0" w:color="auto"/>
              <w:right w:val="single" w:sz="8" w:space="0" w:color="auto"/>
            </w:tcBorders>
          </w:tcPr>
          <w:p w14:paraId="5B5C1866" w14:textId="6A8CD8AA" w:rsidR="00263389" w:rsidRPr="00F7530B" w:rsidRDefault="00263389" w:rsidP="00263389">
            <w:pPr>
              <w:spacing w:after="0"/>
              <w:rPr>
                <w:rFonts w:ascii="Calibri" w:hAnsi="Calibri" w:cs="Calibri"/>
              </w:rPr>
            </w:pPr>
            <w:r>
              <w:rPr>
                <w:rFonts w:ascii="Calibri" w:hAnsi="Calibri" w:cs="Calibri"/>
              </w:rPr>
              <w:t>Good</w:t>
            </w:r>
          </w:p>
        </w:tc>
        <w:tc>
          <w:tcPr>
            <w:tcW w:w="1418" w:type="dxa"/>
            <w:tcBorders>
              <w:top w:val="nil"/>
              <w:left w:val="single" w:sz="8" w:space="0" w:color="auto"/>
              <w:bottom w:val="single" w:sz="8" w:space="0" w:color="auto"/>
              <w:right w:val="single" w:sz="8" w:space="0" w:color="auto"/>
            </w:tcBorders>
          </w:tcPr>
          <w:p w14:paraId="7720E083" w14:textId="3860F4E2" w:rsidR="00263389" w:rsidRPr="00F7530B" w:rsidRDefault="00263389" w:rsidP="00263389">
            <w:pPr>
              <w:spacing w:after="0"/>
              <w:rPr>
                <w:rFonts w:ascii="Calibri" w:hAnsi="Calibri" w:cs="Calibri"/>
              </w:rPr>
            </w:pPr>
            <w:r>
              <w:rPr>
                <w:rFonts w:ascii="Calibri" w:hAnsi="Calibri" w:cs="Calibri"/>
              </w:rPr>
              <w:t>Good</w:t>
            </w:r>
          </w:p>
        </w:tc>
        <w:tc>
          <w:tcPr>
            <w:tcW w:w="1417" w:type="dxa"/>
            <w:tcBorders>
              <w:top w:val="nil"/>
              <w:left w:val="single" w:sz="8" w:space="0" w:color="auto"/>
              <w:bottom w:val="single" w:sz="8" w:space="0" w:color="auto"/>
              <w:right w:val="single" w:sz="8" w:space="0" w:color="auto"/>
            </w:tcBorders>
          </w:tcPr>
          <w:p w14:paraId="4351EB2A" w14:textId="7A9F56FE" w:rsidR="00263389" w:rsidRPr="00F7530B" w:rsidRDefault="00263389" w:rsidP="00263389">
            <w:pPr>
              <w:spacing w:after="0"/>
              <w:rPr>
                <w:rFonts w:ascii="Calibri" w:hAnsi="Calibri" w:cs="Calibri"/>
              </w:rPr>
            </w:pPr>
            <w:r>
              <w:rPr>
                <w:rFonts w:ascii="Calibri" w:hAnsi="Calibri" w:cs="Calibri"/>
              </w:rPr>
              <w:t>Good</w:t>
            </w:r>
          </w:p>
        </w:tc>
        <w:tc>
          <w:tcPr>
            <w:tcW w:w="1985" w:type="dxa"/>
            <w:tcBorders>
              <w:top w:val="nil"/>
              <w:left w:val="single" w:sz="8" w:space="0" w:color="auto"/>
              <w:bottom w:val="single" w:sz="8" w:space="0" w:color="auto"/>
              <w:right w:val="single" w:sz="8" w:space="0" w:color="auto"/>
            </w:tcBorders>
          </w:tcPr>
          <w:p w14:paraId="38B7818D" w14:textId="69EE062D" w:rsidR="00263389" w:rsidRPr="00F7530B" w:rsidRDefault="00263389" w:rsidP="00263389">
            <w:pPr>
              <w:spacing w:after="0"/>
              <w:rPr>
                <w:rFonts w:ascii="Calibri" w:hAnsi="Calibri" w:cs="Calibri"/>
              </w:rPr>
            </w:pPr>
            <w:r>
              <w:rPr>
                <w:rFonts w:ascii="Calibri" w:hAnsi="Calibri" w:cs="Calibri"/>
              </w:rPr>
              <w:t>Good</w:t>
            </w:r>
          </w:p>
        </w:tc>
      </w:tr>
      <w:tr w:rsidR="00263389" w:rsidRPr="00F7530B" w14:paraId="1B5A6E39" w14:textId="77777777" w:rsidTr="002F3DBA">
        <w:trPr>
          <w:trHeight w:val="300"/>
        </w:trPr>
        <w:tc>
          <w:tcPr>
            <w:tcW w:w="4243" w:type="dxa"/>
            <w:tcBorders>
              <w:top w:val="single" w:sz="8" w:space="0" w:color="auto"/>
              <w:left w:val="single" w:sz="8" w:space="0" w:color="auto"/>
              <w:bottom w:val="single" w:sz="4" w:space="0" w:color="auto"/>
              <w:right w:val="single" w:sz="8" w:space="0" w:color="auto"/>
            </w:tcBorders>
          </w:tcPr>
          <w:p w14:paraId="40BEA938" w14:textId="77777777" w:rsidR="00263389" w:rsidRPr="00F7530B" w:rsidRDefault="00263389" w:rsidP="00263389">
            <w:pPr>
              <w:rPr>
                <w:rFonts w:ascii="Calibri" w:hAnsi="Calibri" w:cs="Calibri"/>
                <w:sz w:val="22"/>
                <w:szCs w:val="22"/>
              </w:rPr>
            </w:pPr>
            <w:r w:rsidRPr="00F7530B">
              <w:rPr>
                <w:rFonts w:ascii="Calibri" w:hAnsi="Calibri" w:cs="Calibri"/>
                <w:sz w:val="22"/>
                <w:szCs w:val="22"/>
              </w:rPr>
              <w:t>3.2 Raising attainment and achievement</w:t>
            </w:r>
          </w:p>
        </w:tc>
        <w:tc>
          <w:tcPr>
            <w:tcW w:w="1417" w:type="dxa"/>
            <w:tcBorders>
              <w:top w:val="nil"/>
              <w:left w:val="single" w:sz="8" w:space="0" w:color="auto"/>
              <w:bottom w:val="single" w:sz="4" w:space="0" w:color="auto"/>
              <w:right w:val="single" w:sz="8" w:space="0" w:color="auto"/>
            </w:tcBorders>
          </w:tcPr>
          <w:p w14:paraId="6D6EB144" w14:textId="4DD946C2" w:rsidR="00263389" w:rsidRPr="00F7530B" w:rsidRDefault="00263389" w:rsidP="00263389">
            <w:pPr>
              <w:spacing w:after="0"/>
              <w:rPr>
                <w:rFonts w:ascii="Calibri" w:hAnsi="Calibri" w:cs="Calibri"/>
              </w:rPr>
            </w:pPr>
            <w:r>
              <w:rPr>
                <w:rFonts w:ascii="Calibri" w:hAnsi="Calibri" w:cs="Calibri"/>
              </w:rPr>
              <w:t>Good</w:t>
            </w:r>
          </w:p>
        </w:tc>
        <w:tc>
          <w:tcPr>
            <w:tcW w:w="1418" w:type="dxa"/>
            <w:tcBorders>
              <w:top w:val="nil"/>
              <w:left w:val="single" w:sz="8" w:space="0" w:color="auto"/>
              <w:bottom w:val="single" w:sz="4" w:space="0" w:color="auto"/>
              <w:right w:val="single" w:sz="8" w:space="0" w:color="auto"/>
            </w:tcBorders>
          </w:tcPr>
          <w:p w14:paraId="4A937B6F" w14:textId="237C5D51" w:rsidR="00263389" w:rsidRPr="00F7530B" w:rsidRDefault="00263389" w:rsidP="00263389">
            <w:pPr>
              <w:spacing w:after="0"/>
              <w:rPr>
                <w:rFonts w:ascii="Calibri" w:hAnsi="Calibri" w:cs="Calibri"/>
              </w:rPr>
            </w:pPr>
            <w:r>
              <w:rPr>
                <w:rFonts w:ascii="Calibri" w:hAnsi="Calibri" w:cs="Calibri"/>
              </w:rPr>
              <w:t>Good</w:t>
            </w:r>
          </w:p>
        </w:tc>
        <w:tc>
          <w:tcPr>
            <w:tcW w:w="1417" w:type="dxa"/>
            <w:tcBorders>
              <w:top w:val="nil"/>
              <w:left w:val="single" w:sz="8" w:space="0" w:color="auto"/>
              <w:bottom w:val="single" w:sz="4" w:space="0" w:color="auto"/>
              <w:right w:val="single" w:sz="8" w:space="0" w:color="auto"/>
            </w:tcBorders>
          </w:tcPr>
          <w:p w14:paraId="16F32360" w14:textId="7514A1EC" w:rsidR="00263389" w:rsidRPr="00F7530B" w:rsidRDefault="00263389" w:rsidP="00263389">
            <w:pPr>
              <w:spacing w:after="0"/>
              <w:rPr>
                <w:rFonts w:ascii="Calibri" w:hAnsi="Calibri" w:cs="Calibri"/>
              </w:rPr>
            </w:pPr>
            <w:r>
              <w:rPr>
                <w:rFonts w:ascii="Calibri" w:hAnsi="Calibri" w:cs="Calibri"/>
              </w:rPr>
              <w:t>Good</w:t>
            </w:r>
          </w:p>
        </w:tc>
        <w:tc>
          <w:tcPr>
            <w:tcW w:w="1985" w:type="dxa"/>
            <w:tcBorders>
              <w:top w:val="nil"/>
              <w:left w:val="single" w:sz="8" w:space="0" w:color="auto"/>
              <w:bottom w:val="single" w:sz="4" w:space="0" w:color="auto"/>
              <w:right w:val="single" w:sz="8" w:space="0" w:color="auto"/>
            </w:tcBorders>
          </w:tcPr>
          <w:p w14:paraId="08A0C962" w14:textId="6B6FE534" w:rsidR="00263389" w:rsidRPr="00F7530B" w:rsidRDefault="00263389" w:rsidP="00263389">
            <w:pPr>
              <w:spacing w:after="0"/>
              <w:rPr>
                <w:rFonts w:ascii="Calibri" w:hAnsi="Calibri" w:cs="Calibri"/>
              </w:rPr>
            </w:pPr>
            <w:r>
              <w:rPr>
                <w:rFonts w:ascii="Calibri" w:hAnsi="Calibri" w:cs="Calibri"/>
              </w:rPr>
              <w:t>Good</w:t>
            </w:r>
          </w:p>
        </w:tc>
      </w:tr>
      <w:tr w:rsidR="008A2D4C" w:rsidRPr="00F7530B" w14:paraId="2FDA0D9C" w14:textId="77777777" w:rsidTr="008A2D4C">
        <w:trPr>
          <w:trHeight w:val="300"/>
        </w:trPr>
        <w:tc>
          <w:tcPr>
            <w:tcW w:w="10480" w:type="dxa"/>
            <w:gridSpan w:val="5"/>
            <w:tcBorders>
              <w:top w:val="single" w:sz="4" w:space="0" w:color="auto"/>
              <w:left w:val="single" w:sz="4" w:space="0" w:color="auto"/>
              <w:bottom w:val="single" w:sz="4" w:space="0" w:color="auto"/>
              <w:right w:val="single" w:sz="4" w:space="0" w:color="auto"/>
            </w:tcBorders>
            <w:shd w:val="clear" w:color="auto" w:fill="auto"/>
          </w:tcPr>
          <w:p w14:paraId="5DCD8AED" w14:textId="77777777" w:rsidR="00EA75CA" w:rsidRPr="00EA75CA" w:rsidRDefault="008A2D4C" w:rsidP="00EA75CA">
            <w:pPr>
              <w:spacing w:after="0"/>
              <w:rPr>
                <w:rFonts w:ascii="Calibri" w:hAnsi="Calibri" w:cs="Calibri"/>
                <w:b/>
                <w:sz w:val="22"/>
                <w:szCs w:val="22"/>
              </w:rPr>
            </w:pPr>
            <w:r w:rsidRPr="00EA75CA">
              <w:rPr>
                <w:rFonts w:ascii="Calibri" w:hAnsi="Calibri" w:cs="Calibri"/>
                <w:b/>
                <w:sz w:val="22"/>
                <w:szCs w:val="22"/>
              </w:rPr>
              <w:t>Feedback from joint HMIE inspection – October 2025</w:t>
            </w:r>
          </w:p>
          <w:p w14:paraId="7DDEC864" w14:textId="01420BDB" w:rsidR="008A2D4C" w:rsidRPr="00EA75CA" w:rsidRDefault="008A2D4C" w:rsidP="00EA75CA">
            <w:pPr>
              <w:spacing w:after="0"/>
              <w:rPr>
                <w:rFonts w:ascii="Calibri" w:hAnsi="Calibri" w:cs="Calibri"/>
                <w:b/>
                <w:sz w:val="22"/>
                <w:szCs w:val="22"/>
              </w:rPr>
            </w:pPr>
            <w:r w:rsidRPr="00EA75CA">
              <w:rPr>
                <w:rFonts w:ascii="Calibri" w:hAnsi="Calibri" w:cs="Calibri"/>
                <w:b/>
                <w:color w:val="000000" w:themeColor="text1"/>
                <w:sz w:val="22"/>
                <w:szCs w:val="22"/>
              </w:rPr>
              <w:t>Strengths</w:t>
            </w:r>
          </w:p>
          <w:p w14:paraId="7440E55C" w14:textId="5E0E020B" w:rsidR="00A55A88" w:rsidRPr="00A55A88" w:rsidRDefault="00A55A88" w:rsidP="001D4916">
            <w:pPr>
              <w:pStyle w:val="ListParagraph"/>
              <w:numPr>
                <w:ilvl w:val="1"/>
                <w:numId w:val="13"/>
              </w:numPr>
              <w:spacing w:line="300" w:lineRule="atLeast"/>
              <w:ind w:left="1012" w:hanging="315"/>
              <w:rPr>
                <w:rFonts w:ascii="Calibri" w:hAnsi="Calibri" w:cs="Calibri"/>
                <w:color w:val="000000" w:themeColor="text1"/>
                <w:sz w:val="22"/>
                <w:szCs w:val="22"/>
              </w:rPr>
            </w:pPr>
            <w:r w:rsidRPr="00A55A88">
              <w:rPr>
                <w:rFonts w:ascii="Calibri" w:hAnsi="Calibri" w:cs="Calibri"/>
                <w:color w:val="000000" w:themeColor="text1"/>
                <w:sz w:val="22"/>
                <w:szCs w:val="22"/>
              </w:rPr>
              <w:t xml:space="preserve">An inclusive, nurturing ethos with very positive relationships between children, staff and parents. As a result, children are happy, kind and well behaved. </w:t>
            </w:r>
          </w:p>
          <w:p w14:paraId="7967161C" w14:textId="5C96F989" w:rsidR="00A55A88" w:rsidRPr="00A55A88" w:rsidRDefault="00A55A88" w:rsidP="001D4916">
            <w:pPr>
              <w:pStyle w:val="ListParagraph"/>
              <w:numPr>
                <w:ilvl w:val="1"/>
                <w:numId w:val="13"/>
              </w:numPr>
              <w:spacing w:line="300" w:lineRule="atLeast"/>
              <w:ind w:left="1012" w:hanging="315"/>
              <w:rPr>
                <w:rFonts w:ascii="Calibri" w:hAnsi="Calibri" w:cs="Calibri"/>
                <w:color w:val="000000" w:themeColor="text1"/>
                <w:sz w:val="22"/>
                <w:szCs w:val="22"/>
              </w:rPr>
            </w:pPr>
            <w:r w:rsidRPr="00A55A88">
              <w:rPr>
                <w:rFonts w:ascii="Calibri" w:hAnsi="Calibri" w:cs="Calibri"/>
                <w:color w:val="000000" w:themeColor="text1"/>
                <w:sz w:val="22"/>
                <w:szCs w:val="22"/>
              </w:rPr>
              <w:t xml:space="preserve">A skilled and dedicated staff team who use well-developed approaches to meeting children’s social and emotional needs. Staff provide effective wellbeing support to all children in all classes. </w:t>
            </w:r>
          </w:p>
          <w:p w14:paraId="36B143A6" w14:textId="47D2753D" w:rsidR="00A55A88" w:rsidRPr="00A55A88" w:rsidRDefault="00A55A88" w:rsidP="001D4916">
            <w:pPr>
              <w:pStyle w:val="ListParagraph"/>
              <w:numPr>
                <w:ilvl w:val="1"/>
                <w:numId w:val="13"/>
              </w:numPr>
              <w:spacing w:line="300" w:lineRule="atLeast"/>
              <w:ind w:left="1012" w:hanging="315"/>
              <w:rPr>
                <w:rFonts w:ascii="Calibri" w:hAnsi="Calibri" w:cs="Calibri"/>
                <w:color w:val="000000" w:themeColor="text1"/>
                <w:sz w:val="22"/>
                <w:szCs w:val="22"/>
              </w:rPr>
            </w:pPr>
            <w:r w:rsidRPr="00A55A88">
              <w:rPr>
                <w:rFonts w:ascii="Calibri" w:hAnsi="Calibri" w:cs="Calibri"/>
                <w:color w:val="000000" w:themeColor="text1"/>
                <w:sz w:val="22"/>
                <w:szCs w:val="22"/>
              </w:rPr>
              <w:lastRenderedPageBreak/>
              <w:t xml:space="preserve">Staff and partners provide a variety of wider achievement opportunities to all children. This ensures all children experience success across a broad range of activities and experiences. </w:t>
            </w:r>
          </w:p>
          <w:p w14:paraId="7AD50F6F" w14:textId="02C825E3" w:rsidR="008A2D4C" w:rsidRDefault="008A2D4C" w:rsidP="001D4916">
            <w:pPr>
              <w:rPr>
                <w:rFonts w:ascii="Calibri" w:hAnsi="Calibri" w:cs="Calibri"/>
                <w:b/>
                <w:bCs/>
                <w:color w:val="000000" w:themeColor="text1"/>
                <w:sz w:val="22"/>
                <w:szCs w:val="22"/>
              </w:rPr>
            </w:pPr>
            <w:r w:rsidRPr="008A2D4C">
              <w:rPr>
                <w:rFonts w:ascii="Calibri" w:hAnsi="Calibri" w:cs="Calibri"/>
                <w:b/>
                <w:bCs/>
                <w:color w:val="000000" w:themeColor="text1"/>
                <w:sz w:val="22"/>
                <w:szCs w:val="22"/>
              </w:rPr>
              <w:t>Next Steps</w:t>
            </w:r>
          </w:p>
          <w:p w14:paraId="173DC139" w14:textId="6DC17E8A" w:rsidR="00A55A88" w:rsidRPr="00A55A88" w:rsidRDefault="00A55A88" w:rsidP="001D4916">
            <w:pPr>
              <w:pStyle w:val="ListParagraph"/>
              <w:numPr>
                <w:ilvl w:val="1"/>
                <w:numId w:val="13"/>
              </w:numPr>
              <w:spacing w:line="300" w:lineRule="atLeast"/>
              <w:ind w:left="1012" w:hanging="315"/>
              <w:rPr>
                <w:rFonts w:ascii="Calibri" w:hAnsi="Calibri" w:cs="Calibri"/>
                <w:color w:val="000000" w:themeColor="text1"/>
                <w:sz w:val="22"/>
                <w:szCs w:val="22"/>
              </w:rPr>
            </w:pPr>
            <w:r>
              <w:rPr>
                <w:rFonts w:ascii="Calibri" w:hAnsi="Calibri" w:cs="Calibri"/>
                <w:color w:val="000000" w:themeColor="text1"/>
                <w:sz w:val="22"/>
                <w:szCs w:val="22"/>
              </w:rPr>
              <w:t xml:space="preserve">Further develop </w:t>
            </w:r>
            <w:r w:rsidRPr="00A55A88">
              <w:rPr>
                <w:rFonts w:ascii="Calibri" w:hAnsi="Calibri" w:cs="Calibri"/>
                <w:color w:val="000000" w:themeColor="text1"/>
                <w:sz w:val="22"/>
                <w:szCs w:val="22"/>
              </w:rPr>
              <w:t xml:space="preserve">how they plan and evaluate school improvement. They should ensure a clearer focus on those priorities that will have the greatest impact on improving outcomes for all children. </w:t>
            </w:r>
          </w:p>
          <w:p w14:paraId="708E3982" w14:textId="1FAD7249" w:rsidR="00A55A88" w:rsidRPr="00A55A88" w:rsidRDefault="00A55A88" w:rsidP="001D4916">
            <w:pPr>
              <w:pStyle w:val="ListParagraph"/>
              <w:numPr>
                <w:ilvl w:val="1"/>
                <w:numId w:val="13"/>
              </w:numPr>
              <w:spacing w:line="300" w:lineRule="atLeast"/>
              <w:ind w:left="1012" w:hanging="315"/>
              <w:rPr>
                <w:rFonts w:ascii="Calibri" w:hAnsi="Calibri" w:cs="Calibri"/>
                <w:color w:val="000000" w:themeColor="text1"/>
                <w:sz w:val="22"/>
                <w:szCs w:val="22"/>
              </w:rPr>
            </w:pPr>
            <w:r>
              <w:rPr>
                <w:rFonts w:ascii="Calibri" w:hAnsi="Calibri" w:cs="Calibri"/>
                <w:color w:val="000000" w:themeColor="text1"/>
                <w:sz w:val="22"/>
                <w:szCs w:val="22"/>
              </w:rPr>
              <w:t>E</w:t>
            </w:r>
            <w:r w:rsidRPr="00A55A88">
              <w:rPr>
                <w:rFonts w:ascii="Calibri" w:hAnsi="Calibri" w:cs="Calibri"/>
                <w:color w:val="000000" w:themeColor="text1"/>
                <w:sz w:val="22"/>
                <w:szCs w:val="22"/>
              </w:rPr>
              <w:t xml:space="preserve">nsure a more rigorous approach to monitoring the work of the school to raise expectations of what children can achieve. </w:t>
            </w:r>
          </w:p>
          <w:p w14:paraId="7BE8DFAE" w14:textId="3A45A9F4" w:rsidR="00247D65" w:rsidRPr="00247D65" w:rsidRDefault="00A55A88" w:rsidP="00247D65">
            <w:pPr>
              <w:pStyle w:val="ListParagraph"/>
              <w:numPr>
                <w:ilvl w:val="1"/>
                <w:numId w:val="13"/>
              </w:numPr>
              <w:spacing w:line="300" w:lineRule="atLeast"/>
              <w:ind w:left="1012" w:hanging="315"/>
              <w:rPr>
                <w:rFonts w:ascii="Calibri" w:hAnsi="Calibri" w:cs="Calibri"/>
                <w:color w:val="000000" w:themeColor="text1"/>
                <w:sz w:val="22"/>
                <w:szCs w:val="22"/>
              </w:rPr>
            </w:pPr>
            <w:r>
              <w:rPr>
                <w:rFonts w:ascii="Calibri" w:hAnsi="Calibri" w:cs="Calibri"/>
                <w:color w:val="000000" w:themeColor="text1"/>
                <w:sz w:val="22"/>
                <w:szCs w:val="22"/>
              </w:rPr>
              <w:t>C</w:t>
            </w:r>
            <w:r w:rsidRPr="00A55A88">
              <w:rPr>
                <w:rFonts w:ascii="Calibri" w:hAnsi="Calibri" w:cs="Calibri"/>
                <w:color w:val="000000" w:themeColor="text1"/>
                <w:sz w:val="22"/>
                <w:szCs w:val="22"/>
              </w:rPr>
              <w:t xml:space="preserve">ontinue to develop approaches to learning, teaching and assessment. This should help continue to raise attainment in literacy and numeracy for all children. </w:t>
            </w:r>
          </w:p>
        </w:tc>
      </w:tr>
    </w:tbl>
    <w:p w14:paraId="1BBBDD34" w14:textId="77777777" w:rsidR="001D4916" w:rsidRDefault="001D4916"/>
    <w:tbl>
      <w:tblPr>
        <w:tblW w:w="10480" w:type="dxa"/>
        <w:tblInd w:w="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660"/>
        <w:gridCol w:w="1418"/>
        <w:gridCol w:w="1417"/>
        <w:gridCol w:w="1985"/>
      </w:tblGrid>
      <w:tr w:rsidR="00236B4A" w:rsidRPr="00F7530B" w14:paraId="6C20F39C" w14:textId="77777777" w:rsidTr="001D4916">
        <w:trPr>
          <w:trHeight w:val="300"/>
        </w:trPr>
        <w:tc>
          <w:tcPr>
            <w:tcW w:w="10480" w:type="dxa"/>
            <w:gridSpan w:val="4"/>
            <w:tcBorders>
              <w:top w:val="single" w:sz="4" w:space="0" w:color="auto"/>
              <w:left w:val="single" w:sz="4" w:space="0" w:color="auto"/>
              <w:bottom w:val="single" w:sz="4" w:space="0" w:color="auto"/>
              <w:right w:val="single" w:sz="4" w:space="0" w:color="auto"/>
            </w:tcBorders>
            <w:shd w:val="clear" w:color="auto" w:fill="A5C9EB" w:themeFill="text2" w:themeFillTint="40"/>
          </w:tcPr>
          <w:p w14:paraId="77434E54" w14:textId="77777777" w:rsidR="00236B4A" w:rsidRPr="00F7530B" w:rsidRDefault="00236B4A" w:rsidP="002F3DBA">
            <w:pPr>
              <w:spacing w:after="0"/>
              <w:jc w:val="center"/>
              <w:rPr>
                <w:rFonts w:ascii="Calibri" w:hAnsi="Calibri" w:cs="Calibri"/>
                <w:b/>
                <w:bCs/>
                <w:sz w:val="28"/>
                <w:szCs w:val="28"/>
              </w:rPr>
            </w:pPr>
            <w:r w:rsidRPr="00F7530B">
              <w:rPr>
                <w:rFonts w:ascii="Calibri" w:hAnsi="Calibri" w:cs="Calibri"/>
                <w:b/>
                <w:bCs/>
                <w:sz w:val="28"/>
                <w:szCs w:val="28"/>
              </w:rPr>
              <w:t>Evaluations (ELC)</w:t>
            </w:r>
            <w:r>
              <w:rPr>
                <w:rFonts w:ascii="Calibri" w:hAnsi="Calibri" w:cs="Calibri"/>
                <w:b/>
                <w:bCs/>
                <w:sz w:val="28"/>
                <w:szCs w:val="28"/>
              </w:rPr>
              <w:t xml:space="preserve"> – HGIOELC?</w:t>
            </w:r>
          </w:p>
        </w:tc>
      </w:tr>
      <w:tr w:rsidR="00236B4A" w:rsidRPr="00F7530B" w14:paraId="516B6E50" w14:textId="77777777" w:rsidTr="001D4916">
        <w:trPr>
          <w:trHeight w:val="300"/>
        </w:trPr>
        <w:tc>
          <w:tcPr>
            <w:tcW w:w="5660" w:type="dxa"/>
            <w:tcBorders>
              <w:top w:val="single" w:sz="4" w:space="0" w:color="auto"/>
              <w:left w:val="single" w:sz="8" w:space="0" w:color="auto"/>
              <w:bottom w:val="single" w:sz="4" w:space="0" w:color="auto"/>
              <w:right w:val="single" w:sz="8" w:space="0" w:color="auto"/>
            </w:tcBorders>
          </w:tcPr>
          <w:p w14:paraId="472E94B1" w14:textId="77777777" w:rsidR="00236B4A" w:rsidRPr="00F7530B" w:rsidRDefault="00236B4A" w:rsidP="002F3DBA">
            <w:pPr>
              <w:spacing w:after="0"/>
              <w:jc w:val="center"/>
              <w:rPr>
                <w:rFonts w:ascii="Calibri" w:hAnsi="Calibri" w:cs="Calibri"/>
                <w:b/>
                <w:bCs/>
                <w:sz w:val="28"/>
                <w:szCs w:val="28"/>
              </w:rPr>
            </w:pPr>
          </w:p>
        </w:tc>
        <w:tc>
          <w:tcPr>
            <w:tcW w:w="1418" w:type="dxa"/>
            <w:tcBorders>
              <w:top w:val="single" w:sz="4" w:space="0" w:color="auto"/>
              <w:left w:val="single" w:sz="8" w:space="0" w:color="auto"/>
              <w:bottom w:val="single" w:sz="4" w:space="0" w:color="auto"/>
              <w:right w:val="single" w:sz="8" w:space="0" w:color="auto"/>
            </w:tcBorders>
          </w:tcPr>
          <w:p w14:paraId="610B2F3A" w14:textId="77777777" w:rsidR="00236B4A" w:rsidRPr="00F7530B" w:rsidRDefault="00236B4A" w:rsidP="002F3DBA">
            <w:pPr>
              <w:spacing w:after="0"/>
              <w:jc w:val="center"/>
              <w:rPr>
                <w:rFonts w:ascii="Calibri" w:hAnsi="Calibri" w:cs="Calibri"/>
                <w:b/>
                <w:bCs/>
                <w:sz w:val="28"/>
                <w:szCs w:val="28"/>
              </w:rPr>
            </w:pPr>
            <w:r w:rsidRPr="00F7530B">
              <w:rPr>
                <w:rFonts w:ascii="Calibri" w:hAnsi="Calibri" w:cs="Calibri"/>
                <w:b/>
                <w:bCs/>
                <w:sz w:val="28"/>
                <w:szCs w:val="28"/>
              </w:rPr>
              <w:t>2023-24</w:t>
            </w:r>
          </w:p>
        </w:tc>
        <w:tc>
          <w:tcPr>
            <w:tcW w:w="1417" w:type="dxa"/>
            <w:tcBorders>
              <w:top w:val="single" w:sz="4" w:space="0" w:color="auto"/>
              <w:left w:val="single" w:sz="8" w:space="0" w:color="auto"/>
              <w:bottom w:val="single" w:sz="4" w:space="0" w:color="auto"/>
              <w:right w:val="single" w:sz="8" w:space="0" w:color="auto"/>
            </w:tcBorders>
          </w:tcPr>
          <w:p w14:paraId="051FB79D" w14:textId="77777777" w:rsidR="00236B4A" w:rsidRPr="00F7530B" w:rsidRDefault="00236B4A" w:rsidP="002F3DBA">
            <w:pPr>
              <w:spacing w:after="0"/>
              <w:jc w:val="center"/>
              <w:rPr>
                <w:rFonts w:ascii="Calibri" w:hAnsi="Calibri" w:cs="Calibri"/>
                <w:b/>
                <w:bCs/>
                <w:sz w:val="28"/>
                <w:szCs w:val="28"/>
              </w:rPr>
            </w:pPr>
            <w:r w:rsidRPr="00F7530B">
              <w:rPr>
                <w:rFonts w:ascii="Calibri" w:hAnsi="Calibri" w:cs="Calibri"/>
                <w:b/>
                <w:bCs/>
                <w:sz w:val="28"/>
                <w:szCs w:val="28"/>
              </w:rPr>
              <w:t>2024-25</w:t>
            </w:r>
          </w:p>
        </w:tc>
        <w:tc>
          <w:tcPr>
            <w:tcW w:w="1985" w:type="dxa"/>
            <w:tcBorders>
              <w:top w:val="single" w:sz="4" w:space="0" w:color="auto"/>
              <w:left w:val="single" w:sz="8" w:space="0" w:color="auto"/>
              <w:bottom w:val="single" w:sz="4" w:space="0" w:color="auto"/>
              <w:right w:val="single" w:sz="8" w:space="0" w:color="auto"/>
            </w:tcBorders>
          </w:tcPr>
          <w:p w14:paraId="2CD3B8F6" w14:textId="77777777" w:rsidR="00236B4A" w:rsidRPr="00F7530B" w:rsidRDefault="00236B4A" w:rsidP="002F3DBA">
            <w:pPr>
              <w:spacing w:after="0"/>
              <w:jc w:val="center"/>
              <w:rPr>
                <w:rFonts w:ascii="Calibri" w:hAnsi="Calibri" w:cs="Calibri"/>
                <w:b/>
                <w:bCs/>
              </w:rPr>
            </w:pPr>
            <w:r w:rsidRPr="00F7530B">
              <w:rPr>
                <w:rFonts w:ascii="Calibri" w:hAnsi="Calibri" w:cs="Calibri"/>
                <w:b/>
                <w:bCs/>
              </w:rPr>
              <w:t>Inspection Evaluations</w:t>
            </w:r>
          </w:p>
        </w:tc>
      </w:tr>
      <w:tr w:rsidR="00263389" w:rsidRPr="00F7530B" w14:paraId="03E8FA82" w14:textId="77777777" w:rsidTr="001D4916">
        <w:trPr>
          <w:trHeight w:val="300"/>
        </w:trPr>
        <w:tc>
          <w:tcPr>
            <w:tcW w:w="5660" w:type="dxa"/>
            <w:tcBorders>
              <w:top w:val="single" w:sz="8" w:space="0" w:color="auto"/>
              <w:left w:val="single" w:sz="8" w:space="0" w:color="auto"/>
              <w:bottom w:val="single" w:sz="4" w:space="0" w:color="auto"/>
              <w:right w:val="single" w:sz="8" w:space="0" w:color="auto"/>
            </w:tcBorders>
          </w:tcPr>
          <w:p w14:paraId="2173CEB4" w14:textId="77777777" w:rsidR="00263389" w:rsidRDefault="00263389" w:rsidP="00263389">
            <w:pPr>
              <w:spacing w:after="0"/>
              <w:rPr>
                <w:rFonts w:ascii="Calibri" w:hAnsi="Calibri" w:cs="Calibri"/>
                <w:sz w:val="22"/>
                <w:szCs w:val="22"/>
              </w:rPr>
            </w:pPr>
            <w:r w:rsidRPr="00F7530B">
              <w:rPr>
                <w:rFonts w:ascii="Calibri" w:hAnsi="Calibri" w:cs="Calibri"/>
                <w:sz w:val="22"/>
                <w:szCs w:val="22"/>
              </w:rPr>
              <w:t>1.3 Leadership of Change</w:t>
            </w:r>
          </w:p>
          <w:p w14:paraId="72CD887C" w14:textId="77777777" w:rsidR="00263389" w:rsidRPr="00F7530B" w:rsidRDefault="00263389" w:rsidP="00263389">
            <w:pPr>
              <w:spacing w:after="0"/>
              <w:rPr>
                <w:rFonts w:ascii="Calibri" w:hAnsi="Calibri" w:cs="Calibri"/>
              </w:rPr>
            </w:pPr>
          </w:p>
        </w:tc>
        <w:tc>
          <w:tcPr>
            <w:tcW w:w="1418" w:type="dxa"/>
            <w:tcBorders>
              <w:top w:val="nil"/>
              <w:left w:val="single" w:sz="8" w:space="0" w:color="auto"/>
              <w:bottom w:val="single" w:sz="4" w:space="0" w:color="auto"/>
              <w:right w:val="single" w:sz="8" w:space="0" w:color="auto"/>
            </w:tcBorders>
          </w:tcPr>
          <w:p w14:paraId="51F9E69F" w14:textId="65BE2857" w:rsidR="00263389" w:rsidRPr="00F7530B" w:rsidRDefault="00263389" w:rsidP="00263389">
            <w:pPr>
              <w:spacing w:after="0"/>
              <w:rPr>
                <w:rFonts w:ascii="Calibri" w:hAnsi="Calibri" w:cs="Calibri"/>
              </w:rPr>
            </w:pPr>
            <w:r>
              <w:rPr>
                <w:rFonts w:ascii="Calibri" w:hAnsi="Calibri" w:cs="Calibri"/>
              </w:rPr>
              <w:t>Good</w:t>
            </w:r>
          </w:p>
        </w:tc>
        <w:tc>
          <w:tcPr>
            <w:tcW w:w="1417" w:type="dxa"/>
            <w:tcBorders>
              <w:top w:val="nil"/>
              <w:left w:val="single" w:sz="8" w:space="0" w:color="auto"/>
              <w:bottom w:val="single" w:sz="4" w:space="0" w:color="auto"/>
              <w:right w:val="single" w:sz="8" w:space="0" w:color="auto"/>
            </w:tcBorders>
          </w:tcPr>
          <w:p w14:paraId="7B11390D" w14:textId="4B1E7FC0" w:rsidR="00263389" w:rsidRPr="00F7530B" w:rsidRDefault="00263389" w:rsidP="00263389">
            <w:pPr>
              <w:spacing w:after="0"/>
              <w:rPr>
                <w:rFonts w:ascii="Calibri" w:hAnsi="Calibri" w:cs="Calibri"/>
              </w:rPr>
            </w:pPr>
            <w:r>
              <w:rPr>
                <w:rFonts w:ascii="Calibri" w:hAnsi="Calibri" w:cs="Calibri"/>
              </w:rPr>
              <w:t>Good</w:t>
            </w:r>
          </w:p>
        </w:tc>
        <w:tc>
          <w:tcPr>
            <w:tcW w:w="1985" w:type="dxa"/>
            <w:tcBorders>
              <w:top w:val="nil"/>
              <w:left w:val="single" w:sz="8" w:space="0" w:color="auto"/>
              <w:bottom w:val="single" w:sz="4" w:space="0" w:color="auto"/>
              <w:right w:val="single" w:sz="8" w:space="0" w:color="auto"/>
            </w:tcBorders>
          </w:tcPr>
          <w:p w14:paraId="5EC69903" w14:textId="77777777" w:rsidR="00263389" w:rsidRPr="00F7530B" w:rsidRDefault="00263389" w:rsidP="00263389">
            <w:pPr>
              <w:spacing w:after="0"/>
              <w:rPr>
                <w:rFonts w:ascii="Calibri" w:hAnsi="Calibri" w:cs="Calibri"/>
              </w:rPr>
            </w:pPr>
          </w:p>
        </w:tc>
      </w:tr>
      <w:tr w:rsidR="00263389" w:rsidRPr="00F7530B" w14:paraId="00618B06" w14:textId="77777777" w:rsidTr="001D4916">
        <w:trPr>
          <w:trHeight w:val="300"/>
        </w:trPr>
        <w:tc>
          <w:tcPr>
            <w:tcW w:w="5660" w:type="dxa"/>
            <w:tcBorders>
              <w:top w:val="single" w:sz="8" w:space="0" w:color="auto"/>
              <w:left w:val="single" w:sz="8" w:space="0" w:color="auto"/>
              <w:bottom w:val="single" w:sz="4" w:space="0" w:color="auto"/>
              <w:right w:val="single" w:sz="8" w:space="0" w:color="auto"/>
            </w:tcBorders>
          </w:tcPr>
          <w:p w14:paraId="1BDF0EB7" w14:textId="77777777" w:rsidR="00263389" w:rsidRDefault="00263389" w:rsidP="00263389">
            <w:pPr>
              <w:spacing w:after="0"/>
              <w:rPr>
                <w:rFonts w:ascii="Calibri" w:hAnsi="Calibri" w:cs="Calibri"/>
                <w:sz w:val="22"/>
                <w:szCs w:val="22"/>
              </w:rPr>
            </w:pPr>
            <w:r w:rsidRPr="00F7530B">
              <w:rPr>
                <w:rFonts w:ascii="Calibri" w:hAnsi="Calibri" w:cs="Calibri"/>
                <w:sz w:val="22"/>
                <w:szCs w:val="22"/>
              </w:rPr>
              <w:t>2.3 Learning, teaching and assessment</w:t>
            </w:r>
          </w:p>
          <w:p w14:paraId="574452E1" w14:textId="77777777" w:rsidR="00263389" w:rsidRPr="00F7530B" w:rsidRDefault="00263389" w:rsidP="00263389">
            <w:pPr>
              <w:spacing w:after="0"/>
              <w:rPr>
                <w:rFonts w:ascii="Calibri" w:hAnsi="Calibri" w:cs="Calibri"/>
              </w:rPr>
            </w:pPr>
          </w:p>
        </w:tc>
        <w:tc>
          <w:tcPr>
            <w:tcW w:w="1418" w:type="dxa"/>
            <w:tcBorders>
              <w:top w:val="nil"/>
              <w:left w:val="single" w:sz="8" w:space="0" w:color="auto"/>
              <w:bottom w:val="single" w:sz="4" w:space="0" w:color="auto"/>
              <w:right w:val="single" w:sz="8" w:space="0" w:color="auto"/>
            </w:tcBorders>
          </w:tcPr>
          <w:p w14:paraId="732C57C1" w14:textId="6C17C309" w:rsidR="00263389" w:rsidRPr="00F7530B" w:rsidRDefault="00263389" w:rsidP="00263389">
            <w:pPr>
              <w:spacing w:after="0"/>
              <w:rPr>
                <w:rFonts w:ascii="Calibri" w:hAnsi="Calibri" w:cs="Calibri"/>
              </w:rPr>
            </w:pPr>
            <w:r>
              <w:rPr>
                <w:rFonts w:ascii="Calibri" w:hAnsi="Calibri" w:cs="Calibri"/>
              </w:rPr>
              <w:t>Good</w:t>
            </w:r>
          </w:p>
        </w:tc>
        <w:tc>
          <w:tcPr>
            <w:tcW w:w="1417" w:type="dxa"/>
            <w:tcBorders>
              <w:top w:val="nil"/>
              <w:left w:val="single" w:sz="8" w:space="0" w:color="auto"/>
              <w:bottom w:val="single" w:sz="4" w:space="0" w:color="auto"/>
              <w:right w:val="single" w:sz="8" w:space="0" w:color="auto"/>
            </w:tcBorders>
          </w:tcPr>
          <w:p w14:paraId="072F7509" w14:textId="66A22BC0" w:rsidR="00263389" w:rsidRPr="00F7530B" w:rsidRDefault="00263389" w:rsidP="00263389">
            <w:pPr>
              <w:spacing w:after="0"/>
              <w:rPr>
                <w:rFonts w:ascii="Calibri" w:hAnsi="Calibri" w:cs="Calibri"/>
              </w:rPr>
            </w:pPr>
            <w:r>
              <w:rPr>
                <w:rFonts w:ascii="Calibri" w:hAnsi="Calibri" w:cs="Calibri"/>
              </w:rPr>
              <w:t>Good</w:t>
            </w:r>
          </w:p>
        </w:tc>
        <w:tc>
          <w:tcPr>
            <w:tcW w:w="1985" w:type="dxa"/>
            <w:tcBorders>
              <w:top w:val="nil"/>
              <w:left w:val="single" w:sz="8" w:space="0" w:color="auto"/>
              <w:bottom w:val="single" w:sz="4" w:space="0" w:color="auto"/>
              <w:right w:val="single" w:sz="8" w:space="0" w:color="auto"/>
            </w:tcBorders>
          </w:tcPr>
          <w:p w14:paraId="42A99FBA" w14:textId="77777777" w:rsidR="00263389" w:rsidRPr="00F7530B" w:rsidRDefault="00263389" w:rsidP="00263389">
            <w:pPr>
              <w:spacing w:after="0"/>
              <w:rPr>
                <w:rFonts w:ascii="Calibri" w:hAnsi="Calibri" w:cs="Calibri"/>
              </w:rPr>
            </w:pPr>
          </w:p>
        </w:tc>
      </w:tr>
      <w:tr w:rsidR="00263389" w:rsidRPr="00F7530B" w14:paraId="614E4D4F" w14:textId="77777777" w:rsidTr="001D4916">
        <w:trPr>
          <w:trHeight w:val="300"/>
        </w:trPr>
        <w:tc>
          <w:tcPr>
            <w:tcW w:w="5660" w:type="dxa"/>
            <w:tcBorders>
              <w:top w:val="single" w:sz="8" w:space="0" w:color="auto"/>
              <w:left w:val="single" w:sz="8" w:space="0" w:color="auto"/>
              <w:bottom w:val="single" w:sz="4" w:space="0" w:color="auto"/>
              <w:right w:val="single" w:sz="8" w:space="0" w:color="auto"/>
            </w:tcBorders>
          </w:tcPr>
          <w:p w14:paraId="391F2099" w14:textId="77777777" w:rsidR="00263389" w:rsidRDefault="00263389" w:rsidP="00263389">
            <w:pPr>
              <w:spacing w:after="0"/>
              <w:rPr>
                <w:rFonts w:ascii="Calibri" w:hAnsi="Calibri" w:cs="Calibri"/>
                <w:sz w:val="22"/>
                <w:szCs w:val="22"/>
              </w:rPr>
            </w:pPr>
            <w:r w:rsidRPr="00F7530B">
              <w:rPr>
                <w:rFonts w:ascii="Calibri" w:hAnsi="Calibri" w:cs="Calibri"/>
                <w:sz w:val="22"/>
                <w:szCs w:val="22"/>
              </w:rPr>
              <w:t>3.1 Ensuring wellbeing, equity and inclusion</w:t>
            </w:r>
          </w:p>
          <w:p w14:paraId="7A3268FE" w14:textId="77777777" w:rsidR="00263389" w:rsidRPr="00F7530B" w:rsidRDefault="00263389" w:rsidP="00263389">
            <w:pPr>
              <w:spacing w:after="0"/>
              <w:rPr>
                <w:rFonts w:ascii="Calibri" w:hAnsi="Calibri" w:cs="Calibri"/>
              </w:rPr>
            </w:pPr>
          </w:p>
        </w:tc>
        <w:tc>
          <w:tcPr>
            <w:tcW w:w="1418" w:type="dxa"/>
            <w:tcBorders>
              <w:top w:val="nil"/>
              <w:left w:val="single" w:sz="8" w:space="0" w:color="auto"/>
              <w:bottom w:val="single" w:sz="4" w:space="0" w:color="auto"/>
              <w:right w:val="single" w:sz="8" w:space="0" w:color="auto"/>
            </w:tcBorders>
          </w:tcPr>
          <w:p w14:paraId="7AF2D793" w14:textId="76754BC6" w:rsidR="00263389" w:rsidRPr="00F7530B" w:rsidRDefault="00263389" w:rsidP="00263389">
            <w:pPr>
              <w:spacing w:after="0"/>
              <w:rPr>
                <w:rFonts w:ascii="Calibri" w:hAnsi="Calibri" w:cs="Calibri"/>
              </w:rPr>
            </w:pPr>
            <w:r>
              <w:rPr>
                <w:rFonts w:ascii="Calibri" w:hAnsi="Calibri" w:cs="Calibri"/>
              </w:rPr>
              <w:t>Good</w:t>
            </w:r>
          </w:p>
        </w:tc>
        <w:tc>
          <w:tcPr>
            <w:tcW w:w="1417" w:type="dxa"/>
            <w:tcBorders>
              <w:top w:val="nil"/>
              <w:left w:val="single" w:sz="8" w:space="0" w:color="auto"/>
              <w:bottom w:val="single" w:sz="4" w:space="0" w:color="auto"/>
              <w:right w:val="single" w:sz="8" w:space="0" w:color="auto"/>
            </w:tcBorders>
          </w:tcPr>
          <w:p w14:paraId="5145139E" w14:textId="0CE8E1C5" w:rsidR="00263389" w:rsidRPr="00F7530B" w:rsidRDefault="00263389" w:rsidP="00263389">
            <w:pPr>
              <w:spacing w:after="0"/>
              <w:rPr>
                <w:rFonts w:ascii="Calibri" w:hAnsi="Calibri" w:cs="Calibri"/>
              </w:rPr>
            </w:pPr>
            <w:r>
              <w:rPr>
                <w:rFonts w:ascii="Calibri" w:hAnsi="Calibri" w:cs="Calibri"/>
              </w:rPr>
              <w:t>Good</w:t>
            </w:r>
          </w:p>
        </w:tc>
        <w:tc>
          <w:tcPr>
            <w:tcW w:w="1985" w:type="dxa"/>
            <w:tcBorders>
              <w:top w:val="nil"/>
              <w:left w:val="single" w:sz="8" w:space="0" w:color="auto"/>
              <w:bottom w:val="single" w:sz="4" w:space="0" w:color="auto"/>
              <w:right w:val="single" w:sz="8" w:space="0" w:color="auto"/>
            </w:tcBorders>
          </w:tcPr>
          <w:p w14:paraId="620E7FEB" w14:textId="77777777" w:rsidR="00263389" w:rsidRPr="00F7530B" w:rsidRDefault="00263389" w:rsidP="00263389">
            <w:pPr>
              <w:spacing w:after="0"/>
              <w:rPr>
                <w:rFonts w:ascii="Calibri" w:hAnsi="Calibri" w:cs="Calibri"/>
              </w:rPr>
            </w:pPr>
          </w:p>
        </w:tc>
      </w:tr>
      <w:tr w:rsidR="00263389" w:rsidRPr="00F7530B" w14:paraId="6F177542" w14:textId="77777777" w:rsidTr="001D4916">
        <w:trPr>
          <w:trHeight w:val="300"/>
        </w:trPr>
        <w:tc>
          <w:tcPr>
            <w:tcW w:w="5660" w:type="dxa"/>
            <w:tcBorders>
              <w:top w:val="single" w:sz="8" w:space="0" w:color="auto"/>
              <w:left w:val="single" w:sz="8" w:space="0" w:color="auto"/>
              <w:bottom w:val="single" w:sz="4" w:space="0" w:color="auto"/>
              <w:right w:val="single" w:sz="8" w:space="0" w:color="auto"/>
            </w:tcBorders>
          </w:tcPr>
          <w:p w14:paraId="13F8C1F8" w14:textId="77777777" w:rsidR="00263389" w:rsidRDefault="00263389" w:rsidP="00263389">
            <w:pPr>
              <w:spacing w:after="0"/>
              <w:rPr>
                <w:rFonts w:ascii="Calibri" w:hAnsi="Calibri" w:cs="Calibri"/>
                <w:sz w:val="22"/>
                <w:szCs w:val="22"/>
              </w:rPr>
            </w:pPr>
            <w:r w:rsidRPr="00F7530B">
              <w:rPr>
                <w:rFonts w:ascii="Calibri" w:hAnsi="Calibri" w:cs="Calibri"/>
                <w:sz w:val="22"/>
                <w:szCs w:val="22"/>
              </w:rPr>
              <w:t>3.2 Securing children’s progress</w:t>
            </w:r>
          </w:p>
          <w:p w14:paraId="4935FAA5" w14:textId="77777777" w:rsidR="00263389" w:rsidRPr="00F7530B" w:rsidRDefault="00263389" w:rsidP="00263389">
            <w:pPr>
              <w:spacing w:after="0"/>
              <w:rPr>
                <w:rFonts w:ascii="Calibri" w:hAnsi="Calibri" w:cs="Calibri"/>
              </w:rPr>
            </w:pPr>
          </w:p>
        </w:tc>
        <w:tc>
          <w:tcPr>
            <w:tcW w:w="1418" w:type="dxa"/>
            <w:tcBorders>
              <w:top w:val="nil"/>
              <w:left w:val="single" w:sz="8" w:space="0" w:color="auto"/>
              <w:bottom w:val="single" w:sz="4" w:space="0" w:color="auto"/>
              <w:right w:val="single" w:sz="8" w:space="0" w:color="auto"/>
            </w:tcBorders>
          </w:tcPr>
          <w:p w14:paraId="36DD6495" w14:textId="5D29F956" w:rsidR="00263389" w:rsidRPr="00F7530B" w:rsidRDefault="00263389" w:rsidP="00263389">
            <w:pPr>
              <w:spacing w:after="0"/>
              <w:rPr>
                <w:rFonts w:ascii="Calibri" w:hAnsi="Calibri" w:cs="Calibri"/>
              </w:rPr>
            </w:pPr>
            <w:r>
              <w:rPr>
                <w:rFonts w:ascii="Calibri" w:hAnsi="Calibri" w:cs="Calibri"/>
              </w:rPr>
              <w:t>Good</w:t>
            </w:r>
          </w:p>
        </w:tc>
        <w:tc>
          <w:tcPr>
            <w:tcW w:w="1417" w:type="dxa"/>
            <w:tcBorders>
              <w:top w:val="nil"/>
              <w:left w:val="single" w:sz="8" w:space="0" w:color="auto"/>
              <w:bottom w:val="single" w:sz="4" w:space="0" w:color="auto"/>
              <w:right w:val="single" w:sz="8" w:space="0" w:color="auto"/>
            </w:tcBorders>
          </w:tcPr>
          <w:p w14:paraId="66687D65" w14:textId="2E4F4FFB" w:rsidR="00263389" w:rsidRPr="00F7530B" w:rsidRDefault="00263389" w:rsidP="00263389">
            <w:pPr>
              <w:spacing w:after="0"/>
              <w:rPr>
                <w:rFonts w:ascii="Calibri" w:hAnsi="Calibri" w:cs="Calibri"/>
              </w:rPr>
            </w:pPr>
            <w:r>
              <w:rPr>
                <w:rFonts w:ascii="Calibri" w:hAnsi="Calibri" w:cs="Calibri"/>
              </w:rPr>
              <w:t>Good</w:t>
            </w:r>
          </w:p>
        </w:tc>
        <w:tc>
          <w:tcPr>
            <w:tcW w:w="1985" w:type="dxa"/>
            <w:tcBorders>
              <w:top w:val="nil"/>
              <w:left w:val="single" w:sz="8" w:space="0" w:color="auto"/>
              <w:bottom w:val="single" w:sz="4" w:space="0" w:color="auto"/>
              <w:right w:val="single" w:sz="8" w:space="0" w:color="auto"/>
            </w:tcBorders>
          </w:tcPr>
          <w:p w14:paraId="519F80A7" w14:textId="77777777" w:rsidR="00263389" w:rsidRPr="00F7530B" w:rsidRDefault="00263389" w:rsidP="00263389">
            <w:pPr>
              <w:spacing w:after="0"/>
              <w:rPr>
                <w:rFonts w:ascii="Calibri" w:hAnsi="Calibri" w:cs="Calibri"/>
              </w:rPr>
            </w:pPr>
          </w:p>
        </w:tc>
      </w:tr>
    </w:tbl>
    <w:p w14:paraId="1A2AC7F1" w14:textId="77777777" w:rsidR="00A969B9" w:rsidRDefault="00A969B9"/>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660"/>
        <w:gridCol w:w="1418"/>
        <w:gridCol w:w="1417"/>
        <w:gridCol w:w="1985"/>
      </w:tblGrid>
      <w:tr w:rsidR="00236B4A" w:rsidRPr="00F7530B" w14:paraId="2E9DE0BC" w14:textId="77777777" w:rsidTr="00A969B9">
        <w:trPr>
          <w:trHeight w:val="300"/>
        </w:trPr>
        <w:tc>
          <w:tcPr>
            <w:tcW w:w="10480" w:type="dxa"/>
            <w:gridSpan w:val="4"/>
            <w:tcBorders>
              <w:top w:val="single" w:sz="8" w:space="0" w:color="auto"/>
              <w:left w:val="single" w:sz="8" w:space="0" w:color="auto"/>
              <w:bottom w:val="single" w:sz="4" w:space="0" w:color="auto"/>
              <w:right w:val="single" w:sz="8" w:space="0" w:color="auto"/>
            </w:tcBorders>
            <w:shd w:val="clear" w:color="auto" w:fill="A5C9EB" w:themeFill="text2" w:themeFillTint="40"/>
          </w:tcPr>
          <w:p w14:paraId="71FA6913" w14:textId="77777777" w:rsidR="00236B4A" w:rsidRPr="00F7530B" w:rsidRDefault="00236B4A" w:rsidP="002F3DBA">
            <w:pPr>
              <w:spacing w:after="0"/>
              <w:jc w:val="center"/>
              <w:rPr>
                <w:rFonts w:ascii="Calibri" w:hAnsi="Calibri" w:cs="Calibri"/>
                <w:b/>
                <w:bCs/>
                <w:sz w:val="28"/>
                <w:szCs w:val="28"/>
              </w:rPr>
            </w:pPr>
            <w:r>
              <w:rPr>
                <w:rFonts w:ascii="Calibri" w:hAnsi="Calibri" w:cs="Calibri"/>
                <w:b/>
                <w:bCs/>
                <w:sz w:val="28"/>
                <w:szCs w:val="28"/>
              </w:rPr>
              <w:t>Shared Quality Improvement Framework – HMIE/</w:t>
            </w:r>
            <w:r w:rsidRPr="00F7530B">
              <w:rPr>
                <w:rFonts w:ascii="Calibri" w:hAnsi="Calibri" w:cs="Calibri"/>
                <w:b/>
                <w:bCs/>
                <w:sz w:val="28"/>
                <w:szCs w:val="28"/>
              </w:rPr>
              <w:t>Care Inspectorate Evaluations (ELC)</w:t>
            </w:r>
          </w:p>
        </w:tc>
      </w:tr>
      <w:tr w:rsidR="00247D65" w:rsidRPr="00F7530B" w14:paraId="76F66FB8" w14:textId="77777777" w:rsidTr="00A37EB7">
        <w:trPr>
          <w:trHeight w:val="300"/>
        </w:trPr>
        <w:tc>
          <w:tcPr>
            <w:tcW w:w="5660" w:type="dxa"/>
            <w:tcBorders>
              <w:top w:val="single" w:sz="8" w:space="0" w:color="auto"/>
              <w:left w:val="single" w:sz="8" w:space="0" w:color="auto"/>
              <w:bottom w:val="single" w:sz="4" w:space="0" w:color="auto"/>
              <w:right w:val="single" w:sz="8" w:space="0" w:color="auto"/>
            </w:tcBorders>
          </w:tcPr>
          <w:p w14:paraId="55D0B9CE" w14:textId="2D132583" w:rsidR="00247D65" w:rsidRPr="001D4916" w:rsidRDefault="00247D65" w:rsidP="00247D65">
            <w:pPr>
              <w:spacing w:after="0"/>
              <w:rPr>
                <w:rFonts w:ascii="Calibri" w:hAnsi="Calibri" w:cs="Calibri"/>
                <w:i/>
                <w:sz w:val="28"/>
                <w:szCs w:val="28"/>
              </w:rPr>
            </w:pPr>
          </w:p>
        </w:tc>
        <w:tc>
          <w:tcPr>
            <w:tcW w:w="1418" w:type="dxa"/>
            <w:tcBorders>
              <w:top w:val="single" w:sz="4" w:space="0" w:color="auto"/>
              <w:left w:val="single" w:sz="8" w:space="0" w:color="auto"/>
              <w:bottom w:val="single" w:sz="4" w:space="0" w:color="auto"/>
              <w:right w:val="single" w:sz="8" w:space="0" w:color="auto"/>
            </w:tcBorders>
          </w:tcPr>
          <w:p w14:paraId="0B8DB9EA" w14:textId="77777777" w:rsidR="00247D65" w:rsidRDefault="00247D65" w:rsidP="00247D65">
            <w:pPr>
              <w:spacing w:after="0"/>
              <w:rPr>
                <w:rFonts w:ascii="Calibri" w:hAnsi="Calibri" w:cs="Calibri"/>
                <w:b/>
                <w:bCs/>
                <w:sz w:val="28"/>
                <w:szCs w:val="28"/>
              </w:rPr>
            </w:pPr>
            <w:r w:rsidRPr="00F7530B">
              <w:rPr>
                <w:rFonts w:ascii="Calibri" w:hAnsi="Calibri" w:cs="Calibri"/>
                <w:b/>
                <w:bCs/>
                <w:sz w:val="28"/>
                <w:szCs w:val="28"/>
              </w:rPr>
              <w:t>202</w:t>
            </w:r>
            <w:r>
              <w:rPr>
                <w:rFonts w:ascii="Calibri" w:hAnsi="Calibri" w:cs="Calibri"/>
                <w:b/>
                <w:bCs/>
                <w:sz w:val="28"/>
                <w:szCs w:val="28"/>
              </w:rPr>
              <w:t>5-26</w:t>
            </w:r>
          </w:p>
          <w:p w14:paraId="4374E4AF" w14:textId="5721FFC7" w:rsidR="00247D65" w:rsidRPr="00F7530B" w:rsidRDefault="00247D65" w:rsidP="00247D65">
            <w:pPr>
              <w:spacing w:after="0"/>
              <w:rPr>
                <w:rFonts w:ascii="Calibri" w:hAnsi="Calibri" w:cs="Calibri"/>
                <w:sz w:val="28"/>
                <w:szCs w:val="28"/>
              </w:rPr>
            </w:pPr>
            <w:r w:rsidRPr="001D4916">
              <w:rPr>
                <w:rFonts w:ascii="Calibri" w:hAnsi="Calibri" w:cs="Calibri"/>
                <w:i/>
                <w:sz w:val="20"/>
                <w:szCs w:val="28"/>
              </w:rPr>
              <w:t>October 2025</w:t>
            </w:r>
          </w:p>
        </w:tc>
        <w:tc>
          <w:tcPr>
            <w:tcW w:w="1417" w:type="dxa"/>
            <w:tcBorders>
              <w:top w:val="single" w:sz="4" w:space="0" w:color="auto"/>
              <w:left w:val="single" w:sz="8" w:space="0" w:color="auto"/>
              <w:bottom w:val="single" w:sz="4" w:space="0" w:color="auto"/>
              <w:right w:val="single" w:sz="8" w:space="0" w:color="auto"/>
            </w:tcBorders>
          </w:tcPr>
          <w:p w14:paraId="7675E709" w14:textId="4E5E50DB" w:rsidR="00247D65" w:rsidRPr="00F7530B" w:rsidRDefault="00247D65" w:rsidP="00247D65">
            <w:pPr>
              <w:spacing w:after="0"/>
              <w:rPr>
                <w:rFonts w:ascii="Calibri" w:hAnsi="Calibri" w:cs="Calibri"/>
                <w:sz w:val="28"/>
                <w:szCs w:val="28"/>
              </w:rPr>
            </w:pPr>
            <w:r w:rsidRPr="00F7530B">
              <w:rPr>
                <w:rFonts w:ascii="Calibri" w:hAnsi="Calibri" w:cs="Calibri"/>
                <w:b/>
                <w:bCs/>
                <w:sz w:val="28"/>
                <w:szCs w:val="28"/>
              </w:rPr>
              <w:t>202</w:t>
            </w:r>
            <w:r>
              <w:rPr>
                <w:rFonts w:ascii="Calibri" w:hAnsi="Calibri" w:cs="Calibri"/>
                <w:b/>
                <w:bCs/>
                <w:sz w:val="28"/>
                <w:szCs w:val="28"/>
              </w:rPr>
              <w:t>6</w:t>
            </w:r>
            <w:r w:rsidRPr="00F7530B">
              <w:rPr>
                <w:rFonts w:ascii="Calibri" w:hAnsi="Calibri" w:cs="Calibri"/>
                <w:b/>
                <w:bCs/>
                <w:sz w:val="28"/>
                <w:szCs w:val="28"/>
              </w:rPr>
              <w:t>-2</w:t>
            </w:r>
            <w:r>
              <w:rPr>
                <w:rFonts w:ascii="Calibri" w:hAnsi="Calibri" w:cs="Calibri"/>
                <w:b/>
                <w:bCs/>
                <w:sz w:val="28"/>
                <w:szCs w:val="28"/>
              </w:rPr>
              <w:t>7</w:t>
            </w:r>
          </w:p>
        </w:tc>
        <w:tc>
          <w:tcPr>
            <w:tcW w:w="1985" w:type="dxa"/>
            <w:tcBorders>
              <w:top w:val="nil"/>
              <w:left w:val="single" w:sz="8" w:space="0" w:color="auto"/>
              <w:bottom w:val="single" w:sz="4" w:space="0" w:color="auto"/>
              <w:right w:val="single" w:sz="8" w:space="0" w:color="auto"/>
            </w:tcBorders>
          </w:tcPr>
          <w:p w14:paraId="242D3FD4" w14:textId="1350BA0D" w:rsidR="00247D65" w:rsidRPr="005B34A9" w:rsidRDefault="00247D65" w:rsidP="00247D65">
            <w:pPr>
              <w:spacing w:after="0"/>
              <w:rPr>
                <w:rFonts w:ascii="Calibri" w:hAnsi="Calibri" w:cs="Calibri"/>
                <w:b/>
              </w:rPr>
            </w:pPr>
            <w:r w:rsidRPr="00F7530B">
              <w:rPr>
                <w:rFonts w:ascii="Calibri" w:hAnsi="Calibri" w:cs="Calibri"/>
                <w:b/>
                <w:bCs/>
                <w:sz w:val="28"/>
                <w:szCs w:val="28"/>
              </w:rPr>
              <w:t>202</w:t>
            </w:r>
            <w:r>
              <w:rPr>
                <w:rFonts w:ascii="Calibri" w:hAnsi="Calibri" w:cs="Calibri"/>
                <w:b/>
                <w:bCs/>
                <w:sz w:val="28"/>
                <w:szCs w:val="28"/>
              </w:rPr>
              <w:t>7-28</w:t>
            </w:r>
          </w:p>
        </w:tc>
      </w:tr>
      <w:tr w:rsidR="00247D65" w:rsidRPr="00F7530B" w14:paraId="3493E120" w14:textId="77777777" w:rsidTr="00247D65">
        <w:trPr>
          <w:trHeight w:val="784"/>
        </w:trPr>
        <w:tc>
          <w:tcPr>
            <w:tcW w:w="5660" w:type="dxa"/>
            <w:tcBorders>
              <w:top w:val="single" w:sz="8" w:space="0" w:color="auto"/>
              <w:left w:val="single" w:sz="8" w:space="0" w:color="auto"/>
              <w:bottom w:val="single" w:sz="4" w:space="0" w:color="auto"/>
              <w:right w:val="single" w:sz="8" w:space="0" w:color="auto"/>
            </w:tcBorders>
          </w:tcPr>
          <w:p w14:paraId="26141749" w14:textId="135BECB7" w:rsidR="00247D65" w:rsidRPr="00F7530B" w:rsidRDefault="00247D65" w:rsidP="00247D65">
            <w:pPr>
              <w:spacing w:after="0"/>
              <w:rPr>
                <w:rFonts w:ascii="Calibri" w:hAnsi="Calibri" w:cs="Calibri"/>
              </w:rPr>
            </w:pPr>
            <w:r>
              <w:rPr>
                <w:rFonts w:ascii="Calibri" w:hAnsi="Calibri" w:cs="Calibri"/>
                <w:sz w:val="22"/>
                <w:szCs w:val="22"/>
              </w:rPr>
              <w:t>Curriculum</w:t>
            </w:r>
          </w:p>
        </w:tc>
        <w:tc>
          <w:tcPr>
            <w:tcW w:w="1418" w:type="dxa"/>
            <w:tcBorders>
              <w:top w:val="nil"/>
              <w:left w:val="single" w:sz="8" w:space="0" w:color="auto"/>
              <w:bottom w:val="single" w:sz="4" w:space="0" w:color="auto"/>
              <w:right w:val="single" w:sz="8" w:space="0" w:color="auto"/>
            </w:tcBorders>
            <w:vAlign w:val="center"/>
          </w:tcPr>
          <w:p w14:paraId="6BCE0BCE" w14:textId="68DB90B0" w:rsidR="00247D65" w:rsidRPr="00F7530B" w:rsidRDefault="00247D65" w:rsidP="00247D65">
            <w:pPr>
              <w:spacing w:after="0"/>
              <w:jc w:val="center"/>
              <w:rPr>
                <w:rFonts w:ascii="Calibri" w:hAnsi="Calibri" w:cs="Calibri"/>
              </w:rPr>
            </w:pPr>
            <w:r>
              <w:rPr>
                <w:rFonts w:ascii="Calibri" w:hAnsi="Calibri" w:cs="Calibri"/>
              </w:rPr>
              <w:t>-</w:t>
            </w:r>
          </w:p>
        </w:tc>
        <w:tc>
          <w:tcPr>
            <w:tcW w:w="1417" w:type="dxa"/>
            <w:tcBorders>
              <w:top w:val="nil"/>
              <w:left w:val="single" w:sz="8" w:space="0" w:color="auto"/>
              <w:bottom w:val="single" w:sz="4" w:space="0" w:color="auto"/>
              <w:right w:val="single" w:sz="8" w:space="0" w:color="auto"/>
            </w:tcBorders>
            <w:vAlign w:val="center"/>
          </w:tcPr>
          <w:p w14:paraId="5AA7D831" w14:textId="2BD84304" w:rsidR="00247D65" w:rsidRPr="00F7530B" w:rsidRDefault="00247D65" w:rsidP="00247D65">
            <w:pPr>
              <w:spacing w:after="0"/>
              <w:jc w:val="center"/>
              <w:rPr>
                <w:rFonts w:ascii="Calibri" w:hAnsi="Calibri" w:cs="Calibri"/>
              </w:rPr>
            </w:pPr>
            <w:r>
              <w:rPr>
                <w:rFonts w:ascii="Calibri" w:hAnsi="Calibri" w:cs="Calibri"/>
              </w:rPr>
              <w:t>-</w:t>
            </w:r>
          </w:p>
        </w:tc>
        <w:tc>
          <w:tcPr>
            <w:tcW w:w="1985" w:type="dxa"/>
            <w:tcBorders>
              <w:top w:val="nil"/>
              <w:left w:val="single" w:sz="8" w:space="0" w:color="auto"/>
              <w:bottom w:val="single" w:sz="4" w:space="0" w:color="auto"/>
              <w:right w:val="single" w:sz="8" w:space="0" w:color="auto"/>
            </w:tcBorders>
            <w:vAlign w:val="center"/>
          </w:tcPr>
          <w:p w14:paraId="741DC177" w14:textId="420954EF" w:rsidR="00247D65" w:rsidRPr="00F7530B" w:rsidRDefault="00247D65" w:rsidP="00247D65">
            <w:pPr>
              <w:spacing w:after="0"/>
              <w:jc w:val="center"/>
              <w:rPr>
                <w:rFonts w:ascii="Calibri" w:hAnsi="Calibri" w:cs="Calibri"/>
              </w:rPr>
            </w:pPr>
            <w:r>
              <w:rPr>
                <w:rFonts w:ascii="Calibri" w:hAnsi="Calibri" w:cs="Calibri"/>
              </w:rPr>
              <w:t>-</w:t>
            </w:r>
          </w:p>
        </w:tc>
      </w:tr>
      <w:tr w:rsidR="00247D65" w:rsidRPr="00F7530B" w14:paraId="2A09A9DB" w14:textId="77777777" w:rsidTr="00247D65">
        <w:trPr>
          <w:trHeight w:val="784"/>
        </w:trPr>
        <w:tc>
          <w:tcPr>
            <w:tcW w:w="5660" w:type="dxa"/>
            <w:tcBorders>
              <w:top w:val="single" w:sz="8" w:space="0" w:color="auto"/>
              <w:left w:val="single" w:sz="8" w:space="0" w:color="auto"/>
              <w:bottom w:val="single" w:sz="4" w:space="0" w:color="auto"/>
              <w:right w:val="single" w:sz="8" w:space="0" w:color="auto"/>
            </w:tcBorders>
          </w:tcPr>
          <w:p w14:paraId="5F95AA73" w14:textId="00D61380" w:rsidR="00247D65" w:rsidRDefault="00247D65" w:rsidP="00247D65">
            <w:pPr>
              <w:spacing w:after="0"/>
              <w:rPr>
                <w:rFonts w:ascii="Calibri" w:hAnsi="Calibri" w:cs="Calibri"/>
              </w:rPr>
            </w:pPr>
            <w:r>
              <w:rPr>
                <w:rFonts w:ascii="Calibri" w:hAnsi="Calibri" w:cs="Calibri"/>
                <w:sz w:val="22"/>
                <w:szCs w:val="22"/>
              </w:rPr>
              <w:t>Staff skills, knowledge, values and deployment</w:t>
            </w:r>
          </w:p>
        </w:tc>
        <w:tc>
          <w:tcPr>
            <w:tcW w:w="1418" w:type="dxa"/>
            <w:tcBorders>
              <w:top w:val="nil"/>
              <w:left w:val="single" w:sz="8" w:space="0" w:color="auto"/>
              <w:bottom w:val="single" w:sz="4" w:space="0" w:color="auto"/>
              <w:right w:val="single" w:sz="8" w:space="0" w:color="auto"/>
            </w:tcBorders>
            <w:vAlign w:val="center"/>
          </w:tcPr>
          <w:p w14:paraId="0BB8EC60" w14:textId="4A4A99BC" w:rsidR="00247D65" w:rsidRDefault="00247D65" w:rsidP="00247D65">
            <w:pPr>
              <w:spacing w:after="0"/>
              <w:jc w:val="center"/>
              <w:rPr>
                <w:rFonts w:ascii="Calibri" w:hAnsi="Calibri" w:cs="Calibri"/>
              </w:rPr>
            </w:pPr>
            <w:r>
              <w:rPr>
                <w:rFonts w:ascii="Calibri" w:hAnsi="Calibri" w:cs="Calibri"/>
              </w:rPr>
              <w:t>Good</w:t>
            </w:r>
          </w:p>
        </w:tc>
        <w:tc>
          <w:tcPr>
            <w:tcW w:w="1417" w:type="dxa"/>
            <w:tcBorders>
              <w:top w:val="nil"/>
              <w:left w:val="single" w:sz="8" w:space="0" w:color="auto"/>
              <w:bottom w:val="single" w:sz="4" w:space="0" w:color="auto"/>
              <w:right w:val="single" w:sz="8" w:space="0" w:color="auto"/>
            </w:tcBorders>
            <w:vAlign w:val="center"/>
          </w:tcPr>
          <w:p w14:paraId="5050D63F" w14:textId="478C6FE8" w:rsidR="00247D65" w:rsidRDefault="00247D65" w:rsidP="00247D65">
            <w:pPr>
              <w:spacing w:after="0"/>
              <w:jc w:val="center"/>
              <w:rPr>
                <w:rFonts w:ascii="Calibri" w:hAnsi="Calibri" w:cs="Calibri"/>
              </w:rPr>
            </w:pPr>
            <w:r>
              <w:rPr>
                <w:rFonts w:ascii="Calibri" w:hAnsi="Calibri" w:cs="Calibri"/>
              </w:rPr>
              <w:t>-</w:t>
            </w:r>
          </w:p>
        </w:tc>
        <w:tc>
          <w:tcPr>
            <w:tcW w:w="1985" w:type="dxa"/>
            <w:tcBorders>
              <w:top w:val="nil"/>
              <w:left w:val="single" w:sz="8" w:space="0" w:color="auto"/>
              <w:bottom w:val="single" w:sz="4" w:space="0" w:color="auto"/>
              <w:right w:val="single" w:sz="8" w:space="0" w:color="auto"/>
            </w:tcBorders>
            <w:vAlign w:val="center"/>
          </w:tcPr>
          <w:p w14:paraId="483811A4" w14:textId="44C4C440" w:rsidR="00247D65" w:rsidRDefault="00247D65" w:rsidP="00247D65">
            <w:pPr>
              <w:spacing w:after="0"/>
              <w:jc w:val="center"/>
              <w:rPr>
                <w:rFonts w:ascii="Calibri" w:hAnsi="Calibri" w:cs="Calibri"/>
              </w:rPr>
            </w:pPr>
            <w:r>
              <w:rPr>
                <w:rFonts w:ascii="Calibri" w:hAnsi="Calibri" w:cs="Calibri"/>
              </w:rPr>
              <w:t>-</w:t>
            </w:r>
          </w:p>
        </w:tc>
      </w:tr>
      <w:tr w:rsidR="00247D65" w:rsidRPr="00F7530B" w14:paraId="5B318168" w14:textId="77777777" w:rsidTr="00247D65">
        <w:trPr>
          <w:trHeight w:val="784"/>
        </w:trPr>
        <w:tc>
          <w:tcPr>
            <w:tcW w:w="5660" w:type="dxa"/>
            <w:tcBorders>
              <w:top w:val="single" w:sz="8" w:space="0" w:color="auto"/>
              <w:left w:val="single" w:sz="8" w:space="0" w:color="auto"/>
              <w:bottom w:val="single" w:sz="4" w:space="0" w:color="auto"/>
              <w:right w:val="single" w:sz="8" w:space="0" w:color="auto"/>
            </w:tcBorders>
          </w:tcPr>
          <w:p w14:paraId="62414C48" w14:textId="2FF9DDF7" w:rsidR="00247D65" w:rsidRPr="00F7530B" w:rsidRDefault="00247D65" w:rsidP="00247D65">
            <w:pPr>
              <w:spacing w:after="0"/>
              <w:rPr>
                <w:rFonts w:ascii="Calibri" w:hAnsi="Calibri" w:cs="Calibri"/>
              </w:rPr>
            </w:pPr>
            <w:r>
              <w:rPr>
                <w:rFonts w:ascii="Calibri" w:hAnsi="Calibri" w:cs="Calibri"/>
                <w:sz w:val="22"/>
                <w:szCs w:val="22"/>
              </w:rPr>
              <w:t>Learning, Teaching and Assessment</w:t>
            </w:r>
          </w:p>
        </w:tc>
        <w:tc>
          <w:tcPr>
            <w:tcW w:w="1418" w:type="dxa"/>
            <w:tcBorders>
              <w:top w:val="nil"/>
              <w:left w:val="single" w:sz="8" w:space="0" w:color="auto"/>
              <w:bottom w:val="single" w:sz="4" w:space="0" w:color="auto"/>
              <w:right w:val="single" w:sz="8" w:space="0" w:color="auto"/>
            </w:tcBorders>
            <w:vAlign w:val="center"/>
          </w:tcPr>
          <w:p w14:paraId="7E1850ED" w14:textId="2AF8AD6C" w:rsidR="00247D65" w:rsidRPr="00F7530B" w:rsidRDefault="00247D65" w:rsidP="00247D65">
            <w:pPr>
              <w:spacing w:after="0"/>
              <w:jc w:val="center"/>
              <w:rPr>
                <w:rFonts w:ascii="Calibri" w:hAnsi="Calibri" w:cs="Calibri"/>
              </w:rPr>
            </w:pPr>
            <w:r>
              <w:rPr>
                <w:rFonts w:ascii="Calibri" w:hAnsi="Calibri" w:cs="Calibri"/>
              </w:rPr>
              <w:t>Good</w:t>
            </w:r>
          </w:p>
        </w:tc>
        <w:tc>
          <w:tcPr>
            <w:tcW w:w="1417" w:type="dxa"/>
            <w:tcBorders>
              <w:top w:val="nil"/>
              <w:left w:val="single" w:sz="8" w:space="0" w:color="auto"/>
              <w:bottom w:val="single" w:sz="4" w:space="0" w:color="auto"/>
              <w:right w:val="single" w:sz="8" w:space="0" w:color="auto"/>
            </w:tcBorders>
            <w:vAlign w:val="center"/>
          </w:tcPr>
          <w:p w14:paraId="05E58E16" w14:textId="228FAD12" w:rsidR="00247D65" w:rsidRPr="00F7530B" w:rsidRDefault="00247D65" w:rsidP="00247D65">
            <w:pPr>
              <w:spacing w:after="0"/>
              <w:jc w:val="center"/>
              <w:rPr>
                <w:rFonts w:ascii="Calibri" w:hAnsi="Calibri" w:cs="Calibri"/>
              </w:rPr>
            </w:pPr>
            <w:r>
              <w:rPr>
                <w:rFonts w:ascii="Calibri" w:hAnsi="Calibri" w:cs="Calibri"/>
              </w:rPr>
              <w:t>-</w:t>
            </w:r>
          </w:p>
        </w:tc>
        <w:tc>
          <w:tcPr>
            <w:tcW w:w="1985" w:type="dxa"/>
            <w:tcBorders>
              <w:top w:val="nil"/>
              <w:left w:val="single" w:sz="8" w:space="0" w:color="auto"/>
              <w:bottom w:val="single" w:sz="4" w:space="0" w:color="auto"/>
              <w:right w:val="single" w:sz="8" w:space="0" w:color="auto"/>
            </w:tcBorders>
            <w:vAlign w:val="center"/>
          </w:tcPr>
          <w:p w14:paraId="52888A61" w14:textId="4BA993B5" w:rsidR="00247D65" w:rsidRPr="00F7530B" w:rsidRDefault="00247D65" w:rsidP="00247D65">
            <w:pPr>
              <w:spacing w:after="0"/>
              <w:jc w:val="center"/>
              <w:rPr>
                <w:rFonts w:ascii="Calibri" w:hAnsi="Calibri" w:cs="Calibri"/>
              </w:rPr>
            </w:pPr>
            <w:r>
              <w:rPr>
                <w:rFonts w:ascii="Calibri" w:hAnsi="Calibri" w:cs="Calibri"/>
              </w:rPr>
              <w:t>-</w:t>
            </w:r>
          </w:p>
        </w:tc>
      </w:tr>
      <w:tr w:rsidR="00247D65" w:rsidRPr="00F7530B" w14:paraId="54347FA1" w14:textId="77777777" w:rsidTr="00247D65">
        <w:trPr>
          <w:trHeight w:val="784"/>
        </w:trPr>
        <w:tc>
          <w:tcPr>
            <w:tcW w:w="5660" w:type="dxa"/>
            <w:tcBorders>
              <w:top w:val="single" w:sz="8" w:space="0" w:color="auto"/>
              <w:left w:val="single" w:sz="8" w:space="0" w:color="auto"/>
              <w:bottom w:val="single" w:sz="4" w:space="0" w:color="auto"/>
              <w:right w:val="single" w:sz="8" w:space="0" w:color="auto"/>
            </w:tcBorders>
          </w:tcPr>
          <w:p w14:paraId="116788F0" w14:textId="28A27DAE" w:rsidR="00247D65" w:rsidRPr="00F7530B" w:rsidRDefault="00247D65" w:rsidP="00247D65">
            <w:pPr>
              <w:spacing w:after="0"/>
              <w:rPr>
                <w:rFonts w:ascii="Calibri" w:hAnsi="Calibri" w:cs="Calibri"/>
              </w:rPr>
            </w:pPr>
            <w:r>
              <w:rPr>
                <w:rFonts w:ascii="Calibri" w:hAnsi="Calibri" w:cs="Calibri"/>
                <w:sz w:val="22"/>
                <w:szCs w:val="22"/>
              </w:rPr>
              <w:t>Wellbeing, Inclusion and Equality</w:t>
            </w:r>
          </w:p>
        </w:tc>
        <w:tc>
          <w:tcPr>
            <w:tcW w:w="1418" w:type="dxa"/>
            <w:tcBorders>
              <w:top w:val="nil"/>
              <w:left w:val="single" w:sz="8" w:space="0" w:color="auto"/>
              <w:bottom w:val="single" w:sz="4" w:space="0" w:color="auto"/>
              <w:right w:val="single" w:sz="8" w:space="0" w:color="auto"/>
            </w:tcBorders>
            <w:vAlign w:val="center"/>
          </w:tcPr>
          <w:p w14:paraId="4BFD1B0E" w14:textId="2121BFD5" w:rsidR="00247D65" w:rsidRPr="00F7530B" w:rsidRDefault="00247D65" w:rsidP="00247D65">
            <w:pPr>
              <w:spacing w:after="0"/>
              <w:jc w:val="center"/>
              <w:rPr>
                <w:rFonts w:ascii="Calibri" w:hAnsi="Calibri" w:cs="Calibri"/>
              </w:rPr>
            </w:pPr>
            <w:r>
              <w:rPr>
                <w:rFonts w:ascii="Calibri" w:hAnsi="Calibri" w:cs="Calibri"/>
              </w:rPr>
              <w:t>-</w:t>
            </w:r>
          </w:p>
        </w:tc>
        <w:tc>
          <w:tcPr>
            <w:tcW w:w="1417" w:type="dxa"/>
            <w:tcBorders>
              <w:top w:val="nil"/>
              <w:left w:val="single" w:sz="8" w:space="0" w:color="auto"/>
              <w:bottom w:val="single" w:sz="4" w:space="0" w:color="auto"/>
              <w:right w:val="single" w:sz="8" w:space="0" w:color="auto"/>
            </w:tcBorders>
            <w:vAlign w:val="center"/>
          </w:tcPr>
          <w:p w14:paraId="4803C6F2" w14:textId="7CEF635A" w:rsidR="00247D65" w:rsidRPr="00F7530B" w:rsidRDefault="00247D65" w:rsidP="00247D65">
            <w:pPr>
              <w:spacing w:after="0"/>
              <w:jc w:val="center"/>
              <w:rPr>
                <w:rFonts w:ascii="Calibri" w:hAnsi="Calibri" w:cs="Calibri"/>
              </w:rPr>
            </w:pPr>
            <w:r>
              <w:rPr>
                <w:rFonts w:ascii="Calibri" w:hAnsi="Calibri" w:cs="Calibri"/>
              </w:rPr>
              <w:t>-</w:t>
            </w:r>
          </w:p>
        </w:tc>
        <w:tc>
          <w:tcPr>
            <w:tcW w:w="1985" w:type="dxa"/>
            <w:tcBorders>
              <w:top w:val="nil"/>
              <w:left w:val="single" w:sz="8" w:space="0" w:color="auto"/>
              <w:bottom w:val="single" w:sz="4" w:space="0" w:color="auto"/>
              <w:right w:val="single" w:sz="8" w:space="0" w:color="auto"/>
            </w:tcBorders>
            <w:vAlign w:val="center"/>
          </w:tcPr>
          <w:p w14:paraId="53F40A1B" w14:textId="43945308" w:rsidR="00247D65" w:rsidRPr="00F7530B" w:rsidRDefault="00247D65" w:rsidP="00247D65">
            <w:pPr>
              <w:spacing w:after="0"/>
              <w:jc w:val="center"/>
              <w:rPr>
                <w:rFonts w:ascii="Calibri" w:hAnsi="Calibri" w:cs="Calibri"/>
              </w:rPr>
            </w:pPr>
            <w:r>
              <w:rPr>
                <w:rFonts w:ascii="Calibri" w:hAnsi="Calibri" w:cs="Calibri"/>
              </w:rPr>
              <w:t>-</w:t>
            </w:r>
          </w:p>
        </w:tc>
      </w:tr>
      <w:tr w:rsidR="00247D65" w:rsidRPr="00F7530B" w14:paraId="7730A615" w14:textId="77777777" w:rsidTr="00247D65">
        <w:trPr>
          <w:trHeight w:val="784"/>
        </w:trPr>
        <w:tc>
          <w:tcPr>
            <w:tcW w:w="5660" w:type="dxa"/>
            <w:tcBorders>
              <w:top w:val="single" w:sz="8" w:space="0" w:color="auto"/>
              <w:left w:val="single" w:sz="8" w:space="0" w:color="auto"/>
              <w:bottom w:val="single" w:sz="4" w:space="0" w:color="auto"/>
              <w:right w:val="single" w:sz="8" w:space="0" w:color="auto"/>
            </w:tcBorders>
          </w:tcPr>
          <w:p w14:paraId="581E5A1C" w14:textId="00A1C206" w:rsidR="00247D65" w:rsidRDefault="00247D65" w:rsidP="00247D65">
            <w:pPr>
              <w:spacing w:after="0"/>
              <w:rPr>
                <w:rFonts w:ascii="Calibri" w:hAnsi="Calibri" w:cs="Calibri"/>
              </w:rPr>
            </w:pPr>
            <w:r>
              <w:rPr>
                <w:rFonts w:ascii="Calibri" w:hAnsi="Calibri" w:cs="Calibri"/>
                <w:sz w:val="22"/>
                <w:szCs w:val="22"/>
              </w:rPr>
              <w:t>Nurturing Care and Support</w:t>
            </w:r>
          </w:p>
        </w:tc>
        <w:tc>
          <w:tcPr>
            <w:tcW w:w="1418" w:type="dxa"/>
            <w:tcBorders>
              <w:top w:val="nil"/>
              <w:left w:val="single" w:sz="8" w:space="0" w:color="auto"/>
              <w:bottom w:val="single" w:sz="4" w:space="0" w:color="auto"/>
              <w:right w:val="single" w:sz="8" w:space="0" w:color="auto"/>
            </w:tcBorders>
            <w:vAlign w:val="center"/>
          </w:tcPr>
          <w:p w14:paraId="1F73D458" w14:textId="26C91FAE" w:rsidR="00247D65" w:rsidRDefault="00247D65" w:rsidP="00247D65">
            <w:pPr>
              <w:spacing w:after="0"/>
              <w:jc w:val="center"/>
              <w:rPr>
                <w:rFonts w:ascii="Calibri" w:hAnsi="Calibri" w:cs="Calibri"/>
              </w:rPr>
            </w:pPr>
            <w:r>
              <w:rPr>
                <w:rFonts w:ascii="Calibri" w:hAnsi="Calibri" w:cs="Calibri"/>
              </w:rPr>
              <w:t>Good</w:t>
            </w:r>
          </w:p>
        </w:tc>
        <w:tc>
          <w:tcPr>
            <w:tcW w:w="1417" w:type="dxa"/>
            <w:tcBorders>
              <w:top w:val="nil"/>
              <w:left w:val="single" w:sz="8" w:space="0" w:color="auto"/>
              <w:bottom w:val="single" w:sz="4" w:space="0" w:color="auto"/>
              <w:right w:val="single" w:sz="8" w:space="0" w:color="auto"/>
            </w:tcBorders>
            <w:vAlign w:val="center"/>
          </w:tcPr>
          <w:p w14:paraId="39A5E439" w14:textId="59FB906F" w:rsidR="00247D65" w:rsidRDefault="00247D65" w:rsidP="00247D65">
            <w:pPr>
              <w:spacing w:after="0"/>
              <w:jc w:val="center"/>
              <w:rPr>
                <w:rFonts w:ascii="Calibri" w:hAnsi="Calibri" w:cs="Calibri"/>
              </w:rPr>
            </w:pPr>
            <w:r>
              <w:rPr>
                <w:rFonts w:ascii="Calibri" w:hAnsi="Calibri" w:cs="Calibri"/>
              </w:rPr>
              <w:t>-</w:t>
            </w:r>
          </w:p>
        </w:tc>
        <w:tc>
          <w:tcPr>
            <w:tcW w:w="1985" w:type="dxa"/>
            <w:tcBorders>
              <w:top w:val="nil"/>
              <w:left w:val="single" w:sz="8" w:space="0" w:color="auto"/>
              <w:bottom w:val="single" w:sz="4" w:space="0" w:color="auto"/>
              <w:right w:val="single" w:sz="8" w:space="0" w:color="auto"/>
            </w:tcBorders>
            <w:vAlign w:val="center"/>
          </w:tcPr>
          <w:p w14:paraId="2C3137A6" w14:textId="2C42304D" w:rsidR="00247D65" w:rsidRDefault="00247D65" w:rsidP="00247D65">
            <w:pPr>
              <w:spacing w:after="0"/>
              <w:jc w:val="center"/>
              <w:rPr>
                <w:rFonts w:ascii="Calibri" w:hAnsi="Calibri" w:cs="Calibri"/>
              </w:rPr>
            </w:pPr>
            <w:r>
              <w:rPr>
                <w:rFonts w:ascii="Calibri" w:hAnsi="Calibri" w:cs="Calibri"/>
              </w:rPr>
              <w:t>-</w:t>
            </w:r>
          </w:p>
        </w:tc>
      </w:tr>
      <w:tr w:rsidR="00247D65" w14:paraId="69557755" w14:textId="77777777" w:rsidTr="00247D65">
        <w:trPr>
          <w:trHeight w:val="784"/>
        </w:trPr>
        <w:tc>
          <w:tcPr>
            <w:tcW w:w="5660" w:type="dxa"/>
            <w:tcBorders>
              <w:top w:val="single" w:sz="8" w:space="0" w:color="auto"/>
              <w:left w:val="single" w:sz="8" w:space="0" w:color="auto"/>
              <w:bottom w:val="single" w:sz="4" w:space="0" w:color="auto"/>
              <w:right w:val="single" w:sz="8" w:space="0" w:color="auto"/>
            </w:tcBorders>
          </w:tcPr>
          <w:p w14:paraId="16A459E9" w14:textId="7695FAB0" w:rsidR="00247D65" w:rsidRDefault="00247D65" w:rsidP="00247D65">
            <w:pPr>
              <w:spacing w:after="0"/>
            </w:pPr>
            <w:r>
              <w:rPr>
                <w:sz w:val="22"/>
                <w:szCs w:val="22"/>
              </w:rPr>
              <w:t>Children’s Progress</w:t>
            </w:r>
          </w:p>
        </w:tc>
        <w:tc>
          <w:tcPr>
            <w:tcW w:w="1418" w:type="dxa"/>
            <w:tcBorders>
              <w:top w:val="nil"/>
              <w:left w:val="single" w:sz="8" w:space="0" w:color="auto"/>
              <w:bottom w:val="single" w:sz="4" w:space="0" w:color="auto"/>
              <w:right w:val="single" w:sz="8" w:space="0" w:color="auto"/>
            </w:tcBorders>
            <w:vAlign w:val="center"/>
          </w:tcPr>
          <w:p w14:paraId="3A1A0C4C" w14:textId="0CD10CC3" w:rsidR="00247D65" w:rsidRDefault="00247D65" w:rsidP="00247D65">
            <w:pPr>
              <w:spacing w:after="0"/>
              <w:jc w:val="center"/>
            </w:pPr>
            <w:r>
              <w:rPr>
                <w:rFonts w:ascii="Calibri" w:hAnsi="Calibri" w:cs="Calibri"/>
              </w:rPr>
              <w:t>Good</w:t>
            </w:r>
          </w:p>
        </w:tc>
        <w:tc>
          <w:tcPr>
            <w:tcW w:w="1417" w:type="dxa"/>
            <w:tcBorders>
              <w:top w:val="nil"/>
              <w:left w:val="single" w:sz="8" w:space="0" w:color="auto"/>
              <w:bottom w:val="single" w:sz="4" w:space="0" w:color="auto"/>
              <w:right w:val="single" w:sz="8" w:space="0" w:color="auto"/>
            </w:tcBorders>
            <w:vAlign w:val="center"/>
          </w:tcPr>
          <w:p w14:paraId="1456927C" w14:textId="06C36F68" w:rsidR="00247D65" w:rsidRDefault="00247D65" w:rsidP="00247D65">
            <w:pPr>
              <w:spacing w:after="0"/>
              <w:jc w:val="center"/>
            </w:pPr>
            <w:r>
              <w:t>-</w:t>
            </w:r>
          </w:p>
        </w:tc>
        <w:tc>
          <w:tcPr>
            <w:tcW w:w="1985" w:type="dxa"/>
            <w:tcBorders>
              <w:top w:val="nil"/>
              <w:left w:val="single" w:sz="8" w:space="0" w:color="auto"/>
              <w:bottom w:val="single" w:sz="4" w:space="0" w:color="auto"/>
              <w:right w:val="single" w:sz="8" w:space="0" w:color="auto"/>
            </w:tcBorders>
            <w:vAlign w:val="center"/>
          </w:tcPr>
          <w:p w14:paraId="583E4E7A" w14:textId="0243BE03" w:rsidR="00247D65" w:rsidRDefault="00247D65" w:rsidP="00247D65">
            <w:pPr>
              <w:spacing w:after="0"/>
              <w:jc w:val="center"/>
            </w:pPr>
            <w:r>
              <w:t>-</w:t>
            </w:r>
          </w:p>
        </w:tc>
      </w:tr>
      <w:tr w:rsidR="008A2D4C" w14:paraId="2B2AA61D" w14:textId="77777777" w:rsidTr="00A969B9">
        <w:trPr>
          <w:trHeight w:val="2258"/>
        </w:trPr>
        <w:tc>
          <w:tcPr>
            <w:tcW w:w="10480" w:type="dxa"/>
            <w:gridSpan w:val="4"/>
            <w:tcBorders>
              <w:top w:val="single" w:sz="4" w:space="0" w:color="auto"/>
              <w:left w:val="single" w:sz="8" w:space="0" w:color="auto"/>
              <w:bottom w:val="single" w:sz="8" w:space="0" w:color="auto"/>
              <w:right w:val="single" w:sz="8" w:space="0" w:color="auto"/>
            </w:tcBorders>
          </w:tcPr>
          <w:p w14:paraId="3AED35D5" w14:textId="77777777" w:rsidR="008A2D4C" w:rsidRPr="00905E08" w:rsidRDefault="008A2D4C" w:rsidP="002F3DBA">
            <w:pPr>
              <w:rPr>
                <w:sz w:val="22"/>
                <w:szCs w:val="22"/>
              </w:rPr>
            </w:pPr>
            <w:r>
              <w:rPr>
                <w:sz w:val="22"/>
                <w:szCs w:val="22"/>
              </w:rPr>
              <w:lastRenderedPageBreak/>
              <w:t>Feedback from joint HMIE/Care Inspectorate inspection – October 2025</w:t>
            </w:r>
          </w:p>
          <w:p w14:paraId="0D5EC400" w14:textId="451B1479" w:rsidR="008A2D4C" w:rsidRPr="008A2D4C" w:rsidRDefault="008A2D4C" w:rsidP="008A2D4C">
            <w:pPr>
              <w:rPr>
                <w:rFonts w:ascii="Calibri" w:hAnsi="Calibri" w:cs="Calibri"/>
                <w:b/>
                <w:bCs/>
                <w:color w:val="000000" w:themeColor="text1"/>
                <w:sz w:val="22"/>
                <w:szCs w:val="22"/>
              </w:rPr>
            </w:pPr>
            <w:r w:rsidRPr="008A2D4C">
              <w:rPr>
                <w:rFonts w:ascii="Calibri" w:hAnsi="Calibri" w:cs="Calibri"/>
                <w:b/>
                <w:bCs/>
                <w:color w:val="000000" w:themeColor="text1"/>
                <w:sz w:val="22"/>
                <w:szCs w:val="22"/>
              </w:rPr>
              <w:t>Strengths</w:t>
            </w:r>
          </w:p>
          <w:p w14:paraId="1FD1C84F" w14:textId="345F7EE2" w:rsidR="008A2D4C" w:rsidRPr="00A55A88" w:rsidRDefault="008A2D4C" w:rsidP="00247D65">
            <w:pPr>
              <w:pStyle w:val="ListParagraph"/>
              <w:numPr>
                <w:ilvl w:val="0"/>
                <w:numId w:val="13"/>
              </w:numPr>
              <w:spacing w:line="300" w:lineRule="atLeast"/>
              <w:rPr>
                <w:rFonts w:ascii="Calibri" w:eastAsia="Times New Roman" w:hAnsi="Calibri" w:cs="Calibri"/>
                <w:color w:val="000000" w:themeColor="text1"/>
                <w:sz w:val="22"/>
                <w:szCs w:val="22"/>
                <w:lang w:eastAsia="en-GB"/>
              </w:rPr>
            </w:pPr>
            <w:r w:rsidRPr="00A55A88">
              <w:rPr>
                <w:rFonts w:ascii="Calibri" w:hAnsi="Calibri" w:cs="Calibri"/>
                <w:color w:val="000000" w:themeColor="text1"/>
                <w:sz w:val="22"/>
                <w:szCs w:val="22"/>
              </w:rPr>
              <w:t>Warm</w:t>
            </w:r>
            <w:r w:rsidRPr="00A55A88">
              <w:rPr>
                <w:rStyle w:val="Strong"/>
                <w:rFonts w:ascii="Calibri" w:hAnsi="Calibri" w:cs="Calibri"/>
                <w:color w:val="000000" w:themeColor="text1"/>
                <w:sz w:val="22"/>
                <w:szCs w:val="22"/>
              </w:rPr>
              <w:t xml:space="preserve"> </w:t>
            </w:r>
            <w:r w:rsidRPr="00A55A88">
              <w:rPr>
                <w:rStyle w:val="Strong"/>
                <w:rFonts w:ascii="Calibri" w:hAnsi="Calibri" w:cs="Calibri"/>
                <w:b w:val="0"/>
                <w:color w:val="000000" w:themeColor="text1"/>
                <w:sz w:val="22"/>
                <w:szCs w:val="22"/>
              </w:rPr>
              <w:t>and caring environment</w:t>
            </w:r>
            <w:r w:rsidRPr="00A55A88">
              <w:rPr>
                <w:rFonts w:ascii="Calibri" w:hAnsi="Calibri" w:cs="Calibri"/>
                <w:color w:val="000000" w:themeColor="text1"/>
                <w:sz w:val="22"/>
                <w:szCs w:val="22"/>
              </w:rPr>
              <w:t xml:space="preserve"> – Children feel happy, safe and confident, with strong relationships between staff, children and families.</w:t>
            </w:r>
          </w:p>
          <w:p w14:paraId="4DFE5338" w14:textId="6593F1BF" w:rsidR="008A2D4C" w:rsidRPr="00A55A88" w:rsidRDefault="008A2D4C" w:rsidP="00247D65">
            <w:pPr>
              <w:pStyle w:val="ListParagraph"/>
              <w:numPr>
                <w:ilvl w:val="0"/>
                <w:numId w:val="13"/>
              </w:numPr>
              <w:spacing w:line="300" w:lineRule="atLeast"/>
              <w:rPr>
                <w:rFonts w:ascii="Calibri" w:hAnsi="Calibri" w:cs="Calibri"/>
                <w:color w:val="000000" w:themeColor="text1"/>
                <w:sz w:val="22"/>
                <w:szCs w:val="22"/>
              </w:rPr>
            </w:pPr>
            <w:r w:rsidRPr="00A55A88">
              <w:rPr>
                <w:rFonts w:ascii="Calibri" w:hAnsi="Calibri" w:cs="Calibri"/>
                <w:color w:val="000000" w:themeColor="text1"/>
                <w:sz w:val="22"/>
                <w:szCs w:val="22"/>
              </w:rPr>
              <w:t>Kind</w:t>
            </w:r>
            <w:r w:rsidRPr="00A55A88">
              <w:rPr>
                <w:rStyle w:val="Strong"/>
                <w:rFonts w:ascii="Calibri" w:hAnsi="Calibri" w:cs="Calibri"/>
                <w:color w:val="000000" w:themeColor="text1"/>
                <w:sz w:val="22"/>
                <w:szCs w:val="22"/>
              </w:rPr>
              <w:t xml:space="preserve"> </w:t>
            </w:r>
            <w:r w:rsidRPr="00A55A88">
              <w:rPr>
                <w:rStyle w:val="Strong"/>
                <w:rFonts w:ascii="Calibri" w:hAnsi="Calibri" w:cs="Calibri"/>
                <w:b w:val="0"/>
                <w:color w:val="000000" w:themeColor="text1"/>
                <w:sz w:val="22"/>
                <w:szCs w:val="22"/>
              </w:rPr>
              <w:t>and dedicated staff</w:t>
            </w:r>
            <w:r w:rsidRPr="00A55A88">
              <w:rPr>
                <w:rFonts w:ascii="Calibri" w:hAnsi="Calibri" w:cs="Calibri"/>
                <w:color w:val="000000" w:themeColor="text1"/>
                <w:sz w:val="22"/>
                <w:szCs w:val="22"/>
              </w:rPr>
              <w:t xml:space="preserve"> – Staff know children well and support both their learning and wellbeing effectively.</w:t>
            </w:r>
          </w:p>
          <w:p w14:paraId="30CB60FD" w14:textId="2A46B37F" w:rsidR="008A2D4C" w:rsidRPr="00A55A88" w:rsidRDefault="008A2D4C" w:rsidP="00247D65">
            <w:pPr>
              <w:pStyle w:val="ListParagraph"/>
              <w:numPr>
                <w:ilvl w:val="0"/>
                <w:numId w:val="13"/>
              </w:numPr>
              <w:spacing w:line="300" w:lineRule="atLeast"/>
              <w:rPr>
                <w:rFonts w:ascii="Calibri" w:hAnsi="Calibri" w:cs="Calibri"/>
                <w:color w:val="000000" w:themeColor="text1"/>
                <w:sz w:val="22"/>
                <w:szCs w:val="22"/>
              </w:rPr>
            </w:pPr>
            <w:r w:rsidRPr="00A55A88">
              <w:rPr>
                <w:rFonts w:ascii="Calibri" w:hAnsi="Calibri" w:cs="Calibri"/>
                <w:color w:val="000000" w:themeColor="text1"/>
                <w:sz w:val="22"/>
                <w:szCs w:val="22"/>
              </w:rPr>
              <w:t>Positive</w:t>
            </w:r>
            <w:r w:rsidRPr="00A55A88">
              <w:rPr>
                <w:rStyle w:val="Strong"/>
                <w:rFonts w:ascii="Calibri" w:hAnsi="Calibri" w:cs="Calibri"/>
                <w:color w:val="000000" w:themeColor="text1"/>
                <w:sz w:val="22"/>
                <w:szCs w:val="22"/>
              </w:rPr>
              <w:t xml:space="preserve"> </w:t>
            </w:r>
            <w:r w:rsidRPr="00A55A88">
              <w:rPr>
                <w:rStyle w:val="Strong"/>
                <w:rFonts w:ascii="Calibri" w:hAnsi="Calibri" w:cs="Calibri"/>
                <w:b w:val="0"/>
                <w:color w:val="000000" w:themeColor="text1"/>
                <w:sz w:val="22"/>
                <w:szCs w:val="22"/>
              </w:rPr>
              <w:t>learning through play</w:t>
            </w:r>
            <w:r w:rsidRPr="00A55A88">
              <w:rPr>
                <w:rFonts w:ascii="Calibri" w:hAnsi="Calibri" w:cs="Calibri"/>
                <w:color w:val="000000" w:themeColor="text1"/>
                <w:sz w:val="22"/>
                <w:szCs w:val="22"/>
              </w:rPr>
              <w:t xml:space="preserve"> – Children enjoy a high-quality environment with lots of opportunities to learn and explore.</w:t>
            </w:r>
          </w:p>
          <w:p w14:paraId="04AA8166" w14:textId="1C32E453" w:rsidR="008A2D4C" w:rsidRPr="008A2D4C" w:rsidRDefault="008A2D4C" w:rsidP="002F3DBA">
            <w:pPr>
              <w:rPr>
                <w:rFonts w:ascii="Calibri" w:hAnsi="Calibri" w:cs="Calibri"/>
                <w:b/>
                <w:bCs/>
                <w:color w:val="000000" w:themeColor="text1"/>
                <w:sz w:val="22"/>
                <w:szCs w:val="22"/>
              </w:rPr>
            </w:pPr>
            <w:r w:rsidRPr="008A2D4C">
              <w:rPr>
                <w:rFonts w:ascii="Calibri" w:hAnsi="Calibri" w:cs="Calibri"/>
                <w:b/>
                <w:bCs/>
                <w:color w:val="000000" w:themeColor="text1"/>
                <w:sz w:val="22"/>
                <w:szCs w:val="22"/>
              </w:rPr>
              <w:t>Next Steps</w:t>
            </w:r>
          </w:p>
          <w:p w14:paraId="2F751475" w14:textId="654788E8" w:rsidR="008A2D4C" w:rsidRPr="00A55A88" w:rsidRDefault="008A2D4C" w:rsidP="00247D65">
            <w:pPr>
              <w:pStyle w:val="ListParagraph"/>
              <w:numPr>
                <w:ilvl w:val="0"/>
                <w:numId w:val="13"/>
              </w:numPr>
              <w:spacing w:line="300" w:lineRule="atLeast"/>
              <w:rPr>
                <w:rFonts w:ascii="Calibri" w:hAnsi="Calibri" w:cs="Calibri"/>
                <w:color w:val="000000" w:themeColor="text1"/>
                <w:sz w:val="22"/>
                <w:szCs w:val="22"/>
              </w:rPr>
            </w:pPr>
            <w:r w:rsidRPr="00A55A88">
              <w:rPr>
                <w:rFonts w:ascii="Calibri" w:hAnsi="Calibri" w:cs="Calibri"/>
                <w:bCs/>
                <w:color w:val="000000" w:themeColor="text1"/>
                <w:sz w:val="22"/>
                <w:szCs w:val="22"/>
              </w:rPr>
              <w:t>Build literacy and numeracy further</w:t>
            </w:r>
            <w:r w:rsidRPr="00A55A88">
              <w:rPr>
                <w:rFonts w:ascii="Calibri" w:hAnsi="Calibri" w:cs="Calibri"/>
                <w:color w:val="000000" w:themeColor="text1"/>
                <w:sz w:val="22"/>
                <w:szCs w:val="22"/>
              </w:rPr>
              <w:t xml:space="preserve"> – Give children more opportunities to develop early reading, writing and number </w:t>
            </w:r>
          </w:p>
          <w:p w14:paraId="399E9E7A" w14:textId="20B545E8" w:rsidR="008A2D4C" w:rsidRPr="00A55A88" w:rsidRDefault="008A2D4C" w:rsidP="00247D65">
            <w:pPr>
              <w:pStyle w:val="ListParagraph"/>
              <w:numPr>
                <w:ilvl w:val="0"/>
                <w:numId w:val="13"/>
              </w:numPr>
              <w:spacing w:line="300" w:lineRule="atLeast"/>
              <w:rPr>
                <w:rFonts w:ascii="Calibri" w:hAnsi="Calibri" w:cs="Calibri"/>
                <w:color w:val="000000" w:themeColor="text1"/>
                <w:sz w:val="22"/>
                <w:szCs w:val="22"/>
              </w:rPr>
            </w:pPr>
            <w:r w:rsidRPr="00A55A88">
              <w:rPr>
                <w:rFonts w:ascii="Calibri" w:hAnsi="Calibri" w:cs="Calibri"/>
                <w:bCs/>
                <w:color w:val="000000" w:themeColor="text1"/>
                <w:sz w:val="22"/>
                <w:szCs w:val="22"/>
              </w:rPr>
              <w:t>Develop learning interactions</w:t>
            </w:r>
            <w:r w:rsidRPr="00A55A88">
              <w:rPr>
                <w:rFonts w:ascii="Calibri" w:hAnsi="Calibri" w:cs="Calibri"/>
                <w:color w:val="000000" w:themeColor="text1"/>
                <w:sz w:val="22"/>
                <w:szCs w:val="22"/>
              </w:rPr>
              <w:t xml:space="preserve"> – Use more questioning and discussion to extend children’s thinking and learning. </w:t>
            </w:r>
          </w:p>
          <w:p w14:paraId="7C3C2A2B" w14:textId="3340955C" w:rsidR="008A2D4C" w:rsidRPr="008A2D4C" w:rsidRDefault="008A2D4C" w:rsidP="00247D65">
            <w:pPr>
              <w:pStyle w:val="ListParagraph"/>
              <w:numPr>
                <w:ilvl w:val="0"/>
                <w:numId w:val="13"/>
              </w:numPr>
              <w:spacing w:line="300" w:lineRule="atLeast"/>
              <w:rPr>
                <w:rFonts w:ascii="Calibri" w:hAnsi="Calibri" w:cs="Calibri"/>
                <w:color w:val="000000" w:themeColor="text1"/>
                <w:sz w:val="22"/>
                <w:szCs w:val="22"/>
              </w:rPr>
            </w:pPr>
            <w:r w:rsidRPr="00A55A88">
              <w:rPr>
                <w:rFonts w:ascii="Calibri" w:hAnsi="Calibri" w:cs="Calibri"/>
                <w:bCs/>
                <w:color w:val="000000" w:themeColor="text1"/>
                <w:sz w:val="22"/>
                <w:szCs w:val="22"/>
              </w:rPr>
              <w:t>Strengthen staff development</w:t>
            </w:r>
            <w:r w:rsidRPr="00A55A88">
              <w:rPr>
                <w:rFonts w:ascii="Calibri" w:hAnsi="Calibri" w:cs="Calibri"/>
                <w:color w:val="000000" w:themeColor="text1"/>
                <w:sz w:val="22"/>
                <w:szCs w:val="22"/>
              </w:rPr>
              <w:t xml:space="preserve"> – Plan training more clearly to support ongoing improvement</w:t>
            </w:r>
          </w:p>
        </w:tc>
      </w:tr>
    </w:tbl>
    <w:p w14:paraId="1E336EFE" w14:textId="77777777" w:rsidR="00236B4A" w:rsidRDefault="00236B4A" w:rsidP="00236B4A">
      <w:pPr>
        <w:spacing w:after="0" w:line="278" w:lineRule="auto"/>
        <w:jc w:val="both"/>
        <w:rPr>
          <w:b/>
          <w:bCs/>
          <w:sz w:val="28"/>
          <w:szCs w:val="28"/>
        </w:rPr>
        <w:sectPr w:rsidR="00236B4A" w:rsidSect="00236B4A">
          <w:pgSz w:w="11906" w:h="16838"/>
          <w:pgMar w:top="720" w:right="720" w:bottom="720" w:left="720" w:header="0" w:footer="567" w:gutter="0"/>
          <w:cols w:space="708"/>
          <w:titlePg/>
          <w:docGrid w:linePitch="360"/>
        </w:sectPr>
      </w:pPr>
    </w:p>
    <w:p w14:paraId="29C9D89E" w14:textId="77777777" w:rsidR="00625C73" w:rsidRDefault="00625C73"/>
    <w:sectPr w:rsidR="00625C7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2312E"/>
    <w:multiLevelType w:val="hybridMultilevel"/>
    <w:tmpl w:val="FB5A429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7A3EEF"/>
    <w:multiLevelType w:val="hybridMultilevel"/>
    <w:tmpl w:val="4D10C0DA"/>
    <w:lvl w:ilvl="0" w:tplc="08090005">
      <w:start w:val="1"/>
      <w:numFmt w:val="bullet"/>
      <w:lvlText w:val=""/>
      <w:lvlJc w:val="left"/>
      <w:pPr>
        <w:ind w:left="1728" w:hanging="360"/>
      </w:pPr>
      <w:rPr>
        <w:rFonts w:ascii="Wingdings" w:hAnsi="Wingdings" w:hint="default"/>
      </w:rPr>
    </w:lvl>
    <w:lvl w:ilvl="1" w:tplc="08090003">
      <w:start w:val="1"/>
      <w:numFmt w:val="bullet"/>
      <w:lvlText w:val="o"/>
      <w:lvlJc w:val="left"/>
      <w:pPr>
        <w:ind w:left="2448" w:hanging="360"/>
      </w:pPr>
      <w:rPr>
        <w:rFonts w:ascii="Courier New" w:hAnsi="Courier New" w:cs="Courier New" w:hint="default"/>
      </w:rPr>
    </w:lvl>
    <w:lvl w:ilvl="2" w:tplc="08090005">
      <w:start w:val="1"/>
      <w:numFmt w:val="bullet"/>
      <w:lvlText w:val=""/>
      <w:lvlJc w:val="left"/>
      <w:pPr>
        <w:ind w:left="3168" w:hanging="360"/>
      </w:pPr>
      <w:rPr>
        <w:rFonts w:ascii="Wingdings" w:hAnsi="Wingdings" w:hint="default"/>
      </w:rPr>
    </w:lvl>
    <w:lvl w:ilvl="3" w:tplc="08090001">
      <w:start w:val="1"/>
      <w:numFmt w:val="bullet"/>
      <w:lvlText w:val=""/>
      <w:lvlJc w:val="left"/>
      <w:pPr>
        <w:ind w:left="3888" w:hanging="360"/>
      </w:pPr>
      <w:rPr>
        <w:rFonts w:ascii="Symbol" w:hAnsi="Symbol" w:hint="default"/>
      </w:rPr>
    </w:lvl>
    <w:lvl w:ilvl="4" w:tplc="08090003">
      <w:start w:val="1"/>
      <w:numFmt w:val="bullet"/>
      <w:lvlText w:val="o"/>
      <w:lvlJc w:val="left"/>
      <w:pPr>
        <w:ind w:left="4608" w:hanging="360"/>
      </w:pPr>
      <w:rPr>
        <w:rFonts w:ascii="Courier New" w:hAnsi="Courier New" w:cs="Courier New" w:hint="default"/>
      </w:rPr>
    </w:lvl>
    <w:lvl w:ilvl="5" w:tplc="08090005">
      <w:start w:val="1"/>
      <w:numFmt w:val="bullet"/>
      <w:lvlText w:val=""/>
      <w:lvlJc w:val="left"/>
      <w:pPr>
        <w:ind w:left="5328" w:hanging="360"/>
      </w:pPr>
      <w:rPr>
        <w:rFonts w:ascii="Wingdings" w:hAnsi="Wingdings" w:hint="default"/>
      </w:rPr>
    </w:lvl>
    <w:lvl w:ilvl="6" w:tplc="08090001">
      <w:start w:val="1"/>
      <w:numFmt w:val="bullet"/>
      <w:lvlText w:val=""/>
      <w:lvlJc w:val="left"/>
      <w:pPr>
        <w:ind w:left="6048" w:hanging="360"/>
      </w:pPr>
      <w:rPr>
        <w:rFonts w:ascii="Symbol" w:hAnsi="Symbol" w:hint="default"/>
      </w:rPr>
    </w:lvl>
    <w:lvl w:ilvl="7" w:tplc="08090003">
      <w:start w:val="1"/>
      <w:numFmt w:val="bullet"/>
      <w:lvlText w:val="o"/>
      <w:lvlJc w:val="left"/>
      <w:pPr>
        <w:ind w:left="6768" w:hanging="360"/>
      </w:pPr>
      <w:rPr>
        <w:rFonts w:ascii="Courier New" w:hAnsi="Courier New" w:cs="Courier New" w:hint="default"/>
      </w:rPr>
    </w:lvl>
    <w:lvl w:ilvl="8" w:tplc="08090005">
      <w:start w:val="1"/>
      <w:numFmt w:val="bullet"/>
      <w:lvlText w:val=""/>
      <w:lvlJc w:val="left"/>
      <w:pPr>
        <w:ind w:left="7488" w:hanging="360"/>
      </w:pPr>
      <w:rPr>
        <w:rFonts w:ascii="Wingdings" w:hAnsi="Wingdings" w:hint="default"/>
      </w:rPr>
    </w:lvl>
  </w:abstractNum>
  <w:abstractNum w:abstractNumId="2" w15:restartNumberingAfterBreak="0">
    <w:nsid w:val="37F273CD"/>
    <w:multiLevelType w:val="hybridMultilevel"/>
    <w:tmpl w:val="9B324CA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AFED176"/>
    <w:multiLevelType w:val="hybridMultilevel"/>
    <w:tmpl w:val="D0085F30"/>
    <w:lvl w:ilvl="0" w:tplc="20DAAF30">
      <w:start w:val="1"/>
      <w:numFmt w:val="bullet"/>
      <w:lvlText w:val="·"/>
      <w:lvlJc w:val="left"/>
      <w:pPr>
        <w:ind w:left="720" w:hanging="360"/>
      </w:pPr>
      <w:rPr>
        <w:rFonts w:ascii="Symbol" w:hAnsi="Symbol" w:hint="default"/>
      </w:rPr>
    </w:lvl>
    <w:lvl w:ilvl="1" w:tplc="7436A1FE">
      <w:start w:val="1"/>
      <w:numFmt w:val="bullet"/>
      <w:lvlText w:val="o"/>
      <w:lvlJc w:val="left"/>
      <w:pPr>
        <w:ind w:left="1440" w:hanging="360"/>
      </w:pPr>
      <w:rPr>
        <w:rFonts w:ascii="Courier New" w:hAnsi="Courier New" w:hint="default"/>
      </w:rPr>
    </w:lvl>
    <w:lvl w:ilvl="2" w:tplc="FCF856FE">
      <w:start w:val="1"/>
      <w:numFmt w:val="bullet"/>
      <w:lvlText w:val=""/>
      <w:lvlJc w:val="left"/>
      <w:pPr>
        <w:ind w:left="2160" w:hanging="360"/>
      </w:pPr>
      <w:rPr>
        <w:rFonts w:ascii="Wingdings" w:hAnsi="Wingdings" w:hint="default"/>
      </w:rPr>
    </w:lvl>
    <w:lvl w:ilvl="3" w:tplc="C194FDEE">
      <w:start w:val="1"/>
      <w:numFmt w:val="bullet"/>
      <w:lvlText w:val=""/>
      <w:lvlJc w:val="left"/>
      <w:pPr>
        <w:ind w:left="2880" w:hanging="360"/>
      </w:pPr>
      <w:rPr>
        <w:rFonts w:ascii="Symbol" w:hAnsi="Symbol" w:hint="default"/>
      </w:rPr>
    </w:lvl>
    <w:lvl w:ilvl="4" w:tplc="447831A4">
      <w:start w:val="1"/>
      <w:numFmt w:val="bullet"/>
      <w:lvlText w:val="o"/>
      <w:lvlJc w:val="left"/>
      <w:pPr>
        <w:ind w:left="3600" w:hanging="360"/>
      </w:pPr>
      <w:rPr>
        <w:rFonts w:ascii="Courier New" w:hAnsi="Courier New" w:hint="default"/>
      </w:rPr>
    </w:lvl>
    <w:lvl w:ilvl="5" w:tplc="C098F858">
      <w:start w:val="1"/>
      <w:numFmt w:val="bullet"/>
      <w:lvlText w:val=""/>
      <w:lvlJc w:val="left"/>
      <w:pPr>
        <w:ind w:left="4320" w:hanging="360"/>
      </w:pPr>
      <w:rPr>
        <w:rFonts w:ascii="Wingdings" w:hAnsi="Wingdings" w:hint="default"/>
      </w:rPr>
    </w:lvl>
    <w:lvl w:ilvl="6" w:tplc="ECEE0DAC">
      <w:start w:val="1"/>
      <w:numFmt w:val="bullet"/>
      <w:lvlText w:val=""/>
      <w:lvlJc w:val="left"/>
      <w:pPr>
        <w:ind w:left="5040" w:hanging="360"/>
      </w:pPr>
      <w:rPr>
        <w:rFonts w:ascii="Symbol" w:hAnsi="Symbol" w:hint="default"/>
      </w:rPr>
    </w:lvl>
    <w:lvl w:ilvl="7" w:tplc="BAF034DA">
      <w:start w:val="1"/>
      <w:numFmt w:val="bullet"/>
      <w:lvlText w:val="o"/>
      <w:lvlJc w:val="left"/>
      <w:pPr>
        <w:ind w:left="5760" w:hanging="360"/>
      </w:pPr>
      <w:rPr>
        <w:rFonts w:ascii="Courier New" w:hAnsi="Courier New" w:hint="default"/>
      </w:rPr>
    </w:lvl>
    <w:lvl w:ilvl="8" w:tplc="1E6461C6">
      <w:start w:val="1"/>
      <w:numFmt w:val="bullet"/>
      <w:lvlText w:val=""/>
      <w:lvlJc w:val="left"/>
      <w:pPr>
        <w:ind w:left="6480" w:hanging="360"/>
      </w:pPr>
      <w:rPr>
        <w:rFonts w:ascii="Wingdings" w:hAnsi="Wingdings" w:hint="default"/>
      </w:rPr>
    </w:lvl>
  </w:abstractNum>
  <w:abstractNum w:abstractNumId="4" w15:restartNumberingAfterBreak="0">
    <w:nsid w:val="3E272A53"/>
    <w:multiLevelType w:val="hybridMultilevel"/>
    <w:tmpl w:val="ED36C79A"/>
    <w:lvl w:ilvl="0" w:tplc="FCF856FE">
      <w:start w:val="1"/>
      <w:numFmt w:val="bullet"/>
      <w:lvlText w:val=""/>
      <w:lvlJc w:val="left"/>
      <w:pPr>
        <w:ind w:left="720" w:hanging="360"/>
      </w:pPr>
      <w:rPr>
        <w:rFonts w:ascii="Wingdings" w:hAnsi="Wingdings" w:hint="default"/>
      </w:rPr>
    </w:lvl>
    <w:lvl w:ilvl="1" w:tplc="7436A1FE">
      <w:start w:val="1"/>
      <w:numFmt w:val="bullet"/>
      <w:lvlText w:val="o"/>
      <w:lvlJc w:val="left"/>
      <w:pPr>
        <w:ind w:left="1440" w:hanging="360"/>
      </w:pPr>
      <w:rPr>
        <w:rFonts w:ascii="Courier New" w:hAnsi="Courier New" w:hint="default"/>
      </w:rPr>
    </w:lvl>
    <w:lvl w:ilvl="2" w:tplc="FCF856FE">
      <w:start w:val="1"/>
      <w:numFmt w:val="bullet"/>
      <w:lvlText w:val=""/>
      <w:lvlJc w:val="left"/>
      <w:pPr>
        <w:ind w:left="2160" w:hanging="360"/>
      </w:pPr>
      <w:rPr>
        <w:rFonts w:ascii="Wingdings" w:hAnsi="Wingdings" w:hint="default"/>
      </w:rPr>
    </w:lvl>
    <w:lvl w:ilvl="3" w:tplc="C194FDEE">
      <w:start w:val="1"/>
      <w:numFmt w:val="bullet"/>
      <w:lvlText w:val=""/>
      <w:lvlJc w:val="left"/>
      <w:pPr>
        <w:ind w:left="2880" w:hanging="360"/>
      </w:pPr>
      <w:rPr>
        <w:rFonts w:ascii="Symbol" w:hAnsi="Symbol" w:hint="default"/>
      </w:rPr>
    </w:lvl>
    <w:lvl w:ilvl="4" w:tplc="447831A4">
      <w:start w:val="1"/>
      <w:numFmt w:val="bullet"/>
      <w:lvlText w:val="o"/>
      <w:lvlJc w:val="left"/>
      <w:pPr>
        <w:ind w:left="3600" w:hanging="360"/>
      </w:pPr>
      <w:rPr>
        <w:rFonts w:ascii="Courier New" w:hAnsi="Courier New" w:hint="default"/>
      </w:rPr>
    </w:lvl>
    <w:lvl w:ilvl="5" w:tplc="C098F858">
      <w:start w:val="1"/>
      <w:numFmt w:val="bullet"/>
      <w:lvlText w:val=""/>
      <w:lvlJc w:val="left"/>
      <w:pPr>
        <w:ind w:left="4320" w:hanging="360"/>
      </w:pPr>
      <w:rPr>
        <w:rFonts w:ascii="Wingdings" w:hAnsi="Wingdings" w:hint="default"/>
      </w:rPr>
    </w:lvl>
    <w:lvl w:ilvl="6" w:tplc="ECEE0DAC">
      <w:start w:val="1"/>
      <w:numFmt w:val="bullet"/>
      <w:lvlText w:val=""/>
      <w:lvlJc w:val="left"/>
      <w:pPr>
        <w:ind w:left="5040" w:hanging="360"/>
      </w:pPr>
      <w:rPr>
        <w:rFonts w:ascii="Symbol" w:hAnsi="Symbol" w:hint="default"/>
      </w:rPr>
    </w:lvl>
    <w:lvl w:ilvl="7" w:tplc="BAF034DA">
      <w:start w:val="1"/>
      <w:numFmt w:val="bullet"/>
      <w:lvlText w:val="o"/>
      <w:lvlJc w:val="left"/>
      <w:pPr>
        <w:ind w:left="5760" w:hanging="360"/>
      </w:pPr>
      <w:rPr>
        <w:rFonts w:ascii="Courier New" w:hAnsi="Courier New" w:hint="default"/>
      </w:rPr>
    </w:lvl>
    <w:lvl w:ilvl="8" w:tplc="1E6461C6">
      <w:start w:val="1"/>
      <w:numFmt w:val="bullet"/>
      <w:lvlText w:val=""/>
      <w:lvlJc w:val="left"/>
      <w:pPr>
        <w:ind w:left="6480" w:hanging="360"/>
      </w:pPr>
      <w:rPr>
        <w:rFonts w:ascii="Wingdings" w:hAnsi="Wingdings" w:hint="default"/>
      </w:rPr>
    </w:lvl>
  </w:abstractNum>
  <w:abstractNum w:abstractNumId="5" w15:restartNumberingAfterBreak="0">
    <w:nsid w:val="3F0449A1"/>
    <w:multiLevelType w:val="hybridMultilevel"/>
    <w:tmpl w:val="7DC0AF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4005422D"/>
    <w:multiLevelType w:val="hybridMultilevel"/>
    <w:tmpl w:val="00D0635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6D875C8"/>
    <w:multiLevelType w:val="hybridMultilevel"/>
    <w:tmpl w:val="90A80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77B45B5"/>
    <w:multiLevelType w:val="hybridMultilevel"/>
    <w:tmpl w:val="C22823F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8DF1A58"/>
    <w:multiLevelType w:val="hybridMultilevel"/>
    <w:tmpl w:val="BE76371C"/>
    <w:lvl w:ilvl="0" w:tplc="08090005">
      <w:start w:val="1"/>
      <w:numFmt w:val="bullet"/>
      <w:lvlText w:val=""/>
      <w:lvlJc w:val="left"/>
      <w:pPr>
        <w:ind w:left="720" w:hanging="360"/>
      </w:pPr>
      <w:rPr>
        <w:rFonts w:ascii="Wingdings" w:hAnsi="Wingdings" w:hint="default"/>
      </w:rPr>
    </w:lvl>
    <w:lvl w:ilvl="1" w:tplc="08090005">
      <w:start w:val="1"/>
      <w:numFmt w:val="bullet"/>
      <w:lvlText w:val=""/>
      <w:lvlJc w:val="left"/>
      <w:pPr>
        <w:ind w:left="1440" w:hanging="360"/>
      </w:pPr>
      <w:rPr>
        <w:rFonts w:ascii="Wingdings" w:hAnsi="Wingding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93F1FCD"/>
    <w:multiLevelType w:val="hybridMultilevel"/>
    <w:tmpl w:val="605C2D74"/>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0AF6010"/>
    <w:multiLevelType w:val="hybridMultilevel"/>
    <w:tmpl w:val="4AA4CD72"/>
    <w:lvl w:ilvl="0" w:tplc="08090005">
      <w:start w:val="1"/>
      <w:numFmt w:val="bullet"/>
      <w:lvlText w:val=""/>
      <w:lvlJc w:val="left"/>
      <w:pPr>
        <w:ind w:left="720" w:hanging="360"/>
      </w:pPr>
      <w:rPr>
        <w:rFonts w:ascii="Wingdings" w:hAnsi="Wingdings" w:hint="default"/>
      </w:rPr>
    </w:lvl>
    <w:lvl w:ilvl="1" w:tplc="054CA674">
      <w:numFmt w:val="bullet"/>
      <w:lvlText w:val=""/>
      <w:lvlJc w:val="left"/>
      <w:pPr>
        <w:ind w:left="1440" w:hanging="360"/>
      </w:pPr>
      <w:rPr>
        <w:rFonts w:ascii="Symbol" w:eastAsia="Times New Roman" w:hAnsi="Symbol" w:cs="Segoe U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66A42BA"/>
    <w:multiLevelType w:val="hybridMultilevel"/>
    <w:tmpl w:val="39D61ED4"/>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6C084C95"/>
    <w:multiLevelType w:val="hybridMultilevel"/>
    <w:tmpl w:val="6488140E"/>
    <w:lvl w:ilvl="0" w:tplc="08090005">
      <w:start w:val="1"/>
      <w:numFmt w:val="bullet"/>
      <w:lvlText w:val=""/>
      <w:lvlJc w:val="left"/>
      <w:pPr>
        <w:ind w:left="720" w:hanging="360"/>
      </w:pPr>
      <w:rPr>
        <w:rFonts w:ascii="Wingdings" w:hAnsi="Wingdings"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C52669D"/>
    <w:multiLevelType w:val="multilevel"/>
    <w:tmpl w:val="D2C4439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71AD4EC8"/>
    <w:multiLevelType w:val="hybridMultilevel"/>
    <w:tmpl w:val="2422AF1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12"/>
  </w:num>
  <w:num w:numId="3">
    <w:abstractNumId w:val="1"/>
  </w:num>
  <w:num w:numId="4">
    <w:abstractNumId w:val="6"/>
  </w:num>
  <w:num w:numId="5">
    <w:abstractNumId w:val="8"/>
  </w:num>
  <w:num w:numId="6">
    <w:abstractNumId w:val="15"/>
  </w:num>
  <w:num w:numId="7">
    <w:abstractNumId w:val="7"/>
  </w:num>
  <w:num w:numId="8">
    <w:abstractNumId w:val="14"/>
  </w:num>
  <w:num w:numId="9">
    <w:abstractNumId w:val="11"/>
  </w:num>
  <w:num w:numId="10">
    <w:abstractNumId w:val="0"/>
  </w:num>
  <w:num w:numId="11">
    <w:abstractNumId w:val="13"/>
  </w:num>
  <w:num w:numId="12">
    <w:abstractNumId w:val="10"/>
  </w:num>
  <w:num w:numId="13">
    <w:abstractNumId w:val="9"/>
  </w:num>
  <w:num w:numId="14">
    <w:abstractNumId w:val="2"/>
  </w:num>
  <w:num w:numId="15">
    <w:abstractNumId w:val="3"/>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B4A"/>
    <w:rsid w:val="0000297A"/>
    <w:rsid w:val="00052189"/>
    <w:rsid w:val="00074AD1"/>
    <w:rsid w:val="0009216F"/>
    <w:rsid w:val="00092A8D"/>
    <w:rsid w:val="000A7906"/>
    <w:rsid w:val="00114A2E"/>
    <w:rsid w:val="001A6BA6"/>
    <w:rsid w:val="001B3589"/>
    <w:rsid w:val="001D4916"/>
    <w:rsid w:val="001D62F1"/>
    <w:rsid w:val="00236B4A"/>
    <w:rsid w:val="00242F77"/>
    <w:rsid w:val="00244874"/>
    <w:rsid w:val="00245F99"/>
    <w:rsid w:val="00247D65"/>
    <w:rsid w:val="00263389"/>
    <w:rsid w:val="00294C0F"/>
    <w:rsid w:val="002F3DBA"/>
    <w:rsid w:val="00316E34"/>
    <w:rsid w:val="003E2728"/>
    <w:rsid w:val="00460F4F"/>
    <w:rsid w:val="00482F59"/>
    <w:rsid w:val="005016C8"/>
    <w:rsid w:val="0050303D"/>
    <w:rsid w:val="0051657A"/>
    <w:rsid w:val="00525B0B"/>
    <w:rsid w:val="00533055"/>
    <w:rsid w:val="00547741"/>
    <w:rsid w:val="0055019B"/>
    <w:rsid w:val="005549C2"/>
    <w:rsid w:val="00554DB9"/>
    <w:rsid w:val="005706F1"/>
    <w:rsid w:val="005A7A10"/>
    <w:rsid w:val="005B34A9"/>
    <w:rsid w:val="005B632C"/>
    <w:rsid w:val="005E211B"/>
    <w:rsid w:val="00611CF1"/>
    <w:rsid w:val="00617882"/>
    <w:rsid w:val="00625C73"/>
    <w:rsid w:val="00630DED"/>
    <w:rsid w:val="00662BA1"/>
    <w:rsid w:val="006635B5"/>
    <w:rsid w:val="006778A7"/>
    <w:rsid w:val="00743C35"/>
    <w:rsid w:val="007A6F76"/>
    <w:rsid w:val="007B24EB"/>
    <w:rsid w:val="007B3592"/>
    <w:rsid w:val="00806CED"/>
    <w:rsid w:val="00814873"/>
    <w:rsid w:val="00854E86"/>
    <w:rsid w:val="008867B9"/>
    <w:rsid w:val="008A2D4C"/>
    <w:rsid w:val="0096229D"/>
    <w:rsid w:val="009865E7"/>
    <w:rsid w:val="00986FA4"/>
    <w:rsid w:val="009A1291"/>
    <w:rsid w:val="009E4595"/>
    <w:rsid w:val="009F5601"/>
    <w:rsid w:val="00A043E9"/>
    <w:rsid w:val="00A1037A"/>
    <w:rsid w:val="00A37EB7"/>
    <w:rsid w:val="00A55A88"/>
    <w:rsid w:val="00A57618"/>
    <w:rsid w:val="00A969B9"/>
    <w:rsid w:val="00AA4188"/>
    <w:rsid w:val="00AB4762"/>
    <w:rsid w:val="00AB6DAB"/>
    <w:rsid w:val="00AC56F6"/>
    <w:rsid w:val="00B85EE7"/>
    <w:rsid w:val="00BE091B"/>
    <w:rsid w:val="00BF6E66"/>
    <w:rsid w:val="00C53CE0"/>
    <w:rsid w:val="00C940CB"/>
    <w:rsid w:val="00CB5727"/>
    <w:rsid w:val="00CC3644"/>
    <w:rsid w:val="00D00CE9"/>
    <w:rsid w:val="00D10845"/>
    <w:rsid w:val="00D35F5E"/>
    <w:rsid w:val="00D414F1"/>
    <w:rsid w:val="00D827E6"/>
    <w:rsid w:val="00D83350"/>
    <w:rsid w:val="00E05936"/>
    <w:rsid w:val="00E330BE"/>
    <w:rsid w:val="00E4130C"/>
    <w:rsid w:val="00E56758"/>
    <w:rsid w:val="00E576BE"/>
    <w:rsid w:val="00E760A6"/>
    <w:rsid w:val="00EA459F"/>
    <w:rsid w:val="00EA4C29"/>
    <w:rsid w:val="00EA75CA"/>
    <w:rsid w:val="00EB4C78"/>
    <w:rsid w:val="00EB4DE2"/>
    <w:rsid w:val="00EC70BC"/>
    <w:rsid w:val="00ED4A9E"/>
    <w:rsid w:val="00F16D42"/>
    <w:rsid w:val="00F42490"/>
    <w:rsid w:val="00F5214E"/>
    <w:rsid w:val="00F7417A"/>
    <w:rsid w:val="00F95200"/>
    <w:rsid w:val="00FA0B51"/>
    <w:rsid w:val="00FB023E"/>
    <w:rsid w:val="00FB2573"/>
    <w:rsid w:val="00FC1A48"/>
    <w:rsid w:val="00FD5D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0F25B"/>
  <w15:chartTrackingRefBased/>
  <w15:docId w15:val="{67889FE6-44CC-43A6-A1E9-237713A72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6B4A"/>
    <w:pPr>
      <w:spacing w:line="279" w:lineRule="auto"/>
    </w:pPr>
    <w:rPr>
      <w:rFonts w:eastAsiaTheme="minorEastAsia"/>
      <w:kern w:val="0"/>
      <w:lang w:val="en-US" w:eastAsia="ja-JP"/>
      <w14:ligatures w14:val="none"/>
    </w:rPr>
  </w:style>
  <w:style w:type="paragraph" w:styleId="Heading1">
    <w:name w:val="heading 1"/>
    <w:basedOn w:val="Normal"/>
    <w:next w:val="Normal"/>
    <w:link w:val="Heading1Char"/>
    <w:uiPriority w:val="9"/>
    <w:qFormat/>
    <w:rsid w:val="00236B4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eastAsia="en-US"/>
      <w14:ligatures w14:val="standardContextual"/>
    </w:rPr>
  </w:style>
  <w:style w:type="paragraph" w:styleId="Heading2">
    <w:name w:val="heading 2"/>
    <w:basedOn w:val="Normal"/>
    <w:next w:val="Normal"/>
    <w:link w:val="Heading2Char"/>
    <w:uiPriority w:val="9"/>
    <w:semiHidden/>
    <w:unhideWhenUsed/>
    <w:qFormat/>
    <w:rsid w:val="00236B4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eastAsia="en-US"/>
      <w14:ligatures w14:val="standardContextual"/>
    </w:rPr>
  </w:style>
  <w:style w:type="paragraph" w:styleId="Heading3">
    <w:name w:val="heading 3"/>
    <w:basedOn w:val="Normal"/>
    <w:next w:val="Normal"/>
    <w:link w:val="Heading3Char"/>
    <w:uiPriority w:val="9"/>
    <w:semiHidden/>
    <w:unhideWhenUsed/>
    <w:qFormat/>
    <w:rsid w:val="00236B4A"/>
    <w:pPr>
      <w:keepNext/>
      <w:keepLines/>
      <w:spacing w:before="160" w:after="80" w:line="278" w:lineRule="auto"/>
      <w:outlineLvl w:val="2"/>
    </w:pPr>
    <w:rPr>
      <w:rFonts w:eastAsiaTheme="majorEastAsia" w:cstheme="majorBidi"/>
      <w:color w:val="0F4761" w:themeColor="accent1" w:themeShade="BF"/>
      <w:kern w:val="2"/>
      <w:sz w:val="28"/>
      <w:szCs w:val="28"/>
      <w:lang w:val="en-GB" w:eastAsia="en-US"/>
      <w14:ligatures w14:val="standardContextual"/>
    </w:rPr>
  </w:style>
  <w:style w:type="paragraph" w:styleId="Heading4">
    <w:name w:val="heading 4"/>
    <w:basedOn w:val="Normal"/>
    <w:next w:val="Normal"/>
    <w:link w:val="Heading4Char"/>
    <w:uiPriority w:val="9"/>
    <w:semiHidden/>
    <w:unhideWhenUsed/>
    <w:qFormat/>
    <w:rsid w:val="00236B4A"/>
    <w:pPr>
      <w:keepNext/>
      <w:keepLines/>
      <w:spacing w:before="80" w:after="40" w:line="278" w:lineRule="auto"/>
      <w:outlineLvl w:val="3"/>
    </w:pPr>
    <w:rPr>
      <w:rFonts w:eastAsiaTheme="majorEastAsia" w:cstheme="majorBidi"/>
      <w:i/>
      <w:iCs/>
      <w:color w:val="0F4761" w:themeColor="accent1" w:themeShade="BF"/>
      <w:kern w:val="2"/>
      <w:lang w:val="en-GB" w:eastAsia="en-US"/>
      <w14:ligatures w14:val="standardContextual"/>
    </w:rPr>
  </w:style>
  <w:style w:type="paragraph" w:styleId="Heading5">
    <w:name w:val="heading 5"/>
    <w:basedOn w:val="Normal"/>
    <w:next w:val="Normal"/>
    <w:link w:val="Heading5Char"/>
    <w:uiPriority w:val="9"/>
    <w:semiHidden/>
    <w:unhideWhenUsed/>
    <w:qFormat/>
    <w:rsid w:val="00236B4A"/>
    <w:pPr>
      <w:keepNext/>
      <w:keepLines/>
      <w:spacing w:before="80" w:after="40" w:line="278" w:lineRule="auto"/>
      <w:outlineLvl w:val="4"/>
    </w:pPr>
    <w:rPr>
      <w:rFonts w:eastAsiaTheme="majorEastAsia" w:cstheme="majorBidi"/>
      <w:color w:val="0F4761" w:themeColor="accent1" w:themeShade="BF"/>
      <w:kern w:val="2"/>
      <w:lang w:val="en-GB" w:eastAsia="en-US"/>
      <w14:ligatures w14:val="standardContextual"/>
    </w:rPr>
  </w:style>
  <w:style w:type="paragraph" w:styleId="Heading6">
    <w:name w:val="heading 6"/>
    <w:basedOn w:val="Normal"/>
    <w:next w:val="Normal"/>
    <w:link w:val="Heading6Char"/>
    <w:uiPriority w:val="9"/>
    <w:semiHidden/>
    <w:unhideWhenUsed/>
    <w:qFormat/>
    <w:rsid w:val="00236B4A"/>
    <w:pPr>
      <w:keepNext/>
      <w:keepLines/>
      <w:spacing w:before="40" w:after="0" w:line="278" w:lineRule="auto"/>
      <w:outlineLvl w:val="5"/>
    </w:pPr>
    <w:rPr>
      <w:rFonts w:eastAsiaTheme="majorEastAsia" w:cstheme="majorBidi"/>
      <w:i/>
      <w:iCs/>
      <w:color w:val="595959" w:themeColor="text1" w:themeTint="A6"/>
      <w:kern w:val="2"/>
      <w:lang w:val="en-GB" w:eastAsia="en-US"/>
      <w14:ligatures w14:val="standardContextual"/>
    </w:rPr>
  </w:style>
  <w:style w:type="paragraph" w:styleId="Heading7">
    <w:name w:val="heading 7"/>
    <w:basedOn w:val="Normal"/>
    <w:next w:val="Normal"/>
    <w:link w:val="Heading7Char"/>
    <w:uiPriority w:val="9"/>
    <w:semiHidden/>
    <w:unhideWhenUsed/>
    <w:qFormat/>
    <w:rsid w:val="00236B4A"/>
    <w:pPr>
      <w:keepNext/>
      <w:keepLines/>
      <w:spacing w:before="40" w:after="0" w:line="278" w:lineRule="auto"/>
      <w:outlineLvl w:val="6"/>
    </w:pPr>
    <w:rPr>
      <w:rFonts w:eastAsiaTheme="majorEastAsia" w:cstheme="majorBidi"/>
      <w:color w:val="595959" w:themeColor="text1" w:themeTint="A6"/>
      <w:kern w:val="2"/>
      <w:lang w:val="en-GB" w:eastAsia="en-US"/>
      <w14:ligatures w14:val="standardContextual"/>
    </w:rPr>
  </w:style>
  <w:style w:type="paragraph" w:styleId="Heading8">
    <w:name w:val="heading 8"/>
    <w:basedOn w:val="Normal"/>
    <w:next w:val="Normal"/>
    <w:link w:val="Heading8Char"/>
    <w:uiPriority w:val="9"/>
    <w:semiHidden/>
    <w:unhideWhenUsed/>
    <w:qFormat/>
    <w:rsid w:val="00236B4A"/>
    <w:pPr>
      <w:keepNext/>
      <w:keepLines/>
      <w:spacing w:after="0" w:line="278" w:lineRule="auto"/>
      <w:outlineLvl w:val="7"/>
    </w:pPr>
    <w:rPr>
      <w:rFonts w:eastAsiaTheme="majorEastAsia" w:cstheme="majorBidi"/>
      <w:i/>
      <w:iCs/>
      <w:color w:val="272727" w:themeColor="text1" w:themeTint="D8"/>
      <w:kern w:val="2"/>
      <w:lang w:val="en-GB" w:eastAsia="en-US"/>
      <w14:ligatures w14:val="standardContextual"/>
    </w:rPr>
  </w:style>
  <w:style w:type="paragraph" w:styleId="Heading9">
    <w:name w:val="heading 9"/>
    <w:basedOn w:val="Normal"/>
    <w:next w:val="Normal"/>
    <w:link w:val="Heading9Char"/>
    <w:uiPriority w:val="9"/>
    <w:semiHidden/>
    <w:unhideWhenUsed/>
    <w:qFormat/>
    <w:rsid w:val="00236B4A"/>
    <w:pPr>
      <w:keepNext/>
      <w:keepLines/>
      <w:spacing w:after="0" w:line="278" w:lineRule="auto"/>
      <w:outlineLvl w:val="8"/>
    </w:pPr>
    <w:rPr>
      <w:rFonts w:eastAsiaTheme="majorEastAsia" w:cstheme="majorBidi"/>
      <w:color w:val="272727" w:themeColor="text1" w:themeTint="D8"/>
      <w:kern w:val="2"/>
      <w:lang w:val="en-GB"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B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6B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6B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6B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6B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6B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6B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6B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6B4A"/>
    <w:rPr>
      <w:rFonts w:eastAsiaTheme="majorEastAsia" w:cstheme="majorBidi"/>
      <w:color w:val="272727" w:themeColor="text1" w:themeTint="D8"/>
    </w:rPr>
  </w:style>
  <w:style w:type="paragraph" w:styleId="Title">
    <w:name w:val="Title"/>
    <w:basedOn w:val="Normal"/>
    <w:next w:val="Normal"/>
    <w:link w:val="TitleChar"/>
    <w:uiPriority w:val="10"/>
    <w:qFormat/>
    <w:rsid w:val="00236B4A"/>
    <w:pPr>
      <w:spacing w:after="80" w:line="240" w:lineRule="auto"/>
      <w:contextualSpacing/>
    </w:pPr>
    <w:rPr>
      <w:rFonts w:asciiTheme="majorHAnsi" w:eastAsiaTheme="majorEastAsia" w:hAnsiTheme="majorHAnsi" w:cstheme="majorBidi"/>
      <w:spacing w:val="-10"/>
      <w:kern w:val="28"/>
      <w:sz w:val="56"/>
      <w:szCs w:val="56"/>
      <w:lang w:val="en-GB" w:eastAsia="en-US"/>
      <w14:ligatures w14:val="standardContextual"/>
    </w:rPr>
  </w:style>
  <w:style w:type="character" w:customStyle="1" w:styleId="TitleChar">
    <w:name w:val="Title Char"/>
    <w:basedOn w:val="DefaultParagraphFont"/>
    <w:link w:val="Title"/>
    <w:uiPriority w:val="10"/>
    <w:rsid w:val="00236B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6B4A"/>
    <w:pPr>
      <w:numPr>
        <w:ilvl w:val="1"/>
      </w:numPr>
      <w:spacing w:line="278" w:lineRule="auto"/>
    </w:pPr>
    <w:rPr>
      <w:rFonts w:eastAsiaTheme="majorEastAsia" w:cstheme="majorBidi"/>
      <w:color w:val="595959" w:themeColor="text1" w:themeTint="A6"/>
      <w:spacing w:val="15"/>
      <w:kern w:val="2"/>
      <w:sz w:val="28"/>
      <w:szCs w:val="28"/>
      <w:lang w:val="en-GB" w:eastAsia="en-US"/>
      <w14:ligatures w14:val="standardContextual"/>
    </w:rPr>
  </w:style>
  <w:style w:type="character" w:customStyle="1" w:styleId="SubtitleChar">
    <w:name w:val="Subtitle Char"/>
    <w:basedOn w:val="DefaultParagraphFont"/>
    <w:link w:val="Subtitle"/>
    <w:uiPriority w:val="11"/>
    <w:rsid w:val="00236B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6B4A"/>
    <w:pPr>
      <w:spacing w:before="160" w:line="278" w:lineRule="auto"/>
      <w:jc w:val="center"/>
    </w:pPr>
    <w:rPr>
      <w:rFonts w:eastAsiaTheme="minorHAnsi"/>
      <w:i/>
      <w:iCs/>
      <w:color w:val="404040" w:themeColor="text1" w:themeTint="BF"/>
      <w:kern w:val="2"/>
      <w:lang w:val="en-GB" w:eastAsia="en-US"/>
      <w14:ligatures w14:val="standardContextual"/>
    </w:rPr>
  </w:style>
  <w:style w:type="character" w:customStyle="1" w:styleId="QuoteChar">
    <w:name w:val="Quote Char"/>
    <w:basedOn w:val="DefaultParagraphFont"/>
    <w:link w:val="Quote"/>
    <w:uiPriority w:val="29"/>
    <w:rsid w:val="00236B4A"/>
    <w:rPr>
      <w:i/>
      <w:iCs/>
      <w:color w:val="404040" w:themeColor="text1" w:themeTint="BF"/>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L"/>
    <w:basedOn w:val="Normal"/>
    <w:link w:val="ListParagraphChar"/>
    <w:uiPriority w:val="34"/>
    <w:qFormat/>
    <w:rsid w:val="00236B4A"/>
    <w:pPr>
      <w:spacing w:line="278" w:lineRule="auto"/>
      <w:ind w:left="720"/>
      <w:contextualSpacing/>
    </w:pPr>
    <w:rPr>
      <w:rFonts w:eastAsiaTheme="minorHAnsi"/>
      <w:kern w:val="2"/>
      <w:lang w:val="en-GB" w:eastAsia="en-US"/>
      <w14:ligatures w14:val="standardContextual"/>
    </w:rPr>
  </w:style>
  <w:style w:type="character" w:styleId="IntenseEmphasis">
    <w:name w:val="Intense Emphasis"/>
    <w:basedOn w:val="DefaultParagraphFont"/>
    <w:uiPriority w:val="21"/>
    <w:qFormat/>
    <w:rsid w:val="00236B4A"/>
    <w:rPr>
      <w:i/>
      <w:iCs/>
      <w:color w:val="0F4761" w:themeColor="accent1" w:themeShade="BF"/>
    </w:rPr>
  </w:style>
  <w:style w:type="paragraph" w:styleId="IntenseQuote">
    <w:name w:val="Intense Quote"/>
    <w:basedOn w:val="Normal"/>
    <w:next w:val="Normal"/>
    <w:link w:val="IntenseQuoteChar"/>
    <w:uiPriority w:val="30"/>
    <w:qFormat/>
    <w:rsid w:val="00236B4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lang w:val="en-GB" w:eastAsia="en-US"/>
      <w14:ligatures w14:val="standardContextual"/>
    </w:rPr>
  </w:style>
  <w:style w:type="character" w:customStyle="1" w:styleId="IntenseQuoteChar">
    <w:name w:val="Intense Quote Char"/>
    <w:basedOn w:val="DefaultParagraphFont"/>
    <w:link w:val="IntenseQuote"/>
    <w:uiPriority w:val="30"/>
    <w:rsid w:val="00236B4A"/>
    <w:rPr>
      <w:i/>
      <w:iCs/>
      <w:color w:val="0F4761" w:themeColor="accent1" w:themeShade="BF"/>
    </w:rPr>
  </w:style>
  <w:style w:type="character" w:styleId="IntenseReference">
    <w:name w:val="Intense Reference"/>
    <w:basedOn w:val="DefaultParagraphFont"/>
    <w:uiPriority w:val="32"/>
    <w:qFormat/>
    <w:rsid w:val="00236B4A"/>
    <w:rPr>
      <w:b/>
      <w:bCs/>
      <w:smallCaps/>
      <w:color w:val="0F4761" w:themeColor="accent1" w:themeShade="BF"/>
      <w:spacing w:val="5"/>
    </w:rPr>
  </w:style>
  <w:style w:type="table" w:styleId="TableGrid">
    <w:name w:val="Table Grid"/>
    <w:basedOn w:val="TableNormal"/>
    <w:uiPriority w:val="39"/>
    <w:rsid w:val="00236B4A"/>
    <w:pPr>
      <w:spacing w:after="0" w:line="240" w:lineRule="auto"/>
    </w:pPr>
    <w:rPr>
      <w:rFonts w:eastAsiaTheme="minorEastAsia"/>
      <w:kern w:val="0"/>
      <w:lang w:val="en-US" w:eastAsia="ja-JP"/>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qFormat/>
    <w:locked/>
    <w:rsid w:val="00236B4A"/>
  </w:style>
  <w:style w:type="paragraph" w:styleId="NormalWeb">
    <w:name w:val="Normal (Web)"/>
    <w:basedOn w:val="Normal"/>
    <w:uiPriority w:val="99"/>
    <w:unhideWhenUsed/>
    <w:rsid w:val="00236B4A"/>
    <w:pPr>
      <w:spacing w:before="100" w:beforeAutospacing="1" w:after="100" w:afterAutospacing="1" w:line="240" w:lineRule="auto"/>
    </w:pPr>
    <w:rPr>
      <w:rFonts w:ascii="Times New Roman" w:hAnsi="Times New Roman" w:cs="Times New Roman"/>
      <w:lang w:val="en-GB" w:eastAsia="en-GB"/>
    </w:rPr>
  </w:style>
  <w:style w:type="character" w:styleId="Hyperlink">
    <w:name w:val="Hyperlink"/>
    <w:basedOn w:val="DefaultParagraphFont"/>
    <w:uiPriority w:val="99"/>
    <w:unhideWhenUsed/>
    <w:rsid w:val="00E576BE"/>
    <w:rPr>
      <w:color w:val="467886"/>
      <w:u w:val="single"/>
    </w:rPr>
  </w:style>
  <w:style w:type="character" w:styleId="Strong">
    <w:name w:val="Strong"/>
    <w:basedOn w:val="DefaultParagraphFont"/>
    <w:uiPriority w:val="22"/>
    <w:qFormat/>
    <w:rsid w:val="00B85EE7"/>
    <w:rPr>
      <w:b/>
      <w:bCs/>
    </w:rPr>
  </w:style>
  <w:style w:type="character" w:styleId="Emphasis">
    <w:name w:val="Emphasis"/>
    <w:basedOn w:val="DefaultParagraphFont"/>
    <w:uiPriority w:val="20"/>
    <w:qFormat/>
    <w:rsid w:val="00F42490"/>
    <w:rPr>
      <w:i/>
      <w:iCs/>
    </w:rPr>
  </w:style>
  <w:style w:type="paragraph" w:customStyle="1" w:styleId="paragraph">
    <w:name w:val="paragraph"/>
    <w:basedOn w:val="Normal"/>
    <w:rsid w:val="008A2D4C"/>
    <w:pPr>
      <w:spacing w:before="100" w:beforeAutospacing="1" w:after="100" w:afterAutospacing="1" w:line="240" w:lineRule="auto"/>
    </w:pPr>
    <w:rPr>
      <w:rFonts w:ascii="Times New Roman" w:eastAsia="Times New Roman" w:hAnsi="Times New Roman" w:cs="Times New Roman"/>
      <w:lang w:val="en-GB" w:eastAsia="en-GB"/>
    </w:rPr>
  </w:style>
  <w:style w:type="character" w:customStyle="1" w:styleId="normaltextrun">
    <w:name w:val="normaltextrun"/>
    <w:basedOn w:val="DefaultParagraphFont"/>
    <w:rsid w:val="008A2D4C"/>
  </w:style>
  <w:style w:type="character" w:customStyle="1" w:styleId="eop">
    <w:name w:val="eop"/>
    <w:basedOn w:val="DefaultParagraphFont"/>
    <w:rsid w:val="008A2D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74893">
      <w:bodyDiv w:val="1"/>
      <w:marLeft w:val="0"/>
      <w:marRight w:val="0"/>
      <w:marTop w:val="0"/>
      <w:marBottom w:val="0"/>
      <w:divBdr>
        <w:top w:val="none" w:sz="0" w:space="0" w:color="auto"/>
        <w:left w:val="none" w:sz="0" w:space="0" w:color="auto"/>
        <w:bottom w:val="none" w:sz="0" w:space="0" w:color="auto"/>
        <w:right w:val="none" w:sz="0" w:space="0" w:color="auto"/>
      </w:divBdr>
      <w:divsChild>
        <w:div w:id="984050318">
          <w:marLeft w:val="0"/>
          <w:marRight w:val="0"/>
          <w:marTop w:val="0"/>
          <w:marBottom w:val="0"/>
          <w:divBdr>
            <w:top w:val="none" w:sz="0" w:space="0" w:color="auto"/>
            <w:left w:val="none" w:sz="0" w:space="0" w:color="auto"/>
            <w:bottom w:val="none" w:sz="0" w:space="0" w:color="auto"/>
            <w:right w:val="none" w:sz="0" w:space="0" w:color="auto"/>
          </w:divBdr>
        </w:div>
      </w:divsChild>
    </w:div>
    <w:div w:id="89392752">
      <w:bodyDiv w:val="1"/>
      <w:marLeft w:val="0"/>
      <w:marRight w:val="0"/>
      <w:marTop w:val="0"/>
      <w:marBottom w:val="0"/>
      <w:divBdr>
        <w:top w:val="none" w:sz="0" w:space="0" w:color="auto"/>
        <w:left w:val="none" w:sz="0" w:space="0" w:color="auto"/>
        <w:bottom w:val="none" w:sz="0" w:space="0" w:color="auto"/>
        <w:right w:val="none" w:sz="0" w:space="0" w:color="auto"/>
      </w:divBdr>
      <w:divsChild>
        <w:div w:id="377049497">
          <w:marLeft w:val="0"/>
          <w:marRight w:val="0"/>
          <w:marTop w:val="0"/>
          <w:marBottom w:val="0"/>
          <w:divBdr>
            <w:top w:val="none" w:sz="0" w:space="0" w:color="auto"/>
            <w:left w:val="none" w:sz="0" w:space="0" w:color="auto"/>
            <w:bottom w:val="none" w:sz="0" w:space="0" w:color="auto"/>
            <w:right w:val="none" w:sz="0" w:space="0" w:color="auto"/>
          </w:divBdr>
        </w:div>
      </w:divsChild>
    </w:div>
    <w:div w:id="105733577">
      <w:bodyDiv w:val="1"/>
      <w:marLeft w:val="0"/>
      <w:marRight w:val="0"/>
      <w:marTop w:val="0"/>
      <w:marBottom w:val="0"/>
      <w:divBdr>
        <w:top w:val="none" w:sz="0" w:space="0" w:color="auto"/>
        <w:left w:val="none" w:sz="0" w:space="0" w:color="auto"/>
        <w:bottom w:val="none" w:sz="0" w:space="0" w:color="auto"/>
        <w:right w:val="none" w:sz="0" w:space="0" w:color="auto"/>
      </w:divBdr>
      <w:divsChild>
        <w:div w:id="1494297236">
          <w:marLeft w:val="0"/>
          <w:marRight w:val="0"/>
          <w:marTop w:val="0"/>
          <w:marBottom w:val="0"/>
          <w:divBdr>
            <w:top w:val="none" w:sz="0" w:space="0" w:color="auto"/>
            <w:left w:val="none" w:sz="0" w:space="0" w:color="auto"/>
            <w:bottom w:val="none" w:sz="0" w:space="0" w:color="auto"/>
            <w:right w:val="none" w:sz="0" w:space="0" w:color="auto"/>
          </w:divBdr>
        </w:div>
      </w:divsChild>
    </w:div>
    <w:div w:id="181094153">
      <w:bodyDiv w:val="1"/>
      <w:marLeft w:val="0"/>
      <w:marRight w:val="0"/>
      <w:marTop w:val="0"/>
      <w:marBottom w:val="0"/>
      <w:divBdr>
        <w:top w:val="none" w:sz="0" w:space="0" w:color="auto"/>
        <w:left w:val="none" w:sz="0" w:space="0" w:color="auto"/>
        <w:bottom w:val="none" w:sz="0" w:space="0" w:color="auto"/>
        <w:right w:val="none" w:sz="0" w:space="0" w:color="auto"/>
      </w:divBdr>
      <w:divsChild>
        <w:div w:id="998537074">
          <w:marLeft w:val="0"/>
          <w:marRight w:val="0"/>
          <w:marTop w:val="0"/>
          <w:marBottom w:val="0"/>
          <w:divBdr>
            <w:top w:val="none" w:sz="0" w:space="0" w:color="auto"/>
            <w:left w:val="none" w:sz="0" w:space="0" w:color="auto"/>
            <w:bottom w:val="none" w:sz="0" w:space="0" w:color="auto"/>
            <w:right w:val="none" w:sz="0" w:space="0" w:color="auto"/>
          </w:divBdr>
        </w:div>
      </w:divsChild>
    </w:div>
    <w:div w:id="191650114">
      <w:bodyDiv w:val="1"/>
      <w:marLeft w:val="0"/>
      <w:marRight w:val="0"/>
      <w:marTop w:val="0"/>
      <w:marBottom w:val="0"/>
      <w:divBdr>
        <w:top w:val="none" w:sz="0" w:space="0" w:color="auto"/>
        <w:left w:val="none" w:sz="0" w:space="0" w:color="auto"/>
        <w:bottom w:val="none" w:sz="0" w:space="0" w:color="auto"/>
        <w:right w:val="none" w:sz="0" w:space="0" w:color="auto"/>
      </w:divBdr>
      <w:divsChild>
        <w:div w:id="1171287465">
          <w:marLeft w:val="0"/>
          <w:marRight w:val="0"/>
          <w:marTop w:val="0"/>
          <w:marBottom w:val="0"/>
          <w:divBdr>
            <w:top w:val="none" w:sz="0" w:space="0" w:color="auto"/>
            <w:left w:val="none" w:sz="0" w:space="0" w:color="auto"/>
            <w:bottom w:val="none" w:sz="0" w:space="0" w:color="auto"/>
            <w:right w:val="none" w:sz="0" w:space="0" w:color="auto"/>
          </w:divBdr>
        </w:div>
      </w:divsChild>
    </w:div>
    <w:div w:id="258561484">
      <w:bodyDiv w:val="1"/>
      <w:marLeft w:val="0"/>
      <w:marRight w:val="0"/>
      <w:marTop w:val="0"/>
      <w:marBottom w:val="0"/>
      <w:divBdr>
        <w:top w:val="none" w:sz="0" w:space="0" w:color="auto"/>
        <w:left w:val="none" w:sz="0" w:space="0" w:color="auto"/>
        <w:bottom w:val="none" w:sz="0" w:space="0" w:color="auto"/>
        <w:right w:val="none" w:sz="0" w:space="0" w:color="auto"/>
      </w:divBdr>
      <w:divsChild>
        <w:div w:id="605231656">
          <w:marLeft w:val="0"/>
          <w:marRight w:val="0"/>
          <w:marTop w:val="0"/>
          <w:marBottom w:val="0"/>
          <w:divBdr>
            <w:top w:val="none" w:sz="0" w:space="0" w:color="auto"/>
            <w:left w:val="none" w:sz="0" w:space="0" w:color="auto"/>
            <w:bottom w:val="none" w:sz="0" w:space="0" w:color="auto"/>
            <w:right w:val="none" w:sz="0" w:space="0" w:color="auto"/>
          </w:divBdr>
        </w:div>
      </w:divsChild>
    </w:div>
    <w:div w:id="341246788">
      <w:bodyDiv w:val="1"/>
      <w:marLeft w:val="0"/>
      <w:marRight w:val="0"/>
      <w:marTop w:val="0"/>
      <w:marBottom w:val="0"/>
      <w:divBdr>
        <w:top w:val="none" w:sz="0" w:space="0" w:color="auto"/>
        <w:left w:val="none" w:sz="0" w:space="0" w:color="auto"/>
        <w:bottom w:val="none" w:sz="0" w:space="0" w:color="auto"/>
        <w:right w:val="none" w:sz="0" w:space="0" w:color="auto"/>
      </w:divBdr>
      <w:divsChild>
        <w:div w:id="116143689">
          <w:marLeft w:val="0"/>
          <w:marRight w:val="0"/>
          <w:marTop w:val="0"/>
          <w:marBottom w:val="0"/>
          <w:divBdr>
            <w:top w:val="none" w:sz="0" w:space="0" w:color="auto"/>
            <w:left w:val="none" w:sz="0" w:space="0" w:color="auto"/>
            <w:bottom w:val="none" w:sz="0" w:space="0" w:color="auto"/>
            <w:right w:val="none" w:sz="0" w:space="0" w:color="auto"/>
          </w:divBdr>
        </w:div>
      </w:divsChild>
    </w:div>
    <w:div w:id="353531914">
      <w:bodyDiv w:val="1"/>
      <w:marLeft w:val="0"/>
      <w:marRight w:val="0"/>
      <w:marTop w:val="0"/>
      <w:marBottom w:val="0"/>
      <w:divBdr>
        <w:top w:val="none" w:sz="0" w:space="0" w:color="auto"/>
        <w:left w:val="none" w:sz="0" w:space="0" w:color="auto"/>
        <w:bottom w:val="none" w:sz="0" w:space="0" w:color="auto"/>
        <w:right w:val="none" w:sz="0" w:space="0" w:color="auto"/>
      </w:divBdr>
      <w:divsChild>
        <w:div w:id="1806703812">
          <w:marLeft w:val="0"/>
          <w:marRight w:val="0"/>
          <w:marTop w:val="0"/>
          <w:marBottom w:val="0"/>
          <w:divBdr>
            <w:top w:val="none" w:sz="0" w:space="0" w:color="auto"/>
            <w:left w:val="none" w:sz="0" w:space="0" w:color="auto"/>
            <w:bottom w:val="none" w:sz="0" w:space="0" w:color="auto"/>
            <w:right w:val="none" w:sz="0" w:space="0" w:color="auto"/>
          </w:divBdr>
        </w:div>
      </w:divsChild>
    </w:div>
    <w:div w:id="465129398">
      <w:bodyDiv w:val="1"/>
      <w:marLeft w:val="0"/>
      <w:marRight w:val="0"/>
      <w:marTop w:val="0"/>
      <w:marBottom w:val="0"/>
      <w:divBdr>
        <w:top w:val="none" w:sz="0" w:space="0" w:color="auto"/>
        <w:left w:val="none" w:sz="0" w:space="0" w:color="auto"/>
        <w:bottom w:val="none" w:sz="0" w:space="0" w:color="auto"/>
        <w:right w:val="none" w:sz="0" w:space="0" w:color="auto"/>
      </w:divBdr>
      <w:divsChild>
        <w:div w:id="2008170414">
          <w:marLeft w:val="0"/>
          <w:marRight w:val="0"/>
          <w:marTop w:val="0"/>
          <w:marBottom w:val="0"/>
          <w:divBdr>
            <w:top w:val="none" w:sz="0" w:space="0" w:color="auto"/>
            <w:left w:val="none" w:sz="0" w:space="0" w:color="auto"/>
            <w:bottom w:val="none" w:sz="0" w:space="0" w:color="auto"/>
            <w:right w:val="none" w:sz="0" w:space="0" w:color="auto"/>
          </w:divBdr>
        </w:div>
      </w:divsChild>
    </w:div>
    <w:div w:id="468207605">
      <w:bodyDiv w:val="1"/>
      <w:marLeft w:val="0"/>
      <w:marRight w:val="0"/>
      <w:marTop w:val="0"/>
      <w:marBottom w:val="0"/>
      <w:divBdr>
        <w:top w:val="none" w:sz="0" w:space="0" w:color="auto"/>
        <w:left w:val="none" w:sz="0" w:space="0" w:color="auto"/>
        <w:bottom w:val="none" w:sz="0" w:space="0" w:color="auto"/>
        <w:right w:val="none" w:sz="0" w:space="0" w:color="auto"/>
      </w:divBdr>
      <w:divsChild>
        <w:div w:id="1574897239">
          <w:marLeft w:val="0"/>
          <w:marRight w:val="0"/>
          <w:marTop w:val="0"/>
          <w:marBottom w:val="0"/>
          <w:divBdr>
            <w:top w:val="none" w:sz="0" w:space="0" w:color="auto"/>
            <w:left w:val="none" w:sz="0" w:space="0" w:color="auto"/>
            <w:bottom w:val="none" w:sz="0" w:space="0" w:color="auto"/>
            <w:right w:val="none" w:sz="0" w:space="0" w:color="auto"/>
          </w:divBdr>
          <w:divsChild>
            <w:div w:id="1653413072">
              <w:marLeft w:val="0"/>
              <w:marRight w:val="0"/>
              <w:marTop w:val="0"/>
              <w:marBottom w:val="0"/>
              <w:divBdr>
                <w:top w:val="none" w:sz="0" w:space="0" w:color="auto"/>
                <w:left w:val="none" w:sz="0" w:space="0" w:color="auto"/>
                <w:bottom w:val="none" w:sz="0" w:space="0" w:color="auto"/>
                <w:right w:val="none" w:sz="0" w:space="0" w:color="auto"/>
              </w:divBdr>
            </w:div>
            <w:div w:id="1986200150">
              <w:marLeft w:val="0"/>
              <w:marRight w:val="0"/>
              <w:marTop w:val="0"/>
              <w:marBottom w:val="0"/>
              <w:divBdr>
                <w:top w:val="none" w:sz="0" w:space="0" w:color="auto"/>
                <w:left w:val="none" w:sz="0" w:space="0" w:color="auto"/>
                <w:bottom w:val="none" w:sz="0" w:space="0" w:color="auto"/>
                <w:right w:val="none" w:sz="0" w:space="0" w:color="auto"/>
              </w:divBdr>
            </w:div>
            <w:div w:id="386299997">
              <w:marLeft w:val="0"/>
              <w:marRight w:val="0"/>
              <w:marTop w:val="0"/>
              <w:marBottom w:val="0"/>
              <w:divBdr>
                <w:top w:val="none" w:sz="0" w:space="0" w:color="auto"/>
                <w:left w:val="none" w:sz="0" w:space="0" w:color="auto"/>
                <w:bottom w:val="none" w:sz="0" w:space="0" w:color="auto"/>
                <w:right w:val="none" w:sz="0" w:space="0" w:color="auto"/>
              </w:divBdr>
            </w:div>
            <w:div w:id="1163088436">
              <w:marLeft w:val="0"/>
              <w:marRight w:val="0"/>
              <w:marTop w:val="0"/>
              <w:marBottom w:val="0"/>
              <w:divBdr>
                <w:top w:val="none" w:sz="0" w:space="0" w:color="auto"/>
                <w:left w:val="none" w:sz="0" w:space="0" w:color="auto"/>
                <w:bottom w:val="none" w:sz="0" w:space="0" w:color="auto"/>
                <w:right w:val="none" w:sz="0" w:space="0" w:color="auto"/>
              </w:divBdr>
            </w:div>
            <w:div w:id="801924349">
              <w:marLeft w:val="0"/>
              <w:marRight w:val="0"/>
              <w:marTop w:val="0"/>
              <w:marBottom w:val="0"/>
              <w:divBdr>
                <w:top w:val="none" w:sz="0" w:space="0" w:color="auto"/>
                <w:left w:val="none" w:sz="0" w:space="0" w:color="auto"/>
                <w:bottom w:val="none" w:sz="0" w:space="0" w:color="auto"/>
                <w:right w:val="none" w:sz="0" w:space="0" w:color="auto"/>
              </w:divBdr>
            </w:div>
            <w:div w:id="1455637225">
              <w:marLeft w:val="0"/>
              <w:marRight w:val="0"/>
              <w:marTop w:val="0"/>
              <w:marBottom w:val="0"/>
              <w:divBdr>
                <w:top w:val="none" w:sz="0" w:space="0" w:color="auto"/>
                <w:left w:val="none" w:sz="0" w:space="0" w:color="auto"/>
                <w:bottom w:val="none" w:sz="0" w:space="0" w:color="auto"/>
                <w:right w:val="none" w:sz="0" w:space="0" w:color="auto"/>
              </w:divBdr>
            </w:div>
            <w:div w:id="6366939">
              <w:marLeft w:val="0"/>
              <w:marRight w:val="0"/>
              <w:marTop w:val="0"/>
              <w:marBottom w:val="0"/>
              <w:divBdr>
                <w:top w:val="none" w:sz="0" w:space="0" w:color="auto"/>
                <w:left w:val="none" w:sz="0" w:space="0" w:color="auto"/>
                <w:bottom w:val="none" w:sz="0" w:space="0" w:color="auto"/>
                <w:right w:val="none" w:sz="0" w:space="0" w:color="auto"/>
              </w:divBdr>
            </w:div>
            <w:div w:id="1030379213">
              <w:marLeft w:val="0"/>
              <w:marRight w:val="0"/>
              <w:marTop w:val="0"/>
              <w:marBottom w:val="0"/>
              <w:divBdr>
                <w:top w:val="none" w:sz="0" w:space="0" w:color="auto"/>
                <w:left w:val="none" w:sz="0" w:space="0" w:color="auto"/>
                <w:bottom w:val="none" w:sz="0" w:space="0" w:color="auto"/>
                <w:right w:val="none" w:sz="0" w:space="0" w:color="auto"/>
              </w:divBdr>
            </w:div>
            <w:div w:id="685834730">
              <w:marLeft w:val="0"/>
              <w:marRight w:val="0"/>
              <w:marTop w:val="0"/>
              <w:marBottom w:val="0"/>
              <w:divBdr>
                <w:top w:val="none" w:sz="0" w:space="0" w:color="auto"/>
                <w:left w:val="none" w:sz="0" w:space="0" w:color="auto"/>
                <w:bottom w:val="none" w:sz="0" w:space="0" w:color="auto"/>
                <w:right w:val="none" w:sz="0" w:space="0" w:color="auto"/>
              </w:divBdr>
            </w:div>
            <w:div w:id="1817799218">
              <w:marLeft w:val="0"/>
              <w:marRight w:val="0"/>
              <w:marTop w:val="0"/>
              <w:marBottom w:val="0"/>
              <w:divBdr>
                <w:top w:val="none" w:sz="0" w:space="0" w:color="auto"/>
                <w:left w:val="none" w:sz="0" w:space="0" w:color="auto"/>
                <w:bottom w:val="none" w:sz="0" w:space="0" w:color="auto"/>
                <w:right w:val="none" w:sz="0" w:space="0" w:color="auto"/>
              </w:divBdr>
            </w:div>
            <w:div w:id="982584826">
              <w:marLeft w:val="0"/>
              <w:marRight w:val="0"/>
              <w:marTop w:val="0"/>
              <w:marBottom w:val="0"/>
              <w:divBdr>
                <w:top w:val="none" w:sz="0" w:space="0" w:color="auto"/>
                <w:left w:val="none" w:sz="0" w:space="0" w:color="auto"/>
                <w:bottom w:val="none" w:sz="0" w:space="0" w:color="auto"/>
                <w:right w:val="none" w:sz="0" w:space="0" w:color="auto"/>
              </w:divBdr>
            </w:div>
            <w:div w:id="807937564">
              <w:marLeft w:val="0"/>
              <w:marRight w:val="0"/>
              <w:marTop w:val="0"/>
              <w:marBottom w:val="0"/>
              <w:divBdr>
                <w:top w:val="none" w:sz="0" w:space="0" w:color="auto"/>
                <w:left w:val="none" w:sz="0" w:space="0" w:color="auto"/>
                <w:bottom w:val="none" w:sz="0" w:space="0" w:color="auto"/>
                <w:right w:val="none" w:sz="0" w:space="0" w:color="auto"/>
              </w:divBdr>
              <w:divsChild>
                <w:div w:id="651911611">
                  <w:marLeft w:val="0"/>
                  <w:marRight w:val="0"/>
                  <w:marTop w:val="0"/>
                  <w:marBottom w:val="0"/>
                  <w:divBdr>
                    <w:top w:val="none" w:sz="0" w:space="0" w:color="auto"/>
                    <w:left w:val="none" w:sz="0" w:space="0" w:color="auto"/>
                    <w:bottom w:val="none" w:sz="0" w:space="0" w:color="auto"/>
                    <w:right w:val="none" w:sz="0" w:space="0" w:color="auto"/>
                  </w:divBdr>
                  <w:divsChild>
                    <w:div w:id="1406103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44033">
              <w:marLeft w:val="0"/>
              <w:marRight w:val="0"/>
              <w:marTop w:val="0"/>
              <w:marBottom w:val="0"/>
              <w:divBdr>
                <w:top w:val="none" w:sz="0" w:space="0" w:color="auto"/>
                <w:left w:val="none" w:sz="0" w:space="0" w:color="auto"/>
                <w:bottom w:val="none" w:sz="0" w:space="0" w:color="auto"/>
                <w:right w:val="none" w:sz="0" w:space="0" w:color="auto"/>
              </w:divBdr>
            </w:div>
            <w:div w:id="1508137462">
              <w:marLeft w:val="0"/>
              <w:marRight w:val="0"/>
              <w:marTop w:val="0"/>
              <w:marBottom w:val="0"/>
              <w:divBdr>
                <w:top w:val="none" w:sz="0" w:space="0" w:color="auto"/>
                <w:left w:val="none" w:sz="0" w:space="0" w:color="auto"/>
                <w:bottom w:val="none" w:sz="0" w:space="0" w:color="auto"/>
                <w:right w:val="none" w:sz="0" w:space="0" w:color="auto"/>
              </w:divBdr>
            </w:div>
            <w:div w:id="1192302008">
              <w:marLeft w:val="0"/>
              <w:marRight w:val="0"/>
              <w:marTop w:val="0"/>
              <w:marBottom w:val="0"/>
              <w:divBdr>
                <w:top w:val="none" w:sz="0" w:space="0" w:color="auto"/>
                <w:left w:val="none" w:sz="0" w:space="0" w:color="auto"/>
                <w:bottom w:val="none" w:sz="0" w:space="0" w:color="auto"/>
                <w:right w:val="none" w:sz="0" w:space="0" w:color="auto"/>
              </w:divBdr>
            </w:div>
          </w:divsChild>
        </w:div>
        <w:div w:id="1164198042">
          <w:marLeft w:val="0"/>
          <w:marRight w:val="0"/>
          <w:marTop w:val="0"/>
          <w:marBottom w:val="0"/>
          <w:divBdr>
            <w:top w:val="none" w:sz="0" w:space="0" w:color="auto"/>
            <w:left w:val="none" w:sz="0" w:space="0" w:color="auto"/>
            <w:bottom w:val="none" w:sz="0" w:space="0" w:color="auto"/>
            <w:right w:val="none" w:sz="0" w:space="0" w:color="auto"/>
          </w:divBdr>
          <w:divsChild>
            <w:div w:id="567765571">
              <w:marLeft w:val="0"/>
              <w:marRight w:val="0"/>
              <w:marTop w:val="0"/>
              <w:marBottom w:val="0"/>
              <w:divBdr>
                <w:top w:val="none" w:sz="0" w:space="0" w:color="auto"/>
                <w:left w:val="none" w:sz="0" w:space="0" w:color="auto"/>
                <w:bottom w:val="none" w:sz="0" w:space="0" w:color="auto"/>
                <w:right w:val="none" w:sz="0" w:space="0" w:color="auto"/>
              </w:divBdr>
            </w:div>
            <w:div w:id="961576009">
              <w:marLeft w:val="0"/>
              <w:marRight w:val="0"/>
              <w:marTop w:val="0"/>
              <w:marBottom w:val="0"/>
              <w:divBdr>
                <w:top w:val="none" w:sz="0" w:space="0" w:color="auto"/>
                <w:left w:val="none" w:sz="0" w:space="0" w:color="auto"/>
                <w:bottom w:val="none" w:sz="0" w:space="0" w:color="auto"/>
                <w:right w:val="none" w:sz="0" w:space="0" w:color="auto"/>
              </w:divBdr>
            </w:div>
            <w:div w:id="716585836">
              <w:marLeft w:val="0"/>
              <w:marRight w:val="0"/>
              <w:marTop w:val="0"/>
              <w:marBottom w:val="0"/>
              <w:divBdr>
                <w:top w:val="none" w:sz="0" w:space="0" w:color="auto"/>
                <w:left w:val="none" w:sz="0" w:space="0" w:color="auto"/>
                <w:bottom w:val="none" w:sz="0" w:space="0" w:color="auto"/>
                <w:right w:val="none" w:sz="0" w:space="0" w:color="auto"/>
              </w:divBdr>
            </w:div>
            <w:div w:id="813180290">
              <w:marLeft w:val="0"/>
              <w:marRight w:val="0"/>
              <w:marTop w:val="0"/>
              <w:marBottom w:val="0"/>
              <w:divBdr>
                <w:top w:val="none" w:sz="0" w:space="0" w:color="auto"/>
                <w:left w:val="none" w:sz="0" w:space="0" w:color="auto"/>
                <w:bottom w:val="none" w:sz="0" w:space="0" w:color="auto"/>
                <w:right w:val="none" w:sz="0" w:space="0" w:color="auto"/>
              </w:divBdr>
            </w:div>
            <w:div w:id="71053257">
              <w:marLeft w:val="0"/>
              <w:marRight w:val="0"/>
              <w:marTop w:val="0"/>
              <w:marBottom w:val="0"/>
              <w:divBdr>
                <w:top w:val="none" w:sz="0" w:space="0" w:color="auto"/>
                <w:left w:val="none" w:sz="0" w:space="0" w:color="auto"/>
                <w:bottom w:val="none" w:sz="0" w:space="0" w:color="auto"/>
                <w:right w:val="none" w:sz="0" w:space="0" w:color="auto"/>
              </w:divBdr>
            </w:div>
            <w:div w:id="949555170">
              <w:marLeft w:val="0"/>
              <w:marRight w:val="0"/>
              <w:marTop w:val="0"/>
              <w:marBottom w:val="0"/>
              <w:divBdr>
                <w:top w:val="none" w:sz="0" w:space="0" w:color="auto"/>
                <w:left w:val="none" w:sz="0" w:space="0" w:color="auto"/>
                <w:bottom w:val="none" w:sz="0" w:space="0" w:color="auto"/>
                <w:right w:val="none" w:sz="0" w:space="0" w:color="auto"/>
              </w:divBdr>
            </w:div>
            <w:div w:id="1848865831">
              <w:marLeft w:val="0"/>
              <w:marRight w:val="0"/>
              <w:marTop w:val="0"/>
              <w:marBottom w:val="0"/>
              <w:divBdr>
                <w:top w:val="none" w:sz="0" w:space="0" w:color="auto"/>
                <w:left w:val="none" w:sz="0" w:space="0" w:color="auto"/>
                <w:bottom w:val="none" w:sz="0" w:space="0" w:color="auto"/>
                <w:right w:val="none" w:sz="0" w:space="0" w:color="auto"/>
              </w:divBdr>
            </w:div>
            <w:div w:id="872812380">
              <w:marLeft w:val="0"/>
              <w:marRight w:val="0"/>
              <w:marTop w:val="0"/>
              <w:marBottom w:val="0"/>
              <w:divBdr>
                <w:top w:val="none" w:sz="0" w:space="0" w:color="auto"/>
                <w:left w:val="none" w:sz="0" w:space="0" w:color="auto"/>
                <w:bottom w:val="none" w:sz="0" w:space="0" w:color="auto"/>
                <w:right w:val="none" w:sz="0" w:space="0" w:color="auto"/>
              </w:divBdr>
            </w:div>
            <w:div w:id="970936706">
              <w:marLeft w:val="0"/>
              <w:marRight w:val="0"/>
              <w:marTop w:val="0"/>
              <w:marBottom w:val="0"/>
              <w:divBdr>
                <w:top w:val="none" w:sz="0" w:space="0" w:color="auto"/>
                <w:left w:val="none" w:sz="0" w:space="0" w:color="auto"/>
                <w:bottom w:val="none" w:sz="0" w:space="0" w:color="auto"/>
                <w:right w:val="none" w:sz="0" w:space="0" w:color="auto"/>
              </w:divBdr>
            </w:div>
            <w:div w:id="261229441">
              <w:marLeft w:val="0"/>
              <w:marRight w:val="0"/>
              <w:marTop w:val="0"/>
              <w:marBottom w:val="0"/>
              <w:divBdr>
                <w:top w:val="none" w:sz="0" w:space="0" w:color="auto"/>
                <w:left w:val="none" w:sz="0" w:space="0" w:color="auto"/>
                <w:bottom w:val="none" w:sz="0" w:space="0" w:color="auto"/>
                <w:right w:val="none" w:sz="0" w:space="0" w:color="auto"/>
              </w:divBdr>
            </w:div>
            <w:div w:id="1540438186">
              <w:marLeft w:val="0"/>
              <w:marRight w:val="0"/>
              <w:marTop w:val="0"/>
              <w:marBottom w:val="0"/>
              <w:divBdr>
                <w:top w:val="none" w:sz="0" w:space="0" w:color="auto"/>
                <w:left w:val="none" w:sz="0" w:space="0" w:color="auto"/>
                <w:bottom w:val="none" w:sz="0" w:space="0" w:color="auto"/>
                <w:right w:val="none" w:sz="0" w:space="0" w:color="auto"/>
              </w:divBdr>
            </w:div>
            <w:div w:id="1760177313">
              <w:marLeft w:val="0"/>
              <w:marRight w:val="0"/>
              <w:marTop w:val="0"/>
              <w:marBottom w:val="0"/>
              <w:divBdr>
                <w:top w:val="none" w:sz="0" w:space="0" w:color="auto"/>
                <w:left w:val="none" w:sz="0" w:space="0" w:color="auto"/>
                <w:bottom w:val="none" w:sz="0" w:space="0" w:color="auto"/>
                <w:right w:val="none" w:sz="0" w:space="0" w:color="auto"/>
              </w:divBdr>
            </w:div>
          </w:divsChild>
        </w:div>
        <w:div w:id="858204383">
          <w:marLeft w:val="0"/>
          <w:marRight w:val="0"/>
          <w:marTop w:val="0"/>
          <w:marBottom w:val="0"/>
          <w:divBdr>
            <w:top w:val="none" w:sz="0" w:space="0" w:color="auto"/>
            <w:left w:val="none" w:sz="0" w:space="0" w:color="auto"/>
            <w:bottom w:val="none" w:sz="0" w:space="0" w:color="auto"/>
            <w:right w:val="none" w:sz="0" w:space="0" w:color="auto"/>
          </w:divBdr>
          <w:divsChild>
            <w:div w:id="1122649545">
              <w:marLeft w:val="0"/>
              <w:marRight w:val="0"/>
              <w:marTop w:val="0"/>
              <w:marBottom w:val="0"/>
              <w:divBdr>
                <w:top w:val="none" w:sz="0" w:space="0" w:color="auto"/>
                <w:left w:val="none" w:sz="0" w:space="0" w:color="auto"/>
                <w:bottom w:val="none" w:sz="0" w:space="0" w:color="auto"/>
                <w:right w:val="none" w:sz="0" w:space="0" w:color="auto"/>
              </w:divBdr>
            </w:div>
            <w:div w:id="1353532926">
              <w:marLeft w:val="0"/>
              <w:marRight w:val="0"/>
              <w:marTop w:val="0"/>
              <w:marBottom w:val="0"/>
              <w:divBdr>
                <w:top w:val="none" w:sz="0" w:space="0" w:color="auto"/>
                <w:left w:val="none" w:sz="0" w:space="0" w:color="auto"/>
                <w:bottom w:val="none" w:sz="0" w:space="0" w:color="auto"/>
                <w:right w:val="none" w:sz="0" w:space="0" w:color="auto"/>
              </w:divBdr>
            </w:div>
            <w:div w:id="1163810992">
              <w:marLeft w:val="0"/>
              <w:marRight w:val="0"/>
              <w:marTop w:val="0"/>
              <w:marBottom w:val="0"/>
              <w:divBdr>
                <w:top w:val="none" w:sz="0" w:space="0" w:color="auto"/>
                <w:left w:val="none" w:sz="0" w:space="0" w:color="auto"/>
                <w:bottom w:val="none" w:sz="0" w:space="0" w:color="auto"/>
                <w:right w:val="none" w:sz="0" w:space="0" w:color="auto"/>
              </w:divBdr>
            </w:div>
            <w:div w:id="2039774357">
              <w:marLeft w:val="0"/>
              <w:marRight w:val="0"/>
              <w:marTop w:val="0"/>
              <w:marBottom w:val="0"/>
              <w:divBdr>
                <w:top w:val="none" w:sz="0" w:space="0" w:color="auto"/>
                <w:left w:val="none" w:sz="0" w:space="0" w:color="auto"/>
                <w:bottom w:val="none" w:sz="0" w:space="0" w:color="auto"/>
                <w:right w:val="none" w:sz="0" w:space="0" w:color="auto"/>
              </w:divBdr>
            </w:div>
            <w:div w:id="2088964346">
              <w:marLeft w:val="0"/>
              <w:marRight w:val="0"/>
              <w:marTop w:val="0"/>
              <w:marBottom w:val="0"/>
              <w:divBdr>
                <w:top w:val="none" w:sz="0" w:space="0" w:color="auto"/>
                <w:left w:val="none" w:sz="0" w:space="0" w:color="auto"/>
                <w:bottom w:val="none" w:sz="0" w:space="0" w:color="auto"/>
                <w:right w:val="none" w:sz="0" w:space="0" w:color="auto"/>
              </w:divBdr>
            </w:div>
            <w:div w:id="1187865119">
              <w:marLeft w:val="0"/>
              <w:marRight w:val="0"/>
              <w:marTop w:val="0"/>
              <w:marBottom w:val="0"/>
              <w:divBdr>
                <w:top w:val="none" w:sz="0" w:space="0" w:color="auto"/>
                <w:left w:val="none" w:sz="0" w:space="0" w:color="auto"/>
                <w:bottom w:val="none" w:sz="0" w:space="0" w:color="auto"/>
                <w:right w:val="none" w:sz="0" w:space="0" w:color="auto"/>
              </w:divBdr>
            </w:div>
            <w:div w:id="1382510053">
              <w:marLeft w:val="0"/>
              <w:marRight w:val="0"/>
              <w:marTop w:val="0"/>
              <w:marBottom w:val="0"/>
              <w:divBdr>
                <w:top w:val="none" w:sz="0" w:space="0" w:color="auto"/>
                <w:left w:val="none" w:sz="0" w:space="0" w:color="auto"/>
                <w:bottom w:val="none" w:sz="0" w:space="0" w:color="auto"/>
                <w:right w:val="none" w:sz="0" w:space="0" w:color="auto"/>
              </w:divBdr>
            </w:div>
            <w:div w:id="2144956915">
              <w:marLeft w:val="0"/>
              <w:marRight w:val="0"/>
              <w:marTop w:val="0"/>
              <w:marBottom w:val="0"/>
              <w:divBdr>
                <w:top w:val="none" w:sz="0" w:space="0" w:color="auto"/>
                <w:left w:val="none" w:sz="0" w:space="0" w:color="auto"/>
                <w:bottom w:val="none" w:sz="0" w:space="0" w:color="auto"/>
                <w:right w:val="none" w:sz="0" w:space="0" w:color="auto"/>
              </w:divBdr>
            </w:div>
            <w:div w:id="368722796">
              <w:marLeft w:val="0"/>
              <w:marRight w:val="0"/>
              <w:marTop w:val="0"/>
              <w:marBottom w:val="0"/>
              <w:divBdr>
                <w:top w:val="none" w:sz="0" w:space="0" w:color="auto"/>
                <w:left w:val="none" w:sz="0" w:space="0" w:color="auto"/>
                <w:bottom w:val="none" w:sz="0" w:space="0" w:color="auto"/>
                <w:right w:val="none" w:sz="0" w:space="0" w:color="auto"/>
              </w:divBdr>
            </w:div>
            <w:div w:id="422605357">
              <w:marLeft w:val="0"/>
              <w:marRight w:val="0"/>
              <w:marTop w:val="0"/>
              <w:marBottom w:val="0"/>
              <w:divBdr>
                <w:top w:val="none" w:sz="0" w:space="0" w:color="auto"/>
                <w:left w:val="none" w:sz="0" w:space="0" w:color="auto"/>
                <w:bottom w:val="none" w:sz="0" w:space="0" w:color="auto"/>
                <w:right w:val="none" w:sz="0" w:space="0" w:color="auto"/>
              </w:divBdr>
            </w:div>
            <w:div w:id="1114835094">
              <w:marLeft w:val="0"/>
              <w:marRight w:val="0"/>
              <w:marTop w:val="0"/>
              <w:marBottom w:val="0"/>
              <w:divBdr>
                <w:top w:val="none" w:sz="0" w:space="0" w:color="auto"/>
                <w:left w:val="none" w:sz="0" w:space="0" w:color="auto"/>
                <w:bottom w:val="none" w:sz="0" w:space="0" w:color="auto"/>
                <w:right w:val="none" w:sz="0" w:space="0" w:color="auto"/>
              </w:divBdr>
            </w:div>
            <w:div w:id="1717588197">
              <w:marLeft w:val="0"/>
              <w:marRight w:val="0"/>
              <w:marTop w:val="0"/>
              <w:marBottom w:val="0"/>
              <w:divBdr>
                <w:top w:val="none" w:sz="0" w:space="0" w:color="auto"/>
                <w:left w:val="none" w:sz="0" w:space="0" w:color="auto"/>
                <w:bottom w:val="none" w:sz="0" w:space="0" w:color="auto"/>
                <w:right w:val="none" w:sz="0" w:space="0" w:color="auto"/>
              </w:divBdr>
            </w:div>
            <w:div w:id="2092846295">
              <w:marLeft w:val="0"/>
              <w:marRight w:val="0"/>
              <w:marTop w:val="0"/>
              <w:marBottom w:val="0"/>
              <w:divBdr>
                <w:top w:val="none" w:sz="0" w:space="0" w:color="auto"/>
                <w:left w:val="none" w:sz="0" w:space="0" w:color="auto"/>
                <w:bottom w:val="none" w:sz="0" w:space="0" w:color="auto"/>
                <w:right w:val="none" w:sz="0" w:space="0" w:color="auto"/>
              </w:divBdr>
            </w:div>
            <w:div w:id="1894729497">
              <w:marLeft w:val="0"/>
              <w:marRight w:val="0"/>
              <w:marTop w:val="0"/>
              <w:marBottom w:val="0"/>
              <w:divBdr>
                <w:top w:val="none" w:sz="0" w:space="0" w:color="auto"/>
                <w:left w:val="none" w:sz="0" w:space="0" w:color="auto"/>
                <w:bottom w:val="none" w:sz="0" w:space="0" w:color="auto"/>
                <w:right w:val="none" w:sz="0" w:space="0" w:color="auto"/>
              </w:divBdr>
            </w:div>
            <w:div w:id="842009130">
              <w:marLeft w:val="0"/>
              <w:marRight w:val="0"/>
              <w:marTop w:val="0"/>
              <w:marBottom w:val="0"/>
              <w:divBdr>
                <w:top w:val="none" w:sz="0" w:space="0" w:color="auto"/>
                <w:left w:val="none" w:sz="0" w:space="0" w:color="auto"/>
                <w:bottom w:val="none" w:sz="0" w:space="0" w:color="auto"/>
                <w:right w:val="none" w:sz="0" w:space="0" w:color="auto"/>
              </w:divBdr>
            </w:div>
            <w:div w:id="108017528">
              <w:marLeft w:val="0"/>
              <w:marRight w:val="0"/>
              <w:marTop w:val="0"/>
              <w:marBottom w:val="0"/>
              <w:divBdr>
                <w:top w:val="none" w:sz="0" w:space="0" w:color="auto"/>
                <w:left w:val="none" w:sz="0" w:space="0" w:color="auto"/>
                <w:bottom w:val="none" w:sz="0" w:space="0" w:color="auto"/>
                <w:right w:val="none" w:sz="0" w:space="0" w:color="auto"/>
              </w:divBdr>
            </w:div>
            <w:div w:id="242683795">
              <w:marLeft w:val="0"/>
              <w:marRight w:val="0"/>
              <w:marTop w:val="0"/>
              <w:marBottom w:val="0"/>
              <w:divBdr>
                <w:top w:val="none" w:sz="0" w:space="0" w:color="auto"/>
                <w:left w:val="none" w:sz="0" w:space="0" w:color="auto"/>
                <w:bottom w:val="none" w:sz="0" w:space="0" w:color="auto"/>
                <w:right w:val="none" w:sz="0" w:space="0" w:color="auto"/>
              </w:divBdr>
            </w:div>
            <w:div w:id="1963536617">
              <w:marLeft w:val="0"/>
              <w:marRight w:val="0"/>
              <w:marTop w:val="0"/>
              <w:marBottom w:val="0"/>
              <w:divBdr>
                <w:top w:val="none" w:sz="0" w:space="0" w:color="auto"/>
                <w:left w:val="none" w:sz="0" w:space="0" w:color="auto"/>
                <w:bottom w:val="none" w:sz="0" w:space="0" w:color="auto"/>
                <w:right w:val="none" w:sz="0" w:space="0" w:color="auto"/>
              </w:divBdr>
            </w:div>
            <w:div w:id="1792435502">
              <w:marLeft w:val="0"/>
              <w:marRight w:val="0"/>
              <w:marTop w:val="0"/>
              <w:marBottom w:val="0"/>
              <w:divBdr>
                <w:top w:val="none" w:sz="0" w:space="0" w:color="auto"/>
                <w:left w:val="none" w:sz="0" w:space="0" w:color="auto"/>
                <w:bottom w:val="none" w:sz="0" w:space="0" w:color="auto"/>
                <w:right w:val="none" w:sz="0" w:space="0" w:color="auto"/>
              </w:divBdr>
            </w:div>
            <w:div w:id="774906368">
              <w:marLeft w:val="0"/>
              <w:marRight w:val="0"/>
              <w:marTop w:val="0"/>
              <w:marBottom w:val="0"/>
              <w:divBdr>
                <w:top w:val="none" w:sz="0" w:space="0" w:color="auto"/>
                <w:left w:val="none" w:sz="0" w:space="0" w:color="auto"/>
                <w:bottom w:val="none" w:sz="0" w:space="0" w:color="auto"/>
                <w:right w:val="none" w:sz="0" w:space="0" w:color="auto"/>
              </w:divBdr>
            </w:div>
          </w:divsChild>
        </w:div>
        <w:div w:id="1185630305">
          <w:marLeft w:val="0"/>
          <w:marRight w:val="0"/>
          <w:marTop w:val="0"/>
          <w:marBottom w:val="0"/>
          <w:divBdr>
            <w:top w:val="none" w:sz="0" w:space="0" w:color="auto"/>
            <w:left w:val="none" w:sz="0" w:space="0" w:color="auto"/>
            <w:bottom w:val="none" w:sz="0" w:space="0" w:color="auto"/>
            <w:right w:val="none" w:sz="0" w:space="0" w:color="auto"/>
          </w:divBdr>
          <w:divsChild>
            <w:div w:id="2084375278">
              <w:marLeft w:val="0"/>
              <w:marRight w:val="0"/>
              <w:marTop w:val="0"/>
              <w:marBottom w:val="0"/>
              <w:divBdr>
                <w:top w:val="none" w:sz="0" w:space="0" w:color="auto"/>
                <w:left w:val="none" w:sz="0" w:space="0" w:color="auto"/>
                <w:bottom w:val="none" w:sz="0" w:space="0" w:color="auto"/>
                <w:right w:val="none" w:sz="0" w:space="0" w:color="auto"/>
              </w:divBdr>
              <w:divsChild>
                <w:div w:id="770735034">
                  <w:marLeft w:val="0"/>
                  <w:marRight w:val="0"/>
                  <w:marTop w:val="0"/>
                  <w:marBottom w:val="0"/>
                  <w:divBdr>
                    <w:top w:val="none" w:sz="0" w:space="0" w:color="auto"/>
                    <w:left w:val="none" w:sz="0" w:space="0" w:color="auto"/>
                    <w:bottom w:val="none" w:sz="0" w:space="0" w:color="auto"/>
                    <w:right w:val="none" w:sz="0" w:space="0" w:color="auto"/>
                  </w:divBdr>
                  <w:divsChild>
                    <w:div w:id="1591229919">
                      <w:marLeft w:val="0"/>
                      <w:marRight w:val="0"/>
                      <w:marTop w:val="0"/>
                      <w:marBottom w:val="0"/>
                      <w:divBdr>
                        <w:top w:val="none" w:sz="0" w:space="0" w:color="auto"/>
                        <w:left w:val="none" w:sz="0" w:space="0" w:color="auto"/>
                        <w:bottom w:val="none" w:sz="0" w:space="0" w:color="auto"/>
                        <w:right w:val="none" w:sz="0" w:space="0" w:color="auto"/>
                      </w:divBdr>
                      <w:divsChild>
                        <w:div w:id="1423255023">
                          <w:marLeft w:val="0"/>
                          <w:marRight w:val="0"/>
                          <w:marTop w:val="0"/>
                          <w:marBottom w:val="0"/>
                          <w:divBdr>
                            <w:top w:val="none" w:sz="0" w:space="0" w:color="auto"/>
                            <w:left w:val="none" w:sz="0" w:space="0" w:color="auto"/>
                            <w:bottom w:val="none" w:sz="0" w:space="0" w:color="auto"/>
                            <w:right w:val="none" w:sz="0" w:space="0" w:color="auto"/>
                          </w:divBdr>
                          <w:divsChild>
                            <w:div w:id="1330593558">
                              <w:marLeft w:val="0"/>
                              <w:marRight w:val="0"/>
                              <w:marTop w:val="0"/>
                              <w:marBottom w:val="0"/>
                              <w:divBdr>
                                <w:top w:val="none" w:sz="0" w:space="0" w:color="auto"/>
                                <w:left w:val="none" w:sz="0" w:space="0" w:color="auto"/>
                                <w:bottom w:val="none" w:sz="0" w:space="0" w:color="auto"/>
                                <w:right w:val="none" w:sz="0" w:space="0" w:color="auto"/>
                              </w:divBdr>
                              <w:divsChild>
                                <w:div w:id="496502049">
                                  <w:marLeft w:val="0"/>
                                  <w:marRight w:val="0"/>
                                  <w:marTop w:val="0"/>
                                  <w:marBottom w:val="0"/>
                                  <w:divBdr>
                                    <w:top w:val="none" w:sz="0" w:space="0" w:color="auto"/>
                                    <w:left w:val="none" w:sz="0" w:space="0" w:color="auto"/>
                                    <w:bottom w:val="none" w:sz="0" w:space="0" w:color="auto"/>
                                    <w:right w:val="none" w:sz="0" w:space="0" w:color="auto"/>
                                  </w:divBdr>
                                  <w:divsChild>
                                    <w:div w:id="664824767">
                                      <w:marLeft w:val="0"/>
                                      <w:marRight w:val="0"/>
                                      <w:marTop w:val="0"/>
                                      <w:marBottom w:val="0"/>
                                      <w:divBdr>
                                        <w:top w:val="none" w:sz="0" w:space="0" w:color="auto"/>
                                        <w:left w:val="none" w:sz="0" w:space="0" w:color="auto"/>
                                        <w:bottom w:val="none" w:sz="0" w:space="0" w:color="auto"/>
                                        <w:right w:val="none" w:sz="0" w:space="0" w:color="auto"/>
                                      </w:divBdr>
                                      <w:divsChild>
                                        <w:div w:id="1379354677">
                                          <w:marLeft w:val="0"/>
                                          <w:marRight w:val="0"/>
                                          <w:marTop w:val="0"/>
                                          <w:marBottom w:val="0"/>
                                          <w:divBdr>
                                            <w:top w:val="none" w:sz="0" w:space="0" w:color="auto"/>
                                            <w:left w:val="none" w:sz="0" w:space="0" w:color="auto"/>
                                            <w:bottom w:val="none" w:sz="0" w:space="0" w:color="auto"/>
                                            <w:right w:val="none" w:sz="0" w:space="0" w:color="auto"/>
                                          </w:divBdr>
                                          <w:divsChild>
                                            <w:div w:id="671643472">
                                              <w:marLeft w:val="0"/>
                                              <w:marRight w:val="0"/>
                                              <w:marTop w:val="0"/>
                                              <w:marBottom w:val="0"/>
                                              <w:divBdr>
                                                <w:top w:val="none" w:sz="0" w:space="0" w:color="auto"/>
                                                <w:left w:val="none" w:sz="0" w:space="0" w:color="auto"/>
                                                <w:bottom w:val="none" w:sz="0" w:space="0" w:color="auto"/>
                                                <w:right w:val="none" w:sz="0" w:space="0" w:color="auto"/>
                                              </w:divBdr>
                                              <w:divsChild>
                                                <w:div w:id="1061290589">
                                                  <w:marLeft w:val="0"/>
                                                  <w:marRight w:val="0"/>
                                                  <w:marTop w:val="0"/>
                                                  <w:marBottom w:val="0"/>
                                                  <w:divBdr>
                                                    <w:top w:val="none" w:sz="0" w:space="0" w:color="auto"/>
                                                    <w:left w:val="none" w:sz="0" w:space="0" w:color="auto"/>
                                                    <w:bottom w:val="none" w:sz="0" w:space="0" w:color="auto"/>
                                                    <w:right w:val="none" w:sz="0" w:space="0" w:color="auto"/>
                                                  </w:divBdr>
                                                  <w:divsChild>
                                                    <w:div w:id="1687825102">
                                                      <w:marLeft w:val="0"/>
                                                      <w:marRight w:val="0"/>
                                                      <w:marTop w:val="0"/>
                                                      <w:marBottom w:val="0"/>
                                                      <w:divBdr>
                                                        <w:top w:val="none" w:sz="0" w:space="0" w:color="auto"/>
                                                        <w:left w:val="none" w:sz="0" w:space="0" w:color="auto"/>
                                                        <w:bottom w:val="none" w:sz="0" w:space="0" w:color="auto"/>
                                                        <w:right w:val="none" w:sz="0" w:space="0" w:color="auto"/>
                                                      </w:divBdr>
                                                      <w:divsChild>
                                                        <w:div w:id="177084994">
                                                          <w:marLeft w:val="0"/>
                                                          <w:marRight w:val="0"/>
                                                          <w:marTop w:val="0"/>
                                                          <w:marBottom w:val="0"/>
                                                          <w:divBdr>
                                                            <w:top w:val="none" w:sz="0" w:space="0" w:color="auto"/>
                                                            <w:left w:val="none" w:sz="0" w:space="0" w:color="auto"/>
                                                            <w:bottom w:val="none" w:sz="0" w:space="0" w:color="auto"/>
                                                            <w:right w:val="none" w:sz="0" w:space="0" w:color="auto"/>
                                                          </w:divBdr>
                                                          <w:divsChild>
                                                            <w:div w:id="1006908883">
                                                              <w:marLeft w:val="0"/>
                                                              <w:marRight w:val="0"/>
                                                              <w:marTop w:val="0"/>
                                                              <w:marBottom w:val="0"/>
                                                              <w:divBdr>
                                                                <w:top w:val="none" w:sz="0" w:space="0" w:color="auto"/>
                                                                <w:left w:val="none" w:sz="0" w:space="0" w:color="auto"/>
                                                                <w:bottom w:val="none" w:sz="0" w:space="0" w:color="auto"/>
                                                                <w:right w:val="none" w:sz="0" w:space="0" w:color="auto"/>
                                                              </w:divBdr>
                                                              <w:divsChild>
                                                                <w:div w:id="32952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59551819">
              <w:marLeft w:val="0"/>
              <w:marRight w:val="0"/>
              <w:marTop w:val="0"/>
              <w:marBottom w:val="0"/>
              <w:divBdr>
                <w:top w:val="none" w:sz="0" w:space="0" w:color="auto"/>
                <w:left w:val="none" w:sz="0" w:space="0" w:color="auto"/>
                <w:bottom w:val="none" w:sz="0" w:space="0" w:color="auto"/>
                <w:right w:val="none" w:sz="0" w:space="0" w:color="auto"/>
              </w:divBdr>
            </w:div>
            <w:div w:id="1498301076">
              <w:marLeft w:val="0"/>
              <w:marRight w:val="0"/>
              <w:marTop w:val="0"/>
              <w:marBottom w:val="0"/>
              <w:divBdr>
                <w:top w:val="none" w:sz="0" w:space="0" w:color="auto"/>
                <w:left w:val="none" w:sz="0" w:space="0" w:color="auto"/>
                <w:bottom w:val="none" w:sz="0" w:space="0" w:color="auto"/>
                <w:right w:val="none" w:sz="0" w:space="0" w:color="auto"/>
              </w:divBdr>
            </w:div>
            <w:div w:id="934947174">
              <w:marLeft w:val="0"/>
              <w:marRight w:val="0"/>
              <w:marTop w:val="0"/>
              <w:marBottom w:val="0"/>
              <w:divBdr>
                <w:top w:val="none" w:sz="0" w:space="0" w:color="auto"/>
                <w:left w:val="none" w:sz="0" w:space="0" w:color="auto"/>
                <w:bottom w:val="none" w:sz="0" w:space="0" w:color="auto"/>
                <w:right w:val="none" w:sz="0" w:space="0" w:color="auto"/>
              </w:divBdr>
            </w:div>
            <w:div w:id="830103467">
              <w:marLeft w:val="0"/>
              <w:marRight w:val="0"/>
              <w:marTop w:val="0"/>
              <w:marBottom w:val="0"/>
              <w:divBdr>
                <w:top w:val="none" w:sz="0" w:space="0" w:color="auto"/>
                <w:left w:val="none" w:sz="0" w:space="0" w:color="auto"/>
                <w:bottom w:val="none" w:sz="0" w:space="0" w:color="auto"/>
                <w:right w:val="none" w:sz="0" w:space="0" w:color="auto"/>
              </w:divBdr>
            </w:div>
            <w:div w:id="90186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800495">
      <w:bodyDiv w:val="1"/>
      <w:marLeft w:val="0"/>
      <w:marRight w:val="0"/>
      <w:marTop w:val="0"/>
      <w:marBottom w:val="0"/>
      <w:divBdr>
        <w:top w:val="none" w:sz="0" w:space="0" w:color="auto"/>
        <w:left w:val="none" w:sz="0" w:space="0" w:color="auto"/>
        <w:bottom w:val="none" w:sz="0" w:space="0" w:color="auto"/>
        <w:right w:val="none" w:sz="0" w:space="0" w:color="auto"/>
      </w:divBdr>
      <w:divsChild>
        <w:div w:id="1996374635">
          <w:marLeft w:val="0"/>
          <w:marRight w:val="0"/>
          <w:marTop w:val="0"/>
          <w:marBottom w:val="0"/>
          <w:divBdr>
            <w:top w:val="none" w:sz="0" w:space="0" w:color="auto"/>
            <w:left w:val="none" w:sz="0" w:space="0" w:color="auto"/>
            <w:bottom w:val="none" w:sz="0" w:space="0" w:color="auto"/>
            <w:right w:val="none" w:sz="0" w:space="0" w:color="auto"/>
          </w:divBdr>
        </w:div>
      </w:divsChild>
    </w:div>
    <w:div w:id="486631014">
      <w:bodyDiv w:val="1"/>
      <w:marLeft w:val="0"/>
      <w:marRight w:val="0"/>
      <w:marTop w:val="0"/>
      <w:marBottom w:val="0"/>
      <w:divBdr>
        <w:top w:val="none" w:sz="0" w:space="0" w:color="auto"/>
        <w:left w:val="none" w:sz="0" w:space="0" w:color="auto"/>
        <w:bottom w:val="none" w:sz="0" w:space="0" w:color="auto"/>
        <w:right w:val="none" w:sz="0" w:space="0" w:color="auto"/>
      </w:divBdr>
      <w:divsChild>
        <w:div w:id="344939737">
          <w:marLeft w:val="0"/>
          <w:marRight w:val="0"/>
          <w:marTop w:val="0"/>
          <w:marBottom w:val="0"/>
          <w:divBdr>
            <w:top w:val="none" w:sz="0" w:space="0" w:color="auto"/>
            <w:left w:val="none" w:sz="0" w:space="0" w:color="auto"/>
            <w:bottom w:val="none" w:sz="0" w:space="0" w:color="auto"/>
            <w:right w:val="none" w:sz="0" w:space="0" w:color="auto"/>
          </w:divBdr>
        </w:div>
      </w:divsChild>
    </w:div>
    <w:div w:id="487674716">
      <w:bodyDiv w:val="1"/>
      <w:marLeft w:val="0"/>
      <w:marRight w:val="0"/>
      <w:marTop w:val="0"/>
      <w:marBottom w:val="0"/>
      <w:divBdr>
        <w:top w:val="none" w:sz="0" w:space="0" w:color="auto"/>
        <w:left w:val="none" w:sz="0" w:space="0" w:color="auto"/>
        <w:bottom w:val="none" w:sz="0" w:space="0" w:color="auto"/>
        <w:right w:val="none" w:sz="0" w:space="0" w:color="auto"/>
      </w:divBdr>
      <w:divsChild>
        <w:div w:id="1224871237">
          <w:marLeft w:val="0"/>
          <w:marRight w:val="0"/>
          <w:marTop w:val="0"/>
          <w:marBottom w:val="0"/>
          <w:divBdr>
            <w:top w:val="none" w:sz="0" w:space="0" w:color="auto"/>
            <w:left w:val="none" w:sz="0" w:space="0" w:color="auto"/>
            <w:bottom w:val="none" w:sz="0" w:space="0" w:color="auto"/>
            <w:right w:val="none" w:sz="0" w:space="0" w:color="auto"/>
          </w:divBdr>
        </w:div>
      </w:divsChild>
    </w:div>
    <w:div w:id="689065300">
      <w:bodyDiv w:val="1"/>
      <w:marLeft w:val="0"/>
      <w:marRight w:val="0"/>
      <w:marTop w:val="0"/>
      <w:marBottom w:val="0"/>
      <w:divBdr>
        <w:top w:val="none" w:sz="0" w:space="0" w:color="auto"/>
        <w:left w:val="none" w:sz="0" w:space="0" w:color="auto"/>
        <w:bottom w:val="none" w:sz="0" w:space="0" w:color="auto"/>
        <w:right w:val="none" w:sz="0" w:space="0" w:color="auto"/>
      </w:divBdr>
      <w:divsChild>
        <w:div w:id="1598172741">
          <w:marLeft w:val="0"/>
          <w:marRight w:val="0"/>
          <w:marTop w:val="0"/>
          <w:marBottom w:val="0"/>
          <w:divBdr>
            <w:top w:val="none" w:sz="0" w:space="0" w:color="auto"/>
            <w:left w:val="none" w:sz="0" w:space="0" w:color="auto"/>
            <w:bottom w:val="none" w:sz="0" w:space="0" w:color="auto"/>
            <w:right w:val="none" w:sz="0" w:space="0" w:color="auto"/>
          </w:divBdr>
        </w:div>
      </w:divsChild>
    </w:div>
    <w:div w:id="717781837">
      <w:bodyDiv w:val="1"/>
      <w:marLeft w:val="0"/>
      <w:marRight w:val="0"/>
      <w:marTop w:val="0"/>
      <w:marBottom w:val="0"/>
      <w:divBdr>
        <w:top w:val="none" w:sz="0" w:space="0" w:color="auto"/>
        <w:left w:val="none" w:sz="0" w:space="0" w:color="auto"/>
        <w:bottom w:val="none" w:sz="0" w:space="0" w:color="auto"/>
        <w:right w:val="none" w:sz="0" w:space="0" w:color="auto"/>
      </w:divBdr>
      <w:divsChild>
        <w:div w:id="1267932183">
          <w:marLeft w:val="0"/>
          <w:marRight w:val="0"/>
          <w:marTop w:val="0"/>
          <w:marBottom w:val="0"/>
          <w:divBdr>
            <w:top w:val="none" w:sz="0" w:space="0" w:color="auto"/>
            <w:left w:val="none" w:sz="0" w:space="0" w:color="auto"/>
            <w:bottom w:val="none" w:sz="0" w:space="0" w:color="auto"/>
            <w:right w:val="none" w:sz="0" w:space="0" w:color="auto"/>
          </w:divBdr>
        </w:div>
      </w:divsChild>
    </w:div>
    <w:div w:id="744037938">
      <w:bodyDiv w:val="1"/>
      <w:marLeft w:val="0"/>
      <w:marRight w:val="0"/>
      <w:marTop w:val="0"/>
      <w:marBottom w:val="0"/>
      <w:divBdr>
        <w:top w:val="none" w:sz="0" w:space="0" w:color="auto"/>
        <w:left w:val="none" w:sz="0" w:space="0" w:color="auto"/>
        <w:bottom w:val="none" w:sz="0" w:space="0" w:color="auto"/>
        <w:right w:val="none" w:sz="0" w:space="0" w:color="auto"/>
      </w:divBdr>
      <w:divsChild>
        <w:div w:id="43216551">
          <w:marLeft w:val="0"/>
          <w:marRight w:val="0"/>
          <w:marTop w:val="0"/>
          <w:marBottom w:val="0"/>
          <w:divBdr>
            <w:top w:val="none" w:sz="0" w:space="0" w:color="auto"/>
            <w:left w:val="none" w:sz="0" w:space="0" w:color="auto"/>
            <w:bottom w:val="none" w:sz="0" w:space="0" w:color="auto"/>
            <w:right w:val="none" w:sz="0" w:space="0" w:color="auto"/>
          </w:divBdr>
        </w:div>
      </w:divsChild>
    </w:div>
    <w:div w:id="748885894">
      <w:bodyDiv w:val="1"/>
      <w:marLeft w:val="0"/>
      <w:marRight w:val="0"/>
      <w:marTop w:val="0"/>
      <w:marBottom w:val="0"/>
      <w:divBdr>
        <w:top w:val="none" w:sz="0" w:space="0" w:color="auto"/>
        <w:left w:val="none" w:sz="0" w:space="0" w:color="auto"/>
        <w:bottom w:val="none" w:sz="0" w:space="0" w:color="auto"/>
        <w:right w:val="none" w:sz="0" w:space="0" w:color="auto"/>
      </w:divBdr>
      <w:divsChild>
        <w:div w:id="149563099">
          <w:marLeft w:val="0"/>
          <w:marRight w:val="0"/>
          <w:marTop w:val="0"/>
          <w:marBottom w:val="0"/>
          <w:divBdr>
            <w:top w:val="none" w:sz="0" w:space="0" w:color="auto"/>
            <w:left w:val="none" w:sz="0" w:space="0" w:color="auto"/>
            <w:bottom w:val="none" w:sz="0" w:space="0" w:color="auto"/>
            <w:right w:val="none" w:sz="0" w:space="0" w:color="auto"/>
          </w:divBdr>
        </w:div>
      </w:divsChild>
    </w:div>
    <w:div w:id="794446134">
      <w:bodyDiv w:val="1"/>
      <w:marLeft w:val="0"/>
      <w:marRight w:val="0"/>
      <w:marTop w:val="0"/>
      <w:marBottom w:val="0"/>
      <w:divBdr>
        <w:top w:val="none" w:sz="0" w:space="0" w:color="auto"/>
        <w:left w:val="none" w:sz="0" w:space="0" w:color="auto"/>
        <w:bottom w:val="none" w:sz="0" w:space="0" w:color="auto"/>
        <w:right w:val="none" w:sz="0" w:space="0" w:color="auto"/>
      </w:divBdr>
      <w:divsChild>
        <w:div w:id="862472261">
          <w:marLeft w:val="0"/>
          <w:marRight w:val="0"/>
          <w:marTop w:val="0"/>
          <w:marBottom w:val="0"/>
          <w:divBdr>
            <w:top w:val="none" w:sz="0" w:space="0" w:color="auto"/>
            <w:left w:val="none" w:sz="0" w:space="0" w:color="auto"/>
            <w:bottom w:val="none" w:sz="0" w:space="0" w:color="auto"/>
            <w:right w:val="none" w:sz="0" w:space="0" w:color="auto"/>
          </w:divBdr>
        </w:div>
      </w:divsChild>
    </w:div>
    <w:div w:id="846794184">
      <w:bodyDiv w:val="1"/>
      <w:marLeft w:val="0"/>
      <w:marRight w:val="0"/>
      <w:marTop w:val="0"/>
      <w:marBottom w:val="0"/>
      <w:divBdr>
        <w:top w:val="none" w:sz="0" w:space="0" w:color="auto"/>
        <w:left w:val="none" w:sz="0" w:space="0" w:color="auto"/>
        <w:bottom w:val="none" w:sz="0" w:space="0" w:color="auto"/>
        <w:right w:val="none" w:sz="0" w:space="0" w:color="auto"/>
      </w:divBdr>
      <w:divsChild>
        <w:div w:id="1485049645">
          <w:marLeft w:val="0"/>
          <w:marRight w:val="0"/>
          <w:marTop w:val="0"/>
          <w:marBottom w:val="0"/>
          <w:divBdr>
            <w:top w:val="none" w:sz="0" w:space="0" w:color="auto"/>
            <w:left w:val="none" w:sz="0" w:space="0" w:color="auto"/>
            <w:bottom w:val="none" w:sz="0" w:space="0" w:color="auto"/>
            <w:right w:val="none" w:sz="0" w:space="0" w:color="auto"/>
          </w:divBdr>
        </w:div>
      </w:divsChild>
    </w:div>
    <w:div w:id="869612160">
      <w:bodyDiv w:val="1"/>
      <w:marLeft w:val="0"/>
      <w:marRight w:val="0"/>
      <w:marTop w:val="0"/>
      <w:marBottom w:val="0"/>
      <w:divBdr>
        <w:top w:val="none" w:sz="0" w:space="0" w:color="auto"/>
        <w:left w:val="none" w:sz="0" w:space="0" w:color="auto"/>
        <w:bottom w:val="none" w:sz="0" w:space="0" w:color="auto"/>
        <w:right w:val="none" w:sz="0" w:space="0" w:color="auto"/>
      </w:divBdr>
      <w:divsChild>
        <w:div w:id="525481118">
          <w:marLeft w:val="0"/>
          <w:marRight w:val="0"/>
          <w:marTop w:val="0"/>
          <w:marBottom w:val="0"/>
          <w:divBdr>
            <w:top w:val="none" w:sz="0" w:space="0" w:color="auto"/>
            <w:left w:val="none" w:sz="0" w:space="0" w:color="auto"/>
            <w:bottom w:val="none" w:sz="0" w:space="0" w:color="auto"/>
            <w:right w:val="none" w:sz="0" w:space="0" w:color="auto"/>
          </w:divBdr>
        </w:div>
      </w:divsChild>
    </w:div>
    <w:div w:id="916785249">
      <w:bodyDiv w:val="1"/>
      <w:marLeft w:val="0"/>
      <w:marRight w:val="0"/>
      <w:marTop w:val="0"/>
      <w:marBottom w:val="0"/>
      <w:divBdr>
        <w:top w:val="none" w:sz="0" w:space="0" w:color="auto"/>
        <w:left w:val="none" w:sz="0" w:space="0" w:color="auto"/>
        <w:bottom w:val="none" w:sz="0" w:space="0" w:color="auto"/>
        <w:right w:val="none" w:sz="0" w:space="0" w:color="auto"/>
      </w:divBdr>
      <w:divsChild>
        <w:div w:id="1443574298">
          <w:marLeft w:val="0"/>
          <w:marRight w:val="0"/>
          <w:marTop w:val="0"/>
          <w:marBottom w:val="0"/>
          <w:divBdr>
            <w:top w:val="none" w:sz="0" w:space="0" w:color="auto"/>
            <w:left w:val="none" w:sz="0" w:space="0" w:color="auto"/>
            <w:bottom w:val="none" w:sz="0" w:space="0" w:color="auto"/>
            <w:right w:val="none" w:sz="0" w:space="0" w:color="auto"/>
          </w:divBdr>
        </w:div>
      </w:divsChild>
    </w:div>
    <w:div w:id="942686149">
      <w:bodyDiv w:val="1"/>
      <w:marLeft w:val="0"/>
      <w:marRight w:val="0"/>
      <w:marTop w:val="0"/>
      <w:marBottom w:val="0"/>
      <w:divBdr>
        <w:top w:val="none" w:sz="0" w:space="0" w:color="auto"/>
        <w:left w:val="none" w:sz="0" w:space="0" w:color="auto"/>
        <w:bottom w:val="none" w:sz="0" w:space="0" w:color="auto"/>
        <w:right w:val="none" w:sz="0" w:space="0" w:color="auto"/>
      </w:divBdr>
      <w:divsChild>
        <w:div w:id="593049795">
          <w:marLeft w:val="0"/>
          <w:marRight w:val="0"/>
          <w:marTop w:val="0"/>
          <w:marBottom w:val="0"/>
          <w:divBdr>
            <w:top w:val="none" w:sz="0" w:space="0" w:color="auto"/>
            <w:left w:val="none" w:sz="0" w:space="0" w:color="auto"/>
            <w:bottom w:val="none" w:sz="0" w:space="0" w:color="auto"/>
            <w:right w:val="none" w:sz="0" w:space="0" w:color="auto"/>
          </w:divBdr>
        </w:div>
      </w:divsChild>
    </w:div>
    <w:div w:id="945426225">
      <w:bodyDiv w:val="1"/>
      <w:marLeft w:val="0"/>
      <w:marRight w:val="0"/>
      <w:marTop w:val="0"/>
      <w:marBottom w:val="0"/>
      <w:divBdr>
        <w:top w:val="none" w:sz="0" w:space="0" w:color="auto"/>
        <w:left w:val="none" w:sz="0" w:space="0" w:color="auto"/>
        <w:bottom w:val="none" w:sz="0" w:space="0" w:color="auto"/>
        <w:right w:val="none" w:sz="0" w:space="0" w:color="auto"/>
      </w:divBdr>
      <w:divsChild>
        <w:div w:id="578170835">
          <w:marLeft w:val="0"/>
          <w:marRight w:val="0"/>
          <w:marTop w:val="0"/>
          <w:marBottom w:val="0"/>
          <w:divBdr>
            <w:top w:val="none" w:sz="0" w:space="0" w:color="auto"/>
            <w:left w:val="none" w:sz="0" w:space="0" w:color="auto"/>
            <w:bottom w:val="none" w:sz="0" w:space="0" w:color="auto"/>
            <w:right w:val="none" w:sz="0" w:space="0" w:color="auto"/>
          </w:divBdr>
        </w:div>
      </w:divsChild>
    </w:div>
    <w:div w:id="957107252">
      <w:bodyDiv w:val="1"/>
      <w:marLeft w:val="0"/>
      <w:marRight w:val="0"/>
      <w:marTop w:val="0"/>
      <w:marBottom w:val="0"/>
      <w:divBdr>
        <w:top w:val="none" w:sz="0" w:space="0" w:color="auto"/>
        <w:left w:val="none" w:sz="0" w:space="0" w:color="auto"/>
        <w:bottom w:val="none" w:sz="0" w:space="0" w:color="auto"/>
        <w:right w:val="none" w:sz="0" w:space="0" w:color="auto"/>
      </w:divBdr>
      <w:divsChild>
        <w:div w:id="169025516">
          <w:marLeft w:val="0"/>
          <w:marRight w:val="0"/>
          <w:marTop w:val="0"/>
          <w:marBottom w:val="0"/>
          <w:divBdr>
            <w:top w:val="none" w:sz="0" w:space="0" w:color="auto"/>
            <w:left w:val="none" w:sz="0" w:space="0" w:color="auto"/>
            <w:bottom w:val="none" w:sz="0" w:space="0" w:color="auto"/>
            <w:right w:val="none" w:sz="0" w:space="0" w:color="auto"/>
          </w:divBdr>
        </w:div>
      </w:divsChild>
    </w:div>
    <w:div w:id="962150664">
      <w:bodyDiv w:val="1"/>
      <w:marLeft w:val="0"/>
      <w:marRight w:val="0"/>
      <w:marTop w:val="0"/>
      <w:marBottom w:val="0"/>
      <w:divBdr>
        <w:top w:val="none" w:sz="0" w:space="0" w:color="auto"/>
        <w:left w:val="none" w:sz="0" w:space="0" w:color="auto"/>
        <w:bottom w:val="none" w:sz="0" w:space="0" w:color="auto"/>
        <w:right w:val="none" w:sz="0" w:space="0" w:color="auto"/>
      </w:divBdr>
      <w:divsChild>
        <w:div w:id="1839687275">
          <w:marLeft w:val="0"/>
          <w:marRight w:val="0"/>
          <w:marTop w:val="0"/>
          <w:marBottom w:val="0"/>
          <w:divBdr>
            <w:top w:val="none" w:sz="0" w:space="0" w:color="auto"/>
            <w:left w:val="none" w:sz="0" w:space="0" w:color="auto"/>
            <w:bottom w:val="none" w:sz="0" w:space="0" w:color="auto"/>
            <w:right w:val="none" w:sz="0" w:space="0" w:color="auto"/>
          </w:divBdr>
        </w:div>
      </w:divsChild>
    </w:div>
    <w:div w:id="1001083941">
      <w:bodyDiv w:val="1"/>
      <w:marLeft w:val="0"/>
      <w:marRight w:val="0"/>
      <w:marTop w:val="0"/>
      <w:marBottom w:val="0"/>
      <w:divBdr>
        <w:top w:val="none" w:sz="0" w:space="0" w:color="auto"/>
        <w:left w:val="none" w:sz="0" w:space="0" w:color="auto"/>
        <w:bottom w:val="none" w:sz="0" w:space="0" w:color="auto"/>
        <w:right w:val="none" w:sz="0" w:space="0" w:color="auto"/>
      </w:divBdr>
      <w:divsChild>
        <w:div w:id="1025519594">
          <w:marLeft w:val="0"/>
          <w:marRight w:val="0"/>
          <w:marTop w:val="0"/>
          <w:marBottom w:val="0"/>
          <w:divBdr>
            <w:top w:val="none" w:sz="0" w:space="0" w:color="auto"/>
            <w:left w:val="none" w:sz="0" w:space="0" w:color="auto"/>
            <w:bottom w:val="none" w:sz="0" w:space="0" w:color="auto"/>
            <w:right w:val="none" w:sz="0" w:space="0" w:color="auto"/>
          </w:divBdr>
        </w:div>
        <w:div w:id="729157253">
          <w:marLeft w:val="0"/>
          <w:marRight w:val="0"/>
          <w:marTop w:val="0"/>
          <w:marBottom w:val="0"/>
          <w:divBdr>
            <w:top w:val="none" w:sz="0" w:space="0" w:color="auto"/>
            <w:left w:val="none" w:sz="0" w:space="0" w:color="auto"/>
            <w:bottom w:val="none" w:sz="0" w:space="0" w:color="auto"/>
            <w:right w:val="none" w:sz="0" w:space="0" w:color="auto"/>
          </w:divBdr>
        </w:div>
        <w:div w:id="197788520">
          <w:marLeft w:val="0"/>
          <w:marRight w:val="0"/>
          <w:marTop w:val="0"/>
          <w:marBottom w:val="0"/>
          <w:divBdr>
            <w:top w:val="none" w:sz="0" w:space="0" w:color="auto"/>
            <w:left w:val="none" w:sz="0" w:space="0" w:color="auto"/>
            <w:bottom w:val="none" w:sz="0" w:space="0" w:color="auto"/>
            <w:right w:val="none" w:sz="0" w:space="0" w:color="auto"/>
          </w:divBdr>
        </w:div>
      </w:divsChild>
    </w:div>
    <w:div w:id="1013605320">
      <w:bodyDiv w:val="1"/>
      <w:marLeft w:val="0"/>
      <w:marRight w:val="0"/>
      <w:marTop w:val="0"/>
      <w:marBottom w:val="0"/>
      <w:divBdr>
        <w:top w:val="none" w:sz="0" w:space="0" w:color="auto"/>
        <w:left w:val="none" w:sz="0" w:space="0" w:color="auto"/>
        <w:bottom w:val="none" w:sz="0" w:space="0" w:color="auto"/>
        <w:right w:val="none" w:sz="0" w:space="0" w:color="auto"/>
      </w:divBdr>
      <w:divsChild>
        <w:div w:id="1015306263">
          <w:marLeft w:val="0"/>
          <w:marRight w:val="0"/>
          <w:marTop w:val="0"/>
          <w:marBottom w:val="0"/>
          <w:divBdr>
            <w:top w:val="none" w:sz="0" w:space="0" w:color="auto"/>
            <w:left w:val="none" w:sz="0" w:space="0" w:color="auto"/>
            <w:bottom w:val="none" w:sz="0" w:space="0" w:color="auto"/>
            <w:right w:val="none" w:sz="0" w:space="0" w:color="auto"/>
          </w:divBdr>
          <w:divsChild>
            <w:div w:id="691297551">
              <w:marLeft w:val="0"/>
              <w:marRight w:val="0"/>
              <w:marTop w:val="0"/>
              <w:marBottom w:val="0"/>
              <w:divBdr>
                <w:top w:val="none" w:sz="0" w:space="0" w:color="auto"/>
                <w:left w:val="none" w:sz="0" w:space="0" w:color="auto"/>
                <w:bottom w:val="none" w:sz="0" w:space="0" w:color="auto"/>
                <w:right w:val="none" w:sz="0" w:space="0" w:color="auto"/>
              </w:divBdr>
            </w:div>
          </w:divsChild>
        </w:div>
        <w:div w:id="1137257468">
          <w:marLeft w:val="0"/>
          <w:marRight w:val="0"/>
          <w:marTop w:val="0"/>
          <w:marBottom w:val="0"/>
          <w:divBdr>
            <w:top w:val="none" w:sz="0" w:space="0" w:color="auto"/>
            <w:left w:val="none" w:sz="0" w:space="0" w:color="auto"/>
            <w:bottom w:val="none" w:sz="0" w:space="0" w:color="auto"/>
            <w:right w:val="none" w:sz="0" w:space="0" w:color="auto"/>
          </w:divBdr>
          <w:divsChild>
            <w:div w:id="4092441">
              <w:marLeft w:val="0"/>
              <w:marRight w:val="0"/>
              <w:marTop w:val="0"/>
              <w:marBottom w:val="0"/>
              <w:divBdr>
                <w:top w:val="none" w:sz="0" w:space="0" w:color="auto"/>
                <w:left w:val="none" w:sz="0" w:space="0" w:color="auto"/>
                <w:bottom w:val="none" w:sz="0" w:space="0" w:color="auto"/>
                <w:right w:val="none" w:sz="0" w:space="0" w:color="auto"/>
              </w:divBdr>
            </w:div>
            <w:div w:id="1104543862">
              <w:marLeft w:val="0"/>
              <w:marRight w:val="0"/>
              <w:marTop w:val="0"/>
              <w:marBottom w:val="0"/>
              <w:divBdr>
                <w:top w:val="none" w:sz="0" w:space="0" w:color="auto"/>
                <w:left w:val="none" w:sz="0" w:space="0" w:color="auto"/>
                <w:bottom w:val="none" w:sz="0" w:space="0" w:color="auto"/>
                <w:right w:val="none" w:sz="0" w:space="0" w:color="auto"/>
              </w:divBdr>
            </w:div>
            <w:div w:id="1220633436">
              <w:marLeft w:val="0"/>
              <w:marRight w:val="0"/>
              <w:marTop w:val="0"/>
              <w:marBottom w:val="0"/>
              <w:divBdr>
                <w:top w:val="none" w:sz="0" w:space="0" w:color="auto"/>
                <w:left w:val="none" w:sz="0" w:space="0" w:color="auto"/>
                <w:bottom w:val="none" w:sz="0" w:space="0" w:color="auto"/>
                <w:right w:val="none" w:sz="0" w:space="0" w:color="auto"/>
              </w:divBdr>
            </w:div>
            <w:div w:id="1686592019">
              <w:marLeft w:val="0"/>
              <w:marRight w:val="0"/>
              <w:marTop w:val="0"/>
              <w:marBottom w:val="0"/>
              <w:divBdr>
                <w:top w:val="none" w:sz="0" w:space="0" w:color="auto"/>
                <w:left w:val="none" w:sz="0" w:space="0" w:color="auto"/>
                <w:bottom w:val="none" w:sz="0" w:space="0" w:color="auto"/>
                <w:right w:val="none" w:sz="0" w:space="0" w:color="auto"/>
              </w:divBdr>
            </w:div>
            <w:div w:id="538317958">
              <w:marLeft w:val="0"/>
              <w:marRight w:val="0"/>
              <w:marTop w:val="0"/>
              <w:marBottom w:val="0"/>
              <w:divBdr>
                <w:top w:val="none" w:sz="0" w:space="0" w:color="auto"/>
                <w:left w:val="none" w:sz="0" w:space="0" w:color="auto"/>
                <w:bottom w:val="none" w:sz="0" w:space="0" w:color="auto"/>
                <w:right w:val="none" w:sz="0" w:space="0" w:color="auto"/>
              </w:divBdr>
            </w:div>
            <w:div w:id="1588533338">
              <w:marLeft w:val="0"/>
              <w:marRight w:val="0"/>
              <w:marTop w:val="0"/>
              <w:marBottom w:val="0"/>
              <w:divBdr>
                <w:top w:val="none" w:sz="0" w:space="0" w:color="auto"/>
                <w:left w:val="none" w:sz="0" w:space="0" w:color="auto"/>
                <w:bottom w:val="none" w:sz="0" w:space="0" w:color="auto"/>
                <w:right w:val="none" w:sz="0" w:space="0" w:color="auto"/>
              </w:divBdr>
            </w:div>
          </w:divsChild>
        </w:div>
        <w:div w:id="980958946">
          <w:marLeft w:val="0"/>
          <w:marRight w:val="0"/>
          <w:marTop w:val="0"/>
          <w:marBottom w:val="0"/>
          <w:divBdr>
            <w:top w:val="none" w:sz="0" w:space="0" w:color="auto"/>
            <w:left w:val="none" w:sz="0" w:space="0" w:color="auto"/>
            <w:bottom w:val="none" w:sz="0" w:space="0" w:color="auto"/>
            <w:right w:val="none" w:sz="0" w:space="0" w:color="auto"/>
          </w:divBdr>
          <w:divsChild>
            <w:div w:id="2042515009">
              <w:marLeft w:val="0"/>
              <w:marRight w:val="0"/>
              <w:marTop w:val="0"/>
              <w:marBottom w:val="0"/>
              <w:divBdr>
                <w:top w:val="none" w:sz="0" w:space="0" w:color="auto"/>
                <w:left w:val="none" w:sz="0" w:space="0" w:color="auto"/>
                <w:bottom w:val="none" w:sz="0" w:space="0" w:color="auto"/>
                <w:right w:val="none" w:sz="0" w:space="0" w:color="auto"/>
              </w:divBdr>
            </w:div>
          </w:divsChild>
        </w:div>
        <w:div w:id="999848945">
          <w:marLeft w:val="0"/>
          <w:marRight w:val="0"/>
          <w:marTop w:val="0"/>
          <w:marBottom w:val="0"/>
          <w:divBdr>
            <w:top w:val="none" w:sz="0" w:space="0" w:color="auto"/>
            <w:left w:val="none" w:sz="0" w:space="0" w:color="auto"/>
            <w:bottom w:val="none" w:sz="0" w:space="0" w:color="auto"/>
            <w:right w:val="none" w:sz="0" w:space="0" w:color="auto"/>
          </w:divBdr>
          <w:divsChild>
            <w:div w:id="1910848537">
              <w:marLeft w:val="0"/>
              <w:marRight w:val="0"/>
              <w:marTop w:val="0"/>
              <w:marBottom w:val="0"/>
              <w:divBdr>
                <w:top w:val="none" w:sz="0" w:space="0" w:color="auto"/>
                <w:left w:val="none" w:sz="0" w:space="0" w:color="auto"/>
                <w:bottom w:val="none" w:sz="0" w:space="0" w:color="auto"/>
                <w:right w:val="none" w:sz="0" w:space="0" w:color="auto"/>
              </w:divBdr>
            </w:div>
            <w:div w:id="886259937">
              <w:marLeft w:val="0"/>
              <w:marRight w:val="0"/>
              <w:marTop w:val="0"/>
              <w:marBottom w:val="0"/>
              <w:divBdr>
                <w:top w:val="none" w:sz="0" w:space="0" w:color="auto"/>
                <w:left w:val="none" w:sz="0" w:space="0" w:color="auto"/>
                <w:bottom w:val="none" w:sz="0" w:space="0" w:color="auto"/>
                <w:right w:val="none" w:sz="0" w:space="0" w:color="auto"/>
              </w:divBdr>
            </w:div>
            <w:div w:id="355010808">
              <w:marLeft w:val="0"/>
              <w:marRight w:val="0"/>
              <w:marTop w:val="0"/>
              <w:marBottom w:val="0"/>
              <w:divBdr>
                <w:top w:val="none" w:sz="0" w:space="0" w:color="auto"/>
                <w:left w:val="none" w:sz="0" w:space="0" w:color="auto"/>
                <w:bottom w:val="none" w:sz="0" w:space="0" w:color="auto"/>
                <w:right w:val="none" w:sz="0" w:space="0" w:color="auto"/>
              </w:divBdr>
            </w:div>
            <w:div w:id="360327913">
              <w:marLeft w:val="0"/>
              <w:marRight w:val="0"/>
              <w:marTop w:val="0"/>
              <w:marBottom w:val="0"/>
              <w:divBdr>
                <w:top w:val="none" w:sz="0" w:space="0" w:color="auto"/>
                <w:left w:val="none" w:sz="0" w:space="0" w:color="auto"/>
                <w:bottom w:val="none" w:sz="0" w:space="0" w:color="auto"/>
                <w:right w:val="none" w:sz="0" w:space="0" w:color="auto"/>
              </w:divBdr>
            </w:div>
          </w:divsChild>
        </w:div>
        <w:div w:id="621158755">
          <w:marLeft w:val="0"/>
          <w:marRight w:val="0"/>
          <w:marTop w:val="0"/>
          <w:marBottom w:val="0"/>
          <w:divBdr>
            <w:top w:val="none" w:sz="0" w:space="0" w:color="auto"/>
            <w:left w:val="none" w:sz="0" w:space="0" w:color="auto"/>
            <w:bottom w:val="none" w:sz="0" w:space="0" w:color="auto"/>
            <w:right w:val="none" w:sz="0" w:space="0" w:color="auto"/>
          </w:divBdr>
          <w:divsChild>
            <w:div w:id="2109110521">
              <w:marLeft w:val="0"/>
              <w:marRight w:val="0"/>
              <w:marTop w:val="0"/>
              <w:marBottom w:val="0"/>
              <w:divBdr>
                <w:top w:val="none" w:sz="0" w:space="0" w:color="auto"/>
                <w:left w:val="none" w:sz="0" w:space="0" w:color="auto"/>
                <w:bottom w:val="none" w:sz="0" w:space="0" w:color="auto"/>
                <w:right w:val="none" w:sz="0" w:space="0" w:color="auto"/>
              </w:divBdr>
            </w:div>
          </w:divsChild>
        </w:div>
        <w:div w:id="1965457257">
          <w:marLeft w:val="0"/>
          <w:marRight w:val="0"/>
          <w:marTop w:val="0"/>
          <w:marBottom w:val="0"/>
          <w:divBdr>
            <w:top w:val="none" w:sz="0" w:space="0" w:color="auto"/>
            <w:left w:val="none" w:sz="0" w:space="0" w:color="auto"/>
            <w:bottom w:val="none" w:sz="0" w:space="0" w:color="auto"/>
            <w:right w:val="none" w:sz="0" w:space="0" w:color="auto"/>
          </w:divBdr>
          <w:divsChild>
            <w:div w:id="1814639808">
              <w:marLeft w:val="0"/>
              <w:marRight w:val="0"/>
              <w:marTop w:val="0"/>
              <w:marBottom w:val="0"/>
              <w:divBdr>
                <w:top w:val="none" w:sz="0" w:space="0" w:color="auto"/>
                <w:left w:val="none" w:sz="0" w:space="0" w:color="auto"/>
                <w:bottom w:val="none" w:sz="0" w:space="0" w:color="auto"/>
                <w:right w:val="none" w:sz="0" w:space="0" w:color="auto"/>
              </w:divBdr>
            </w:div>
            <w:div w:id="851797863">
              <w:marLeft w:val="0"/>
              <w:marRight w:val="0"/>
              <w:marTop w:val="0"/>
              <w:marBottom w:val="0"/>
              <w:divBdr>
                <w:top w:val="none" w:sz="0" w:space="0" w:color="auto"/>
                <w:left w:val="none" w:sz="0" w:space="0" w:color="auto"/>
                <w:bottom w:val="none" w:sz="0" w:space="0" w:color="auto"/>
                <w:right w:val="none" w:sz="0" w:space="0" w:color="auto"/>
              </w:divBdr>
            </w:div>
            <w:div w:id="313797236">
              <w:marLeft w:val="0"/>
              <w:marRight w:val="0"/>
              <w:marTop w:val="0"/>
              <w:marBottom w:val="0"/>
              <w:divBdr>
                <w:top w:val="none" w:sz="0" w:space="0" w:color="auto"/>
                <w:left w:val="none" w:sz="0" w:space="0" w:color="auto"/>
                <w:bottom w:val="none" w:sz="0" w:space="0" w:color="auto"/>
                <w:right w:val="none" w:sz="0" w:space="0" w:color="auto"/>
              </w:divBdr>
            </w:div>
            <w:div w:id="882181187">
              <w:marLeft w:val="0"/>
              <w:marRight w:val="0"/>
              <w:marTop w:val="0"/>
              <w:marBottom w:val="0"/>
              <w:divBdr>
                <w:top w:val="none" w:sz="0" w:space="0" w:color="auto"/>
                <w:left w:val="none" w:sz="0" w:space="0" w:color="auto"/>
                <w:bottom w:val="none" w:sz="0" w:space="0" w:color="auto"/>
                <w:right w:val="none" w:sz="0" w:space="0" w:color="auto"/>
              </w:divBdr>
            </w:div>
            <w:div w:id="398869922">
              <w:marLeft w:val="0"/>
              <w:marRight w:val="0"/>
              <w:marTop w:val="0"/>
              <w:marBottom w:val="0"/>
              <w:divBdr>
                <w:top w:val="none" w:sz="0" w:space="0" w:color="auto"/>
                <w:left w:val="none" w:sz="0" w:space="0" w:color="auto"/>
                <w:bottom w:val="none" w:sz="0" w:space="0" w:color="auto"/>
                <w:right w:val="none" w:sz="0" w:space="0" w:color="auto"/>
              </w:divBdr>
            </w:div>
            <w:div w:id="1973289297">
              <w:marLeft w:val="0"/>
              <w:marRight w:val="0"/>
              <w:marTop w:val="0"/>
              <w:marBottom w:val="0"/>
              <w:divBdr>
                <w:top w:val="none" w:sz="0" w:space="0" w:color="auto"/>
                <w:left w:val="none" w:sz="0" w:space="0" w:color="auto"/>
                <w:bottom w:val="none" w:sz="0" w:space="0" w:color="auto"/>
                <w:right w:val="none" w:sz="0" w:space="0" w:color="auto"/>
              </w:divBdr>
            </w:div>
            <w:div w:id="321084102">
              <w:marLeft w:val="0"/>
              <w:marRight w:val="0"/>
              <w:marTop w:val="0"/>
              <w:marBottom w:val="0"/>
              <w:divBdr>
                <w:top w:val="none" w:sz="0" w:space="0" w:color="auto"/>
                <w:left w:val="none" w:sz="0" w:space="0" w:color="auto"/>
                <w:bottom w:val="none" w:sz="0" w:space="0" w:color="auto"/>
                <w:right w:val="none" w:sz="0" w:space="0" w:color="auto"/>
              </w:divBdr>
            </w:div>
            <w:div w:id="167140791">
              <w:marLeft w:val="0"/>
              <w:marRight w:val="0"/>
              <w:marTop w:val="0"/>
              <w:marBottom w:val="0"/>
              <w:divBdr>
                <w:top w:val="none" w:sz="0" w:space="0" w:color="auto"/>
                <w:left w:val="none" w:sz="0" w:space="0" w:color="auto"/>
                <w:bottom w:val="none" w:sz="0" w:space="0" w:color="auto"/>
                <w:right w:val="none" w:sz="0" w:space="0" w:color="auto"/>
              </w:divBdr>
            </w:div>
            <w:div w:id="1557473364">
              <w:marLeft w:val="0"/>
              <w:marRight w:val="0"/>
              <w:marTop w:val="0"/>
              <w:marBottom w:val="0"/>
              <w:divBdr>
                <w:top w:val="none" w:sz="0" w:space="0" w:color="auto"/>
                <w:left w:val="none" w:sz="0" w:space="0" w:color="auto"/>
                <w:bottom w:val="none" w:sz="0" w:space="0" w:color="auto"/>
                <w:right w:val="none" w:sz="0" w:space="0" w:color="auto"/>
              </w:divBdr>
            </w:div>
            <w:div w:id="984238471">
              <w:marLeft w:val="0"/>
              <w:marRight w:val="0"/>
              <w:marTop w:val="0"/>
              <w:marBottom w:val="0"/>
              <w:divBdr>
                <w:top w:val="none" w:sz="0" w:space="0" w:color="auto"/>
                <w:left w:val="none" w:sz="0" w:space="0" w:color="auto"/>
                <w:bottom w:val="none" w:sz="0" w:space="0" w:color="auto"/>
                <w:right w:val="none" w:sz="0" w:space="0" w:color="auto"/>
              </w:divBdr>
            </w:div>
            <w:div w:id="1397119507">
              <w:marLeft w:val="0"/>
              <w:marRight w:val="0"/>
              <w:marTop w:val="0"/>
              <w:marBottom w:val="0"/>
              <w:divBdr>
                <w:top w:val="none" w:sz="0" w:space="0" w:color="auto"/>
                <w:left w:val="none" w:sz="0" w:space="0" w:color="auto"/>
                <w:bottom w:val="none" w:sz="0" w:space="0" w:color="auto"/>
                <w:right w:val="none" w:sz="0" w:space="0" w:color="auto"/>
              </w:divBdr>
            </w:div>
            <w:div w:id="867790862">
              <w:marLeft w:val="0"/>
              <w:marRight w:val="0"/>
              <w:marTop w:val="0"/>
              <w:marBottom w:val="0"/>
              <w:divBdr>
                <w:top w:val="none" w:sz="0" w:space="0" w:color="auto"/>
                <w:left w:val="none" w:sz="0" w:space="0" w:color="auto"/>
                <w:bottom w:val="none" w:sz="0" w:space="0" w:color="auto"/>
                <w:right w:val="none" w:sz="0" w:space="0" w:color="auto"/>
              </w:divBdr>
            </w:div>
            <w:div w:id="43263508">
              <w:marLeft w:val="0"/>
              <w:marRight w:val="0"/>
              <w:marTop w:val="0"/>
              <w:marBottom w:val="0"/>
              <w:divBdr>
                <w:top w:val="none" w:sz="0" w:space="0" w:color="auto"/>
                <w:left w:val="none" w:sz="0" w:space="0" w:color="auto"/>
                <w:bottom w:val="none" w:sz="0" w:space="0" w:color="auto"/>
                <w:right w:val="none" w:sz="0" w:space="0" w:color="auto"/>
              </w:divBdr>
            </w:div>
            <w:div w:id="1328745673">
              <w:marLeft w:val="0"/>
              <w:marRight w:val="0"/>
              <w:marTop w:val="0"/>
              <w:marBottom w:val="0"/>
              <w:divBdr>
                <w:top w:val="none" w:sz="0" w:space="0" w:color="auto"/>
                <w:left w:val="none" w:sz="0" w:space="0" w:color="auto"/>
                <w:bottom w:val="none" w:sz="0" w:space="0" w:color="auto"/>
                <w:right w:val="none" w:sz="0" w:space="0" w:color="auto"/>
              </w:divBdr>
            </w:div>
            <w:div w:id="240674334">
              <w:marLeft w:val="0"/>
              <w:marRight w:val="0"/>
              <w:marTop w:val="0"/>
              <w:marBottom w:val="0"/>
              <w:divBdr>
                <w:top w:val="none" w:sz="0" w:space="0" w:color="auto"/>
                <w:left w:val="none" w:sz="0" w:space="0" w:color="auto"/>
                <w:bottom w:val="none" w:sz="0" w:space="0" w:color="auto"/>
                <w:right w:val="none" w:sz="0" w:space="0" w:color="auto"/>
              </w:divBdr>
            </w:div>
            <w:div w:id="929047523">
              <w:marLeft w:val="0"/>
              <w:marRight w:val="0"/>
              <w:marTop w:val="0"/>
              <w:marBottom w:val="0"/>
              <w:divBdr>
                <w:top w:val="none" w:sz="0" w:space="0" w:color="auto"/>
                <w:left w:val="none" w:sz="0" w:space="0" w:color="auto"/>
                <w:bottom w:val="none" w:sz="0" w:space="0" w:color="auto"/>
                <w:right w:val="none" w:sz="0" w:space="0" w:color="auto"/>
              </w:divBdr>
            </w:div>
            <w:div w:id="1113288127">
              <w:marLeft w:val="0"/>
              <w:marRight w:val="0"/>
              <w:marTop w:val="0"/>
              <w:marBottom w:val="0"/>
              <w:divBdr>
                <w:top w:val="none" w:sz="0" w:space="0" w:color="auto"/>
                <w:left w:val="none" w:sz="0" w:space="0" w:color="auto"/>
                <w:bottom w:val="none" w:sz="0" w:space="0" w:color="auto"/>
                <w:right w:val="none" w:sz="0" w:space="0" w:color="auto"/>
              </w:divBdr>
            </w:div>
            <w:div w:id="1761173183">
              <w:marLeft w:val="0"/>
              <w:marRight w:val="0"/>
              <w:marTop w:val="0"/>
              <w:marBottom w:val="0"/>
              <w:divBdr>
                <w:top w:val="none" w:sz="0" w:space="0" w:color="auto"/>
                <w:left w:val="none" w:sz="0" w:space="0" w:color="auto"/>
                <w:bottom w:val="none" w:sz="0" w:space="0" w:color="auto"/>
                <w:right w:val="none" w:sz="0" w:space="0" w:color="auto"/>
              </w:divBdr>
            </w:div>
            <w:div w:id="1943297694">
              <w:marLeft w:val="0"/>
              <w:marRight w:val="0"/>
              <w:marTop w:val="0"/>
              <w:marBottom w:val="0"/>
              <w:divBdr>
                <w:top w:val="none" w:sz="0" w:space="0" w:color="auto"/>
                <w:left w:val="none" w:sz="0" w:space="0" w:color="auto"/>
                <w:bottom w:val="none" w:sz="0" w:space="0" w:color="auto"/>
                <w:right w:val="none" w:sz="0" w:space="0" w:color="auto"/>
              </w:divBdr>
            </w:div>
            <w:div w:id="122429769">
              <w:marLeft w:val="0"/>
              <w:marRight w:val="0"/>
              <w:marTop w:val="0"/>
              <w:marBottom w:val="0"/>
              <w:divBdr>
                <w:top w:val="none" w:sz="0" w:space="0" w:color="auto"/>
                <w:left w:val="none" w:sz="0" w:space="0" w:color="auto"/>
                <w:bottom w:val="none" w:sz="0" w:space="0" w:color="auto"/>
                <w:right w:val="none" w:sz="0" w:space="0" w:color="auto"/>
              </w:divBdr>
            </w:div>
          </w:divsChild>
        </w:div>
        <w:div w:id="1323464103">
          <w:marLeft w:val="0"/>
          <w:marRight w:val="0"/>
          <w:marTop w:val="0"/>
          <w:marBottom w:val="0"/>
          <w:divBdr>
            <w:top w:val="none" w:sz="0" w:space="0" w:color="auto"/>
            <w:left w:val="none" w:sz="0" w:space="0" w:color="auto"/>
            <w:bottom w:val="none" w:sz="0" w:space="0" w:color="auto"/>
            <w:right w:val="none" w:sz="0" w:space="0" w:color="auto"/>
          </w:divBdr>
          <w:divsChild>
            <w:div w:id="405881916">
              <w:marLeft w:val="0"/>
              <w:marRight w:val="0"/>
              <w:marTop w:val="0"/>
              <w:marBottom w:val="0"/>
              <w:divBdr>
                <w:top w:val="none" w:sz="0" w:space="0" w:color="auto"/>
                <w:left w:val="none" w:sz="0" w:space="0" w:color="auto"/>
                <w:bottom w:val="none" w:sz="0" w:space="0" w:color="auto"/>
                <w:right w:val="none" w:sz="0" w:space="0" w:color="auto"/>
              </w:divBdr>
            </w:div>
          </w:divsChild>
        </w:div>
        <w:div w:id="911042911">
          <w:marLeft w:val="0"/>
          <w:marRight w:val="0"/>
          <w:marTop w:val="0"/>
          <w:marBottom w:val="0"/>
          <w:divBdr>
            <w:top w:val="none" w:sz="0" w:space="0" w:color="auto"/>
            <w:left w:val="none" w:sz="0" w:space="0" w:color="auto"/>
            <w:bottom w:val="none" w:sz="0" w:space="0" w:color="auto"/>
            <w:right w:val="none" w:sz="0" w:space="0" w:color="auto"/>
          </w:divBdr>
          <w:divsChild>
            <w:div w:id="751195695">
              <w:marLeft w:val="0"/>
              <w:marRight w:val="0"/>
              <w:marTop w:val="0"/>
              <w:marBottom w:val="0"/>
              <w:divBdr>
                <w:top w:val="none" w:sz="0" w:space="0" w:color="auto"/>
                <w:left w:val="none" w:sz="0" w:space="0" w:color="auto"/>
                <w:bottom w:val="none" w:sz="0" w:space="0" w:color="auto"/>
                <w:right w:val="none" w:sz="0" w:space="0" w:color="auto"/>
              </w:divBdr>
            </w:div>
            <w:div w:id="1944876502">
              <w:marLeft w:val="0"/>
              <w:marRight w:val="0"/>
              <w:marTop w:val="0"/>
              <w:marBottom w:val="0"/>
              <w:divBdr>
                <w:top w:val="none" w:sz="0" w:space="0" w:color="auto"/>
                <w:left w:val="none" w:sz="0" w:space="0" w:color="auto"/>
                <w:bottom w:val="none" w:sz="0" w:space="0" w:color="auto"/>
                <w:right w:val="none" w:sz="0" w:space="0" w:color="auto"/>
              </w:divBdr>
            </w:div>
            <w:div w:id="1013453869">
              <w:marLeft w:val="0"/>
              <w:marRight w:val="0"/>
              <w:marTop w:val="0"/>
              <w:marBottom w:val="0"/>
              <w:divBdr>
                <w:top w:val="none" w:sz="0" w:space="0" w:color="auto"/>
                <w:left w:val="none" w:sz="0" w:space="0" w:color="auto"/>
                <w:bottom w:val="none" w:sz="0" w:space="0" w:color="auto"/>
                <w:right w:val="none" w:sz="0" w:space="0" w:color="auto"/>
              </w:divBdr>
            </w:div>
            <w:div w:id="84229033">
              <w:marLeft w:val="0"/>
              <w:marRight w:val="0"/>
              <w:marTop w:val="0"/>
              <w:marBottom w:val="0"/>
              <w:divBdr>
                <w:top w:val="none" w:sz="0" w:space="0" w:color="auto"/>
                <w:left w:val="none" w:sz="0" w:space="0" w:color="auto"/>
                <w:bottom w:val="none" w:sz="0" w:space="0" w:color="auto"/>
                <w:right w:val="none" w:sz="0" w:space="0" w:color="auto"/>
              </w:divBdr>
            </w:div>
            <w:div w:id="1383747628">
              <w:marLeft w:val="0"/>
              <w:marRight w:val="0"/>
              <w:marTop w:val="0"/>
              <w:marBottom w:val="0"/>
              <w:divBdr>
                <w:top w:val="none" w:sz="0" w:space="0" w:color="auto"/>
                <w:left w:val="none" w:sz="0" w:space="0" w:color="auto"/>
                <w:bottom w:val="none" w:sz="0" w:space="0" w:color="auto"/>
                <w:right w:val="none" w:sz="0" w:space="0" w:color="auto"/>
              </w:divBdr>
            </w:div>
            <w:div w:id="1296447544">
              <w:marLeft w:val="0"/>
              <w:marRight w:val="0"/>
              <w:marTop w:val="0"/>
              <w:marBottom w:val="0"/>
              <w:divBdr>
                <w:top w:val="none" w:sz="0" w:space="0" w:color="auto"/>
                <w:left w:val="none" w:sz="0" w:space="0" w:color="auto"/>
                <w:bottom w:val="none" w:sz="0" w:space="0" w:color="auto"/>
                <w:right w:val="none" w:sz="0" w:space="0" w:color="auto"/>
              </w:divBdr>
            </w:div>
            <w:div w:id="1730810577">
              <w:marLeft w:val="0"/>
              <w:marRight w:val="0"/>
              <w:marTop w:val="0"/>
              <w:marBottom w:val="0"/>
              <w:divBdr>
                <w:top w:val="none" w:sz="0" w:space="0" w:color="auto"/>
                <w:left w:val="none" w:sz="0" w:space="0" w:color="auto"/>
                <w:bottom w:val="none" w:sz="0" w:space="0" w:color="auto"/>
                <w:right w:val="none" w:sz="0" w:space="0" w:color="auto"/>
              </w:divBdr>
            </w:div>
            <w:div w:id="1962296125">
              <w:marLeft w:val="0"/>
              <w:marRight w:val="0"/>
              <w:marTop w:val="0"/>
              <w:marBottom w:val="0"/>
              <w:divBdr>
                <w:top w:val="none" w:sz="0" w:space="0" w:color="auto"/>
                <w:left w:val="none" w:sz="0" w:space="0" w:color="auto"/>
                <w:bottom w:val="none" w:sz="0" w:space="0" w:color="auto"/>
                <w:right w:val="none" w:sz="0" w:space="0" w:color="auto"/>
              </w:divBdr>
            </w:div>
            <w:div w:id="600994554">
              <w:marLeft w:val="0"/>
              <w:marRight w:val="0"/>
              <w:marTop w:val="0"/>
              <w:marBottom w:val="0"/>
              <w:divBdr>
                <w:top w:val="none" w:sz="0" w:space="0" w:color="auto"/>
                <w:left w:val="none" w:sz="0" w:space="0" w:color="auto"/>
                <w:bottom w:val="none" w:sz="0" w:space="0" w:color="auto"/>
                <w:right w:val="none" w:sz="0" w:space="0" w:color="auto"/>
              </w:divBdr>
            </w:div>
            <w:div w:id="2024700448">
              <w:marLeft w:val="0"/>
              <w:marRight w:val="0"/>
              <w:marTop w:val="0"/>
              <w:marBottom w:val="0"/>
              <w:divBdr>
                <w:top w:val="none" w:sz="0" w:space="0" w:color="auto"/>
                <w:left w:val="none" w:sz="0" w:space="0" w:color="auto"/>
                <w:bottom w:val="none" w:sz="0" w:space="0" w:color="auto"/>
                <w:right w:val="none" w:sz="0" w:space="0" w:color="auto"/>
              </w:divBdr>
            </w:div>
            <w:div w:id="1380667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888002">
      <w:bodyDiv w:val="1"/>
      <w:marLeft w:val="0"/>
      <w:marRight w:val="0"/>
      <w:marTop w:val="0"/>
      <w:marBottom w:val="0"/>
      <w:divBdr>
        <w:top w:val="none" w:sz="0" w:space="0" w:color="auto"/>
        <w:left w:val="none" w:sz="0" w:space="0" w:color="auto"/>
        <w:bottom w:val="none" w:sz="0" w:space="0" w:color="auto"/>
        <w:right w:val="none" w:sz="0" w:space="0" w:color="auto"/>
      </w:divBdr>
      <w:divsChild>
        <w:div w:id="2075347458">
          <w:marLeft w:val="0"/>
          <w:marRight w:val="0"/>
          <w:marTop w:val="0"/>
          <w:marBottom w:val="0"/>
          <w:divBdr>
            <w:top w:val="none" w:sz="0" w:space="0" w:color="auto"/>
            <w:left w:val="none" w:sz="0" w:space="0" w:color="auto"/>
            <w:bottom w:val="none" w:sz="0" w:space="0" w:color="auto"/>
            <w:right w:val="none" w:sz="0" w:space="0" w:color="auto"/>
          </w:divBdr>
        </w:div>
      </w:divsChild>
    </w:div>
    <w:div w:id="1079325116">
      <w:bodyDiv w:val="1"/>
      <w:marLeft w:val="0"/>
      <w:marRight w:val="0"/>
      <w:marTop w:val="0"/>
      <w:marBottom w:val="0"/>
      <w:divBdr>
        <w:top w:val="none" w:sz="0" w:space="0" w:color="auto"/>
        <w:left w:val="none" w:sz="0" w:space="0" w:color="auto"/>
        <w:bottom w:val="none" w:sz="0" w:space="0" w:color="auto"/>
        <w:right w:val="none" w:sz="0" w:space="0" w:color="auto"/>
      </w:divBdr>
      <w:divsChild>
        <w:div w:id="1155607507">
          <w:marLeft w:val="0"/>
          <w:marRight w:val="0"/>
          <w:marTop w:val="0"/>
          <w:marBottom w:val="0"/>
          <w:divBdr>
            <w:top w:val="none" w:sz="0" w:space="0" w:color="auto"/>
            <w:left w:val="none" w:sz="0" w:space="0" w:color="auto"/>
            <w:bottom w:val="none" w:sz="0" w:space="0" w:color="auto"/>
            <w:right w:val="none" w:sz="0" w:space="0" w:color="auto"/>
          </w:divBdr>
        </w:div>
      </w:divsChild>
    </w:div>
    <w:div w:id="1105425655">
      <w:bodyDiv w:val="1"/>
      <w:marLeft w:val="0"/>
      <w:marRight w:val="0"/>
      <w:marTop w:val="0"/>
      <w:marBottom w:val="0"/>
      <w:divBdr>
        <w:top w:val="none" w:sz="0" w:space="0" w:color="auto"/>
        <w:left w:val="none" w:sz="0" w:space="0" w:color="auto"/>
        <w:bottom w:val="none" w:sz="0" w:space="0" w:color="auto"/>
        <w:right w:val="none" w:sz="0" w:space="0" w:color="auto"/>
      </w:divBdr>
      <w:divsChild>
        <w:div w:id="1548371854">
          <w:marLeft w:val="0"/>
          <w:marRight w:val="0"/>
          <w:marTop w:val="0"/>
          <w:marBottom w:val="0"/>
          <w:divBdr>
            <w:top w:val="none" w:sz="0" w:space="0" w:color="auto"/>
            <w:left w:val="none" w:sz="0" w:space="0" w:color="auto"/>
            <w:bottom w:val="none" w:sz="0" w:space="0" w:color="auto"/>
            <w:right w:val="none" w:sz="0" w:space="0" w:color="auto"/>
          </w:divBdr>
        </w:div>
      </w:divsChild>
    </w:div>
    <w:div w:id="1116099419">
      <w:bodyDiv w:val="1"/>
      <w:marLeft w:val="0"/>
      <w:marRight w:val="0"/>
      <w:marTop w:val="0"/>
      <w:marBottom w:val="0"/>
      <w:divBdr>
        <w:top w:val="none" w:sz="0" w:space="0" w:color="auto"/>
        <w:left w:val="none" w:sz="0" w:space="0" w:color="auto"/>
        <w:bottom w:val="none" w:sz="0" w:space="0" w:color="auto"/>
        <w:right w:val="none" w:sz="0" w:space="0" w:color="auto"/>
      </w:divBdr>
      <w:divsChild>
        <w:div w:id="1303774457">
          <w:marLeft w:val="0"/>
          <w:marRight w:val="0"/>
          <w:marTop w:val="0"/>
          <w:marBottom w:val="0"/>
          <w:divBdr>
            <w:top w:val="none" w:sz="0" w:space="0" w:color="auto"/>
            <w:left w:val="none" w:sz="0" w:space="0" w:color="auto"/>
            <w:bottom w:val="none" w:sz="0" w:space="0" w:color="auto"/>
            <w:right w:val="none" w:sz="0" w:space="0" w:color="auto"/>
          </w:divBdr>
        </w:div>
      </w:divsChild>
    </w:div>
    <w:div w:id="1117062813">
      <w:bodyDiv w:val="1"/>
      <w:marLeft w:val="0"/>
      <w:marRight w:val="0"/>
      <w:marTop w:val="0"/>
      <w:marBottom w:val="0"/>
      <w:divBdr>
        <w:top w:val="none" w:sz="0" w:space="0" w:color="auto"/>
        <w:left w:val="none" w:sz="0" w:space="0" w:color="auto"/>
        <w:bottom w:val="none" w:sz="0" w:space="0" w:color="auto"/>
        <w:right w:val="none" w:sz="0" w:space="0" w:color="auto"/>
      </w:divBdr>
      <w:divsChild>
        <w:div w:id="592934231">
          <w:marLeft w:val="0"/>
          <w:marRight w:val="0"/>
          <w:marTop w:val="0"/>
          <w:marBottom w:val="0"/>
          <w:divBdr>
            <w:top w:val="none" w:sz="0" w:space="0" w:color="auto"/>
            <w:left w:val="none" w:sz="0" w:space="0" w:color="auto"/>
            <w:bottom w:val="none" w:sz="0" w:space="0" w:color="auto"/>
            <w:right w:val="none" w:sz="0" w:space="0" w:color="auto"/>
          </w:divBdr>
        </w:div>
      </w:divsChild>
    </w:div>
    <w:div w:id="1122841171">
      <w:bodyDiv w:val="1"/>
      <w:marLeft w:val="0"/>
      <w:marRight w:val="0"/>
      <w:marTop w:val="0"/>
      <w:marBottom w:val="0"/>
      <w:divBdr>
        <w:top w:val="none" w:sz="0" w:space="0" w:color="auto"/>
        <w:left w:val="none" w:sz="0" w:space="0" w:color="auto"/>
        <w:bottom w:val="none" w:sz="0" w:space="0" w:color="auto"/>
        <w:right w:val="none" w:sz="0" w:space="0" w:color="auto"/>
      </w:divBdr>
      <w:divsChild>
        <w:div w:id="970401116">
          <w:marLeft w:val="0"/>
          <w:marRight w:val="0"/>
          <w:marTop w:val="0"/>
          <w:marBottom w:val="0"/>
          <w:divBdr>
            <w:top w:val="none" w:sz="0" w:space="0" w:color="auto"/>
            <w:left w:val="none" w:sz="0" w:space="0" w:color="auto"/>
            <w:bottom w:val="none" w:sz="0" w:space="0" w:color="auto"/>
            <w:right w:val="none" w:sz="0" w:space="0" w:color="auto"/>
          </w:divBdr>
        </w:div>
      </w:divsChild>
    </w:div>
    <w:div w:id="1172599000">
      <w:bodyDiv w:val="1"/>
      <w:marLeft w:val="0"/>
      <w:marRight w:val="0"/>
      <w:marTop w:val="0"/>
      <w:marBottom w:val="0"/>
      <w:divBdr>
        <w:top w:val="none" w:sz="0" w:space="0" w:color="auto"/>
        <w:left w:val="none" w:sz="0" w:space="0" w:color="auto"/>
        <w:bottom w:val="none" w:sz="0" w:space="0" w:color="auto"/>
        <w:right w:val="none" w:sz="0" w:space="0" w:color="auto"/>
      </w:divBdr>
      <w:divsChild>
        <w:div w:id="395978233">
          <w:marLeft w:val="0"/>
          <w:marRight w:val="0"/>
          <w:marTop w:val="0"/>
          <w:marBottom w:val="0"/>
          <w:divBdr>
            <w:top w:val="none" w:sz="0" w:space="0" w:color="auto"/>
            <w:left w:val="none" w:sz="0" w:space="0" w:color="auto"/>
            <w:bottom w:val="none" w:sz="0" w:space="0" w:color="auto"/>
            <w:right w:val="none" w:sz="0" w:space="0" w:color="auto"/>
          </w:divBdr>
        </w:div>
      </w:divsChild>
    </w:div>
    <w:div w:id="1242326608">
      <w:bodyDiv w:val="1"/>
      <w:marLeft w:val="0"/>
      <w:marRight w:val="0"/>
      <w:marTop w:val="0"/>
      <w:marBottom w:val="0"/>
      <w:divBdr>
        <w:top w:val="none" w:sz="0" w:space="0" w:color="auto"/>
        <w:left w:val="none" w:sz="0" w:space="0" w:color="auto"/>
        <w:bottom w:val="none" w:sz="0" w:space="0" w:color="auto"/>
        <w:right w:val="none" w:sz="0" w:space="0" w:color="auto"/>
      </w:divBdr>
      <w:divsChild>
        <w:div w:id="1297369075">
          <w:marLeft w:val="0"/>
          <w:marRight w:val="0"/>
          <w:marTop w:val="0"/>
          <w:marBottom w:val="0"/>
          <w:divBdr>
            <w:top w:val="none" w:sz="0" w:space="0" w:color="auto"/>
            <w:left w:val="none" w:sz="0" w:space="0" w:color="auto"/>
            <w:bottom w:val="none" w:sz="0" w:space="0" w:color="auto"/>
            <w:right w:val="none" w:sz="0" w:space="0" w:color="auto"/>
          </w:divBdr>
        </w:div>
      </w:divsChild>
    </w:div>
    <w:div w:id="1294824042">
      <w:bodyDiv w:val="1"/>
      <w:marLeft w:val="0"/>
      <w:marRight w:val="0"/>
      <w:marTop w:val="0"/>
      <w:marBottom w:val="0"/>
      <w:divBdr>
        <w:top w:val="none" w:sz="0" w:space="0" w:color="auto"/>
        <w:left w:val="none" w:sz="0" w:space="0" w:color="auto"/>
        <w:bottom w:val="none" w:sz="0" w:space="0" w:color="auto"/>
        <w:right w:val="none" w:sz="0" w:space="0" w:color="auto"/>
      </w:divBdr>
      <w:divsChild>
        <w:div w:id="2125879437">
          <w:marLeft w:val="0"/>
          <w:marRight w:val="0"/>
          <w:marTop w:val="0"/>
          <w:marBottom w:val="0"/>
          <w:divBdr>
            <w:top w:val="none" w:sz="0" w:space="0" w:color="auto"/>
            <w:left w:val="none" w:sz="0" w:space="0" w:color="auto"/>
            <w:bottom w:val="none" w:sz="0" w:space="0" w:color="auto"/>
            <w:right w:val="none" w:sz="0" w:space="0" w:color="auto"/>
          </w:divBdr>
        </w:div>
      </w:divsChild>
    </w:div>
    <w:div w:id="1309240120">
      <w:bodyDiv w:val="1"/>
      <w:marLeft w:val="0"/>
      <w:marRight w:val="0"/>
      <w:marTop w:val="0"/>
      <w:marBottom w:val="0"/>
      <w:divBdr>
        <w:top w:val="none" w:sz="0" w:space="0" w:color="auto"/>
        <w:left w:val="none" w:sz="0" w:space="0" w:color="auto"/>
        <w:bottom w:val="none" w:sz="0" w:space="0" w:color="auto"/>
        <w:right w:val="none" w:sz="0" w:space="0" w:color="auto"/>
      </w:divBdr>
      <w:divsChild>
        <w:div w:id="1293247367">
          <w:marLeft w:val="0"/>
          <w:marRight w:val="0"/>
          <w:marTop w:val="0"/>
          <w:marBottom w:val="0"/>
          <w:divBdr>
            <w:top w:val="none" w:sz="0" w:space="0" w:color="auto"/>
            <w:left w:val="none" w:sz="0" w:space="0" w:color="auto"/>
            <w:bottom w:val="none" w:sz="0" w:space="0" w:color="auto"/>
            <w:right w:val="none" w:sz="0" w:space="0" w:color="auto"/>
          </w:divBdr>
        </w:div>
      </w:divsChild>
    </w:div>
    <w:div w:id="1368483466">
      <w:bodyDiv w:val="1"/>
      <w:marLeft w:val="0"/>
      <w:marRight w:val="0"/>
      <w:marTop w:val="0"/>
      <w:marBottom w:val="0"/>
      <w:divBdr>
        <w:top w:val="none" w:sz="0" w:space="0" w:color="auto"/>
        <w:left w:val="none" w:sz="0" w:space="0" w:color="auto"/>
        <w:bottom w:val="none" w:sz="0" w:space="0" w:color="auto"/>
        <w:right w:val="none" w:sz="0" w:space="0" w:color="auto"/>
      </w:divBdr>
      <w:divsChild>
        <w:div w:id="1941718213">
          <w:marLeft w:val="0"/>
          <w:marRight w:val="0"/>
          <w:marTop w:val="0"/>
          <w:marBottom w:val="0"/>
          <w:divBdr>
            <w:top w:val="none" w:sz="0" w:space="0" w:color="auto"/>
            <w:left w:val="none" w:sz="0" w:space="0" w:color="auto"/>
            <w:bottom w:val="none" w:sz="0" w:space="0" w:color="auto"/>
            <w:right w:val="none" w:sz="0" w:space="0" w:color="auto"/>
          </w:divBdr>
        </w:div>
      </w:divsChild>
    </w:div>
    <w:div w:id="1373308550">
      <w:bodyDiv w:val="1"/>
      <w:marLeft w:val="0"/>
      <w:marRight w:val="0"/>
      <w:marTop w:val="0"/>
      <w:marBottom w:val="0"/>
      <w:divBdr>
        <w:top w:val="none" w:sz="0" w:space="0" w:color="auto"/>
        <w:left w:val="none" w:sz="0" w:space="0" w:color="auto"/>
        <w:bottom w:val="none" w:sz="0" w:space="0" w:color="auto"/>
        <w:right w:val="none" w:sz="0" w:space="0" w:color="auto"/>
      </w:divBdr>
      <w:divsChild>
        <w:div w:id="89131134">
          <w:marLeft w:val="0"/>
          <w:marRight w:val="0"/>
          <w:marTop w:val="0"/>
          <w:marBottom w:val="0"/>
          <w:divBdr>
            <w:top w:val="none" w:sz="0" w:space="0" w:color="auto"/>
            <w:left w:val="none" w:sz="0" w:space="0" w:color="auto"/>
            <w:bottom w:val="none" w:sz="0" w:space="0" w:color="auto"/>
            <w:right w:val="none" w:sz="0" w:space="0" w:color="auto"/>
          </w:divBdr>
        </w:div>
      </w:divsChild>
    </w:div>
    <w:div w:id="1384712715">
      <w:bodyDiv w:val="1"/>
      <w:marLeft w:val="0"/>
      <w:marRight w:val="0"/>
      <w:marTop w:val="0"/>
      <w:marBottom w:val="0"/>
      <w:divBdr>
        <w:top w:val="none" w:sz="0" w:space="0" w:color="auto"/>
        <w:left w:val="none" w:sz="0" w:space="0" w:color="auto"/>
        <w:bottom w:val="none" w:sz="0" w:space="0" w:color="auto"/>
        <w:right w:val="none" w:sz="0" w:space="0" w:color="auto"/>
      </w:divBdr>
      <w:divsChild>
        <w:div w:id="2062051200">
          <w:marLeft w:val="0"/>
          <w:marRight w:val="0"/>
          <w:marTop w:val="0"/>
          <w:marBottom w:val="0"/>
          <w:divBdr>
            <w:top w:val="none" w:sz="0" w:space="0" w:color="auto"/>
            <w:left w:val="none" w:sz="0" w:space="0" w:color="auto"/>
            <w:bottom w:val="none" w:sz="0" w:space="0" w:color="auto"/>
            <w:right w:val="none" w:sz="0" w:space="0" w:color="auto"/>
          </w:divBdr>
        </w:div>
      </w:divsChild>
    </w:div>
    <w:div w:id="1473597554">
      <w:bodyDiv w:val="1"/>
      <w:marLeft w:val="0"/>
      <w:marRight w:val="0"/>
      <w:marTop w:val="0"/>
      <w:marBottom w:val="0"/>
      <w:divBdr>
        <w:top w:val="none" w:sz="0" w:space="0" w:color="auto"/>
        <w:left w:val="none" w:sz="0" w:space="0" w:color="auto"/>
        <w:bottom w:val="none" w:sz="0" w:space="0" w:color="auto"/>
        <w:right w:val="none" w:sz="0" w:space="0" w:color="auto"/>
      </w:divBdr>
      <w:divsChild>
        <w:div w:id="2025671247">
          <w:marLeft w:val="0"/>
          <w:marRight w:val="0"/>
          <w:marTop w:val="0"/>
          <w:marBottom w:val="0"/>
          <w:divBdr>
            <w:top w:val="none" w:sz="0" w:space="0" w:color="auto"/>
            <w:left w:val="none" w:sz="0" w:space="0" w:color="auto"/>
            <w:bottom w:val="none" w:sz="0" w:space="0" w:color="auto"/>
            <w:right w:val="none" w:sz="0" w:space="0" w:color="auto"/>
          </w:divBdr>
        </w:div>
      </w:divsChild>
    </w:div>
    <w:div w:id="1586839367">
      <w:bodyDiv w:val="1"/>
      <w:marLeft w:val="0"/>
      <w:marRight w:val="0"/>
      <w:marTop w:val="0"/>
      <w:marBottom w:val="0"/>
      <w:divBdr>
        <w:top w:val="none" w:sz="0" w:space="0" w:color="auto"/>
        <w:left w:val="none" w:sz="0" w:space="0" w:color="auto"/>
        <w:bottom w:val="none" w:sz="0" w:space="0" w:color="auto"/>
        <w:right w:val="none" w:sz="0" w:space="0" w:color="auto"/>
      </w:divBdr>
      <w:divsChild>
        <w:div w:id="181824549">
          <w:marLeft w:val="0"/>
          <w:marRight w:val="0"/>
          <w:marTop w:val="0"/>
          <w:marBottom w:val="0"/>
          <w:divBdr>
            <w:top w:val="none" w:sz="0" w:space="0" w:color="auto"/>
            <w:left w:val="none" w:sz="0" w:space="0" w:color="auto"/>
            <w:bottom w:val="none" w:sz="0" w:space="0" w:color="auto"/>
            <w:right w:val="none" w:sz="0" w:space="0" w:color="auto"/>
          </w:divBdr>
        </w:div>
      </w:divsChild>
    </w:div>
    <w:div w:id="1593657424">
      <w:bodyDiv w:val="1"/>
      <w:marLeft w:val="0"/>
      <w:marRight w:val="0"/>
      <w:marTop w:val="0"/>
      <w:marBottom w:val="0"/>
      <w:divBdr>
        <w:top w:val="none" w:sz="0" w:space="0" w:color="auto"/>
        <w:left w:val="none" w:sz="0" w:space="0" w:color="auto"/>
        <w:bottom w:val="none" w:sz="0" w:space="0" w:color="auto"/>
        <w:right w:val="none" w:sz="0" w:space="0" w:color="auto"/>
      </w:divBdr>
      <w:divsChild>
        <w:div w:id="971405980">
          <w:marLeft w:val="0"/>
          <w:marRight w:val="0"/>
          <w:marTop w:val="0"/>
          <w:marBottom w:val="0"/>
          <w:divBdr>
            <w:top w:val="none" w:sz="0" w:space="0" w:color="auto"/>
            <w:left w:val="none" w:sz="0" w:space="0" w:color="auto"/>
            <w:bottom w:val="none" w:sz="0" w:space="0" w:color="auto"/>
            <w:right w:val="none" w:sz="0" w:space="0" w:color="auto"/>
          </w:divBdr>
        </w:div>
      </w:divsChild>
    </w:div>
    <w:div w:id="1632787506">
      <w:bodyDiv w:val="1"/>
      <w:marLeft w:val="0"/>
      <w:marRight w:val="0"/>
      <w:marTop w:val="0"/>
      <w:marBottom w:val="0"/>
      <w:divBdr>
        <w:top w:val="none" w:sz="0" w:space="0" w:color="auto"/>
        <w:left w:val="none" w:sz="0" w:space="0" w:color="auto"/>
        <w:bottom w:val="none" w:sz="0" w:space="0" w:color="auto"/>
        <w:right w:val="none" w:sz="0" w:space="0" w:color="auto"/>
      </w:divBdr>
      <w:divsChild>
        <w:div w:id="664018572">
          <w:marLeft w:val="0"/>
          <w:marRight w:val="0"/>
          <w:marTop w:val="0"/>
          <w:marBottom w:val="0"/>
          <w:divBdr>
            <w:top w:val="none" w:sz="0" w:space="0" w:color="auto"/>
            <w:left w:val="none" w:sz="0" w:space="0" w:color="auto"/>
            <w:bottom w:val="none" w:sz="0" w:space="0" w:color="auto"/>
            <w:right w:val="none" w:sz="0" w:space="0" w:color="auto"/>
          </w:divBdr>
        </w:div>
      </w:divsChild>
    </w:div>
    <w:div w:id="1662275977">
      <w:bodyDiv w:val="1"/>
      <w:marLeft w:val="0"/>
      <w:marRight w:val="0"/>
      <w:marTop w:val="0"/>
      <w:marBottom w:val="0"/>
      <w:divBdr>
        <w:top w:val="none" w:sz="0" w:space="0" w:color="auto"/>
        <w:left w:val="none" w:sz="0" w:space="0" w:color="auto"/>
        <w:bottom w:val="none" w:sz="0" w:space="0" w:color="auto"/>
        <w:right w:val="none" w:sz="0" w:space="0" w:color="auto"/>
      </w:divBdr>
      <w:divsChild>
        <w:div w:id="579095690">
          <w:marLeft w:val="0"/>
          <w:marRight w:val="0"/>
          <w:marTop w:val="0"/>
          <w:marBottom w:val="0"/>
          <w:divBdr>
            <w:top w:val="none" w:sz="0" w:space="0" w:color="auto"/>
            <w:left w:val="none" w:sz="0" w:space="0" w:color="auto"/>
            <w:bottom w:val="none" w:sz="0" w:space="0" w:color="auto"/>
            <w:right w:val="none" w:sz="0" w:space="0" w:color="auto"/>
          </w:divBdr>
        </w:div>
      </w:divsChild>
    </w:div>
    <w:div w:id="1728336417">
      <w:bodyDiv w:val="1"/>
      <w:marLeft w:val="0"/>
      <w:marRight w:val="0"/>
      <w:marTop w:val="0"/>
      <w:marBottom w:val="0"/>
      <w:divBdr>
        <w:top w:val="none" w:sz="0" w:space="0" w:color="auto"/>
        <w:left w:val="none" w:sz="0" w:space="0" w:color="auto"/>
        <w:bottom w:val="none" w:sz="0" w:space="0" w:color="auto"/>
        <w:right w:val="none" w:sz="0" w:space="0" w:color="auto"/>
      </w:divBdr>
      <w:divsChild>
        <w:div w:id="1844321031">
          <w:marLeft w:val="0"/>
          <w:marRight w:val="0"/>
          <w:marTop w:val="0"/>
          <w:marBottom w:val="0"/>
          <w:divBdr>
            <w:top w:val="none" w:sz="0" w:space="0" w:color="auto"/>
            <w:left w:val="none" w:sz="0" w:space="0" w:color="auto"/>
            <w:bottom w:val="none" w:sz="0" w:space="0" w:color="auto"/>
            <w:right w:val="none" w:sz="0" w:space="0" w:color="auto"/>
          </w:divBdr>
        </w:div>
      </w:divsChild>
    </w:div>
    <w:div w:id="1780641578">
      <w:bodyDiv w:val="1"/>
      <w:marLeft w:val="0"/>
      <w:marRight w:val="0"/>
      <w:marTop w:val="0"/>
      <w:marBottom w:val="0"/>
      <w:divBdr>
        <w:top w:val="none" w:sz="0" w:space="0" w:color="auto"/>
        <w:left w:val="none" w:sz="0" w:space="0" w:color="auto"/>
        <w:bottom w:val="none" w:sz="0" w:space="0" w:color="auto"/>
        <w:right w:val="none" w:sz="0" w:space="0" w:color="auto"/>
      </w:divBdr>
      <w:divsChild>
        <w:div w:id="198980287">
          <w:marLeft w:val="0"/>
          <w:marRight w:val="0"/>
          <w:marTop w:val="0"/>
          <w:marBottom w:val="0"/>
          <w:divBdr>
            <w:top w:val="none" w:sz="0" w:space="0" w:color="auto"/>
            <w:left w:val="none" w:sz="0" w:space="0" w:color="auto"/>
            <w:bottom w:val="none" w:sz="0" w:space="0" w:color="auto"/>
            <w:right w:val="none" w:sz="0" w:space="0" w:color="auto"/>
          </w:divBdr>
        </w:div>
      </w:divsChild>
    </w:div>
    <w:div w:id="1807698199">
      <w:bodyDiv w:val="1"/>
      <w:marLeft w:val="0"/>
      <w:marRight w:val="0"/>
      <w:marTop w:val="0"/>
      <w:marBottom w:val="0"/>
      <w:divBdr>
        <w:top w:val="none" w:sz="0" w:space="0" w:color="auto"/>
        <w:left w:val="none" w:sz="0" w:space="0" w:color="auto"/>
        <w:bottom w:val="none" w:sz="0" w:space="0" w:color="auto"/>
        <w:right w:val="none" w:sz="0" w:space="0" w:color="auto"/>
      </w:divBdr>
      <w:divsChild>
        <w:div w:id="1984650870">
          <w:marLeft w:val="0"/>
          <w:marRight w:val="0"/>
          <w:marTop w:val="0"/>
          <w:marBottom w:val="0"/>
          <w:divBdr>
            <w:top w:val="none" w:sz="0" w:space="0" w:color="auto"/>
            <w:left w:val="none" w:sz="0" w:space="0" w:color="auto"/>
            <w:bottom w:val="none" w:sz="0" w:space="0" w:color="auto"/>
            <w:right w:val="none" w:sz="0" w:space="0" w:color="auto"/>
          </w:divBdr>
        </w:div>
      </w:divsChild>
    </w:div>
    <w:div w:id="1826124734">
      <w:bodyDiv w:val="1"/>
      <w:marLeft w:val="0"/>
      <w:marRight w:val="0"/>
      <w:marTop w:val="0"/>
      <w:marBottom w:val="0"/>
      <w:divBdr>
        <w:top w:val="none" w:sz="0" w:space="0" w:color="auto"/>
        <w:left w:val="none" w:sz="0" w:space="0" w:color="auto"/>
        <w:bottom w:val="none" w:sz="0" w:space="0" w:color="auto"/>
        <w:right w:val="none" w:sz="0" w:space="0" w:color="auto"/>
      </w:divBdr>
      <w:divsChild>
        <w:div w:id="733508889">
          <w:marLeft w:val="0"/>
          <w:marRight w:val="0"/>
          <w:marTop w:val="0"/>
          <w:marBottom w:val="0"/>
          <w:divBdr>
            <w:top w:val="none" w:sz="0" w:space="0" w:color="auto"/>
            <w:left w:val="none" w:sz="0" w:space="0" w:color="auto"/>
            <w:bottom w:val="none" w:sz="0" w:space="0" w:color="auto"/>
            <w:right w:val="none" w:sz="0" w:space="0" w:color="auto"/>
          </w:divBdr>
        </w:div>
      </w:divsChild>
    </w:div>
    <w:div w:id="1850023730">
      <w:bodyDiv w:val="1"/>
      <w:marLeft w:val="0"/>
      <w:marRight w:val="0"/>
      <w:marTop w:val="0"/>
      <w:marBottom w:val="0"/>
      <w:divBdr>
        <w:top w:val="none" w:sz="0" w:space="0" w:color="auto"/>
        <w:left w:val="none" w:sz="0" w:space="0" w:color="auto"/>
        <w:bottom w:val="none" w:sz="0" w:space="0" w:color="auto"/>
        <w:right w:val="none" w:sz="0" w:space="0" w:color="auto"/>
      </w:divBdr>
      <w:divsChild>
        <w:div w:id="1298532572">
          <w:marLeft w:val="0"/>
          <w:marRight w:val="0"/>
          <w:marTop w:val="0"/>
          <w:marBottom w:val="0"/>
          <w:divBdr>
            <w:top w:val="none" w:sz="0" w:space="0" w:color="auto"/>
            <w:left w:val="none" w:sz="0" w:space="0" w:color="auto"/>
            <w:bottom w:val="none" w:sz="0" w:space="0" w:color="auto"/>
            <w:right w:val="none" w:sz="0" w:space="0" w:color="auto"/>
          </w:divBdr>
        </w:div>
      </w:divsChild>
    </w:div>
    <w:div w:id="1891842434">
      <w:bodyDiv w:val="1"/>
      <w:marLeft w:val="0"/>
      <w:marRight w:val="0"/>
      <w:marTop w:val="0"/>
      <w:marBottom w:val="0"/>
      <w:divBdr>
        <w:top w:val="none" w:sz="0" w:space="0" w:color="auto"/>
        <w:left w:val="none" w:sz="0" w:space="0" w:color="auto"/>
        <w:bottom w:val="none" w:sz="0" w:space="0" w:color="auto"/>
        <w:right w:val="none" w:sz="0" w:space="0" w:color="auto"/>
      </w:divBdr>
      <w:divsChild>
        <w:div w:id="1452825419">
          <w:marLeft w:val="0"/>
          <w:marRight w:val="0"/>
          <w:marTop w:val="0"/>
          <w:marBottom w:val="0"/>
          <w:divBdr>
            <w:top w:val="none" w:sz="0" w:space="0" w:color="auto"/>
            <w:left w:val="none" w:sz="0" w:space="0" w:color="auto"/>
            <w:bottom w:val="none" w:sz="0" w:space="0" w:color="auto"/>
            <w:right w:val="none" w:sz="0" w:space="0" w:color="auto"/>
          </w:divBdr>
        </w:div>
      </w:divsChild>
    </w:div>
    <w:div w:id="1916934699">
      <w:bodyDiv w:val="1"/>
      <w:marLeft w:val="0"/>
      <w:marRight w:val="0"/>
      <w:marTop w:val="0"/>
      <w:marBottom w:val="0"/>
      <w:divBdr>
        <w:top w:val="none" w:sz="0" w:space="0" w:color="auto"/>
        <w:left w:val="none" w:sz="0" w:space="0" w:color="auto"/>
        <w:bottom w:val="none" w:sz="0" w:space="0" w:color="auto"/>
        <w:right w:val="none" w:sz="0" w:space="0" w:color="auto"/>
      </w:divBdr>
      <w:divsChild>
        <w:div w:id="1830319665">
          <w:marLeft w:val="0"/>
          <w:marRight w:val="0"/>
          <w:marTop w:val="0"/>
          <w:marBottom w:val="0"/>
          <w:divBdr>
            <w:top w:val="none" w:sz="0" w:space="0" w:color="auto"/>
            <w:left w:val="none" w:sz="0" w:space="0" w:color="auto"/>
            <w:bottom w:val="none" w:sz="0" w:space="0" w:color="auto"/>
            <w:right w:val="none" w:sz="0" w:space="0" w:color="auto"/>
          </w:divBdr>
        </w:div>
      </w:divsChild>
    </w:div>
    <w:div w:id="1918320248">
      <w:bodyDiv w:val="1"/>
      <w:marLeft w:val="0"/>
      <w:marRight w:val="0"/>
      <w:marTop w:val="0"/>
      <w:marBottom w:val="0"/>
      <w:divBdr>
        <w:top w:val="none" w:sz="0" w:space="0" w:color="auto"/>
        <w:left w:val="none" w:sz="0" w:space="0" w:color="auto"/>
        <w:bottom w:val="none" w:sz="0" w:space="0" w:color="auto"/>
        <w:right w:val="none" w:sz="0" w:space="0" w:color="auto"/>
      </w:divBdr>
      <w:divsChild>
        <w:div w:id="1987858157">
          <w:marLeft w:val="0"/>
          <w:marRight w:val="0"/>
          <w:marTop w:val="0"/>
          <w:marBottom w:val="0"/>
          <w:divBdr>
            <w:top w:val="none" w:sz="0" w:space="0" w:color="auto"/>
            <w:left w:val="none" w:sz="0" w:space="0" w:color="auto"/>
            <w:bottom w:val="none" w:sz="0" w:space="0" w:color="auto"/>
            <w:right w:val="none" w:sz="0" w:space="0" w:color="auto"/>
          </w:divBdr>
        </w:div>
      </w:divsChild>
    </w:div>
    <w:div w:id="1963221152">
      <w:bodyDiv w:val="1"/>
      <w:marLeft w:val="0"/>
      <w:marRight w:val="0"/>
      <w:marTop w:val="0"/>
      <w:marBottom w:val="0"/>
      <w:divBdr>
        <w:top w:val="none" w:sz="0" w:space="0" w:color="auto"/>
        <w:left w:val="none" w:sz="0" w:space="0" w:color="auto"/>
        <w:bottom w:val="none" w:sz="0" w:space="0" w:color="auto"/>
        <w:right w:val="none" w:sz="0" w:space="0" w:color="auto"/>
      </w:divBdr>
      <w:divsChild>
        <w:div w:id="254750503">
          <w:marLeft w:val="0"/>
          <w:marRight w:val="0"/>
          <w:marTop w:val="0"/>
          <w:marBottom w:val="0"/>
          <w:divBdr>
            <w:top w:val="none" w:sz="0" w:space="0" w:color="auto"/>
            <w:left w:val="none" w:sz="0" w:space="0" w:color="auto"/>
            <w:bottom w:val="none" w:sz="0" w:space="0" w:color="auto"/>
            <w:right w:val="none" w:sz="0" w:space="0" w:color="auto"/>
          </w:divBdr>
        </w:div>
      </w:divsChild>
    </w:div>
    <w:div w:id="1964651773">
      <w:bodyDiv w:val="1"/>
      <w:marLeft w:val="0"/>
      <w:marRight w:val="0"/>
      <w:marTop w:val="0"/>
      <w:marBottom w:val="0"/>
      <w:divBdr>
        <w:top w:val="none" w:sz="0" w:space="0" w:color="auto"/>
        <w:left w:val="none" w:sz="0" w:space="0" w:color="auto"/>
        <w:bottom w:val="none" w:sz="0" w:space="0" w:color="auto"/>
        <w:right w:val="none" w:sz="0" w:space="0" w:color="auto"/>
      </w:divBdr>
      <w:divsChild>
        <w:div w:id="1820535774">
          <w:marLeft w:val="0"/>
          <w:marRight w:val="0"/>
          <w:marTop w:val="0"/>
          <w:marBottom w:val="0"/>
          <w:divBdr>
            <w:top w:val="none" w:sz="0" w:space="0" w:color="auto"/>
            <w:left w:val="none" w:sz="0" w:space="0" w:color="auto"/>
            <w:bottom w:val="none" w:sz="0" w:space="0" w:color="auto"/>
            <w:right w:val="none" w:sz="0" w:space="0" w:color="auto"/>
          </w:divBdr>
        </w:div>
      </w:divsChild>
    </w:div>
    <w:div w:id="1977948927">
      <w:bodyDiv w:val="1"/>
      <w:marLeft w:val="0"/>
      <w:marRight w:val="0"/>
      <w:marTop w:val="0"/>
      <w:marBottom w:val="0"/>
      <w:divBdr>
        <w:top w:val="none" w:sz="0" w:space="0" w:color="auto"/>
        <w:left w:val="none" w:sz="0" w:space="0" w:color="auto"/>
        <w:bottom w:val="none" w:sz="0" w:space="0" w:color="auto"/>
        <w:right w:val="none" w:sz="0" w:space="0" w:color="auto"/>
      </w:divBdr>
      <w:divsChild>
        <w:div w:id="1076636708">
          <w:marLeft w:val="0"/>
          <w:marRight w:val="0"/>
          <w:marTop w:val="0"/>
          <w:marBottom w:val="0"/>
          <w:divBdr>
            <w:top w:val="none" w:sz="0" w:space="0" w:color="auto"/>
            <w:left w:val="none" w:sz="0" w:space="0" w:color="auto"/>
            <w:bottom w:val="none" w:sz="0" w:space="0" w:color="auto"/>
            <w:right w:val="none" w:sz="0" w:space="0" w:color="auto"/>
          </w:divBdr>
        </w:div>
      </w:divsChild>
    </w:div>
    <w:div w:id="1997951358">
      <w:bodyDiv w:val="1"/>
      <w:marLeft w:val="0"/>
      <w:marRight w:val="0"/>
      <w:marTop w:val="0"/>
      <w:marBottom w:val="0"/>
      <w:divBdr>
        <w:top w:val="none" w:sz="0" w:space="0" w:color="auto"/>
        <w:left w:val="none" w:sz="0" w:space="0" w:color="auto"/>
        <w:bottom w:val="none" w:sz="0" w:space="0" w:color="auto"/>
        <w:right w:val="none" w:sz="0" w:space="0" w:color="auto"/>
      </w:divBdr>
      <w:divsChild>
        <w:div w:id="729885148">
          <w:marLeft w:val="0"/>
          <w:marRight w:val="0"/>
          <w:marTop w:val="0"/>
          <w:marBottom w:val="0"/>
          <w:divBdr>
            <w:top w:val="none" w:sz="0" w:space="0" w:color="auto"/>
            <w:left w:val="none" w:sz="0" w:space="0" w:color="auto"/>
            <w:bottom w:val="none" w:sz="0" w:space="0" w:color="auto"/>
            <w:right w:val="none" w:sz="0" w:space="0" w:color="auto"/>
          </w:divBdr>
        </w:div>
      </w:divsChild>
    </w:div>
    <w:div w:id="2000881075">
      <w:bodyDiv w:val="1"/>
      <w:marLeft w:val="0"/>
      <w:marRight w:val="0"/>
      <w:marTop w:val="0"/>
      <w:marBottom w:val="0"/>
      <w:divBdr>
        <w:top w:val="none" w:sz="0" w:space="0" w:color="auto"/>
        <w:left w:val="none" w:sz="0" w:space="0" w:color="auto"/>
        <w:bottom w:val="none" w:sz="0" w:space="0" w:color="auto"/>
        <w:right w:val="none" w:sz="0" w:space="0" w:color="auto"/>
      </w:divBdr>
      <w:divsChild>
        <w:div w:id="1960912478">
          <w:marLeft w:val="0"/>
          <w:marRight w:val="0"/>
          <w:marTop w:val="0"/>
          <w:marBottom w:val="0"/>
          <w:divBdr>
            <w:top w:val="none" w:sz="0" w:space="0" w:color="auto"/>
            <w:left w:val="none" w:sz="0" w:space="0" w:color="auto"/>
            <w:bottom w:val="none" w:sz="0" w:space="0" w:color="auto"/>
            <w:right w:val="none" w:sz="0" w:space="0" w:color="auto"/>
          </w:divBdr>
        </w:div>
      </w:divsChild>
    </w:div>
    <w:div w:id="2009557735">
      <w:bodyDiv w:val="1"/>
      <w:marLeft w:val="0"/>
      <w:marRight w:val="0"/>
      <w:marTop w:val="0"/>
      <w:marBottom w:val="0"/>
      <w:divBdr>
        <w:top w:val="none" w:sz="0" w:space="0" w:color="auto"/>
        <w:left w:val="none" w:sz="0" w:space="0" w:color="auto"/>
        <w:bottom w:val="none" w:sz="0" w:space="0" w:color="auto"/>
        <w:right w:val="none" w:sz="0" w:space="0" w:color="auto"/>
      </w:divBdr>
      <w:divsChild>
        <w:div w:id="11719186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hyperlink" Target="https://fifecloud-my.sharepoint.com/personal/lorraine_taylor_fife_gov_uk/_layouts/15/Doc.aspx?sourcedoc=%7B398D3F81-0641-4B14-91FE-23296A5C562C%7D&amp;file=Progress%20%20-%20iMPROVEMENT%20pRIORITY.docx&amp;action=default&amp;mobileredirect=true" TargetMode="External"/><Relationship Id="rId3" Type="http://schemas.openxmlformats.org/officeDocument/2006/relationships/customXml" Target="../customXml/item3.xml"/><Relationship Id="rId21" Type="http://schemas.openxmlformats.org/officeDocument/2006/relationships/hyperlink" Target="https://education.gov.scot/inspection-and-review/inspection-frameworks/quality-improvement-framework-for-the-early-learning-and-childcare-sectors/early-learning-and-childcare-quality-indicators/play-and-learning/" TargetMode="Externa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hyperlink" Target="https://education.gov.scot/inspection-and-review/inspection-frameworks/quality-improvement-framework-for-the-early-learning-and-childcare-sectors/early-learning-and-childcare-quality-indicators/children-s-progress/" TargetMode="External"/><Relationship Id="rId2" Type="http://schemas.openxmlformats.org/officeDocument/2006/relationships/customXml" Target="../customXml/item2.xml"/><Relationship Id="rId16" Type="http://schemas.openxmlformats.org/officeDocument/2006/relationships/hyperlink" Target="https://education.gov.scot/inspection-and-review/inspection-frameworks/quality-improvement-framework-for-the-early-learning-and-childcare-sectors/early-learning-and-childcare-quality-indicators/learning-teaching-and-assessment/" TargetMode="External"/><Relationship Id="rId20" Type="http://schemas.openxmlformats.org/officeDocument/2006/relationships/hyperlink" Target="https://education.gov.scot/inspection-and-review/inspection-frameworks/quality-improvement-framework-for-the-early-learning-and-childcare-sectors/early-learning-and-childcare-quality-indicators/children-experience-high-quality-spac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hyperlink" Target="https://education.gov.scot/inspection-and-review/inspection-frameworks/quality-improvement-framework-for-the-early-learning-and-childcare-sectors/early-learning-and-childcare-quality-indicators/staff-skills-knowledge-values-and-deployment/"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s://education.gov.scot/inspection-and-review/inspection-frameworks/quality-improvement-framework-for-the-early-learning-and-childcare-sectors/early-learning-and-childcare-quality-indicators/staff-skills-knowledge-values-and-deployment/" TargetMode="External"/><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hyperlink" Target="https://pixabay.com/en/tick-mark-ok-perfect-check-done-305245/"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13d6992-3138-497f-adb5-9715167e2f10">
      <Terms xmlns="http://schemas.microsoft.com/office/infopath/2007/PartnerControls"/>
    </lcf76f155ced4ddcb4097134ff3c332f>
    <TaxCatchAll xmlns="70e57fde-16ee-47e8-a230-4ff4f574fa4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1CD37439FB0F5449472828C7B1EEE95" ma:contentTypeVersion="11" ma:contentTypeDescription="Create a new document." ma:contentTypeScope="" ma:versionID="7797678eea019811ce43c6eabd9b3ff3">
  <xsd:schema xmlns:xsd="http://www.w3.org/2001/XMLSchema" xmlns:xs="http://www.w3.org/2001/XMLSchema" xmlns:p="http://schemas.microsoft.com/office/2006/metadata/properties" xmlns:ns2="113d6992-3138-497f-adb5-9715167e2f10" xmlns:ns3="70e57fde-16ee-47e8-a230-4ff4f574fa45" targetNamespace="http://schemas.microsoft.com/office/2006/metadata/properties" ma:root="true" ma:fieldsID="da37b7e9c332611ba22dd2634bb406d5" ns2:_="" ns3:_="">
    <xsd:import namespace="113d6992-3138-497f-adb5-9715167e2f10"/>
    <xsd:import namespace="70e57fde-16ee-47e8-a230-4ff4f574fa4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3d6992-3138-497f-adb5-9715167e2f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91404d7-7751-41e8-a4ee-909c4e7c55f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e57fde-16ee-47e8-a230-4ff4f574fa4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83521c-9215-4817-a806-b11e8ec2a301}" ma:internalName="TaxCatchAll" ma:showField="CatchAllData" ma:web="70e57fde-16ee-47e8-a230-4ff4f574fa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B0D176-3F17-4C48-ADD6-5DA9EC90E820}">
  <ds:schemaRefs>
    <ds:schemaRef ds:uri="http://schemas.microsoft.com/office/2006/documentManagement/types"/>
    <ds:schemaRef ds:uri="http://purl.org/dc/dcmitype/"/>
    <ds:schemaRef ds:uri="http://schemas.openxmlformats.org/package/2006/metadata/core-properties"/>
    <ds:schemaRef ds:uri="113d6992-3138-497f-adb5-9715167e2f10"/>
    <ds:schemaRef ds:uri="http://purl.org/dc/elements/1.1/"/>
    <ds:schemaRef ds:uri="http://schemas.microsoft.com/office/2006/metadata/properties"/>
    <ds:schemaRef ds:uri="http://purl.org/dc/terms/"/>
    <ds:schemaRef ds:uri="http://schemas.microsoft.com/office/infopath/2007/PartnerControls"/>
    <ds:schemaRef ds:uri="70e57fde-16ee-47e8-a230-4ff4f574fa45"/>
    <ds:schemaRef ds:uri="http://www.w3.org/XML/1998/namespace"/>
  </ds:schemaRefs>
</ds:datastoreItem>
</file>

<file path=customXml/itemProps2.xml><?xml version="1.0" encoding="utf-8"?>
<ds:datastoreItem xmlns:ds="http://schemas.openxmlformats.org/officeDocument/2006/customXml" ds:itemID="{15466653-791F-4F4C-A59D-950ADCF3DB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3d6992-3138-497f-adb5-9715167e2f10"/>
    <ds:schemaRef ds:uri="70e57fde-16ee-47e8-a230-4ff4f574fa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A2E9F8-EB52-4C08-A49A-8D6448D76546}">
  <ds:schemaRefs>
    <ds:schemaRef ds:uri="http://schemas.microsoft.com/sharepoint/v3/contenttype/forms"/>
  </ds:schemaRefs>
</ds:datastoreItem>
</file>

<file path=customXml/itemProps4.xml><?xml version="1.0" encoding="utf-8"?>
<ds:datastoreItem xmlns:ds="http://schemas.openxmlformats.org/officeDocument/2006/customXml" ds:itemID="{7DD5EE2B-D874-4C13-AD2B-A80CCD16C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1218</TotalTime>
  <Pages>15</Pages>
  <Words>5405</Words>
  <Characters>30809</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Henderson-Edu</dc:creator>
  <cp:keywords/>
  <dc:description/>
  <cp:lastModifiedBy>Lorraine Taylor</cp:lastModifiedBy>
  <cp:revision>49</cp:revision>
  <dcterms:created xsi:type="dcterms:W3CDTF">2026-04-01T11:45:00Z</dcterms:created>
  <dcterms:modified xsi:type="dcterms:W3CDTF">2026-09-22T13:19:00Z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0x010100F1CD37439FB0F5449472828C7B1EEE95</vt:lpwstr>
  </property>
  <property fmtid="{D5CDD505-2E9C-101B-9397-08002B2CF9AE}" pid="3" name="GrammarlyDocumentId">
    <vt:lpwstr>c1298e78-3abd-4893-b402-922e8a915202</vt:lpwstr>
  </property>
</Properties>
</file>