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094" w:rsidP="004A5094" w:rsidRDefault="004A5094" w14:paraId="672A6659" w14:textId="77777777">
      <w:pPr>
        <w:spacing w:after="0"/>
        <w:jc w:val="both"/>
        <w:rPr>
          <w:rFonts w:ascii="Calibri" w:hAnsi="Calibri" w:eastAsia="Calibri" w:cs="Calibri"/>
          <w:b/>
          <w:bCs/>
          <w:sz w:val="28"/>
          <w:szCs w:val="28"/>
        </w:rPr>
      </w:pPr>
    </w:p>
    <w:tbl>
      <w:tblPr>
        <w:tblW w:w="1048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109"/>
        <w:gridCol w:w="2835"/>
        <w:gridCol w:w="850"/>
        <w:gridCol w:w="2835"/>
        <w:gridCol w:w="851"/>
      </w:tblGrid>
      <w:tr w:rsidR="004A5094" w:rsidTr="3D7611DB" w14:paraId="5150A8B1" w14:textId="77777777">
        <w:trPr>
          <w:trHeight w:val="300"/>
        </w:trPr>
        <w:tc>
          <w:tcPr>
            <w:tcW w:w="10480" w:type="dxa"/>
            <w:gridSpan w:val="5"/>
            <w:tcBorders>
              <w:top w:val="single" w:color="auto" w:sz="8" w:space="0"/>
              <w:left w:val="single" w:color="auto" w:sz="8" w:space="0"/>
              <w:bottom w:val="single" w:color="auto" w:sz="8" w:space="0"/>
              <w:right w:val="single" w:color="auto" w:sz="8" w:space="0"/>
            </w:tcBorders>
            <w:shd w:val="clear" w:color="auto" w:fill="013E51"/>
          </w:tcPr>
          <w:p w:rsidRPr="0037716C" w:rsidR="004A5094" w:rsidP="004A5094" w:rsidRDefault="004A5094" w14:paraId="21BDD924" w14:textId="77777777">
            <w:pPr>
              <w:spacing w:after="0"/>
              <w:ind w:right="-90"/>
              <w:jc w:val="center"/>
              <w:rPr>
                <w:rFonts w:ascii="Calibri" w:hAnsi="Calibri" w:eastAsia="Arial" w:cs="Calibri"/>
                <w:b/>
                <w:bCs/>
                <w:color w:val="FF0000"/>
                <w:sz w:val="28"/>
                <w:szCs w:val="28"/>
              </w:rPr>
            </w:pPr>
            <w:r>
              <w:rPr>
                <w:rFonts w:ascii="Calibri" w:hAnsi="Calibri" w:eastAsia="Arial" w:cs="Calibri"/>
                <w:b/>
                <w:bCs/>
                <w:color w:val="FF0000"/>
                <w:sz w:val="28"/>
                <w:szCs w:val="28"/>
              </w:rPr>
              <w:t xml:space="preserve">Leuchars Primary School </w:t>
            </w:r>
          </w:p>
          <w:p w:rsidRPr="00F7530B" w:rsidR="004A5094" w:rsidP="004A5094" w:rsidRDefault="004A5094" w14:paraId="0F4C1050" w14:textId="77777777">
            <w:pPr>
              <w:spacing w:after="0"/>
              <w:ind w:right="-90"/>
              <w:jc w:val="center"/>
              <w:rPr>
                <w:rFonts w:ascii="Calibri" w:hAnsi="Calibri" w:cs="Calibri"/>
                <w:sz w:val="28"/>
                <w:szCs w:val="28"/>
              </w:rPr>
            </w:pPr>
            <w:r w:rsidRPr="0037716C">
              <w:rPr>
                <w:rFonts w:ascii="Calibri" w:hAnsi="Calibri" w:eastAsia="Arial" w:cs="Calibri"/>
                <w:b/>
                <w:bCs/>
                <w:color w:val="FFFFFF" w:themeColor="background1"/>
                <w:sz w:val="28"/>
                <w:szCs w:val="28"/>
              </w:rPr>
              <w:t>Context of the School</w:t>
            </w:r>
          </w:p>
        </w:tc>
      </w:tr>
      <w:tr w:rsidR="004A5094" w:rsidTr="3D7611DB" w14:paraId="654CBB90" w14:textId="77777777">
        <w:trPr>
          <w:trHeight w:val="300"/>
        </w:trPr>
        <w:tc>
          <w:tcPr>
            <w:tcW w:w="3109" w:type="dxa"/>
            <w:tcBorders>
              <w:top w:val="single" w:color="auto" w:sz="8" w:space="0"/>
              <w:left w:val="single" w:color="auto" w:sz="8" w:space="0"/>
              <w:bottom w:val="single" w:color="auto" w:sz="8" w:space="0"/>
              <w:right w:val="single" w:color="auto" w:sz="8" w:space="0"/>
            </w:tcBorders>
          </w:tcPr>
          <w:p w:rsidRPr="005308EB" w:rsidR="004A5094" w:rsidP="004A5094" w:rsidRDefault="004A5094" w14:paraId="21F26A48" w14:textId="77777777">
            <w:pPr>
              <w:rPr>
                <w:rFonts w:ascii="Calibri" w:hAnsi="Calibri" w:cs="Calibri"/>
                <w:b/>
                <w:bCs/>
              </w:rPr>
            </w:pPr>
            <w:r w:rsidRPr="005308EB">
              <w:rPr>
                <w:rFonts w:ascii="Calibri" w:hAnsi="Calibri" w:cs="Calibri"/>
                <w:b/>
                <w:bCs/>
              </w:rPr>
              <w:t>Demographic</w:t>
            </w:r>
          </w:p>
        </w:tc>
        <w:tc>
          <w:tcPr>
            <w:tcW w:w="7371" w:type="dxa"/>
            <w:gridSpan w:val="4"/>
            <w:tcBorders>
              <w:top w:val="nil"/>
              <w:left w:val="single" w:color="auto" w:sz="8" w:space="0"/>
              <w:bottom w:val="single" w:color="auto" w:sz="8" w:space="0"/>
              <w:right w:val="single" w:color="auto" w:sz="8" w:space="0"/>
            </w:tcBorders>
          </w:tcPr>
          <w:p w:rsidRPr="00310786" w:rsidR="004A5094" w:rsidP="004A5094" w:rsidRDefault="004A5094" w14:paraId="6BA28E55" w14:textId="77777777">
            <w:pPr>
              <w:spacing w:after="0"/>
              <w:rPr>
                <w:rFonts w:eastAsia="Calibri" w:cstheme="minorHAnsi"/>
                <w:bCs/>
                <w:sz w:val="22"/>
                <w:szCs w:val="22"/>
              </w:rPr>
            </w:pPr>
            <w:r w:rsidRPr="00DC5920">
              <w:rPr>
                <w:rFonts w:eastAsia="Calibri" w:cstheme="minorHAnsi"/>
                <w:bCs/>
                <w:sz w:val="22"/>
                <w:szCs w:val="22"/>
              </w:rPr>
              <w:t xml:space="preserve">Leuchars Primary School is located in the village of Leuchars in the Tay Bridgehead area of Fife. It serves </w:t>
            </w:r>
            <w:r w:rsidR="00CC4AB4">
              <w:rPr>
                <w:rFonts w:eastAsia="Calibri" w:cstheme="minorHAnsi"/>
                <w:bCs/>
                <w:sz w:val="22"/>
                <w:szCs w:val="22"/>
              </w:rPr>
              <w:t xml:space="preserve">250 pupils from within </w:t>
            </w:r>
            <w:r w:rsidRPr="00DC5920">
              <w:rPr>
                <w:rFonts w:eastAsia="Calibri" w:cstheme="minorHAnsi"/>
                <w:bCs/>
                <w:sz w:val="22"/>
                <w:szCs w:val="22"/>
              </w:rPr>
              <w:t xml:space="preserve">the </w:t>
            </w:r>
            <w:r w:rsidRPr="00DC5920" w:rsidR="00DC5920">
              <w:rPr>
                <w:rFonts w:eastAsia="Calibri" w:cstheme="minorHAnsi"/>
                <w:bCs/>
                <w:sz w:val="22"/>
                <w:szCs w:val="22"/>
              </w:rPr>
              <w:t>diverse population of Leuchars which comprises of serving and veteran personnel from The Royal Scots Dragoon Guard</w:t>
            </w:r>
            <w:r w:rsidR="00CC4AB4">
              <w:rPr>
                <w:rFonts w:eastAsia="Calibri" w:cstheme="minorHAnsi"/>
                <w:bCs/>
                <w:sz w:val="22"/>
                <w:szCs w:val="22"/>
              </w:rPr>
              <w:t>s</w:t>
            </w:r>
            <w:r w:rsidRPr="00DC5920" w:rsidR="00DC5920">
              <w:rPr>
                <w:rFonts w:eastAsia="Calibri" w:cstheme="minorHAnsi"/>
                <w:bCs/>
                <w:sz w:val="22"/>
                <w:szCs w:val="22"/>
              </w:rPr>
              <w:t xml:space="preserve"> and the </w:t>
            </w:r>
            <w:hyperlink w:history="1" r:id="rId8">
              <w:r w:rsidRPr="00DC5920" w:rsidR="00DC5920">
                <w:rPr>
                  <w:rStyle w:val="Hyperlink"/>
                  <w:rFonts w:cstheme="minorHAnsi"/>
                  <w:color w:val="auto"/>
                  <w:sz w:val="22"/>
                  <w:szCs w:val="22"/>
                  <w:u w:val="none"/>
                  <w:shd w:val="clear" w:color="auto" w:fill="FFFFFF"/>
                </w:rPr>
                <w:t>Royal Electrical and Mechanical Engineers</w:t>
              </w:r>
            </w:hyperlink>
            <w:r w:rsidR="00DC5920">
              <w:rPr>
                <w:rFonts w:cstheme="minorHAnsi"/>
                <w:sz w:val="22"/>
                <w:szCs w:val="22"/>
              </w:rPr>
              <w:t xml:space="preserve">, along with a mixture of privately owned and council housing. Through the resettlement programme, there is additional diversity with many Afghani families relocating to the area. </w:t>
            </w:r>
            <w:r w:rsidR="00A75A1D">
              <w:rPr>
                <w:rFonts w:cstheme="minorHAnsi"/>
                <w:sz w:val="22"/>
                <w:szCs w:val="22"/>
              </w:rPr>
              <w:t xml:space="preserve">As a result, we have received a significant amount of support from the Fife Council EAL (English as an Additional Language) Service, who have been integral to the successful inclusion and integration of around 40 pupils (20% of our school cohort). </w:t>
            </w:r>
            <w:r w:rsidR="00CC4AB4">
              <w:rPr>
                <w:rFonts w:cstheme="minorHAnsi"/>
                <w:sz w:val="22"/>
                <w:szCs w:val="22"/>
              </w:rPr>
              <w:t xml:space="preserve">The SIMD profile for the area sits within deciles 5-10, however, this does not accurately reflect the demographic of the area due to the MOD housing grades. 33% of our pupils are registered for Free Meals Entitlement. </w:t>
            </w:r>
            <w:r w:rsidR="00DC5920">
              <w:rPr>
                <w:rFonts w:cstheme="minorHAnsi"/>
                <w:sz w:val="22"/>
                <w:szCs w:val="22"/>
              </w:rPr>
              <w:t xml:space="preserve">Employment in the area is linked to the military, the Universities and St Andrews and Dundee, as well as local infrastructure. </w:t>
            </w:r>
            <w:r w:rsidR="00B92E2E">
              <w:rPr>
                <w:rFonts w:cstheme="minorHAnsi"/>
                <w:sz w:val="22"/>
                <w:szCs w:val="22"/>
              </w:rPr>
              <w:t xml:space="preserve">The local area has excellent outdoor resources with both the Tentsmuir and Eden Estuary Nature Reserves, Earlshall Castle and the Historic Burgh of St Andrews. The City of Dundee lies six miles to the north and is a thriving hub of technological innovation, as well as home to Scotland’s first Design Museum, the V&amp;A, and the newly designed Eden Project. </w:t>
            </w:r>
            <w:r w:rsidR="00310786">
              <w:rPr>
                <w:rFonts w:cstheme="minorHAnsi"/>
                <w:sz w:val="22"/>
                <w:szCs w:val="22"/>
              </w:rPr>
              <w:t xml:space="preserve">21% of our pupils have an identified Additional Support Need. </w:t>
            </w:r>
          </w:p>
        </w:tc>
      </w:tr>
      <w:tr w:rsidR="004A5094" w:rsidTr="3D7611DB" w14:paraId="285B5D87" w14:textId="77777777">
        <w:trPr>
          <w:trHeight w:val="300"/>
        </w:trPr>
        <w:tc>
          <w:tcPr>
            <w:tcW w:w="3109" w:type="dxa"/>
            <w:tcBorders>
              <w:top w:val="single" w:color="auto" w:sz="8" w:space="0"/>
              <w:left w:val="single" w:color="auto" w:sz="8" w:space="0"/>
              <w:bottom w:val="single" w:color="auto" w:sz="8" w:space="0"/>
              <w:right w:val="single" w:color="auto" w:sz="8" w:space="0"/>
            </w:tcBorders>
          </w:tcPr>
          <w:p w:rsidRPr="005308EB" w:rsidR="004A5094" w:rsidP="004A5094" w:rsidRDefault="004A5094" w14:paraId="192519BA" w14:textId="77777777">
            <w:pPr>
              <w:rPr>
                <w:rFonts w:ascii="Calibri" w:hAnsi="Calibri" w:cs="Calibri"/>
                <w:b/>
                <w:bCs/>
              </w:rPr>
            </w:pPr>
            <w:r w:rsidRPr="005308EB">
              <w:rPr>
                <w:rFonts w:ascii="Calibri" w:hAnsi="Calibri" w:cs="Calibri"/>
                <w:b/>
                <w:bCs/>
              </w:rPr>
              <w:t>Vision, values and aims</w:t>
            </w:r>
          </w:p>
        </w:tc>
        <w:tc>
          <w:tcPr>
            <w:tcW w:w="7371" w:type="dxa"/>
            <w:gridSpan w:val="4"/>
            <w:tcBorders>
              <w:top w:val="nil"/>
              <w:left w:val="single" w:color="auto" w:sz="8" w:space="0"/>
              <w:bottom w:val="single" w:color="auto" w:sz="8" w:space="0"/>
              <w:right w:val="single" w:color="auto" w:sz="8" w:space="0"/>
            </w:tcBorders>
          </w:tcPr>
          <w:p w:rsidRPr="009B5A35" w:rsidR="004A5094" w:rsidP="004A5094" w:rsidRDefault="00A75A1D" w14:paraId="4ACC01C4" w14:textId="77777777">
            <w:pPr>
              <w:spacing w:after="0"/>
              <w:rPr>
                <w:rFonts w:cstheme="minorHAnsi"/>
                <w:sz w:val="22"/>
                <w:szCs w:val="22"/>
              </w:rPr>
            </w:pPr>
            <w:r w:rsidRPr="009B5A35">
              <w:rPr>
                <w:rFonts w:cstheme="minorHAnsi"/>
                <w:sz w:val="22"/>
                <w:szCs w:val="22"/>
              </w:rPr>
              <w:t>This year we have introduced our new Vision, Values and Aims:</w:t>
            </w:r>
          </w:p>
          <w:p w:rsidRPr="009B5A35" w:rsidR="00A75A1D" w:rsidP="004A5094" w:rsidRDefault="00A75A1D" w14:paraId="23DA9792" w14:textId="77777777">
            <w:pPr>
              <w:spacing w:after="0"/>
              <w:rPr>
                <w:rFonts w:cstheme="minorHAnsi"/>
                <w:sz w:val="22"/>
                <w:szCs w:val="22"/>
              </w:rPr>
            </w:pPr>
            <w:r w:rsidRPr="009B5A35">
              <w:rPr>
                <w:rFonts w:cstheme="minorHAnsi"/>
                <w:sz w:val="22"/>
                <w:szCs w:val="22"/>
              </w:rPr>
              <w:t xml:space="preserve">At Leuchars We </w:t>
            </w:r>
            <w:r w:rsidRPr="009B5A35">
              <w:rPr>
                <w:rFonts w:cstheme="minorHAnsi"/>
                <w:b/>
                <w:sz w:val="22"/>
                <w:szCs w:val="22"/>
              </w:rPr>
              <w:t>CARE</w:t>
            </w:r>
          </w:p>
          <w:p w:rsidRPr="009B5A35" w:rsidR="00A75A1D" w:rsidP="004A5094" w:rsidRDefault="00A75A1D" w14:paraId="3E27C24E" w14:textId="77777777">
            <w:pPr>
              <w:spacing w:after="0"/>
              <w:rPr>
                <w:rFonts w:cstheme="minorHAnsi"/>
                <w:sz w:val="22"/>
                <w:szCs w:val="22"/>
              </w:rPr>
            </w:pPr>
            <w:r w:rsidRPr="009B5A35">
              <w:rPr>
                <w:rFonts w:cstheme="minorHAnsi"/>
                <w:b/>
                <w:sz w:val="22"/>
                <w:szCs w:val="22"/>
              </w:rPr>
              <w:t>C</w:t>
            </w:r>
            <w:r w:rsidRPr="009B5A35">
              <w:rPr>
                <w:rFonts w:cstheme="minorHAnsi"/>
                <w:sz w:val="22"/>
                <w:szCs w:val="22"/>
              </w:rPr>
              <w:t xml:space="preserve">are, </w:t>
            </w:r>
            <w:r w:rsidRPr="009B5A35">
              <w:rPr>
                <w:rFonts w:cstheme="minorHAnsi"/>
                <w:b/>
                <w:sz w:val="22"/>
                <w:szCs w:val="22"/>
              </w:rPr>
              <w:t>A</w:t>
            </w:r>
            <w:r w:rsidRPr="009B5A35">
              <w:rPr>
                <w:rFonts w:cstheme="minorHAnsi"/>
                <w:sz w:val="22"/>
                <w:szCs w:val="22"/>
              </w:rPr>
              <w:t xml:space="preserve">chieve, </w:t>
            </w:r>
            <w:r w:rsidRPr="009B5A35">
              <w:rPr>
                <w:rFonts w:cstheme="minorHAnsi"/>
                <w:b/>
                <w:sz w:val="22"/>
                <w:szCs w:val="22"/>
              </w:rPr>
              <w:t>R</w:t>
            </w:r>
            <w:r w:rsidRPr="009B5A35">
              <w:rPr>
                <w:rFonts w:cstheme="minorHAnsi"/>
                <w:sz w:val="22"/>
                <w:szCs w:val="22"/>
              </w:rPr>
              <w:t xml:space="preserve">espect, </w:t>
            </w:r>
            <w:r w:rsidRPr="009B5A35">
              <w:rPr>
                <w:rFonts w:cstheme="minorHAnsi"/>
                <w:b/>
                <w:sz w:val="22"/>
                <w:szCs w:val="22"/>
              </w:rPr>
              <w:t>E</w:t>
            </w:r>
            <w:r w:rsidRPr="009B5A35">
              <w:rPr>
                <w:rFonts w:cstheme="minorHAnsi"/>
                <w:sz w:val="22"/>
                <w:szCs w:val="22"/>
              </w:rPr>
              <w:t xml:space="preserve">njoy </w:t>
            </w:r>
          </w:p>
          <w:p w:rsidR="009B5A35" w:rsidP="009B5A35" w:rsidRDefault="00310786" w14:paraId="143DC474" w14:textId="77777777">
            <w:pPr>
              <w:spacing w:after="0" w:line="240" w:lineRule="auto"/>
              <w:rPr>
                <w:rFonts w:cstheme="minorHAnsi"/>
                <w:sz w:val="22"/>
                <w:szCs w:val="22"/>
              </w:rPr>
            </w:pPr>
            <w:r w:rsidRPr="009B5A35">
              <w:rPr>
                <w:rFonts w:cstheme="minorHAnsi"/>
                <w:sz w:val="22"/>
                <w:szCs w:val="22"/>
              </w:rPr>
              <w:t>Aims</w:t>
            </w:r>
            <w:r w:rsidRPr="009B5A35" w:rsidR="009B5A35">
              <w:rPr>
                <w:rFonts w:cstheme="minorHAnsi"/>
                <w:sz w:val="22"/>
                <w:szCs w:val="22"/>
              </w:rPr>
              <w:t xml:space="preserve">: </w:t>
            </w:r>
          </w:p>
          <w:p w:rsidRPr="009B5A35" w:rsidR="009B5A35" w:rsidP="009B5A35" w:rsidRDefault="009B5A35" w14:paraId="0811E1CA" w14:textId="36DB4047">
            <w:pPr>
              <w:pStyle w:val="ListParagraph"/>
              <w:numPr>
                <w:ilvl w:val="0"/>
                <w:numId w:val="14"/>
              </w:numPr>
              <w:spacing w:after="0" w:line="240" w:lineRule="auto"/>
              <w:ind w:left="462" w:hanging="426"/>
              <w:rPr>
                <w:rFonts w:eastAsiaTheme="minorHAnsi" w:cstheme="minorHAnsi"/>
                <w:sz w:val="22"/>
                <w:szCs w:val="22"/>
                <w:lang w:val="en-GB" w:eastAsia="en-US"/>
              </w:rPr>
            </w:pPr>
            <w:r w:rsidRPr="009B5A35">
              <w:rPr>
                <w:rFonts w:cstheme="minorHAnsi"/>
                <w:sz w:val="22"/>
                <w:szCs w:val="22"/>
              </w:rPr>
              <w:t xml:space="preserve">We create a caring and respectful community where everyone feels safe, valued and listened to and where wellbeing is at the heart of everything we do.  </w:t>
            </w:r>
          </w:p>
          <w:p w:rsidRPr="009B5A35" w:rsidR="009B5A35" w:rsidP="009B5A35" w:rsidRDefault="009B5A35" w14:paraId="310FB45C" w14:textId="77777777">
            <w:pPr>
              <w:pStyle w:val="ListParagraph"/>
              <w:numPr>
                <w:ilvl w:val="0"/>
                <w:numId w:val="14"/>
              </w:numPr>
              <w:spacing w:after="0" w:line="240" w:lineRule="auto"/>
              <w:ind w:left="462" w:hanging="426"/>
              <w:rPr>
                <w:rFonts w:cstheme="minorHAnsi"/>
                <w:sz w:val="22"/>
                <w:szCs w:val="22"/>
              </w:rPr>
            </w:pPr>
            <w:r w:rsidRPr="009B5A35">
              <w:rPr>
                <w:rFonts w:cstheme="minorHAnsi"/>
                <w:sz w:val="22"/>
                <w:szCs w:val="22"/>
              </w:rPr>
              <w:t xml:space="preserve">We nurture every student’s potential and promote resilience through challenge and enjoyment. </w:t>
            </w:r>
          </w:p>
          <w:p w:rsidRPr="009B5A35" w:rsidR="009B5A35" w:rsidP="009B5A35" w:rsidRDefault="009B5A35" w14:paraId="42870D2E" w14:textId="77777777">
            <w:pPr>
              <w:pStyle w:val="ListParagraph"/>
              <w:numPr>
                <w:ilvl w:val="0"/>
                <w:numId w:val="14"/>
              </w:numPr>
              <w:spacing w:after="0" w:line="240" w:lineRule="auto"/>
              <w:ind w:left="462" w:hanging="426"/>
              <w:rPr>
                <w:rFonts w:cstheme="minorHAnsi"/>
                <w:sz w:val="22"/>
                <w:szCs w:val="22"/>
              </w:rPr>
            </w:pPr>
            <w:r w:rsidRPr="009B5A35">
              <w:rPr>
                <w:rFonts w:cstheme="minorHAnsi"/>
                <w:sz w:val="22"/>
                <w:szCs w:val="22"/>
              </w:rPr>
              <w:t xml:space="preserve">We encourage children to believe in themselves, to take risks in their learning and to develop independence, self-esteem and a strong voice. </w:t>
            </w:r>
          </w:p>
          <w:p w:rsidRPr="009B5A35" w:rsidR="00310786" w:rsidP="004A5094" w:rsidRDefault="00310786" w14:paraId="672905EB" w14:textId="1EBA6091">
            <w:pPr>
              <w:spacing w:after="0"/>
              <w:rPr>
                <w:rFonts w:cstheme="minorHAnsi"/>
                <w:sz w:val="22"/>
                <w:szCs w:val="22"/>
              </w:rPr>
            </w:pPr>
            <w:r w:rsidRPr="009B5A35">
              <w:rPr>
                <w:rFonts w:cstheme="minorHAnsi"/>
                <w:sz w:val="22"/>
                <w:szCs w:val="22"/>
              </w:rPr>
              <w:t xml:space="preserve"> </w:t>
            </w:r>
          </w:p>
        </w:tc>
      </w:tr>
      <w:tr w:rsidR="004A5094" w:rsidTr="3D7611DB" w14:paraId="727F6143" w14:textId="77777777">
        <w:trPr>
          <w:trHeight w:val="300"/>
        </w:trPr>
        <w:tc>
          <w:tcPr>
            <w:tcW w:w="3109" w:type="dxa"/>
            <w:tcBorders>
              <w:top w:val="single" w:color="auto" w:sz="8" w:space="0"/>
              <w:left w:val="single" w:color="auto" w:sz="8" w:space="0"/>
              <w:bottom w:val="single" w:color="auto" w:sz="8" w:space="0"/>
              <w:right w:val="single" w:color="auto" w:sz="8" w:space="0"/>
            </w:tcBorders>
          </w:tcPr>
          <w:p w:rsidRPr="005308EB" w:rsidR="004A5094" w:rsidP="004A5094" w:rsidRDefault="004A5094" w14:paraId="42D6A53B" w14:textId="77777777">
            <w:pPr>
              <w:rPr>
                <w:rFonts w:ascii="Calibri" w:hAnsi="Calibri" w:cs="Calibri"/>
                <w:b/>
                <w:bCs/>
              </w:rPr>
            </w:pPr>
            <w:r w:rsidRPr="005308EB">
              <w:rPr>
                <w:rFonts w:ascii="Calibri" w:hAnsi="Calibri" w:cs="Calibri"/>
                <w:b/>
                <w:bCs/>
              </w:rPr>
              <w:t xml:space="preserve">Attendance </w:t>
            </w:r>
          </w:p>
        </w:tc>
        <w:tc>
          <w:tcPr>
            <w:tcW w:w="2835" w:type="dxa"/>
            <w:tcBorders>
              <w:top w:val="nil"/>
              <w:left w:val="single" w:color="auto" w:sz="8" w:space="0"/>
              <w:bottom w:val="single" w:color="auto" w:sz="8" w:space="0"/>
              <w:right w:val="single" w:color="auto" w:sz="8" w:space="0"/>
            </w:tcBorders>
          </w:tcPr>
          <w:p w:rsidRPr="005308EB" w:rsidR="004A5094" w:rsidP="004A5094" w:rsidRDefault="004A5094" w14:paraId="4F5E7DA2" w14:textId="77777777">
            <w:pPr>
              <w:spacing w:after="0"/>
              <w:rPr>
                <w:rFonts w:ascii="Calibri" w:hAnsi="Calibri" w:cs="Calibri"/>
                <w:b/>
                <w:bCs/>
              </w:rPr>
            </w:pPr>
            <w:proofErr w:type="spellStart"/>
            <w:r w:rsidRPr="005308EB">
              <w:rPr>
                <w:rFonts w:ascii="Calibri" w:hAnsi="Calibri" w:cs="Calibri"/>
                <w:b/>
                <w:bCs/>
              </w:rPr>
              <w:t>Authorised</w:t>
            </w:r>
            <w:proofErr w:type="spellEnd"/>
          </w:p>
        </w:tc>
        <w:tc>
          <w:tcPr>
            <w:tcW w:w="850" w:type="dxa"/>
            <w:tcBorders>
              <w:top w:val="nil"/>
              <w:left w:val="single" w:color="auto" w:sz="8" w:space="0"/>
              <w:bottom w:val="single" w:color="auto" w:sz="8" w:space="0"/>
              <w:right w:val="single" w:color="auto" w:sz="8" w:space="0"/>
            </w:tcBorders>
          </w:tcPr>
          <w:p w:rsidRPr="005308EB" w:rsidR="004A5094" w:rsidP="004A5094" w:rsidRDefault="00310786" w14:paraId="7DA0CB06" w14:textId="77777777">
            <w:pPr>
              <w:spacing w:after="0"/>
              <w:jc w:val="right"/>
              <w:rPr>
                <w:rFonts w:ascii="Calibri" w:hAnsi="Calibri" w:cs="Calibri"/>
                <w:b/>
                <w:bCs/>
              </w:rPr>
            </w:pPr>
            <w:r>
              <w:rPr>
                <w:rFonts w:ascii="Calibri" w:hAnsi="Calibri" w:cs="Calibri"/>
                <w:b/>
                <w:bCs/>
              </w:rPr>
              <w:t>4.1</w:t>
            </w:r>
            <w:r w:rsidRPr="005308EB" w:rsidR="004A5094">
              <w:rPr>
                <w:rFonts w:ascii="Calibri" w:hAnsi="Calibri" w:cs="Calibri"/>
                <w:b/>
                <w:bCs/>
              </w:rPr>
              <w:t>%</w:t>
            </w:r>
          </w:p>
        </w:tc>
        <w:tc>
          <w:tcPr>
            <w:tcW w:w="2835" w:type="dxa"/>
            <w:tcBorders>
              <w:top w:val="nil"/>
              <w:left w:val="single" w:color="auto" w:sz="8" w:space="0"/>
              <w:bottom w:val="single" w:color="auto" w:sz="8" w:space="0"/>
              <w:right w:val="single" w:color="auto" w:sz="8" w:space="0"/>
            </w:tcBorders>
          </w:tcPr>
          <w:p w:rsidRPr="005308EB" w:rsidR="004A5094" w:rsidP="004A5094" w:rsidRDefault="004A5094" w14:paraId="055514B1" w14:textId="77777777">
            <w:pPr>
              <w:spacing w:after="0"/>
              <w:rPr>
                <w:rFonts w:ascii="Calibri" w:hAnsi="Calibri" w:cs="Calibri"/>
                <w:b/>
                <w:bCs/>
              </w:rPr>
            </w:pPr>
            <w:proofErr w:type="spellStart"/>
            <w:r w:rsidRPr="005308EB">
              <w:rPr>
                <w:rFonts w:ascii="Calibri" w:hAnsi="Calibri" w:cs="Calibri"/>
                <w:b/>
                <w:bCs/>
              </w:rPr>
              <w:t>Unauthorised</w:t>
            </w:r>
            <w:proofErr w:type="spellEnd"/>
          </w:p>
        </w:tc>
        <w:tc>
          <w:tcPr>
            <w:tcW w:w="851" w:type="dxa"/>
            <w:tcBorders>
              <w:top w:val="nil"/>
              <w:left w:val="single" w:color="auto" w:sz="8" w:space="0"/>
              <w:bottom w:val="single" w:color="auto" w:sz="8" w:space="0"/>
              <w:right w:val="single" w:color="auto" w:sz="8" w:space="0"/>
            </w:tcBorders>
          </w:tcPr>
          <w:p w:rsidRPr="005308EB" w:rsidR="004A5094" w:rsidP="004A5094" w:rsidRDefault="00310786" w14:paraId="2CE0D858" w14:textId="77777777">
            <w:pPr>
              <w:spacing w:after="0"/>
              <w:jc w:val="right"/>
              <w:rPr>
                <w:rFonts w:ascii="Calibri" w:hAnsi="Calibri" w:cs="Calibri"/>
                <w:b/>
                <w:bCs/>
              </w:rPr>
            </w:pPr>
            <w:r>
              <w:rPr>
                <w:rFonts w:ascii="Calibri" w:hAnsi="Calibri" w:cs="Calibri"/>
                <w:b/>
                <w:bCs/>
              </w:rPr>
              <w:t>0.95</w:t>
            </w:r>
            <w:r w:rsidRPr="005308EB" w:rsidR="004A5094">
              <w:rPr>
                <w:rFonts w:ascii="Calibri" w:hAnsi="Calibri" w:cs="Calibri"/>
                <w:b/>
                <w:bCs/>
              </w:rPr>
              <w:t>%</w:t>
            </w:r>
          </w:p>
        </w:tc>
      </w:tr>
      <w:tr w:rsidR="004A5094" w:rsidTr="3D7611DB" w14:paraId="5AAC80EF" w14:textId="77777777">
        <w:trPr>
          <w:trHeight w:val="300"/>
        </w:trPr>
        <w:tc>
          <w:tcPr>
            <w:tcW w:w="3109" w:type="dxa"/>
            <w:tcBorders>
              <w:top w:val="single" w:color="auto" w:sz="8" w:space="0"/>
              <w:left w:val="single" w:color="auto" w:sz="8" w:space="0"/>
              <w:bottom w:val="single" w:color="auto" w:sz="8" w:space="0"/>
              <w:right w:val="single" w:color="auto" w:sz="8" w:space="0"/>
            </w:tcBorders>
          </w:tcPr>
          <w:p w:rsidRPr="005308EB" w:rsidR="004A5094" w:rsidP="004A5094" w:rsidRDefault="004A5094" w14:paraId="12B0FBC8" w14:textId="77777777">
            <w:pPr>
              <w:rPr>
                <w:rFonts w:ascii="Calibri" w:hAnsi="Calibri" w:cs="Calibri"/>
                <w:b/>
                <w:bCs/>
              </w:rPr>
            </w:pPr>
            <w:r w:rsidRPr="005308EB">
              <w:rPr>
                <w:rFonts w:ascii="Calibri" w:hAnsi="Calibri" w:cs="Calibri"/>
                <w:b/>
                <w:bCs/>
              </w:rPr>
              <w:t>Exclusions</w:t>
            </w:r>
          </w:p>
        </w:tc>
        <w:tc>
          <w:tcPr>
            <w:tcW w:w="7371" w:type="dxa"/>
            <w:gridSpan w:val="4"/>
            <w:tcBorders>
              <w:top w:val="nil"/>
              <w:left w:val="single" w:color="auto" w:sz="8" w:space="0"/>
              <w:bottom w:val="single" w:color="auto" w:sz="8" w:space="0"/>
              <w:right w:val="single" w:color="auto" w:sz="8" w:space="0"/>
            </w:tcBorders>
          </w:tcPr>
          <w:p w:rsidRPr="00F7530B" w:rsidR="004A5094" w:rsidP="004A5094" w:rsidRDefault="00310786" w14:paraId="0BDE3B6A" w14:textId="77777777">
            <w:pPr>
              <w:spacing w:after="0"/>
              <w:rPr>
                <w:rFonts w:ascii="Calibri" w:hAnsi="Calibri" w:cs="Calibri"/>
                <w:color w:val="FF0000"/>
              </w:rPr>
            </w:pPr>
            <w:r w:rsidRPr="00310786">
              <w:rPr>
                <w:rFonts w:ascii="Calibri" w:hAnsi="Calibri" w:cs="Calibri"/>
              </w:rPr>
              <w:t>0.05%</w:t>
            </w:r>
          </w:p>
        </w:tc>
      </w:tr>
      <w:tr w:rsidR="004A5094" w:rsidTr="3D7611DB" w14:paraId="5FD974CE" w14:textId="77777777">
        <w:trPr>
          <w:trHeight w:val="300"/>
        </w:trPr>
        <w:tc>
          <w:tcPr>
            <w:tcW w:w="3109" w:type="dxa"/>
            <w:tcBorders>
              <w:top w:val="single" w:color="auto" w:sz="8" w:space="0"/>
              <w:left w:val="single" w:color="auto" w:sz="8" w:space="0"/>
              <w:bottom w:val="single" w:color="auto" w:sz="8" w:space="0"/>
              <w:right w:val="single" w:color="auto" w:sz="8" w:space="0"/>
            </w:tcBorders>
          </w:tcPr>
          <w:p w:rsidRPr="005308EB" w:rsidR="004A5094" w:rsidP="004A5094" w:rsidRDefault="004A5094" w14:paraId="7FC51905" w14:textId="77777777">
            <w:pPr>
              <w:spacing w:after="0"/>
              <w:rPr>
                <w:rFonts w:ascii="Calibri" w:hAnsi="Calibri" w:cs="Calibri"/>
                <w:b/>
                <w:bCs/>
              </w:rPr>
            </w:pPr>
            <w:r w:rsidRPr="005308EB">
              <w:rPr>
                <w:rFonts w:ascii="Calibri" w:hAnsi="Calibri" w:cs="Calibri"/>
                <w:b/>
                <w:bCs/>
              </w:rPr>
              <w:t>Summary of consultation with stakeholders</w:t>
            </w:r>
          </w:p>
        </w:tc>
        <w:tc>
          <w:tcPr>
            <w:tcW w:w="7371" w:type="dxa"/>
            <w:gridSpan w:val="4"/>
            <w:tcBorders>
              <w:top w:val="single" w:color="auto" w:sz="8" w:space="0"/>
              <w:left w:val="single" w:color="auto" w:sz="8" w:space="0"/>
              <w:bottom w:val="single" w:color="auto" w:sz="8" w:space="0"/>
              <w:right w:val="single" w:color="auto" w:sz="8" w:space="0"/>
            </w:tcBorders>
          </w:tcPr>
          <w:p w:rsidRPr="009022B9" w:rsidR="009022B9" w:rsidP="004A5094" w:rsidRDefault="00310786" w14:paraId="4F4CC1A1" w14:textId="77777777">
            <w:pPr>
              <w:spacing w:after="0"/>
              <w:rPr>
                <w:rFonts w:ascii="Calibri" w:hAnsi="Calibri" w:cs="Calibri"/>
                <w:sz w:val="22"/>
                <w:szCs w:val="22"/>
              </w:rPr>
            </w:pPr>
            <w:r w:rsidRPr="009022B9">
              <w:rPr>
                <w:rFonts w:ascii="Calibri" w:hAnsi="Calibri" w:cs="Calibri"/>
                <w:sz w:val="22"/>
                <w:szCs w:val="22"/>
              </w:rPr>
              <w:t>Throughout the year, stakeholders have been consulted on a variety of aspects of our School Improvement journey</w:t>
            </w:r>
            <w:r w:rsidRPr="009022B9" w:rsidR="009022B9">
              <w:rPr>
                <w:rFonts w:ascii="Calibri" w:hAnsi="Calibri" w:cs="Calibri"/>
                <w:sz w:val="22"/>
                <w:szCs w:val="22"/>
              </w:rPr>
              <w:t>. Through surveys shared electronically we have gathered views on our new Vision and Values, engaging the wider community in establishing our streamlined vision for our setting. A button poll held during Parents Evenings informed our discussions around our new Aims, which were drafted collegiately and then subsequently consulted upon through pupil voice.</w:t>
            </w:r>
            <w:r w:rsidR="00763B52">
              <w:rPr>
                <w:rFonts w:ascii="Calibri" w:hAnsi="Calibri" w:cs="Calibri"/>
                <w:sz w:val="22"/>
                <w:szCs w:val="22"/>
              </w:rPr>
              <w:t xml:space="preserve"> </w:t>
            </w:r>
          </w:p>
          <w:p w:rsidR="009022B9" w:rsidP="004A5094" w:rsidRDefault="009022B9" w14:paraId="4AAE8487" w14:textId="77777777">
            <w:pPr>
              <w:spacing w:after="0"/>
              <w:rPr>
                <w:rFonts w:ascii="Calibri" w:hAnsi="Calibri" w:cs="Calibri"/>
                <w:sz w:val="22"/>
                <w:szCs w:val="22"/>
              </w:rPr>
            </w:pPr>
            <w:r w:rsidRPr="009022B9">
              <w:rPr>
                <w:rFonts w:ascii="Calibri" w:hAnsi="Calibri" w:cs="Calibri"/>
                <w:sz w:val="22"/>
                <w:szCs w:val="22"/>
              </w:rPr>
              <w:t xml:space="preserve">Our </w:t>
            </w:r>
            <w:r>
              <w:rPr>
                <w:rFonts w:ascii="Calibri" w:hAnsi="Calibri" w:cs="Calibri"/>
                <w:sz w:val="22"/>
                <w:szCs w:val="22"/>
              </w:rPr>
              <w:t>R</w:t>
            </w:r>
            <w:r w:rsidRPr="009022B9">
              <w:rPr>
                <w:rFonts w:ascii="Calibri" w:hAnsi="Calibri" w:cs="Calibri"/>
                <w:sz w:val="22"/>
                <w:szCs w:val="22"/>
              </w:rPr>
              <w:t xml:space="preserve">elationships and </w:t>
            </w:r>
            <w:r>
              <w:rPr>
                <w:rFonts w:ascii="Calibri" w:hAnsi="Calibri" w:cs="Calibri"/>
                <w:sz w:val="22"/>
                <w:szCs w:val="22"/>
              </w:rPr>
              <w:t>B</w:t>
            </w:r>
            <w:r w:rsidRPr="009022B9">
              <w:rPr>
                <w:rFonts w:ascii="Calibri" w:hAnsi="Calibri" w:cs="Calibri"/>
                <w:sz w:val="22"/>
                <w:szCs w:val="22"/>
              </w:rPr>
              <w:t xml:space="preserve">ehaviour </w:t>
            </w:r>
            <w:r>
              <w:rPr>
                <w:rFonts w:ascii="Calibri" w:hAnsi="Calibri" w:cs="Calibri"/>
                <w:sz w:val="22"/>
                <w:szCs w:val="22"/>
              </w:rPr>
              <w:t>I</w:t>
            </w:r>
            <w:r w:rsidRPr="009022B9">
              <w:rPr>
                <w:rFonts w:ascii="Calibri" w:hAnsi="Calibri" w:cs="Calibri"/>
                <w:sz w:val="22"/>
                <w:szCs w:val="22"/>
              </w:rPr>
              <w:t xml:space="preserve">mprovement </w:t>
            </w:r>
            <w:r>
              <w:rPr>
                <w:rFonts w:ascii="Calibri" w:hAnsi="Calibri" w:cs="Calibri"/>
                <w:sz w:val="22"/>
                <w:szCs w:val="22"/>
              </w:rPr>
              <w:t>P</w:t>
            </w:r>
            <w:r w:rsidRPr="009022B9">
              <w:rPr>
                <w:rFonts w:ascii="Calibri" w:hAnsi="Calibri" w:cs="Calibri"/>
                <w:sz w:val="22"/>
                <w:szCs w:val="22"/>
              </w:rPr>
              <w:t>riority</w:t>
            </w:r>
            <w:r w:rsidR="00763B52">
              <w:rPr>
                <w:rFonts w:ascii="Calibri" w:hAnsi="Calibri" w:cs="Calibri"/>
                <w:sz w:val="22"/>
                <w:szCs w:val="22"/>
              </w:rPr>
              <w:t xml:space="preserve"> and subsequent creation of our new policy</w:t>
            </w:r>
            <w:r w:rsidRPr="009022B9">
              <w:rPr>
                <w:rFonts w:ascii="Calibri" w:hAnsi="Calibri" w:cs="Calibri"/>
                <w:sz w:val="22"/>
                <w:szCs w:val="22"/>
              </w:rPr>
              <w:t xml:space="preserve"> ha</w:t>
            </w:r>
            <w:r w:rsidR="00763B52">
              <w:rPr>
                <w:rFonts w:ascii="Calibri" w:hAnsi="Calibri" w:cs="Calibri"/>
                <w:sz w:val="22"/>
                <w:szCs w:val="22"/>
              </w:rPr>
              <w:t>ve</w:t>
            </w:r>
            <w:r w:rsidRPr="009022B9">
              <w:rPr>
                <w:rFonts w:ascii="Calibri" w:hAnsi="Calibri" w:cs="Calibri"/>
                <w:sz w:val="22"/>
                <w:szCs w:val="22"/>
              </w:rPr>
              <w:t xml:space="preserve"> been consulted upon extensively through surveys </w:t>
            </w:r>
            <w:r w:rsidR="00763B52">
              <w:rPr>
                <w:rFonts w:ascii="Calibri" w:hAnsi="Calibri" w:cs="Calibri"/>
                <w:sz w:val="22"/>
                <w:szCs w:val="22"/>
              </w:rPr>
              <w:t>and meetings involving</w:t>
            </w:r>
            <w:r w:rsidRPr="009022B9">
              <w:rPr>
                <w:rFonts w:ascii="Calibri" w:hAnsi="Calibri" w:cs="Calibri"/>
                <w:sz w:val="22"/>
                <w:szCs w:val="22"/>
              </w:rPr>
              <w:t xml:space="preserve"> staff, pupil</w:t>
            </w:r>
            <w:r w:rsidR="00763B52">
              <w:rPr>
                <w:rFonts w:ascii="Calibri" w:hAnsi="Calibri" w:cs="Calibri"/>
                <w:sz w:val="22"/>
                <w:szCs w:val="22"/>
              </w:rPr>
              <w:t>s</w:t>
            </w:r>
            <w:r w:rsidRPr="009022B9">
              <w:rPr>
                <w:rFonts w:ascii="Calibri" w:hAnsi="Calibri" w:cs="Calibri"/>
                <w:sz w:val="22"/>
                <w:szCs w:val="22"/>
              </w:rPr>
              <w:t xml:space="preserve"> and </w:t>
            </w:r>
            <w:r w:rsidR="00763B52">
              <w:rPr>
                <w:rFonts w:ascii="Calibri" w:hAnsi="Calibri" w:cs="Calibri"/>
                <w:sz w:val="22"/>
                <w:szCs w:val="22"/>
              </w:rPr>
              <w:t xml:space="preserve">the </w:t>
            </w:r>
            <w:r w:rsidRPr="009022B9">
              <w:rPr>
                <w:rFonts w:ascii="Calibri" w:hAnsi="Calibri" w:cs="Calibri"/>
                <w:sz w:val="22"/>
                <w:szCs w:val="22"/>
              </w:rPr>
              <w:t>wider community</w:t>
            </w:r>
            <w:r w:rsidR="00763B52">
              <w:rPr>
                <w:rFonts w:ascii="Calibri" w:hAnsi="Calibri" w:cs="Calibri"/>
                <w:sz w:val="22"/>
                <w:szCs w:val="22"/>
              </w:rPr>
              <w:t xml:space="preserve">. </w:t>
            </w:r>
            <w:r w:rsidR="00763B52">
              <w:rPr>
                <w:rFonts w:ascii="Calibri" w:hAnsi="Calibri" w:cs="Calibri"/>
                <w:sz w:val="22"/>
                <w:szCs w:val="22"/>
              </w:rPr>
              <w:lastRenderedPageBreak/>
              <w:t xml:space="preserve">Information gleaned has </w:t>
            </w:r>
            <w:r>
              <w:rPr>
                <w:rFonts w:ascii="Calibri" w:hAnsi="Calibri" w:cs="Calibri"/>
                <w:sz w:val="22"/>
                <w:szCs w:val="22"/>
              </w:rPr>
              <w:t>informed appropriate adjustments</w:t>
            </w:r>
            <w:r w:rsidR="00763B52">
              <w:rPr>
                <w:rFonts w:ascii="Calibri" w:hAnsi="Calibri" w:cs="Calibri"/>
                <w:sz w:val="22"/>
                <w:szCs w:val="22"/>
              </w:rPr>
              <w:t xml:space="preserve"> to created documents</w:t>
            </w:r>
            <w:r>
              <w:rPr>
                <w:rFonts w:ascii="Calibri" w:hAnsi="Calibri" w:cs="Calibri"/>
                <w:sz w:val="22"/>
                <w:szCs w:val="22"/>
              </w:rPr>
              <w:t xml:space="preserve">. </w:t>
            </w:r>
          </w:p>
          <w:p w:rsidR="009022B9" w:rsidP="004A5094" w:rsidRDefault="009022B9" w14:paraId="1CDA31F6" w14:textId="77777777">
            <w:pPr>
              <w:spacing w:after="0"/>
              <w:rPr>
                <w:rFonts w:ascii="Calibri" w:hAnsi="Calibri" w:cs="Calibri"/>
                <w:sz w:val="22"/>
                <w:szCs w:val="22"/>
              </w:rPr>
            </w:pPr>
            <w:r>
              <w:rPr>
                <w:rFonts w:ascii="Calibri" w:hAnsi="Calibri" w:cs="Calibri"/>
                <w:sz w:val="22"/>
                <w:szCs w:val="22"/>
              </w:rPr>
              <w:t xml:space="preserve">Through partnership with our Parent Council, we have had opportunities to share progress and further garner </w:t>
            </w:r>
            <w:r w:rsidR="00763B52">
              <w:rPr>
                <w:rFonts w:ascii="Calibri" w:hAnsi="Calibri" w:cs="Calibri"/>
                <w:sz w:val="22"/>
                <w:szCs w:val="22"/>
              </w:rPr>
              <w:t xml:space="preserve">views on next steps. Through this consultation process we have been able to identify areas of our Improvement Priorities which are still extant and ensure these are woven into next year’s plans. </w:t>
            </w:r>
          </w:p>
          <w:p w:rsidRPr="009022B9" w:rsidR="00763B52" w:rsidP="004A5094" w:rsidRDefault="00763B52" w14:paraId="23EBFBBF" w14:textId="77777777">
            <w:pPr>
              <w:spacing w:after="0"/>
              <w:rPr>
                <w:rFonts w:ascii="Calibri" w:hAnsi="Calibri" w:cs="Calibri"/>
                <w:sz w:val="22"/>
                <w:szCs w:val="22"/>
              </w:rPr>
            </w:pPr>
            <w:r>
              <w:rPr>
                <w:rFonts w:ascii="Calibri" w:hAnsi="Calibri" w:cs="Calibri"/>
                <w:sz w:val="22"/>
                <w:szCs w:val="22"/>
              </w:rPr>
              <w:t xml:space="preserve">Additionally, through partnership with Parent Council we have engaged the school community in the introduction of our new Fife wide tracking and reporting tool which has allowed a shared understanding to be established around achievement and attainment. </w:t>
            </w:r>
          </w:p>
          <w:p w:rsidRPr="00AB13CF" w:rsidR="004A5094" w:rsidP="004A5094" w:rsidRDefault="004A5094" w14:paraId="0A37501D" w14:textId="77777777">
            <w:pPr>
              <w:spacing w:after="0"/>
              <w:rPr>
                <w:rFonts w:ascii="Calibri" w:hAnsi="Calibri" w:cs="Calibri"/>
                <w:sz w:val="22"/>
                <w:szCs w:val="22"/>
              </w:rPr>
            </w:pPr>
          </w:p>
        </w:tc>
      </w:tr>
      <w:tr w:rsidR="004A5094" w:rsidTr="3D7611DB" w14:paraId="759D3945" w14:textId="77777777">
        <w:trPr>
          <w:trHeight w:val="300"/>
        </w:trPr>
        <w:tc>
          <w:tcPr>
            <w:tcW w:w="3109" w:type="dxa"/>
            <w:tcBorders>
              <w:top w:val="single" w:color="auto" w:sz="8" w:space="0"/>
              <w:left w:val="single" w:color="auto" w:sz="8" w:space="0"/>
              <w:bottom w:val="single" w:color="auto" w:sz="8" w:space="0"/>
              <w:right w:val="single" w:color="auto" w:sz="8" w:space="0"/>
            </w:tcBorders>
          </w:tcPr>
          <w:p w:rsidRPr="005308EB" w:rsidR="004A5094" w:rsidP="004A5094" w:rsidRDefault="004A5094" w14:paraId="53694B2D" w14:textId="77777777">
            <w:pPr>
              <w:spacing w:after="0"/>
              <w:rPr>
                <w:rFonts w:ascii="Calibri" w:hAnsi="Calibri" w:cs="Calibri"/>
                <w:b/>
                <w:bCs/>
              </w:rPr>
            </w:pPr>
            <w:r w:rsidRPr="005308EB">
              <w:rPr>
                <w:rFonts w:ascii="Calibri" w:hAnsi="Calibri" w:cs="Calibri"/>
                <w:b/>
                <w:bCs/>
              </w:rPr>
              <w:lastRenderedPageBreak/>
              <w:t>Attainment Scotland Fund Allocation (PEF)</w:t>
            </w:r>
          </w:p>
        </w:tc>
        <w:tc>
          <w:tcPr>
            <w:tcW w:w="7371" w:type="dxa"/>
            <w:gridSpan w:val="4"/>
            <w:tcBorders>
              <w:top w:val="single" w:color="auto" w:sz="8" w:space="0"/>
              <w:left w:val="single" w:color="auto" w:sz="8" w:space="0"/>
              <w:bottom w:val="single" w:color="auto" w:sz="8" w:space="0"/>
              <w:right w:val="single" w:color="auto" w:sz="8" w:space="0"/>
            </w:tcBorders>
          </w:tcPr>
          <w:p w:rsidRPr="00AB13CF" w:rsidR="004A5094" w:rsidP="3D7611DB" w:rsidRDefault="390D1DB6" w14:paraId="5A16C592" w14:textId="5F6CB96E">
            <w:pPr>
              <w:spacing w:after="0"/>
              <w:rPr>
                <w:rFonts w:ascii="Calibri" w:hAnsi="Calibri" w:eastAsia="Calibri" w:cs="Calibri"/>
                <w:sz w:val="22"/>
                <w:szCs w:val="22"/>
              </w:rPr>
            </w:pPr>
            <w:r w:rsidRPr="3D7611DB">
              <w:rPr>
                <w:rFonts w:ascii="Calibri" w:hAnsi="Calibri" w:eastAsia="Calibri" w:cs="Calibri"/>
                <w:color w:val="000000" w:themeColor="text1"/>
                <w:sz w:val="22"/>
                <w:szCs w:val="22"/>
              </w:rPr>
              <w:t>£43,168</w:t>
            </w:r>
          </w:p>
          <w:p w:rsidRPr="00AB13CF" w:rsidR="004A5094" w:rsidP="3D7611DB" w:rsidRDefault="004A5094" w14:paraId="0A0F28DD" w14:textId="1EDE18E7">
            <w:pPr>
              <w:spacing w:after="0"/>
              <w:rPr>
                <w:rFonts w:ascii="Calibri" w:hAnsi="Calibri" w:cs="Calibri"/>
                <w:sz w:val="22"/>
                <w:szCs w:val="22"/>
              </w:rPr>
            </w:pPr>
          </w:p>
        </w:tc>
      </w:tr>
      <w:tr w:rsidR="004A5094" w:rsidTr="3D7611DB" w14:paraId="79686B1A" w14:textId="77777777">
        <w:trPr>
          <w:trHeight w:val="300"/>
        </w:trPr>
        <w:tc>
          <w:tcPr>
            <w:tcW w:w="3109" w:type="dxa"/>
            <w:tcBorders>
              <w:top w:val="single" w:color="auto" w:sz="8" w:space="0"/>
              <w:left w:val="single" w:color="auto" w:sz="8" w:space="0"/>
              <w:right w:val="single" w:color="auto" w:sz="8" w:space="0"/>
            </w:tcBorders>
          </w:tcPr>
          <w:p w:rsidRPr="005308EB" w:rsidR="004A5094" w:rsidP="004A5094" w:rsidRDefault="004A5094" w14:paraId="3E2E018D" w14:textId="77777777">
            <w:pPr>
              <w:spacing w:after="0"/>
              <w:rPr>
                <w:rFonts w:ascii="Calibri" w:hAnsi="Calibri" w:cs="Calibri"/>
                <w:b/>
                <w:bCs/>
              </w:rPr>
            </w:pPr>
            <w:r w:rsidRPr="005308EB">
              <w:rPr>
                <w:rFonts w:ascii="Calibri" w:hAnsi="Calibri" w:cs="Calibri"/>
                <w:b/>
                <w:bCs/>
              </w:rPr>
              <w:t>Cost of the School Day statement</w:t>
            </w:r>
          </w:p>
        </w:tc>
        <w:tc>
          <w:tcPr>
            <w:tcW w:w="7371" w:type="dxa"/>
            <w:gridSpan w:val="4"/>
            <w:tcBorders>
              <w:top w:val="single" w:color="auto" w:sz="8" w:space="0"/>
              <w:left w:val="single" w:color="auto" w:sz="8" w:space="0"/>
              <w:right w:val="single" w:color="auto" w:sz="8" w:space="0"/>
            </w:tcBorders>
          </w:tcPr>
          <w:p w:rsidRPr="00483122" w:rsidR="00483122" w:rsidP="008B0FE9" w:rsidRDefault="00483122" w14:paraId="24398FF6" w14:textId="77777777">
            <w:pPr>
              <w:spacing w:after="0" w:line="278" w:lineRule="auto"/>
              <w:rPr>
                <w:rFonts w:cstheme="minorHAnsi"/>
                <w:sz w:val="22"/>
              </w:rPr>
            </w:pPr>
            <w:r w:rsidRPr="00483122">
              <w:rPr>
                <w:rFonts w:cstheme="minorHAnsi"/>
                <w:sz w:val="22"/>
              </w:rPr>
              <w:t>At Leuchars Primary School we recognise the need to reduce the Cost of the School Day for all our children, and particularly for our children who are already experiencing poverty. We try to keep costs as low as possible when thinking about the following areas of school life: uniform, learning, friendship and community, clubs and home learning. Some of the steps we have taken to reduce the cost of the school day:</w:t>
            </w:r>
          </w:p>
          <w:p w:rsidRPr="00483122" w:rsidR="00483122" w:rsidP="008B0FE9" w:rsidRDefault="3AED0FBC" w14:paraId="06B1DFC7" w14:textId="7D0D28A3">
            <w:pPr>
              <w:spacing w:after="0" w:line="278" w:lineRule="auto"/>
              <w:rPr>
                <w:rFonts w:eastAsia="Calibri"/>
                <w:sz w:val="22"/>
                <w:szCs w:val="22"/>
              </w:rPr>
            </w:pPr>
            <w:r w:rsidRPr="0F4C8A25">
              <w:rPr>
                <w:rFonts w:eastAsia="Calibri"/>
                <w:sz w:val="22"/>
                <w:szCs w:val="22"/>
              </w:rPr>
              <w:t>Uniform</w:t>
            </w:r>
            <w:r w:rsidRPr="0F4C8A25" w:rsidR="54476BBA">
              <w:rPr>
                <w:rFonts w:eastAsia="Calibri"/>
                <w:sz w:val="22"/>
                <w:szCs w:val="22"/>
              </w:rPr>
              <w:t>: We</w:t>
            </w:r>
            <w:r w:rsidRPr="0F4C8A25">
              <w:rPr>
                <w:rFonts w:eastAsia="Calibri"/>
                <w:sz w:val="22"/>
                <w:szCs w:val="22"/>
              </w:rPr>
              <w:t xml:space="preserve"> promote the school clothing grant through our website, school emails, school website and at the P1 Information Session.  We share promotions run by our school uniform provider (e.g. 20% off) and promote uniform recycling.</w:t>
            </w:r>
          </w:p>
          <w:p w:rsidRPr="00483122" w:rsidR="00483122" w:rsidP="008B0FE9" w:rsidRDefault="00483122" w14:paraId="21CCD541" w14:textId="77777777">
            <w:pPr>
              <w:spacing w:after="0" w:line="278" w:lineRule="auto"/>
              <w:rPr>
                <w:rFonts w:eastAsia="Calibri" w:cstheme="minorHAnsi"/>
                <w:bCs/>
                <w:sz w:val="22"/>
                <w:szCs w:val="18"/>
              </w:rPr>
            </w:pPr>
            <w:r w:rsidRPr="00483122">
              <w:rPr>
                <w:rFonts w:eastAsia="Calibri" w:cstheme="minorHAnsi"/>
                <w:bCs/>
                <w:sz w:val="22"/>
                <w:szCs w:val="18"/>
              </w:rPr>
              <w:t>Travel:  To support any costs connected to school excursions we try to use the Under 22s Free travel Cards.</w:t>
            </w:r>
          </w:p>
          <w:p w:rsidRPr="00483122" w:rsidR="00483122" w:rsidP="008B0FE9" w:rsidRDefault="00483122" w14:paraId="028613C6" w14:textId="77777777">
            <w:pPr>
              <w:spacing w:after="0" w:line="278" w:lineRule="auto"/>
              <w:rPr>
                <w:rFonts w:eastAsia="Calibri" w:cstheme="minorHAnsi"/>
                <w:bCs/>
                <w:sz w:val="22"/>
                <w:szCs w:val="18"/>
              </w:rPr>
            </w:pPr>
            <w:r w:rsidRPr="00483122">
              <w:rPr>
                <w:rFonts w:eastAsia="Calibri" w:cstheme="minorHAnsi"/>
                <w:bCs/>
                <w:sz w:val="22"/>
                <w:szCs w:val="18"/>
              </w:rPr>
              <w:t xml:space="preserve">Eating:  All children in Primary 1-5 have access to free school meals. Free school meal grants are promoted to all families.  The grant also enables access to free school milk.  Fruit is available for children who do not have a snack, for whatever reason. Active Schools also provide an </w:t>
            </w:r>
            <w:proofErr w:type="spellStart"/>
            <w:r w:rsidRPr="00483122">
              <w:rPr>
                <w:rFonts w:eastAsia="Calibri" w:cstheme="minorHAnsi"/>
                <w:bCs/>
                <w:sz w:val="22"/>
                <w:szCs w:val="18"/>
              </w:rPr>
              <w:t>ActivEat</w:t>
            </w:r>
            <w:proofErr w:type="spellEnd"/>
            <w:r w:rsidRPr="00483122">
              <w:rPr>
                <w:rFonts w:eastAsia="Calibri" w:cstheme="minorHAnsi"/>
                <w:bCs/>
                <w:sz w:val="22"/>
                <w:szCs w:val="18"/>
              </w:rPr>
              <w:t xml:space="preserve"> session on a Monday to help promote healthy choices. </w:t>
            </w:r>
          </w:p>
          <w:p w:rsidRPr="00483122" w:rsidR="00483122" w:rsidP="008B0FE9" w:rsidRDefault="00483122" w14:paraId="1F5A31C8" w14:textId="77777777">
            <w:pPr>
              <w:spacing w:after="0" w:line="278" w:lineRule="auto"/>
              <w:rPr>
                <w:rFonts w:eastAsia="Calibri" w:cstheme="minorHAnsi"/>
                <w:bCs/>
                <w:sz w:val="22"/>
                <w:szCs w:val="18"/>
              </w:rPr>
            </w:pPr>
            <w:r w:rsidRPr="00483122">
              <w:rPr>
                <w:rFonts w:eastAsia="Calibri" w:cstheme="minorHAnsi"/>
                <w:bCs/>
                <w:sz w:val="22"/>
                <w:szCs w:val="18"/>
              </w:rPr>
              <w:t xml:space="preserve">School Trips: These are always planned with the minimum contribution expected from families, our Primary 7 trip to </w:t>
            </w:r>
            <w:proofErr w:type="spellStart"/>
            <w:r w:rsidRPr="00483122">
              <w:rPr>
                <w:rFonts w:eastAsia="Calibri" w:cstheme="minorHAnsi"/>
                <w:bCs/>
                <w:sz w:val="22"/>
                <w:szCs w:val="18"/>
              </w:rPr>
              <w:t>Ardroy</w:t>
            </w:r>
            <w:proofErr w:type="spellEnd"/>
            <w:r w:rsidRPr="00483122">
              <w:rPr>
                <w:rFonts w:eastAsia="Calibri" w:cstheme="minorHAnsi"/>
                <w:bCs/>
                <w:sz w:val="22"/>
                <w:szCs w:val="18"/>
              </w:rPr>
              <w:t xml:space="preserve"> is </w:t>
            </w:r>
            <w:proofErr w:type="spellStart"/>
            <w:r w:rsidRPr="00483122">
              <w:rPr>
                <w:rFonts w:eastAsia="Calibri" w:cstheme="minorHAnsi"/>
                <w:bCs/>
                <w:sz w:val="22"/>
                <w:szCs w:val="18"/>
              </w:rPr>
              <w:t>subsidised</w:t>
            </w:r>
            <w:proofErr w:type="spellEnd"/>
            <w:r w:rsidRPr="00483122">
              <w:rPr>
                <w:rFonts w:eastAsia="Calibri" w:cstheme="minorHAnsi"/>
                <w:bCs/>
                <w:sz w:val="22"/>
                <w:szCs w:val="18"/>
              </w:rPr>
              <w:t xml:space="preserve"> wherever possible for families who are unable to fund this themselves through grant applications. </w:t>
            </w:r>
          </w:p>
          <w:p w:rsidRPr="00AB13CF" w:rsidR="004A5094" w:rsidP="004A5094" w:rsidRDefault="004A5094" w14:paraId="5DAB6C7B" w14:textId="77777777">
            <w:pPr>
              <w:spacing w:after="0"/>
              <w:rPr>
                <w:rFonts w:ascii="Calibri" w:hAnsi="Calibri" w:cs="Calibri"/>
                <w:color w:val="ED0000"/>
                <w:sz w:val="22"/>
                <w:szCs w:val="22"/>
              </w:rPr>
            </w:pPr>
          </w:p>
        </w:tc>
      </w:tr>
    </w:tbl>
    <w:p w:rsidR="004A5094" w:rsidP="00763B52" w:rsidRDefault="004A5094" w14:paraId="02EB378F" w14:textId="77777777">
      <w:pPr>
        <w:spacing w:after="0"/>
        <w:jc w:val="both"/>
        <w:rPr>
          <w:rFonts w:ascii="Calibri" w:hAnsi="Calibri" w:eastAsia="Calibri" w:cs="Calibri"/>
          <w:b/>
          <w:bCs/>
          <w:sz w:val="28"/>
          <w:szCs w:val="28"/>
        </w:rPr>
      </w:pPr>
    </w:p>
    <w:p w:rsidR="004A5094" w:rsidP="004A5094" w:rsidRDefault="004A5094" w14:paraId="6A05A809" w14:textId="77777777">
      <w:pPr>
        <w:spacing w:after="0"/>
        <w:jc w:val="both"/>
        <w:rPr>
          <w:rFonts w:ascii="Calibri" w:hAnsi="Calibri" w:eastAsia="Calibri" w:cs="Calibri"/>
          <w:b/>
          <w:bCs/>
          <w:sz w:val="28"/>
          <w:szCs w:val="28"/>
        </w:rPr>
      </w:pPr>
    </w:p>
    <w:tbl>
      <w:tblPr>
        <w:tblW w:w="1048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400"/>
        <w:gridCol w:w="2126"/>
        <w:gridCol w:w="567"/>
        <w:gridCol w:w="2127"/>
        <w:gridCol w:w="567"/>
        <w:gridCol w:w="2126"/>
        <w:gridCol w:w="567"/>
      </w:tblGrid>
      <w:tr w:rsidR="004A5094" w:rsidTr="0F4C8A25" w14:paraId="357774DE" w14:textId="77777777">
        <w:trPr>
          <w:trHeight w:val="300"/>
        </w:trPr>
        <w:tc>
          <w:tcPr>
            <w:tcW w:w="10480" w:type="dxa"/>
            <w:gridSpan w:val="7"/>
            <w:tcBorders>
              <w:top w:val="single" w:color="auto" w:sz="8" w:space="0"/>
              <w:left w:val="single" w:color="auto" w:sz="8" w:space="0"/>
              <w:bottom w:val="single" w:color="auto" w:sz="8" w:space="0"/>
              <w:right w:val="single" w:color="auto" w:sz="8" w:space="0"/>
            </w:tcBorders>
            <w:shd w:val="clear" w:color="auto" w:fill="013E51"/>
          </w:tcPr>
          <w:p w:rsidR="004A5094" w:rsidP="004A5094" w:rsidRDefault="004A5094" w14:paraId="5A39BBE3" w14:textId="77777777">
            <w:pPr>
              <w:spacing w:after="0"/>
              <w:ind w:right="-90"/>
              <w:jc w:val="center"/>
              <w:rPr>
                <w:rFonts w:ascii="Arial" w:hAnsi="Arial" w:eastAsia="Arial" w:cs="Arial"/>
                <w:b/>
                <w:bCs/>
                <w:color w:val="FFFFFF" w:themeColor="background1"/>
                <w:sz w:val="32"/>
                <w:szCs w:val="32"/>
              </w:rPr>
            </w:pPr>
          </w:p>
          <w:p w:rsidRPr="0037716C" w:rsidR="004A5094" w:rsidP="004A5094" w:rsidRDefault="004A5094" w14:paraId="7D578398" w14:textId="77777777">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rsidR="004A5094" w:rsidP="004A5094" w:rsidRDefault="004A5094" w14:paraId="29D6B04F" w14:textId="77777777">
            <w:pPr>
              <w:spacing w:after="0"/>
              <w:ind w:right="-90"/>
              <w:jc w:val="center"/>
            </w:pPr>
            <w:r w:rsidRPr="00F7530B">
              <w:rPr>
                <w:rFonts w:ascii="Arial" w:hAnsi="Arial" w:eastAsia="Arial" w:cs="Arial"/>
                <w:b/>
                <w:bCs/>
                <w:color w:val="FFFFFF" w:themeColor="background1"/>
                <w:sz w:val="36"/>
                <w:szCs w:val="36"/>
              </w:rPr>
              <w:t xml:space="preserve"> </w:t>
            </w:r>
          </w:p>
        </w:tc>
      </w:tr>
      <w:tr w:rsidRPr="00AB13CF" w:rsidR="004A5094" w:rsidTr="0F4C8A25" w14:paraId="69F67801" w14:textId="77777777">
        <w:trPr>
          <w:trHeight w:val="300"/>
        </w:trPr>
        <w:tc>
          <w:tcPr>
            <w:tcW w:w="10480" w:type="dxa"/>
            <w:gridSpan w:val="7"/>
            <w:tcBorders>
              <w:top w:val="single" w:color="auto" w:sz="8" w:space="0"/>
              <w:left w:val="single" w:color="auto" w:sz="8" w:space="0"/>
              <w:bottom w:val="single" w:color="auto" w:sz="8" w:space="0"/>
              <w:right w:val="single" w:color="auto" w:sz="8" w:space="0"/>
            </w:tcBorders>
          </w:tcPr>
          <w:p w:rsidRPr="00AB13CF" w:rsidR="004A5094" w:rsidP="0F4C8A25" w:rsidRDefault="60729E20" w14:paraId="296C79B8" w14:textId="25006D21">
            <w:pPr>
              <w:rPr>
                <w:rFonts w:ascii="Calibri" w:hAnsi="Calibri" w:eastAsia="Calibri" w:cs="Calibri"/>
                <w:sz w:val="22"/>
                <w:szCs w:val="22"/>
              </w:rPr>
            </w:pPr>
            <w:r w:rsidRPr="0F4C8A25">
              <w:rPr>
                <w:rFonts w:ascii="Calibri" w:hAnsi="Calibri" w:eastAsia="Calibri" w:cs="Calibri"/>
                <w:color w:val="000000" w:themeColor="text1"/>
                <w:sz w:val="22"/>
                <w:szCs w:val="22"/>
              </w:rPr>
              <w:t xml:space="preserve">School Improvement Priority 1: </w:t>
            </w:r>
            <w:r w:rsidRPr="0F4C8A25">
              <w:rPr>
                <w:rFonts w:ascii="Calibri" w:hAnsi="Calibri" w:eastAsia="Calibri" w:cs="Calibri"/>
                <w:b/>
                <w:bCs/>
                <w:color w:val="000000" w:themeColor="text1"/>
                <w:sz w:val="22"/>
                <w:szCs w:val="22"/>
              </w:rPr>
              <w:t>To develop an effective and consistent approach to relationships across the whole school community which will promote positive interactions and behaviours. All stakeholders will contribute and be aware of the relationships policy which will outline the vision, values and aims of our school.</w:t>
            </w:r>
          </w:p>
        </w:tc>
      </w:tr>
      <w:tr w:rsidRPr="00AB13CF" w:rsidR="004A5094" w:rsidTr="0F4C8A25" w14:paraId="7907FF5C" w14:textId="77777777">
        <w:trPr>
          <w:trHeight w:val="300"/>
        </w:trPr>
        <w:tc>
          <w:tcPr>
            <w:tcW w:w="10480" w:type="dxa"/>
            <w:gridSpan w:val="7"/>
            <w:tcBorders>
              <w:top w:val="single" w:color="auto" w:sz="8" w:space="0"/>
              <w:left w:val="single" w:color="auto" w:sz="8" w:space="0"/>
              <w:bottom w:val="single" w:color="auto" w:sz="8" w:space="0"/>
              <w:right w:val="single" w:color="auto" w:sz="8" w:space="0"/>
            </w:tcBorders>
          </w:tcPr>
          <w:p w:rsidRPr="00AB13CF" w:rsidR="004A5094" w:rsidP="007A257E" w:rsidRDefault="45C5540D" w14:paraId="2210DBFC" w14:textId="0AE675EA">
            <w:pPr>
              <w:spacing w:after="0" w:line="240" w:lineRule="auto"/>
              <w:ind w:right="-90"/>
              <w:rPr>
                <w:rFonts w:ascii="Calibri" w:hAnsi="Calibri" w:eastAsia="Calibri" w:cs="Calibri"/>
                <w:color w:val="000000" w:themeColor="text1"/>
                <w:sz w:val="22"/>
                <w:szCs w:val="22"/>
              </w:rPr>
            </w:pPr>
            <w:r w:rsidRPr="0F4C8A25">
              <w:rPr>
                <w:rFonts w:ascii="Calibri" w:hAnsi="Calibri" w:eastAsia="Calibri" w:cs="Calibri"/>
                <w:color w:val="000000" w:themeColor="text1"/>
                <w:sz w:val="22"/>
                <w:szCs w:val="22"/>
              </w:rPr>
              <w:t>HGIOS 4 Quality Indicators:</w:t>
            </w:r>
          </w:p>
          <w:p w:rsidRPr="00AB13CF" w:rsidR="004A5094" w:rsidP="007A257E" w:rsidRDefault="45C5540D" w14:paraId="3285E36C" w14:textId="031BCA5F">
            <w:pPr>
              <w:tabs>
                <w:tab w:val="left" w:pos="2520"/>
              </w:tabs>
              <w:spacing w:after="0" w:line="240" w:lineRule="auto"/>
              <w:rPr>
                <w:rFonts w:ascii="Calibri" w:hAnsi="Calibri" w:eastAsia="Calibri" w:cs="Calibri"/>
                <w:color w:val="000000" w:themeColor="text1"/>
              </w:rPr>
            </w:pPr>
            <w:r w:rsidRPr="0F4C8A25">
              <w:rPr>
                <w:rFonts w:ascii="Calibri" w:hAnsi="Calibri" w:eastAsia="Calibri" w:cs="Calibri"/>
                <w:color w:val="000000" w:themeColor="text1"/>
              </w:rPr>
              <w:t>1.3 Leadership of Change</w:t>
            </w:r>
          </w:p>
          <w:p w:rsidRPr="00AB13CF" w:rsidR="004A5094" w:rsidP="007A257E" w:rsidRDefault="45C5540D" w14:paraId="087B1E13" w14:textId="55D718CF">
            <w:pPr>
              <w:tabs>
                <w:tab w:val="left" w:pos="2520"/>
              </w:tabs>
              <w:spacing w:after="0" w:line="240" w:lineRule="auto"/>
              <w:rPr>
                <w:rFonts w:ascii="Calibri" w:hAnsi="Calibri" w:eastAsia="Calibri" w:cs="Calibri"/>
                <w:color w:val="000000" w:themeColor="text1"/>
              </w:rPr>
            </w:pPr>
            <w:r w:rsidRPr="0F4C8A25">
              <w:rPr>
                <w:rFonts w:ascii="Calibri" w:hAnsi="Calibri" w:eastAsia="Calibri" w:cs="Calibri"/>
                <w:color w:val="000000" w:themeColor="text1"/>
              </w:rPr>
              <w:t>2.4 Personalised support</w:t>
            </w:r>
          </w:p>
          <w:p w:rsidRPr="007A257E" w:rsidR="004A5094" w:rsidP="007A257E" w:rsidRDefault="45C5540D" w14:paraId="0D3CF071" w14:textId="1445AEB6">
            <w:pPr>
              <w:spacing w:after="0" w:line="240" w:lineRule="auto"/>
              <w:ind w:right="-90"/>
              <w:rPr>
                <w:rFonts w:ascii="Calibri" w:hAnsi="Calibri" w:eastAsia="Calibri" w:cs="Calibri"/>
                <w:color w:val="000000" w:themeColor="text1"/>
              </w:rPr>
            </w:pPr>
            <w:r w:rsidRPr="0F4C8A25">
              <w:rPr>
                <w:rFonts w:ascii="Calibri" w:hAnsi="Calibri" w:eastAsia="Calibri" w:cs="Calibri"/>
                <w:color w:val="000000" w:themeColor="text1"/>
              </w:rPr>
              <w:lastRenderedPageBreak/>
              <w:t>3.1 Ensuring wellbeing, equality and inclusion</w:t>
            </w:r>
          </w:p>
        </w:tc>
      </w:tr>
      <w:tr w:rsidRPr="00AB13CF" w:rsidR="004A5094" w:rsidTr="0F4C8A25" w14:paraId="569793D4" w14:textId="77777777">
        <w:trPr>
          <w:trHeight w:val="300"/>
        </w:trPr>
        <w:tc>
          <w:tcPr>
            <w:tcW w:w="2400" w:type="dxa"/>
            <w:tcBorders>
              <w:top w:val="single" w:color="auto" w:sz="8" w:space="0"/>
              <w:left w:val="single" w:color="auto" w:sz="8" w:space="0"/>
              <w:bottom w:val="single" w:color="auto" w:sz="8" w:space="0"/>
              <w:right w:val="single" w:color="auto" w:sz="8" w:space="0"/>
            </w:tcBorders>
          </w:tcPr>
          <w:p w:rsidRPr="00AB13CF" w:rsidR="004A5094" w:rsidP="004A5094" w:rsidRDefault="004A5094" w14:paraId="6A730D7A" w14:textId="77777777">
            <w:pPr>
              <w:spacing w:after="0"/>
              <w:ind w:right="-90"/>
              <w:rPr>
                <w:rFonts w:ascii="Calibri" w:hAnsi="Calibri" w:eastAsia="Arial" w:cs="Calibri"/>
                <w:sz w:val="22"/>
                <w:szCs w:val="22"/>
              </w:rPr>
            </w:pPr>
            <w:r w:rsidRPr="00AB13CF">
              <w:rPr>
                <w:rFonts w:ascii="Calibri" w:hAnsi="Calibri" w:eastAsia="Arial" w:cs="Calibri"/>
                <w:sz w:val="22"/>
                <w:szCs w:val="22"/>
              </w:rPr>
              <w:lastRenderedPageBreak/>
              <w:t>Has this priority been:</w:t>
            </w:r>
          </w:p>
          <w:p w:rsidRPr="00AB13CF" w:rsidR="004A5094" w:rsidP="004A5094" w:rsidRDefault="004A5094" w14:paraId="46F8EA51" w14:textId="77777777">
            <w:pPr>
              <w:spacing w:after="0"/>
              <w:ind w:right="-90"/>
              <w:rPr>
                <w:rFonts w:ascii="Calibri" w:hAnsi="Calibri" w:eastAsia="Arial" w:cs="Calibri"/>
                <w:sz w:val="22"/>
                <w:szCs w:val="22"/>
              </w:rPr>
            </w:pPr>
            <w:r w:rsidRPr="00AB13CF">
              <w:rPr>
                <w:rFonts w:ascii="Calibri" w:hAnsi="Calibri" w:eastAsia="Arial" w:cs="Calibri"/>
                <w:sz w:val="22"/>
                <w:szCs w:val="22"/>
              </w:rPr>
              <w:t>(please highlight)</w:t>
            </w:r>
          </w:p>
        </w:tc>
        <w:tc>
          <w:tcPr>
            <w:tcW w:w="2126" w:type="dxa"/>
            <w:tcBorders>
              <w:top w:val="single" w:color="auto" w:sz="8" w:space="0"/>
              <w:left w:val="single" w:color="auto" w:sz="8" w:space="0"/>
              <w:bottom w:val="single" w:color="auto" w:sz="8" w:space="0"/>
              <w:right w:val="single" w:color="auto" w:sz="8" w:space="0"/>
            </w:tcBorders>
          </w:tcPr>
          <w:p w:rsidRPr="00AB13CF" w:rsidR="004A5094" w:rsidP="004A5094" w:rsidRDefault="004A5094" w14:paraId="5824A31E" w14:textId="77777777">
            <w:pPr>
              <w:spacing w:after="0"/>
              <w:ind w:right="-90"/>
              <w:rPr>
                <w:rFonts w:ascii="Calibri" w:hAnsi="Calibri" w:eastAsia="Arial" w:cs="Calibri"/>
                <w:sz w:val="22"/>
                <w:szCs w:val="22"/>
              </w:rPr>
            </w:pPr>
            <w:r w:rsidRPr="00AB13CF">
              <w:rPr>
                <w:rFonts w:ascii="Calibri" w:hAnsi="Calibri" w:eastAsia="Arial" w:cs="Calibri"/>
                <w:sz w:val="22"/>
                <w:szCs w:val="22"/>
              </w:rPr>
              <w:t>Fully achieved</w:t>
            </w:r>
          </w:p>
        </w:tc>
        <w:tc>
          <w:tcPr>
            <w:tcW w:w="567" w:type="dxa"/>
            <w:tcBorders>
              <w:top w:val="single" w:color="auto" w:sz="8" w:space="0"/>
              <w:left w:val="single" w:color="auto" w:sz="8" w:space="0"/>
              <w:bottom w:val="single" w:color="auto" w:sz="8" w:space="0"/>
              <w:right w:val="single" w:color="auto" w:sz="8" w:space="0"/>
            </w:tcBorders>
          </w:tcPr>
          <w:p w:rsidRPr="00AB13CF" w:rsidR="004A5094" w:rsidP="004A5094" w:rsidRDefault="004A5094" w14:paraId="41C8F396" w14:textId="77777777">
            <w:pPr>
              <w:spacing w:after="0"/>
              <w:ind w:right="-90"/>
              <w:rPr>
                <w:rFonts w:ascii="Calibri" w:hAnsi="Calibri" w:eastAsia="Arial" w:cs="Calibri"/>
                <w:sz w:val="22"/>
                <w:szCs w:val="22"/>
              </w:rPr>
            </w:pPr>
          </w:p>
        </w:tc>
        <w:tc>
          <w:tcPr>
            <w:tcW w:w="2127" w:type="dxa"/>
            <w:tcBorders>
              <w:top w:val="single" w:color="auto" w:sz="8" w:space="0"/>
              <w:left w:val="single" w:color="auto" w:sz="8" w:space="0"/>
              <w:bottom w:val="single" w:color="auto" w:sz="8" w:space="0"/>
              <w:right w:val="single" w:color="auto" w:sz="8" w:space="0"/>
            </w:tcBorders>
          </w:tcPr>
          <w:p w:rsidRPr="00AB13CF" w:rsidR="004A5094" w:rsidP="004A5094" w:rsidRDefault="004A5094" w14:paraId="50BBE5B4" w14:textId="77777777">
            <w:pPr>
              <w:spacing w:after="0"/>
              <w:ind w:right="-90"/>
              <w:rPr>
                <w:rFonts w:ascii="Calibri" w:hAnsi="Calibri" w:eastAsia="Arial" w:cs="Calibri"/>
                <w:sz w:val="22"/>
                <w:szCs w:val="22"/>
              </w:rPr>
            </w:pPr>
            <w:r w:rsidRPr="00AB13CF">
              <w:rPr>
                <w:rFonts w:ascii="Calibri" w:hAnsi="Calibri" w:eastAsia="Arial" w:cs="Calibri"/>
                <w:sz w:val="22"/>
                <w:szCs w:val="22"/>
              </w:rPr>
              <w:t>Partially achieved</w:t>
            </w:r>
          </w:p>
        </w:tc>
        <w:tc>
          <w:tcPr>
            <w:tcW w:w="567" w:type="dxa"/>
            <w:tcBorders>
              <w:top w:val="single" w:color="auto" w:sz="8" w:space="0"/>
              <w:left w:val="single" w:color="auto" w:sz="8" w:space="0"/>
              <w:bottom w:val="single" w:color="auto" w:sz="8" w:space="0"/>
              <w:right w:val="single" w:color="auto" w:sz="8" w:space="0"/>
            </w:tcBorders>
          </w:tcPr>
          <w:p w:rsidRPr="00AB13CF" w:rsidR="004A5094" w:rsidP="00965DE4" w:rsidRDefault="004A5094" w14:paraId="72A3D3EC" w14:textId="5DE9ADB8">
            <w:pPr>
              <w:spacing w:after="0"/>
              <w:ind w:right="-90"/>
              <w:rPr>
                <w:rFonts w:ascii="Calibri" w:hAnsi="Calibri" w:eastAsia="Arial" w:cs="Calibri"/>
                <w:sz w:val="22"/>
                <w:szCs w:val="22"/>
              </w:rPr>
            </w:pPr>
          </w:p>
        </w:tc>
        <w:tc>
          <w:tcPr>
            <w:tcW w:w="2126" w:type="dxa"/>
            <w:tcBorders>
              <w:top w:val="single" w:color="auto" w:sz="8" w:space="0"/>
              <w:left w:val="single" w:color="auto" w:sz="8" w:space="0"/>
              <w:bottom w:val="single" w:color="auto" w:sz="8" w:space="0"/>
              <w:right w:val="single" w:color="auto" w:sz="8" w:space="0"/>
            </w:tcBorders>
          </w:tcPr>
          <w:p w:rsidRPr="00AB13CF" w:rsidR="004A5094" w:rsidP="004A5094" w:rsidRDefault="004A5094" w14:paraId="5A3FA209" w14:textId="77777777">
            <w:pPr>
              <w:spacing w:after="0"/>
              <w:ind w:right="-90"/>
              <w:rPr>
                <w:rFonts w:ascii="Calibri" w:hAnsi="Calibri" w:eastAsia="Arial" w:cs="Calibri"/>
                <w:sz w:val="22"/>
                <w:szCs w:val="22"/>
              </w:rPr>
            </w:pPr>
            <w:r w:rsidRPr="00AB13CF">
              <w:rPr>
                <w:rFonts w:ascii="Calibri" w:hAnsi="Calibri" w:eastAsia="Arial" w:cs="Calibri"/>
                <w:sz w:val="22"/>
                <w:szCs w:val="22"/>
              </w:rPr>
              <w:t>Continued into next session</w:t>
            </w:r>
          </w:p>
        </w:tc>
        <w:tc>
          <w:tcPr>
            <w:tcW w:w="567" w:type="dxa"/>
            <w:tcBorders>
              <w:top w:val="single" w:color="auto" w:sz="8" w:space="0"/>
              <w:left w:val="single" w:color="auto" w:sz="8" w:space="0"/>
              <w:bottom w:val="single" w:color="auto" w:sz="8" w:space="0"/>
              <w:right w:val="single" w:color="auto" w:sz="8" w:space="0"/>
            </w:tcBorders>
          </w:tcPr>
          <w:p w:rsidRPr="00AB13CF" w:rsidR="00965DE4" w:rsidP="00965DE4" w:rsidRDefault="00965DE4" w14:paraId="55033239" w14:textId="77777777">
            <w:pPr>
              <w:spacing w:after="0"/>
              <w:ind w:right="-90"/>
              <w:rPr>
                <w:rFonts w:ascii="Calibri" w:hAnsi="Calibri" w:eastAsia="Calibri" w:cs="Calibri"/>
                <w:sz w:val="22"/>
                <w:szCs w:val="22"/>
              </w:rPr>
            </w:pPr>
            <w:r w:rsidRPr="0F4C8A25">
              <w:rPr>
                <w:rFonts w:ascii="MS Gothic" w:hAnsi="MS Gothic" w:eastAsia="MS Gothic" w:cs="MS Gothic"/>
                <w:color w:val="000000" w:themeColor="text1"/>
                <w:sz w:val="22"/>
                <w:szCs w:val="22"/>
              </w:rPr>
              <w:t>☑</w:t>
            </w:r>
          </w:p>
          <w:p w:rsidRPr="00AB13CF" w:rsidR="004A5094" w:rsidP="004A5094" w:rsidRDefault="004A5094" w14:paraId="0D0B940D" w14:textId="77777777">
            <w:pPr>
              <w:spacing w:after="0"/>
              <w:ind w:right="-90"/>
              <w:rPr>
                <w:rFonts w:ascii="Calibri" w:hAnsi="Calibri" w:eastAsia="Arial" w:cs="Calibri"/>
                <w:sz w:val="22"/>
                <w:szCs w:val="22"/>
              </w:rPr>
            </w:pPr>
          </w:p>
        </w:tc>
      </w:tr>
      <w:tr w:rsidRPr="00AB13CF" w:rsidR="004A5094" w:rsidTr="0F4C8A25" w14:paraId="4C1562D7" w14:textId="77777777">
        <w:trPr>
          <w:trHeight w:val="2618"/>
        </w:trPr>
        <w:tc>
          <w:tcPr>
            <w:tcW w:w="10480" w:type="dxa"/>
            <w:gridSpan w:val="7"/>
            <w:tcBorders>
              <w:top w:val="single" w:color="auto" w:sz="8" w:space="0"/>
              <w:left w:val="single" w:color="auto" w:sz="8" w:space="0"/>
              <w:bottom w:val="single" w:color="auto" w:sz="8" w:space="0"/>
              <w:right w:val="single" w:color="auto" w:sz="8" w:space="0"/>
            </w:tcBorders>
          </w:tcPr>
          <w:p w:rsidRPr="00B84A34" w:rsidR="00B84A34" w:rsidP="0F4C8A25" w:rsidRDefault="00B84A34" w14:paraId="69CC1E23" w14:textId="77777777">
            <w:pPr>
              <w:spacing w:after="0" w:line="259" w:lineRule="auto"/>
              <w:jc w:val="both"/>
              <w:rPr>
                <w:color w:val="000000" w:themeColor="text1"/>
                <w:sz w:val="20"/>
                <w:szCs w:val="20"/>
                <w:lang w:val="en-GB"/>
              </w:rPr>
            </w:pPr>
            <w:r w:rsidRPr="13E0F2F2">
              <w:rPr>
                <w:b/>
                <w:color w:val="000000" w:themeColor="text1"/>
                <w:sz w:val="20"/>
                <w:szCs w:val="20"/>
                <w:lang w:val="en-GB"/>
              </w:rPr>
              <w:t>Progress</w:t>
            </w:r>
            <w:r w:rsidRPr="13E0F2F2">
              <w:rPr>
                <w:color w:val="000000" w:themeColor="text1"/>
                <w:sz w:val="20"/>
                <w:szCs w:val="20"/>
                <w:lang w:val="en-GB"/>
              </w:rPr>
              <w:t xml:space="preserve">: </w:t>
            </w:r>
          </w:p>
          <w:p w:rsidRPr="00B84A34" w:rsidR="004A5094" w:rsidP="0F4C8A25" w:rsidRDefault="5392B3A6" w14:paraId="3001AA26" w14:textId="2DC1404A">
            <w:pPr>
              <w:spacing w:after="0" w:line="259" w:lineRule="auto"/>
              <w:jc w:val="both"/>
              <w:rPr>
                <w:color w:val="000000" w:themeColor="text1"/>
                <w:sz w:val="20"/>
                <w:szCs w:val="20"/>
              </w:rPr>
            </w:pPr>
            <w:r w:rsidRPr="13E0F2F2">
              <w:rPr>
                <w:color w:val="000000" w:themeColor="text1"/>
                <w:sz w:val="20"/>
                <w:szCs w:val="20"/>
                <w:lang w:val="en-GB"/>
              </w:rPr>
              <w:t>October 2024 update:</w:t>
            </w:r>
          </w:p>
          <w:p w:rsidRPr="00B84A34" w:rsidR="004A5094" w:rsidP="0F4C8A25" w:rsidRDefault="5392B3A6" w14:paraId="36A93B03" w14:textId="4E8F7015">
            <w:pPr>
              <w:pStyle w:val="ListParagraph"/>
              <w:numPr>
                <w:ilvl w:val="0"/>
                <w:numId w:val="6"/>
              </w:numPr>
              <w:spacing w:after="0" w:line="259" w:lineRule="auto"/>
              <w:jc w:val="both"/>
              <w:rPr>
                <w:color w:val="000000" w:themeColor="text1"/>
                <w:sz w:val="20"/>
                <w:szCs w:val="20"/>
              </w:rPr>
            </w:pPr>
            <w:r w:rsidRPr="13E0F2F2">
              <w:rPr>
                <w:color w:val="000000" w:themeColor="text1"/>
                <w:sz w:val="20"/>
                <w:szCs w:val="20"/>
                <w:lang w:val="en-GB"/>
              </w:rPr>
              <w:t>Relationships, behaviour and wellbeing audits completed</w:t>
            </w:r>
          </w:p>
          <w:p w:rsidRPr="00B84A34" w:rsidR="004A5094" w:rsidP="0F4C8A25" w:rsidRDefault="5392B3A6" w14:paraId="145D9D9E" w14:textId="27E016BC">
            <w:pPr>
              <w:pStyle w:val="ListParagraph"/>
              <w:numPr>
                <w:ilvl w:val="0"/>
                <w:numId w:val="6"/>
              </w:numPr>
              <w:spacing w:after="0" w:line="259" w:lineRule="auto"/>
              <w:jc w:val="both"/>
              <w:rPr>
                <w:color w:val="000000" w:themeColor="text1"/>
                <w:sz w:val="20"/>
                <w:szCs w:val="20"/>
              </w:rPr>
            </w:pPr>
            <w:r w:rsidRPr="13E0F2F2">
              <w:rPr>
                <w:color w:val="000000" w:themeColor="text1"/>
                <w:sz w:val="20"/>
                <w:szCs w:val="20"/>
                <w:lang w:val="en-GB"/>
              </w:rPr>
              <w:t xml:space="preserve">Trauma Informed Practice reintroduced at </w:t>
            </w:r>
            <w:proofErr w:type="spellStart"/>
            <w:r w:rsidRPr="13E0F2F2">
              <w:rPr>
                <w:color w:val="000000" w:themeColor="text1"/>
                <w:sz w:val="20"/>
                <w:szCs w:val="20"/>
                <w:lang w:val="en-GB"/>
              </w:rPr>
              <w:t>InSet</w:t>
            </w:r>
            <w:proofErr w:type="spellEnd"/>
            <w:r w:rsidRPr="13E0F2F2">
              <w:rPr>
                <w:color w:val="000000" w:themeColor="text1"/>
                <w:sz w:val="20"/>
                <w:szCs w:val="20"/>
                <w:lang w:val="en-GB"/>
              </w:rPr>
              <w:t xml:space="preserve"> Day, continued input will be required to further shared understanding. </w:t>
            </w:r>
          </w:p>
          <w:p w:rsidRPr="00B84A34" w:rsidR="004A5094" w:rsidP="0F4C8A25" w:rsidRDefault="5392B3A6" w14:paraId="0303108D" w14:textId="689CF260">
            <w:pPr>
              <w:pStyle w:val="ListParagraph"/>
              <w:numPr>
                <w:ilvl w:val="0"/>
                <w:numId w:val="6"/>
              </w:numPr>
              <w:spacing w:after="0" w:line="259" w:lineRule="auto"/>
              <w:jc w:val="both"/>
              <w:rPr>
                <w:color w:val="000000" w:themeColor="text1"/>
                <w:sz w:val="20"/>
                <w:szCs w:val="20"/>
              </w:rPr>
            </w:pPr>
            <w:r w:rsidRPr="13E0F2F2">
              <w:rPr>
                <w:color w:val="000000" w:themeColor="text1"/>
                <w:sz w:val="20"/>
                <w:szCs w:val="20"/>
                <w:lang w:val="en-GB"/>
              </w:rPr>
              <w:t xml:space="preserve">Pupil Voice groups established (bingo balls) and </w:t>
            </w:r>
            <w:proofErr w:type="spellStart"/>
            <w:r w:rsidRPr="13E0F2F2">
              <w:rPr>
                <w:color w:val="000000" w:themeColor="text1"/>
                <w:sz w:val="20"/>
                <w:szCs w:val="20"/>
                <w:lang w:val="en-GB"/>
              </w:rPr>
              <w:t>HGIOurS</w:t>
            </w:r>
            <w:proofErr w:type="spellEnd"/>
            <w:r w:rsidRPr="13E0F2F2">
              <w:rPr>
                <w:color w:val="000000" w:themeColor="text1"/>
                <w:sz w:val="20"/>
                <w:szCs w:val="20"/>
                <w:lang w:val="en-GB"/>
              </w:rPr>
              <w:t xml:space="preserve"> used to gather voice (Our Relationships Section)</w:t>
            </w:r>
          </w:p>
          <w:p w:rsidRPr="00B84A34" w:rsidR="004A5094" w:rsidP="0F4C8A25" w:rsidRDefault="5392B3A6" w14:paraId="5D4EB428" w14:textId="71FE48AE">
            <w:pPr>
              <w:pStyle w:val="ListParagraph"/>
              <w:numPr>
                <w:ilvl w:val="0"/>
                <w:numId w:val="6"/>
              </w:numPr>
              <w:spacing w:after="0" w:line="259" w:lineRule="auto"/>
              <w:jc w:val="both"/>
              <w:rPr>
                <w:color w:val="000000" w:themeColor="text1"/>
                <w:sz w:val="20"/>
                <w:szCs w:val="20"/>
              </w:rPr>
            </w:pPr>
            <w:r w:rsidRPr="13E0F2F2">
              <w:rPr>
                <w:color w:val="000000" w:themeColor="text1"/>
                <w:sz w:val="20"/>
                <w:szCs w:val="20"/>
                <w:lang w:val="en-GB"/>
              </w:rPr>
              <w:t>Wellbeing Survey completed in Term 1 by all pupils. Results collated to establish which areas of SHANARRI to focus on as a school</w:t>
            </w:r>
            <w:r w:rsidRPr="13E0F2F2" w:rsidR="007A257E">
              <w:rPr>
                <w:color w:val="000000" w:themeColor="text1"/>
                <w:sz w:val="20"/>
                <w:szCs w:val="20"/>
                <w:lang w:val="en-GB"/>
              </w:rPr>
              <w:t xml:space="preserve"> – Respect and Nurture</w:t>
            </w:r>
            <w:r w:rsidRPr="13E0F2F2">
              <w:rPr>
                <w:color w:val="000000" w:themeColor="text1"/>
                <w:sz w:val="20"/>
                <w:szCs w:val="20"/>
                <w:lang w:val="en-GB"/>
              </w:rPr>
              <w:t xml:space="preserve"> </w:t>
            </w:r>
          </w:p>
          <w:p w:rsidRPr="00B84A34" w:rsidR="004A5094" w:rsidP="0F4C8A25" w:rsidRDefault="5392B3A6" w14:paraId="071902C1" w14:textId="5B7BE01A">
            <w:pPr>
              <w:pStyle w:val="ListParagraph"/>
              <w:numPr>
                <w:ilvl w:val="0"/>
                <w:numId w:val="6"/>
              </w:numPr>
              <w:spacing w:after="0" w:line="259" w:lineRule="auto"/>
              <w:jc w:val="both"/>
              <w:rPr>
                <w:color w:val="000000" w:themeColor="text1"/>
                <w:sz w:val="20"/>
                <w:szCs w:val="20"/>
              </w:rPr>
            </w:pPr>
            <w:r w:rsidRPr="13E0F2F2">
              <w:rPr>
                <w:color w:val="000000" w:themeColor="text1"/>
                <w:sz w:val="20"/>
                <w:szCs w:val="20"/>
                <w:lang w:val="en-GB"/>
              </w:rPr>
              <w:t>HS1 forms/phone calls/ARAs monitored</w:t>
            </w:r>
            <w:r w:rsidRPr="13E0F2F2" w:rsidR="007A257E">
              <w:rPr>
                <w:color w:val="000000" w:themeColor="text1"/>
                <w:sz w:val="20"/>
                <w:szCs w:val="20"/>
                <w:lang w:val="en-GB"/>
              </w:rPr>
              <w:t xml:space="preserve">. </w:t>
            </w:r>
            <w:r w:rsidRPr="13E0F2F2">
              <w:rPr>
                <w:color w:val="000000" w:themeColor="text1"/>
                <w:sz w:val="20"/>
                <w:szCs w:val="20"/>
                <w:lang w:val="en-GB"/>
              </w:rPr>
              <w:t xml:space="preserve">Continued work on teaching strategies for </w:t>
            </w:r>
            <w:r w:rsidRPr="13E0F2F2" w:rsidR="007A257E">
              <w:rPr>
                <w:color w:val="000000" w:themeColor="text1"/>
                <w:sz w:val="20"/>
                <w:szCs w:val="20"/>
                <w:lang w:val="en-GB"/>
              </w:rPr>
              <w:t>self-regulation</w:t>
            </w:r>
            <w:r w:rsidRPr="13E0F2F2">
              <w:rPr>
                <w:color w:val="000000" w:themeColor="text1"/>
                <w:sz w:val="20"/>
                <w:szCs w:val="20"/>
                <w:lang w:val="en-GB"/>
              </w:rPr>
              <w:t xml:space="preserve"> is ongoing for identified children. </w:t>
            </w:r>
          </w:p>
          <w:p w:rsidRPr="00B84A34" w:rsidR="004A5094" w:rsidP="0F4C8A25" w:rsidRDefault="5392B3A6" w14:paraId="5EE89191" w14:textId="78624C51">
            <w:pPr>
              <w:pStyle w:val="ListParagraph"/>
              <w:numPr>
                <w:ilvl w:val="0"/>
                <w:numId w:val="6"/>
              </w:numPr>
              <w:spacing w:after="0" w:line="259" w:lineRule="auto"/>
              <w:jc w:val="both"/>
              <w:rPr>
                <w:color w:val="000000" w:themeColor="text1"/>
                <w:sz w:val="20"/>
                <w:szCs w:val="20"/>
              </w:rPr>
            </w:pPr>
            <w:r w:rsidRPr="13E0F2F2">
              <w:rPr>
                <w:color w:val="000000" w:themeColor="text1"/>
                <w:sz w:val="20"/>
                <w:szCs w:val="20"/>
                <w:lang w:val="en-GB"/>
              </w:rPr>
              <w:t xml:space="preserve">Support Staff have guidance on use of their extra hour, including ½ hour meetings weekly and ½ hour designated collaborative learning time/development work. </w:t>
            </w:r>
          </w:p>
          <w:p w:rsidRPr="00B84A34" w:rsidR="004A5094" w:rsidP="0F4C8A25" w:rsidRDefault="5392B3A6" w14:paraId="43E3CE19" w14:textId="34B38500">
            <w:pPr>
              <w:pStyle w:val="ListParagraph"/>
              <w:numPr>
                <w:ilvl w:val="0"/>
                <w:numId w:val="6"/>
              </w:numPr>
              <w:spacing w:after="0" w:line="259" w:lineRule="auto"/>
              <w:jc w:val="both"/>
              <w:rPr>
                <w:color w:val="000000" w:themeColor="text1"/>
                <w:sz w:val="20"/>
                <w:szCs w:val="20"/>
              </w:rPr>
            </w:pPr>
            <w:r w:rsidRPr="13E0F2F2">
              <w:rPr>
                <w:color w:val="000000" w:themeColor="text1"/>
                <w:sz w:val="20"/>
                <w:szCs w:val="20"/>
                <w:lang w:val="en-GB"/>
              </w:rPr>
              <w:t>Collaborative work with ASC staff to support new pupils in Primary 1 to gain the most out of split placements</w:t>
            </w:r>
          </w:p>
          <w:p w:rsidRPr="00B84A34" w:rsidR="004A5094" w:rsidP="0F4C8A25" w:rsidRDefault="5392B3A6" w14:paraId="476C4059" w14:textId="17C0B209">
            <w:pPr>
              <w:pStyle w:val="ListParagraph"/>
              <w:numPr>
                <w:ilvl w:val="0"/>
                <w:numId w:val="6"/>
              </w:numPr>
              <w:spacing w:after="0" w:line="259" w:lineRule="auto"/>
              <w:jc w:val="both"/>
              <w:rPr>
                <w:color w:val="000000" w:themeColor="text1"/>
                <w:sz w:val="20"/>
                <w:szCs w:val="20"/>
              </w:rPr>
            </w:pPr>
            <w:r w:rsidRPr="13E0F2F2">
              <w:rPr>
                <w:color w:val="000000" w:themeColor="text1"/>
                <w:sz w:val="20"/>
                <w:szCs w:val="20"/>
                <w:lang w:val="en-GB"/>
              </w:rPr>
              <w:t xml:space="preserve">Collaborative work with PSS staff to benefit </w:t>
            </w:r>
            <w:r w:rsidRPr="13E0F2F2" w:rsidR="007A257E">
              <w:rPr>
                <w:color w:val="000000" w:themeColor="text1"/>
                <w:sz w:val="20"/>
                <w:szCs w:val="20"/>
                <w:lang w:val="en-GB"/>
              </w:rPr>
              <w:t>identified</w:t>
            </w:r>
            <w:r w:rsidRPr="13E0F2F2">
              <w:rPr>
                <w:color w:val="000000" w:themeColor="text1"/>
                <w:sz w:val="20"/>
                <w:szCs w:val="20"/>
                <w:lang w:val="en-GB"/>
              </w:rPr>
              <w:t xml:space="preserve"> pupils within the mainstream setting. </w:t>
            </w:r>
          </w:p>
          <w:p w:rsidRPr="00B84A34" w:rsidR="004A5094" w:rsidP="0F4C8A25" w:rsidRDefault="5392B3A6" w14:paraId="312D3203" w14:textId="3BBF5FD4">
            <w:pPr>
              <w:pStyle w:val="ListParagraph"/>
              <w:numPr>
                <w:ilvl w:val="0"/>
                <w:numId w:val="6"/>
              </w:numPr>
              <w:spacing w:after="0" w:line="259" w:lineRule="auto"/>
              <w:rPr>
                <w:color w:val="000000" w:themeColor="text1"/>
                <w:sz w:val="20"/>
                <w:szCs w:val="20"/>
                <w:lang w:val="en-GB"/>
              </w:rPr>
            </w:pPr>
            <w:r w:rsidRPr="13E0F2F2">
              <w:rPr>
                <w:color w:val="000000" w:themeColor="text1"/>
                <w:sz w:val="20"/>
                <w:szCs w:val="20"/>
                <w:lang w:val="en-GB"/>
              </w:rPr>
              <w:t>Classroom Drop Ins completed in September using CIRCLE Framework</w:t>
            </w:r>
            <w:r w:rsidRPr="13E0F2F2" w:rsidR="7E3B9821">
              <w:rPr>
                <w:color w:val="000000" w:themeColor="text1"/>
                <w:sz w:val="20"/>
                <w:szCs w:val="20"/>
                <w:lang w:val="en-GB"/>
              </w:rPr>
              <w:t>.</w:t>
            </w:r>
            <w:r w:rsidRPr="13E0F2F2">
              <w:rPr>
                <w:color w:val="000000" w:themeColor="text1"/>
                <w:sz w:val="20"/>
                <w:szCs w:val="20"/>
                <w:lang w:val="en-GB"/>
              </w:rPr>
              <w:t xml:space="preserve"> </w:t>
            </w:r>
          </w:p>
          <w:p w:rsidRPr="00B84A34" w:rsidR="004A5094" w:rsidP="0F4C8A25" w:rsidRDefault="5392B3A6" w14:paraId="4DCDC211" w14:textId="1E1AEA9A">
            <w:pPr>
              <w:spacing w:after="0" w:line="259" w:lineRule="auto"/>
              <w:rPr>
                <w:color w:val="000000" w:themeColor="text1"/>
                <w:sz w:val="20"/>
                <w:szCs w:val="20"/>
              </w:rPr>
            </w:pPr>
            <w:r w:rsidRPr="13E0F2F2">
              <w:rPr>
                <w:color w:val="000000" w:themeColor="text1"/>
                <w:sz w:val="20"/>
                <w:szCs w:val="20"/>
                <w:lang w:val="en-GB"/>
              </w:rPr>
              <w:t>December 2024 update:</w:t>
            </w:r>
          </w:p>
          <w:p w:rsidRPr="00B84A34" w:rsidR="004A5094" w:rsidP="0F4C8A25" w:rsidRDefault="5392B3A6" w14:paraId="497DACDF" w14:textId="16CE597C">
            <w:pPr>
              <w:pStyle w:val="ListParagraph"/>
              <w:numPr>
                <w:ilvl w:val="0"/>
                <w:numId w:val="5"/>
              </w:numPr>
              <w:spacing w:after="0" w:line="259" w:lineRule="auto"/>
              <w:rPr>
                <w:color w:val="000000" w:themeColor="text1"/>
                <w:sz w:val="20"/>
                <w:szCs w:val="20"/>
              </w:rPr>
            </w:pPr>
            <w:r w:rsidRPr="13E0F2F2">
              <w:rPr>
                <w:color w:val="000000" w:themeColor="text1"/>
                <w:sz w:val="20"/>
                <w:szCs w:val="20"/>
                <w:lang w:val="en-GB"/>
              </w:rPr>
              <w:t xml:space="preserve">Collegiate work begun on revision of VVA at November </w:t>
            </w:r>
            <w:proofErr w:type="spellStart"/>
            <w:r w:rsidRPr="13E0F2F2">
              <w:rPr>
                <w:color w:val="000000" w:themeColor="text1"/>
                <w:sz w:val="20"/>
                <w:szCs w:val="20"/>
                <w:lang w:val="en-GB"/>
              </w:rPr>
              <w:t>InSet</w:t>
            </w:r>
            <w:proofErr w:type="spellEnd"/>
            <w:r w:rsidRPr="13E0F2F2">
              <w:rPr>
                <w:color w:val="000000" w:themeColor="text1"/>
                <w:sz w:val="20"/>
                <w:szCs w:val="20"/>
                <w:lang w:val="en-GB"/>
              </w:rPr>
              <w:t xml:space="preserve">– Staff voice collected on approaches to whole school positive behaviour and explicit values. Ideas gathered around wording/acronyms and at Leuchars we C(caring) A(achieving) R(respecting) E(enjoying) to be further explored and taken to stakeholders. </w:t>
            </w:r>
          </w:p>
          <w:p w:rsidRPr="00B84A34" w:rsidR="004A5094" w:rsidP="0F4C8A25" w:rsidRDefault="5392B3A6" w14:paraId="4A210AFD" w14:textId="458319DC">
            <w:pPr>
              <w:pStyle w:val="ListParagraph"/>
              <w:numPr>
                <w:ilvl w:val="0"/>
                <w:numId w:val="5"/>
              </w:numPr>
              <w:spacing w:after="0" w:line="259" w:lineRule="auto"/>
              <w:rPr>
                <w:color w:val="000000" w:themeColor="text1"/>
                <w:sz w:val="20"/>
                <w:szCs w:val="20"/>
              </w:rPr>
            </w:pPr>
            <w:r w:rsidRPr="13E0F2F2">
              <w:rPr>
                <w:color w:val="000000" w:themeColor="text1"/>
                <w:sz w:val="20"/>
                <w:szCs w:val="20"/>
                <w:lang w:val="en-GB"/>
              </w:rPr>
              <w:t xml:space="preserve">De-escalation training shared with all staff – co-regulation, de-escalation and conflict resolution reflections completed. </w:t>
            </w:r>
          </w:p>
          <w:p w:rsidRPr="00B84A34" w:rsidR="004A5094" w:rsidP="0F4C8A25" w:rsidRDefault="5392B3A6" w14:paraId="21302C0F" w14:textId="654A3EAF">
            <w:pPr>
              <w:pStyle w:val="ListParagraph"/>
              <w:numPr>
                <w:ilvl w:val="0"/>
                <w:numId w:val="5"/>
              </w:numPr>
              <w:spacing w:after="0" w:line="259" w:lineRule="auto"/>
              <w:rPr>
                <w:color w:val="000000" w:themeColor="text1"/>
                <w:sz w:val="20"/>
                <w:szCs w:val="20"/>
              </w:rPr>
            </w:pPr>
            <w:r w:rsidRPr="13E0F2F2">
              <w:rPr>
                <w:color w:val="000000" w:themeColor="text1"/>
                <w:sz w:val="20"/>
                <w:szCs w:val="20"/>
                <w:lang w:val="en-GB"/>
              </w:rPr>
              <w:t xml:space="preserve">Wellbeing indicators survey used to gather parent and pupil views, feedback then used to develop understanding around the meaning of the indicators and pupil lead house groups discussed areas of development (respect and nurture) Assemblies used to target Inclusion – LEANS. </w:t>
            </w:r>
          </w:p>
          <w:p w:rsidRPr="00B84A34" w:rsidR="004A5094" w:rsidP="0F4C8A25" w:rsidRDefault="5392B3A6" w14:paraId="6D606F55" w14:textId="0DD79DB8">
            <w:pPr>
              <w:pStyle w:val="ListParagraph"/>
              <w:numPr>
                <w:ilvl w:val="0"/>
                <w:numId w:val="5"/>
              </w:numPr>
              <w:spacing w:after="0" w:line="259" w:lineRule="auto"/>
              <w:rPr>
                <w:color w:val="000000" w:themeColor="text1"/>
                <w:sz w:val="20"/>
                <w:szCs w:val="20"/>
              </w:rPr>
            </w:pPr>
            <w:r w:rsidRPr="13E0F2F2">
              <w:rPr>
                <w:color w:val="000000" w:themeColor="text1"/>
                <w:sz w:val="20"/>
                <w:szCs w:val="20"/>
                <w:lang w:val="en-GB"/>
              </w:rPr>
              <w:t xml:space="preserve">SfL Teacher attended training with SfL colleagues to share good practice and better understand new approaches. </w:t>
            </w:r>
          </w:p>
          <w:p w:rsidRPr="00B84A34" w:rsidR="004A5094" w:rsidP="0F4C8A25" w:rsidRDefault="5392B3A6" w14:paraId="3100ECA5" w14:textId="7337A573">
            <w:pPr>
              <w:spacing w:after="0" w:line="259" w:lineRule="auto"/>
              <w:rPr>
                <w:color w:val="000000" w:themeColor="text1"/>
                <w:sz w:val="20"/>
                <w:szCs w:val="20"/>
              </w:rPr>
            </w:pPr>
            <w:r w:rsidRPr="13E0F2F2">
              <w:rPr>
                <w:color w:val="000000" w:themeColor="text1"/>
                <w:sz w:val="20"/>
                <w:szCs w:val="20"/>
                <w:lang w:val="en-GB"/>
              </w:rPr>
              <w:t>March 2025 update:</w:t>
            </w:r>
          </w:p>
          <w:p w:rsidRPr="00B84A34" w:rsidR="004A5094" w:rsidP="0F4C8A25" w:rsidRDefault="5392B3A6" w14:paraId="6D70AF54" w14:textId="767640A8">
            <w:pPr>
              <w:pStyle w:val="ListParagraph"/>
              <w:numPr>
                <w:ilvl w:val="0"/>
                <w:numId w:val="4"/>
              </w:numPr>
              <w:spacing w:after="0" w:line="259" w:lineRule="auto"/>
              <w:rPr>
                <w:color w:val="000000" w:themeColor="text1"/>
                <w:sz w:val="20"/>
                <w:szCs w:val="20"/>
              </w:rPr>
            </w:pPr>
            <w:r w:rsidRPr="13E0F2F2">
              <w:rPr>
                <w:color w:val="000000" w:themeColor="text1"/>
                <w:sz w:val="20"/>
                <w:szCs w:val="20"/>
                <w:lang w:val="en-GB"/>
              </w:rPr>
              <w:t>VVA redesigned in line with work completed on November Inset Day – “At Leuchars we CARE” launched at assembly on 7</w:t>
            </w:r>
            <w:r w:rsidRPr="13E0F2F2">
              <w:rPr>
                <w:color w:val="000000" w:themeColor="text1"/>
                <w:sz w:val="20"/>
                <w:szCs w:val="20"/>
                <w:vertAlign w:val="superscript"/>
                <w:lang w:val="en-GB"/>
              </w:rPr>
              <w:t>th</w:t>
            </w:r>
            <w:r w:rsidRPr="13E0F2F2">
              <w:rPr>
                <w:color w:val="000000" w:themeColor="text1"/>
                <w:sz w:val="20"/>
                <w:szCs w:val="20"/>
                <w:lang w:val="en-GB"/>
              </w:rPr>
              <w:t xml:space="preserve"> March 2025. Logo/Visual competition initiated for pupil voice on what it means to Care, Achieve, Respect and Enjoy. </w:t>
            </w:r>
          </w:p>
          <w:p w:rsidRPr="00B84A34" w:rsidR="004A5094" w:rsidP="0F4C8A25" w:rsidRDefault="5392B3A6" w14:paraId="3D08024F" w14:textId="760F9386">
            <w:pPr>
              <w:pStyle w:val="ListParagraph"/>
              <w:numPr>
                <w:ilvl w:val="0"/>
                <w:numId w:val="4"/>
              </w:numPr>
              <w:spacing w:after="0" w:line="259" w:lineRule="auto"/>
              <w:rPr>
                <w:color w:val="000000" w:themeColor="text1"/>
                <w:sz w:val="20"/>
                <w:szCs w:val="20"/>
              </w:rPr>
            </w:pPr>
            <w:r w:rsidRPr="13E0F2F2">
              <w:rPr>
                <w:color w:val="000000" w:themeColor="text1"/>
                <w:sz w:val="20"/>
                <w:szCs w:val="20"/>
                <w:lang w:val="en-GB"/>
              </w:rPr>
              <w:t>Playground Charters initiated through whole class and then collaborated by Pupil Voice Group to create finished charter.</w:t>
            </w:r>
          </w:p>
          <w:p w:rsidRPr="00B84A34" w:rsidR="004A5094" w:rsidP="0F4C8A25" w:rsidRDefault="5392B3A6" w14:paraId="281D5449" w14:textId="59CEFA95">
            <w:pPr>
              <w:pStyle w:val="ListParagraph"/>
              <w:numPr>
                <w:ilvl w:val="0"/>
                <w:numId w:val="4"/>
              </w:numPr>
              <w:spacing w:after="0" w:line="259" w:lineRule="auto"/>
              <w:rPr>
                <w:color w:val="000000" w:themeColor="text1"/>
                <w:sz w:val="20"/>
                <w:szCs w:val="20"/>
              </w:rPr>
            </w:pPr>
            <w:r w:rsidRPr="13E0F2F2">
              <w:rPr>
                <w:color w:val="000000" w:themeColor="text1"/>
                <w:sz w:val="20"/>
                <w:szCs w:val="20"/>
                <w:lang w:val="en-GB"/>
              </w:rPr>
              <w:t xml:space="preserve">Peer observations of Keeping </w:t>
            </w:r>
            <w:r w:rsidRPr="13E0F2F2" w:rsidR="611D30C5">
              <w:rPr>
                <w:color w:val="000000" w:themeColor="text1"/>
                <w:sz w:val="20"/>
                <w:szCs w:val="20"/>
                <w:lang w:val="en-GB"/>
              </w:rPr>
              <w:t xml:space="preserve">Your </w:t>
            </w:r>
            <w:r w:rsidRPr="13E0F2F2">
              <w:rPr>
                <w:color w:val="000000" w:themeColor="text1"/>
                <w:sz w:val="20"/>
                <w:szCs w:val="20"/>
                <w:lang w:val="en-GB"/>
              </w:rPr>
              <w:t xml:space="preserve">Cool in School successfully completed and feedback delivered on February Inset Day. </w:t>
            </w:r>
          </w:p>
          <w:p w:rsidRPr="00B84A34" w:rsidR="004A5094" w:rsidP="0F4C8A25" w:rsidRDefault="5392B3A6" w14:paraId="5030746F" w14:textId="587D9FB1">
            <w:pPr>
              <w:pStyle w:val="ListParagraph"/>
              <w:numPr>
                <w:ilvl w:val="0"/>
                <w:numId w:val="4"/>
              </w:numPr>
              <w:spacing w:after="0" w:line="259" w:lineRule="auto"/>
              <w:rPr>
                <w:color w:val="000000" w:themeColor="text1"/>
                <w:sz w:val="20"/>
                <w:szCs w:val="20"/>
              </w:rPr>
            </w:pPr>
            <w:proofErr w:type="spellStart"/>
            <w:r w:rsidRPr="13E0F2F2">
              <w:rPr>
                <w:color w:val="000000" w:themeColor="text1"/>
                <w:sz w:val="20"/>
                <w:szCs w:val="20"/>
                <w:lang w:val="en-GB"/>
              </w:rPr>
              <w:t>Anti Racism</w:t>
            </w:r>
            <w:proofErr w:type="spellEnd"/>
            <w:r w:rsidRPr="13E0F2F2">
              <w:rPr>
                <w:color w:val="000000" w:themeColor="text1"/>
                <w:sz w:val="20"/>
                <w:szCs w:val="20"/>
                <w:lang w:val="en-GB"/>
              </w:rPr>
              <w:t xml:space="preserve"> Website explored and engaged with through moderated peer planning task. </w:t>
            </w:r>
          </w:p>
          <w:p w:rsidRPr="00B84A34" w:rsidR="004A5094" w:rsidP="0F4C8A25" w:rsidRDefault="5392B3A6" w14:paraId="2765EBD5" w14:textId="008BACC1">
            <w:pPr>
              <w:pStyle w:val="ListParagraph"/>
              <w:numPr>
                <w:ilvl w:val="0"/>
                <w:numId w:val="4"/>
              </w:numPr>
              <w:spacing w:after="0" w:line="259" w:lineRule="auto"/>
              <w:rPr>
                <w:color w:val="000000" w:themeColor="text1"/>
                <w:sz w:val="20"/>
                <w:szCs w:val="20"/>
              </w:rPr>
            </w:pPr>
            <w:r w:rsidRPr="13E0F2F2">
              <w:rPr>
                <w:color w:val="000000" w:themeColor="text1"/>
                <w:sz w:val="20"/>
                <w:szCs w:val="20"/>
                <w:lang w:val="en-GB"/>
              </w:rPr>
              <w:t xml:space="preserve">De-escalation input cascaded. </w:t>
            </w:r>
          </w:p>
          <w:p w:rsidRPr="00B84A34" w:rsidR="004A5094" w:rsidP="0F4C8A25" w:rsidRDefault="6E930D58" w14:paraId="2F56BBA2" w14:textId="3EF2D681">
            <w:pPr>
              <w:spacing w:after="0" w:line="259" w:lineRule="auto"/>
              <w:rPr>
                <w:color w:val="000000" w:themeColor="text1"/>
              </w:rPr>
            </w:pPr>
            <w:r w:rsidRPr="13E0F2F2">
              <w:rPr>
                <w:color w:val="000000" w:themeColor="text1"/>
                <w:sz w:val="20"/>
                <w:szCs w:val="20"/>
                <w:lang w:val="en-GB"/>
              </w:rPr>
              <w:t>June 2025 update:</w:t>
            </w:r>
          </w:p>
          <w:p w:rsidRPr="00B84A34" w:rsidR="004A5094" w:rsidP="0F4C8A25" w:rsidRDefault="6E930D58" w14:paraId="621BB548" w14:textId="0E236918">
            <w:pPr>
              <w:pStyle w:val="ListParagraph"/>
              <w:numPr>
                <w:ilvl w:val="0"/>
                <w:numId w:val="2"/>
              </w:numPr>
              <w:spacing w:after="0" w:line="259" w:lineRule="auto"/>
              <w:rPr>
                <w:color w:val="000000" w:themeColor="text1"/>
                <w:sz w:val="20"/>
                <w:szCs w:val="20"/>
                <w:lang w:val="en-GB"/>
              </w:rPr>
            </w:pPr>
            <w:r w:rsidRPr="13E0F2F2">
              <w:rPr>
                <w:color w:val="000000" w:themeColor="text1"/>
                <w:sz w:val="20"/>
                <w:szCs w:val="20"/>
                <w:lang w:val="en-GB"/>
              </w:rPr>
              <w:t xml:space="preserve">VVA now complete and widely shared with all stakeholders. </w:t>
            </w:r>
          </w:p>
          <w:p w:rsidRPr="00B84A34" w:rsidR="004A5094" w:rsidP="0F4C8A25" w:rsidRDefault="6E930D58" w14:paraId="21959187" w14:textId="09056FFF">
            <w:pPr>
              <w:pStyle w:val="ListParagraph"/>
              <w:numPr>
                <w:ilvl w:val="0"/>
                <w:numId w:val="2"/>
              </w:numPr>
              <w:spacing w:after="0" w:line="259" w:lineRule="auto"/>
              <w:rPr>
                <w:color w:val="000000" w:themeColor="text1"/>
                <w:sz w:val="20"/>
                <w:szCs w:val="20"/>
                <w:lang w:val="en-GB"/>
              </w:rPr>
            </w:pPr>
            <w:r w:rsidRPr="13E0F2F2">
              <w:rPr>
                <w:color w:val="000000" w:themeColor="text1"/>
                <w:sz w:val="20"/>
                <w:szCs w:val="20"/>
                <w:lang w:val="en-GB"/>
              </w:rPr>
              <w:t xml:space="preserve">Repeat of survey completed with all pupils around SHANARRI </w:t>
            </w:r>
          </w:p>
          <w:p w:rsidR="006A34A7" w:rsidP="0F4C8A25" w:rsidRDefault="6E930D58" w14:paraId="505D3459" w14:textId="77777777">
            <w:pPr>
              <w:pStyle w:val="ListParagraph"/>
              <w:numPr>
                <w:ilvl w:val="0"/>
                <w:numId w:val="2"/>
              </w:numPr>
              <w:spacing w:after="0" w:line="259" w:lineRule="auto"/>
              <w:rPr>
                <w:color w:val="000000" w:themeColor="text1"/>
                <w:sz w:val="20"/>
                <w:szCs w:val="20"/>
                <w:lang w:val="en-GB"/>
              </w:rPr>
            </w:pPr>
            <w:r w:rsidRPr="13E0F2F2">
              <w:rPr>
                <w:color w:val="000000" w:themeColor="text1"/>
                <w:sz w:val="20"/>
                <w:szCs w:val="20"/>
                <w:lang w:val="en-GB"/>
              </w:rPr>
              <w:t xml:space="preserve">Policy creation input </w:t>
            </w:r>
            <w:r w:rsidRPr="13E0F2F2" w:rsidR="001B74D2">
              <w:rPr>
                <w:color w:val="000000" w:themeColor="text1"/>
                <w:sz w:val="20"/>
                <w:szCs w:val="20"/>
                <w:lang w:val="en-GB"/>
              </w:rPr>
              <w:t xml:space="preserve">at Inset Day </w:t>
            </w:r>
            <w:r w:rsidRPr="13E0F2F2" w:rsidR="0074688F">
              <w:rPr>
                <w:color w:val="000000" w:themeColor="text1"/>
                <w:sz w:val="20"/>
                <w:szCs w:val="20"/>
                <w:lang w:val="en-GB"/>
              </w:rPr>
              <w:t>–</w:t>
            </w:r>
            <w:r w:rsidRPr="13E0F2F2" w:rsidR="0096528E">
              <w:rPr>
                <w:color w:val="000000" w:themeColor="text1"/>
                <w:sz w:val="20"/>
                <w:szCs w:val="20"/>
                <w:lang w:val="en-GB"/>
              </w:rPr>
              <w:t xml:space="preserve"> </w:t>
            </w:r>
            <w:r w:rsidRPr="13E0F2F2" w:rsidR="0074688F">
              <w:rPr>
                <w:color w:val="000000" w:themeColor="text1"/>
                <w:sz w:val="20"/>
                <w:szCs w:val="20"/>
                <w:lang w:val="en-GB"/>
              </w:rPr>
              <w:t xml:space="preserve">looking outwards for </w:t>
            </w:r>
            <w:r w:rsidRPr="13E0F2F2" w:rsidR="006059E5">
              <w:rPr>
                <w:color w:val="000000" w:themeColor="text1"/>
                <w:sz w:val="20"/>
                <w:szCs w:val="20"/>
                <w:lang w:val="en-GB"/>
              </w:rPr>
              <w:t xml:space="preserve">stimulus </w:t>
            </w:r>
          </w:p>
          <w:p w:rsidRPr="00923447" w:rsidR="004A5094" w:rsidP="004A5094" w:rsidRDefault="004C2015" w14:paraId="708E7178" w14:textId="4C898BB5">
            <w:pPr>
              <w:pStyle w:val="ListParagraph"/>
              <w:numPr>
                <w:ilvl w:val="0"/>
                <w:numId w:val="2"/>
              </w:numPr>
              <w:spacing w:after="0" w:line="259" w:lineRule="auto"/>
              <w:rPr>
                <w:color w:val="000000" w:themeColor="text1"/>
                <w:sz w:val="20"/>
                <w:szCs w:val="20"/>
                <w:lang w:val="en-GB"/>
              </w:rPr>
            </w:pPr>
            <w:r w:rsidRPr="13E0F2F2">
              <w:rPr>
                <w:color w:val="000000" w:themeColor="text1"/>
                <w:sz w:val="20"/>
                <w:szCs w:val="20"/>
                <w:lang w:val="en-GB"/>
              </w:rPr>
              <w:t>Final de-escalation input attended by SLT to be shared at next Inset.</w:t>
            </w:r>
            <w:r w:rsidRPr="13E0F2F2" w:rsidR="0074688F">
              <w:rPr>
                <w:color w:val="000000" w:themeColor="text1"/>
                <w:sz w:val="20"/>
                <w:szCs w:val="20"/>
                <w:lang w:val="en-GB"/>
              </w:rPr>
              <w:t xml:space="preserve"> </w:t>
            </w:r>
            <w:r w:rsidRPr="13E0F2F2" w:rsidR="003B69AA">
              <w:rPr>
                <w:color w:val="000000" w:themeColor="text1"/>
                <w:sz w:val="20"/>
                <w:szCs w:val="20"/>
                <w:lang w:val="en-GB"/>
              </w:rPr>
              <w:t xml:space="preserve"> </w:t>
            </w:r>
          </w:p>
        </w:tc>
      </w:tr>
      <w:tr w:rsidRPr="00AB13CF" w:rsidR="004A5094" w:rsidTr="00EE5F3C" w14:paraId="5921CE11" w14:textId="77777777">
        <w:trPr>
          <w:trHeight w:val="682"/>
        </w:trPr>
        <w:tc>
          <w:tcPr>
            <w:tcW w:w="10480" w:type="dxa"/>
            <w:gridSpan w:val="7"/>
            <w:tcBorders>
              <w:top w:val="single" w:color="auto" w:sz="8" w:space="0"/>
              <w:left w:val="single" w:color="auto" w:sz="8" w:space="0"/>
              <w:bottom w:val="single" w:color="auto" w:sz="8" w:space="0"/>
              <w:right w:val="single" w:color="auto" w:sz="8" w:space="0"/>
            </w:tcBorders>
          </w:tcPr>
          <w:p w:rsidRPr="0002223D" w:rsidR="004A5094" w:rsidP="0F4C8A25" w:rsidRDefault="004A5094" w14:paraId="7E37F95D" w14:textId="6CC2B68F">
            <w:pPr>
              <w:spacing w:after="0"/>
              <w:rPr>
                <w:rFonts w:ascii="Calibri" w:hAnsi="Calibri" w:cs="Calibri"/>
                <w:color w:val="000000" w:themeColor="text1"/>
                <w:sz w:val="22"/>
                <w:szCs w:val="22"/>
              </w:rPr>
            </w:pPr>
            <w:r w:rsidRPr="0002223D">
              <w:rPr>
                <w:rFonts w:ascii="Calibri" w:hAnsi="Calibri" w:cs="Calibri"/>
                <w:b/>
                <w:bCs/>
                <w:color w:val="000000" w:themeColor="text1"/>
                <w:sz w:val="22"/>
                <w:szCs w:val="22"/>
              </w:rPr>
              <w:t>Impact</w:t>
            </w:r>
            <w:r w:rsidRPr="0002223D">
              <w:rPr>
                <w:rFonts w:ascii="Calibri" w:hAnsi="Calibri" w:cs="Calibri"/>
                <w:color w:val="000000" w:themeColor="text1"/>
                <w:sz w:val="22"/>
                <w:szCs w:val="22"/>
              </w:rPr>
              <w:t>:</w:t>
            </w:r>
          </w:p>
          <w:p w:rsidRPr="002E031B" w:rsidR="004A5094" w:rsidP="0F4C8A25" w:rsidRDefault="79F42512" w14:paraId="2B7A8817" w14:textId="53630847">
            <w:pPr>
              <w:pStyle w:val="ListParagraph"/>
              <w:numPr>
                <w:ilvl w:val="0"/>
                <w:numId w:val="3"/>
              </w:numPr>
              <w:spacing w:after="0"/>
              <w:rPr>
                <w:rFonts w:ascii="Arial" w:hAnsi="Arial" w:eastAsia="Arial" w:cs="Arial"/>
                <w:color w:val="000000" w:themeColor="text1"/>
              </w:rPr>
            </w:pPr>
            <w:r w:rsidRPr="002E031B">
              <w:rPr>
                <w:rFonts w:ascii="Arial" w:hAnsi="Arial" w:eastAsia="Arial" w:cs="Arial"/>
                <w:color w:val="000000" w:themeColor="text1"/>
                <w:sz w:val="20"/>
                <w:szCs w:val="20"/>
                <w:lang w:val="en-GB"/>
              </w:rPr>
              <w:t xml:space="preserve">All staff engaging with the principles of the Physical Environment Section of CIRCLE. </w:t>
            </w:r>
          </w:p>
          <w:p w:rsidRPr="002E031B" w:rsidR="004A5094" w:rsidP="0F4C8A25" w:rsidRDefault="79F42512" w14:paraId="00F364C7" w14:textId="0E2C5515">
            <w:pPr>
              <w:pStyle w:val="ListParagraph"/>
              <w:numPr>
                <w:ilvl w:val="0"/>
                <w:numId w:val="3"/>
              </w:numPr>
              <w:spacing w:after="0"/>
              <w:rPr>
                <w:rFonts w:ascii="Arial" w:hAnsi="Arial" w:eastAsia="Arial" w:cs="Arial"/>
                <w:color w:val="000000" w:themeColor="text1"/>
              </w:rPr>
            </w:pPr>
            <w:r w:rsidRPr="002E031B">
              <w:rPr>
                <w:rFonts w:ascii="Arial" w:hAnsi="Arial" w:eastAsia="Arial" w:cs="Arial"/>
                <w:color w:val="000000" w:themeColor="text1"/>
                <w:sz w:val="20"/>
                <w:szCs w:val="20"/>
                <w:lang w:val="en-GB"/>
              </w:rPr>
              <w:t>Almost all classrooms reflect an increased awareness of the impact of the physical environment on pupil attainment and have used the principles to actively increase inclusion.</w:t>
            </w:r>
          </w:p>
          <w:p w:rsidRPr="002E031B" w:rsidR="004A5094" w:rsidP="0F4C8A25" w:rsidRDefault="24C24CB3" w14:paraId="31BE295D" w14:textId="1CB100E4">
            <w:pPr>
              <w:pStyle w:val="ListParagraph"/>
              <w:numPr>
                <w:ilvl w:val="0"/>
                <w:numId w:val="3"/>
              </w:numPr>
              <w:spacing w:after="0" w:line="240" w:lineRule="auto"/>
              <w:rPr>
                <w:rFonts w:ascii="Arial" w:hAnsi="Arial" w:eastAsia="Arial" w:cs="Arial"/>
                <w:color w:val="000000" w:themeColor="text1"/>
              </w:rPr>
            </w:pPr>
            <w:r w:rsidRPr="002E031B">
              <w:rPr>
                <w:rFonts w:ascii="Arial" w:hAnsi="Arial" w:eastAsia="Arial" w:cs="Arial"/>
                <w:color w:val="000000" w:themeColor="text1"/>
                <w:sz w:val="20"/>
                <w:szCs w:val="20"/>
                <w:lang w:val="en-GB"/>
              </w:rPr>
              <w:t>ELP Feedback noted that all staff work well as a team and can describe the impacts they are making for children in terms of consistency of approaches.  The team works proactively, through common use of language and shared expectation and consequently children are becoming more settled and respectful in their behaviours.</w:t>
            </w:r>
          </w:p>
          <w:p w:rsidRPr="002E031B" w:rsidR="004A5094" w:rsidP="0F4C8A25" w:rsidRDefault="357CC44D" w14:paraId="237A34E6" w14:textId="6835EF4F">
            <w:pPr>
              <w:pStyle w:val="ListParagraph"/>
              <w:numPr>
                <w:ilvl w:val="0"/>
                <w:numId w:val="3"/>
              </w:numPr>
              <w:spacing w:after="0" w:line="240" w:lineRule="auto"/>
              <w:rPr>
                <w:rFonts w:ascii="Arial" w:hAnsi="Arial" w:eastAsia="Arial" w:cs="Arial"/>
                <w:color w:val="000000" w:themeColor="text1"/>
              </w:rPr>
            </w:pPr>
            <w:r w:rsidRPr="002E031B">
              <w:rPr>
                <w:rFonts w:ascii="Arial" w:hAnsi="Arial" w:eastAsia="Arial" w:cs="Arial"/>
                <w:color w:val="000000" w:themeColor="text1"/>
                <w:sz w:val="20"/>
                <w:szCs w:val="20"/>
                <w:lang w:val="en-GB"/>
              </w:rPr>
              <w:t xml:space="preserve">Comparison of recorded incidents of violence and aggression indicates a decrease in severity and frequency of incidents. Comparison of last year during Terms 1 and </w:t>
            </w:r>
            <w:r w:rsidRPr="002E031B" w:rsidR="15C3BF54">
              <w:rPr>
                <w:rFonts w:ascii="Arial" w:hAnsi="Arial" w:eastAsia="Arial" w:cs="Arial"/>
                <w:color w:val="000000" w:themeColor="text1"/>
                <w:sz w:val="20"/>
                <w:szCs w:val="20"/>
                <w:lang w:val="en-GB"/>
              </w:rPr>
              <w:t>2 there</w:t>
            </w:r>
            <w:r w:rsidRPr="002E031B">
              <w:rPr>
                <w:rFonts w:ascii="Arial" w:hAnsi="Arial" w:eastAsia="Arial" w:cs="Arial"/>
                <w:color w:val="000000" w:themeColor="text1"/>
                <w:sz w:val="20"/>
                <w:szCs w:val="20"/>
                <w:lang w:val="en-GB"/>
              </w:rPr>
              <w:t xml:space="preserve"> were 23 recorded </w:t>
            </w:r>
            <w:r w:rsidRPr="002E031B" w:rsidR="1E95C78F">
              <w:rPr>
                <w:rFonts w:ascii="Arial" w:hAnsi="Arial" w:eastAsia="Arial" w:cs="Arial"/>
                <w:color w:val="000000" w:themeColor="text1"/>
                <w:sz w:val="20"/>
                <w:szCs w:val="20"/>
                <w:lang w:val="en-GB"/>
              </w:rPr>
              <w:t>incidents,</w:t>
            </w:r>
            <w:r w:rsidRPr="002E031B">
              <w:rPr>
                <w:rFonts w:ascii="Arial" w:hAnsi="Arial" w:eastAsia="Arial" w:cs="Arial"/>
                <w:color w:val="000000" w:themeColor="text1"/>
                <w:sz w:val="20"/>
                <w:szCs w:val="20"/>
                <w:lang w:val="en-GB"/>
              </w:rPr>
              <w:t xml:space="preserve"> and this year there have been 9 in the same period.</w:t>
            </w:r>
            <w:r w:rsidRPr="002E031B" w:rsidR="596C7E11">
              <w:rPr>
                <w:rFonts w:ascii="Arial" w:hAnsi="Arial" w:eastAsia="Arial" w:cs="Arial"/>
                <w:color w:val="000000" w:themeColor="text1"/>
                <w:sz w:val="20"/>
                <w:szCs w:val="20"/>
                <w:lang w:val="en-GB"/>
              </w:rPr>
              <w:t xml:space="preserve"> A further decrease in recorded incidents les to only 3 in Term 4.</w:t>
            </w:r>
          </w:p>
          <w:p w:rsidRPr="00AB13CF" w:rsidR="004A5094" w:rsidP="008B0FE9" w:rsidRDefault="00FC5EFF" w14:paraId="36AE6D3D" w14:textId="6ECA32DD">
            <w:pPr>
              <w:pStyle w:val="ListParagraph"/>
              <w:numPr>
                <w:ilvl w:val="0"/>
                <w:numId w:val="3"/>
              </w:numPr>
              <w:spacing w:after="0" w:line="240" w:lineRule="auto"/>
              <w:rPr>
                <w:rFonts w:ascii="Arial" w:hAnsi="Arial" w:eastAsia="Arial" w:cs="Arial"/>
                <w:b/>
                <w:bCs/>
                <w:color w:val="000000" w:themeColor="text1"/>
                <w:sz w:val="20"/>
                <w:szCs w:val="20"/>
                <w:lang w:val="en-GB"/>
              </w:rPr>
            </w:pPr>
            <w:r w:rsidRPr="002E031B">
              <w:rPr>
                <w:rFonts w:ascii="Arial" w:hAnsi="Arial" w:eastAsia="Arial" w:cs="Arial"/>
                <w:color w:val="000000" w:themeColor="text1"/>
                <w:sz w:val="20"/>
                <w:szCs w:val="20"/>
                <w:lang w:val="en-GB"/>
              </w:rPr>
              <w:t xml:space="preserve">Comparison of pupil survey around SHANARRI indicators </w:t>
            </w:r>
            <w:r w:rsidR="005B4EFD">
              <w:rPr>
                <w:rFonts w:ascii="Arial" w:hAnsi="Arial" w:eastAsia="Arial" w:cs="Arial"/>
                <w:color w:val="000000" w:themeColor="text1"/>
                <w:sz w:val="20"/>
                <w:szCs w:val="20"/>
                <w:lang w:val="en-GB"/>
              </w:rPr>
              <w:t xml:space="preserve">demonstrates </w:t>
            </w:r>
            <w:r w:rsidR="005D7C16">
              <w:rPr>
                <w:rFonts w:ascii="Arial" w:hAnsi="Arial" w:eastAsia="Arial" w:cs="Arial"/>
                <w:color w:val="000000" w:themeColor="text1"/>
                <w:sz w:val="20"/>
                <w:szCs w:val="20"/>
                <w:lang w:val="en-GB"/>
              </w:rPr>
              <w:t xml:space="preserve">no marked </w:t>
            </w:r>
            <w:r w:rsidR="00EE5F3C">
              <w:rPr>
                <w:rFonts w:ascii="Arial" w:hAnsi="Arial" w:eastAsia="Arial" w:cs="Arial"/>
                <w:color w:val="000000" w:themeColor="text1"/>
                <w:sz w:val="20"/>
                <w:szCs w:val="20"/>
                <w:lang w:val="en-GB"/>
              </w:rPr>
              <w:t>chnages</w:t>
            </w:r>
            <w:r w:rsidR="005D7C16">
              <w:rPr>
                <w:rFonts w:ascii="Arial" w:hAnsi="Arial" w:eastAsia="Arial" w:cs="Arial"/>
                <w:color w:val="000000" w:themeColor="text1"/>
                <w:sz w:val="20"/>
                <w:szCs w:val="20"/>
                <w:lang w:val="en-GB"/>
              </w:rPr>
              <w:t xml:space="preserve"> </w:t>
            </w:r>
            <w:r w:rsidR="005B4EFD">
              <w:rPr>
                <w:rFonts w:ascii="Arial" w:hAnsi="Arial" w:eastAsia="Arial" w:cs="Arial"/>
                <w:color w:val="000000" w:themeColor="text1"/>
                <w:sz w:val="20"/>
                <w:szCs w:val="20"/>
                <w:lang w:val="en-GB"/>
              </w:rPr>
              <w:t xml:space="preserve">across the </w:t>
            </w:r>
            <w:r w:rsidR="00EE5F3C">
              <w:rPr>
                <w:rFonts w:ascii="Arial" w:hAnsi="Arial" w:eastAsia="Arial" w:cs="Arial"/>
                <w:color w:val="000000" w:themeColor="text1"/>
                <w:sz w:val="20"/>
                <w:szCs w:val="20"/>
                <w:lang w:val="en-GB"/>
              </w:rPr>
              <w:t xml:space="preserve">indicators, </w:t>
            </w:r>
          </w:p>
        </w:tc>
      </w:tr>
      <w:tr w:rsidRPr="00AB13CF" w:rsidR="004A5094" w:rsidTr="0F4C8A25" w14:paraId="2FCCB462" w14:textId="77777777">
        <w:trPr>
          <w:trHeight w:val="1407"/>
        </w:trPr>
        <w:tc>
          <w:tcPr>
            <w:tcW w:w="10480" w:type="dxa"/>
            <w:gridSpan w:val="7"/>
            <w:tcBorders>
              <w:top w:val="single" w:color="auto" w:sz="8" w:space="0"/>
              <w:left w:val="single" w:color="auto" w:sz="8" w:space="0"/>
              <w:bottom w:val="single" w:color="auto" w:sz="8" w:space="0"/>
              <w:right w:val="single" w:color="auto" w:sz="8" w:space="0"/>
            </w:tcBorders>
          </w:tcPr>
          <w:p w:rsidRPr="00965DE4" w:rsidR="004A5094" w:rsidP="0F4C8A25" w:rsidRDefault="004A5094" w14:paraId="69F0194A" w14:textId="3D41FEA7">
            <w:pPr>
              <w:spacing w:after="0"/>
              <w:rPr>
                <w:rFonts w:ascii="Calibri" w:hAnsi="Calibri" w:cs="Calibri"/>
                <w:sz w:val="22"/>
                <w:szCs w:val="22"/>
              </w:rPr>
            </w:pPr>
            <w:r w:rsidRPr="00965DE4">
              <w:rPr>
                <w:rFonts w:ascii="Calibri" w:hAnsi="Calibri" w:cs="Calibri"/>
                <w:b/>
                <w:bCs/>
                <w:sz w:val="22"/>
                <w:szCs w:val="22"/>
              </w:rPr>
              <w:lastRenderedPageBreak/>
              <w:t>Next Steps</w:t>
            </w:r>
            <w:r w:rsidRPr="00965DE4">
              <w:rPr>
                <w:rFonts w:ascii="Calibri" w:hAnsi="Calibri" w:cs="Calibri"/>
                <w:sz w:val="22"/>
                <w:szCs w:val="22"/>
              </w:rPr>
              <w:t>:</w:t>
            </w:r>
          </w:p>
          <w:p w:rsidRPr="00AB13CF" w:rsidR="004A5094" w:rsidP="0F4C8A25" w:rsidRDefault="5FE4672F" w14:paraId="7A64D4AD" w14:textId="1DD8A657">
            <w:pPr>
              <w:pStyle w:val="ListParagraph"/>
              <w:numPr>
                <w:ilvl w:val="0"/>
                <w:numId w:val="1"/>
              </w:numPr>
              <w:spacing w:after="0"/>
              <w:rPr>
                <w:rFonts w:ascii="Calibri" w:hAnsi="Calibri" w:cs="Calibri"/>
              </w:rPr>
            </w:pPr>
            <w:r w:rsidRPr="0F4C8A25">
              <w:rPr>
                <w:rFonts w:ascii="Calibri" w:hAnsi="Calibri" w:cs="Calibri"/>
                <w:sz w:val="22"/>
                <w:szCs w:val="22"/>
              </w:rPr>
              <w:t xml:space="preserve">Policy to be embedded and understood by the whole school community. </w:t>
            </w:r>
          </w:p>
          <w:p w:rsidR="004A5094" w:rsidP="0F4C8A25" w:rsidRDefault="710F0A12" w14:paraId="124426B4" w14:textId="77777777">
            <w:pPr>
              <w:pStyle w:val="ListParagraph"/>
              <w:numPr>
                <w:ilvl w:val="0"/>
                <w:numId w:val="1"/>
              </w:numPr>
              <w:spacing w:after="0"/>
              <w:rPr>
                <w:rFonts w:ascii="Calibri" w:hAnsi="Calibri" w:cs="Calibri"/>
                <w:sz w:val="22"/>
                <w:szCs w:val="22"/>
              </w:rPr>
            </w:pPr>
            <w:r w:rsidRPr="0F4C8A25">
              <w:rPr>
                <w:rFonts w:ascii="Calibri" w:hAnsi="Calibri" w:cs="Calibri"/>
                <w:sz w:val="22"/>
                <w:szCs w:val="22"/>
              </w:rPr>
              <w:t xml:space="preserve">Pupil </w:t>
            </w:r>
            <w:r w:rsidRPr="0F4C8A25" w:rsidR="008E42B7">
              <w:rPr>
                <w:rFonts w:ascii="Calibri" w:hAnsi="Calibri" w:cs="Calibri"/>
                <w:sz w:val="22"/>
                <w:szCs w:val="22"/>
              </w:rPr>
              <w:t>Voice</w:t>
            </w:r>
            <w:r w:rsidRPr="0F4C8A25">
              <w:rPr>
                <w:rFonts w:ascii="Calibri" w:hAnsi="Calibri" w:cs="Calibri"/>
                <w:sz w:val="22"/>
                <w:szCs w:val="22"/>
              </w:rPr>
              <w:t xml:space="preserve"> Groups to be </w:t>
            </w:r>
            <w:r w:rsidR="00965DE4">
              <w:rPr>
                <w:rFonts w:ascii="Calibri" w:hAnsi="Calibri" w:cs="Calibri"/>
                <w:sz w:val="22"/>
                <w:szCs w:val="22"/>
              </w:rPr>
              <w:t xml:space="preserve">formalized and timetabled with a view to ring fencing adequate time and resources. </w:t>
            </w:r>
          </w:p>
          <w:p w:rsidR="00965DE4" w:rsidP="0F4C8A25" w:rsidRDefault="00965DE4" w14:paraId="132C5F97" w14:textId="77777777">
            <w:pPr>
              <w:pStyle w:val="ListParagraph"/>
              <w:numPr>
                <w:ilvl w:val="0"/>
                <w:numId w:val="1"/>
              </w:numPr>
              <w:spacing w:after="0"/>
              <w:rPr>
                <w:rFonts w:ascii="Calibri" w:hAnsi="Calibri" w:cs="Calibri"/>
                <w:sz w:val="22"/>
                <w:szCs w:val="22"/>
              </w:rPr>
            </w:pPr>
            <w:r>
              <w:rPr>
                <w:rFonts w:ascii="Calibri" w:hAnsi="Calibri" w:cs="Calibri"/>
                <w:sz w:val="22"/>
                <w:szCs w:val="22"/>
              </w:rPr>
              <w:t xml:space="preserve">Further development of sensory breakout spaces, along with increased focus on classroom design, to embed Fife framework principles of Physical Environment. </w:t>
            </w:r>
          </w:p>
          <w:p w:rsidR="00965DE4" w:rsidP="0F4C8A25" w:rsidRDefault="00965DE4" w14:paraId="4A28DBA8" w14:textId="6F363261">
            <w:pPr>
              <w:pStyle w:val="ListParagraph"/>
              <w:numPr>
                <w:ilvl w:val="0"/>
                <w:numId w:val="1"/>
              </w:numPr>
              <w:spacing w:after="0"/>
              <w:rPr>
                <w:rFonts w:ascii="Calibri" w:hAnsi="Calibri" w:cs="Calibri"/>
                <w:sz w:val="22"/>
                <w:szCs w:val="22"/>
              </w:rPr>
            </w:pPr>
            <w:r>
              <w:rPr>
                <w:rFonts w:ascii="Calibri" w:hAnsi="Calibri" w:cs="Calibri"/>
                <w:sz w:val="22"/>
                <w:szCs w:val="22"/>
              </w:rPr>
              <w:t xml:space="preserve">Further development of cross school sharing of good practice and knowledge through Cluster Support Staff meetings. </w:t>
            </w:r>
          </w:p>
          <w:p w:rsidRPr="00AB13CF" w:rsidR="00965DE4" w:rsidP="0F4C8A25" w:rsidRDefault="00965DE4" w14:paraId="2E3FE4CB" w14:textId="0F45435E">
            <w:pPr>
              <w:pStyle w:val="ListParagraph"/>
              <w:numPr>
                <w:ilvl w:val="0"/>
                <w:numId w:val="1"/>
              </w:numPr>
              <w:spacing w:after="0"/>
              <w:rPr>
                <w:rFonts w:ascii="Calibri" w:hAnsi="Calibri" w:cs="Calibri"/>
                <w:sz w:val="22"/>
                <w:szCs w:val="22"/>
              </w:rPr>
            </w:pPr>
            <w:r>
              <w:rPr>
                <w:rFonts w:ascii="Calibri" w:hAnsi="Calibri" w:cs="Calibri"/>
                <w:sz w:val="22"/>
                <w:szCs w:val="22"/>
              </w:rPr>
              <w:t xml:space="preserve">EAL strategies to be embedded within classroom practice. </w:t>
            </w:r>
          </w:p>
        </w:tc>
      </w:tr>
    </w:tbl>
    <w:p w:rsidRPr="00AB13CF" w:rsidR="004A5094" w:rsidP="004A5094" w:rsidRDefault="004A5094" w14:paraId="60061E4C" w14:textId="77777777">
      <w:pPr>
        <w:spacing w:after="0"/>
        <w:jc w:val="both"/>
        <w:rPr>
          <w:rFonts w:ascii="Calibri" w:hAnsi="Calibri" w:eastAsia="Calibri" w:cs="Calibri"/>
          <w:b/>
          <w:bCs/>
          <w:sz w:val="22"/>
          <w:szCs w:val="22"/>
        </w:rPr>
      </w:pPr>
    </w:p>
    <w:p w:rsidR="0F4C8A25" w:rsidP="0F4C8A25" w:rsidRDefault="0F4C8A25" w14:paraId="539E61EF" w14:textId="64C6C888">
      <w:pPr>
        <w:spacing w:after="0"/>
        <w:jc w:val="both"/>
        <w:rPr>
          <w:rFonts w:ascii="Calibri" w:hAnsi="Calibri" w:eastAsia="Calibri" w:cs="Calibri"/>
          <w:b/>
          <w:bCs/>
          <w:sz w:val="22"/>
          <w:szCs w:val="22"/>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391"/>
        <w:gridCol w:w="2119"/>
        <w:gridCol w:w="565"/>
        <w:gridCol w:w="2120"/>
        <w:gridCol w:w="566"/>
        <w:gridCol w:w="2120"/>
        <w:gridCol w:w="565"/>
      </w:tblGrid>
      <w:tr w:rsidR="0F4C8A25" w:rsidTr="0F4C8A25" w14:paraId="0EB4B632" w14:textId="77777777">
        <w:trPr>
          <w:trHeight w:val="300"/>
        </w:trPr>
        <w:tc>
          <w:tcPr>
            <w:tcW w:w="10480" w:type="dxa"/>
            <w:gridSpan w:val="7"/>
            <w:tcBorders>
              <w:top w:val="single" w:color="auto" w:sz="8" w:space="0"/>
              <w:left w:val="single" w:color="auto" w:sz="8" w:space="0"/>
              <w:bottom w:val="single" w:color="auto" w:sz="8" w:space="0"/>
              <w:right w:val="single" w:color="auto" w:sz="8" w:space="0"/>
            </w:tcBorders>
            <w:shd w:val="clear" w:color="auto" w:fill="013E51"/>
          </w:tcPr>
          <w:p w:rsidR="0F4C8A25" w:rsidP="00576857" w:rsidRDefault="0F4C8A25" w14:paraId="0D8B4BCE" w14:textId="77777777">
            <w:pPr>
              <w:spacing w:after="0"/>
              <w:ind w:right="-90"/>
              <w:rPr>
                <w:rFonts w:ascii="Arial" w:hAnsi="Arial" w:eastAsia="Arial" w:cs="Arial"/>
                <w:b/>
                <w:bCs/>
                <w:color w:val="FFFFFF" w:themeColor="background1"/>
                <w:sz w:val="32"/>
                <w:szCs w:val="32"/>
              </w:rPr>
            </w:pPr>
          </w:p>
          <w:p w:rsidR="0F4C8A25" w:rsidP="00576857" w:rsidRDefault="0F4C8A25" w14:paraId="1E1DB4A5" w14:textId="77777777">
            <w:pPr>
              <w:spacing w:after="0"/>
              <w:ind w:right="-90"/>
              <w:rPr>
                <w:rFonts w:ascii="Calibri" w:hAnsi="Calibri" w:cs="Calibri"/>
                <w:b/>
                <w:bCs/>
                <w:sz w:val="28"/>
                <w:szCs w:val="28"/>
              </w:rPr>
            </w:pPr>
            <w:r w:rsidRPr="0F4C8A25">
              <w:rPr>
                <w:rFonts w:ascii="Calibri" w:hAnsi="Calibri" w:cs="Calibri"/>
                <w:b/>
                <w:bCs/>
                <w:sz w:val="28"/>
                <w:szCs w:val="28"/>
              </w:rPr>
              <w:t>Summary of Progress and Impact from last session’s Improvement Plan and Next Steps</w:t>
            </w:r>
          </w:p>
          <w:p w:rsidR="0F4C8A25" w:rsidP="00576857" w:rsidRDefault="0F4C8A25" w14:paraId="0DA9FC18" w14:textId="317A96AB">
            <w:pPr>
              <w:spacing w:after="0"/>
              <w:ind w:right="-90"/>
            </w:pPr>
          </w:p>
        </w:tc>
      </w:tr>
      <w:tr w:rsidR="0F4C8A25" w:rsidTr="0F4C8A25" w14:paraId="3AE36EC5" w14:textId="77777777">
        <w:trPr>
          <w:trHeight w:val="300"/>
        </w:trPr>
        <w:tc>
          <w:tcPr>
            <w:tcW w:w="10480" w:type="dxa"/>
            <w:gridSpan w:val="7"/>
            <w:tcBorders>
              <w:top w:val="single" w:color="auto" w:sz="8" w:space="0"/>
              <w:left w:val="single" w:color="auto" w:sz="8" w:space="0"/>
              <w:bottom w:val="single" w:color="auto" w:sz="8" w:space="0"/>
              <w:right w:val="single" w:color="auto" w:sz="8" w:space="0"/>
            </w:tcBorders>
          </w:tcPr>
          <w:p w:rsidR="00576857" w:rsidP="00576857" w:rsidRDefault="0F4C8A25" w14:paraId="530B412C" w14:textId="6FFF5B7D">
            <w:pPr>
              <w:tabs>
                <w:tab w:val="left" w:pos="2520"/>
              </w:tabs>
              <w:spacing w:after="0" w:line="240" w:lineRule="auto"/>
              <w:rPr>
                <w:rFonts w:eastAsia="Calibri" w:cstheme="minorHAnsi"/>
                <w:color w:val="000000" w:themeColor="text1"/>
                <w:sz w:val="22"/>
                <w:szCs w:val="22"/>
              </w:rPr>
            </w:pPr>
            <w:r w:rsidRPr="00576857">
              <w:rPr>
                <w:rFonts w:eastAsia="Calibri" w:cstheme="minorHAnsi"/>
                <w:color w:val="000000" w:themeColor="text1"/>
                <w:sz w:val="22"/>
                <w:szCs w:val="22"/>
              </w:rPr>
              <w:t xml:space="preserve">School Improvement Priority </w:t>
            </w:r>
            <w:r w:rsidR="00203ACF">
              <w:rPr>
                <w:rFonts w:eastAsia="Calibri" w:cstheme="minorHAnsi"/>
                <w:color w:val="000000" w:themeColor="text1"/>
                <w:sz w:val="22"/>
                <w:szCs w:val="22"/>
              </w:rPr>
              <w:t>2</w:t>
            </w:r>
            <w:r w:rsidRPr="00576857">
              <w:rPr>
                <w:rFonts w:eastAsia="Calibri" w:cstheme="minorHAnsi"/>
                <w:color w:val="000000" w:themeColor="text1"/>
                <w:sz w:val="22"/>
                <w:szCs w:val="22"/>
              </w:rPr>
              <w:t xml:space="preserve">: </w:t>
            </w:r>
          </w:p>
          <w:p w:rsidRPr="00576857" w:rsidR="00057B3C" w:rsidP="00576857" w:rsidRDefault="00057B3C" w14:paraId="738C7C51" w14:textId="3AA124BD">
            <w:pPr>
              <w:pStyle w:val="ListParagraph"/>
              <w:numPr>
                <w:ilvl w:val="0"/>
                <w:numId w:val="11"/>
              </w:numPr>
              <w:tabs>
                <w:tab w:val="left" w:pos="2520"/>
              </w:tabs>
              <w:spacing w:after="0" w:line="240" w:lineRule="auto"/>
              <w:rPr>
                <w:rFonts w:cstheme="minorHAnsi"/>
                <w:bCs/>
                <w:color w:val="000000" w:themeColor="text1"/>
                <w:sz w:val="22"/>
                <w:szCs w:val="22"/>
              </w:rPr>
            </w:pPr>
            <w:r w:rsidRPr="00576857">
              <w:rPr>
                <w:rFonts w:cstheme="minorHAnsi"/>
                <w:bCs/>
                <w:color w:val="000000" w:themeColor="text1"/>
                <w:sz w:val="22"/>
                <w:szCs w:val="22"/>
              </w:rPr>
              <w:t>Plan a progressive curriculum for all children across 8 curriculum areas ensuring that all children receive their entitlement to a broad general education.</w:t>
            </w:r>
          </w:p>
          <w:p w:rsidRPr="00576857" w:rsidR="0F4C8A25" w:rsidP="00576857" w:rsidRDefault="00057B3C" w14:paraId="5684035F" w14:textId="46F2EDD8">
            <w:pPr>
              <w:pStyle w:val="ListParagraph"/>
              <w:numPr>
                <w:ilvl w:val="0"/>
                <w:numId w:val="11"/>
              </w:numPr>
              <w:rPr>
                <w:rFonts w:ascii="Calibri" w:hAnsi="Calibri" w:eastAsia="Calibri" w:cs="Calibri"/>
                <w:sz w:val="22"/>
                <w:szCs w:val="22"/>
              </w:rPr>
            </w:pPr>
            <w:r w:rsidRPr="00576857">
              <w:rPr>
                <w:rFonts w:cstheme="minorHAnsi"/>
                <w:bCs/>
                <w:color w:val="000000" w:themeColor="text1"/>
                <w:sz w:val="22"/>
                <w:szCs w:val="22"/>
              </w:rPr>
              <w:t>Use benchmarks for all curriculum areas to measure children’s progress and achievement of a level across the broad general education using a range of assessment evidence to inform professional judgements.</w:t>
            </w:r>
          </w:p>
        </w:tc>
      </w:tr>
      <w:tr w:rsidR="0F4C8A25" w:rsidTr="0F4C8A25" w14:paraId="31814FA0" w14:textId="77777777">
        <w:trPr>
          <w:trHeight w:val="300"/>
        </w:trPr>
        <w:tc>
          <w:tcPr>
            <w:tcW w:w="10480" w:type="dxa"/>
            <w:gridSpan w:val="7"/>
            <w:tcBorders>
              <w:top w:val="single" w:color="auto" w:sz="8" w:space="0"/>
              <w:left w:val="single" w:color="auto" w:sz="8" w:space="0"/>
              <w:bottom w:val="single" w:color="auto" w:sz="8" w:space="0"/>
              <w:right w:val="single" w:color="auto" w:sz="8" w:space="0"/>
            </w:tcBorders>
          </w:tcPr>
          <w:p w:rsidR="0F4C8A25" w:rsidP="007A257E" w:rsidRDefault="0F4C8A25" w14:paraId="7DC5EDA5" w14:textId="0AE675EA">
            <w:pPr>
              <w:spacing w:after="0" w:line="240" w:lineRule="auto"/>
              <w:ind w:right="-90"/>
              <w:rPr>
                <w:rFonts w:ascii="Calibri" w:hAnsi="Calibri" w:eastAsia="Calibri" w:cs="Calibri"/>
                <w:color w:val="000000" w:themeColor="text1"/>
                <w:sz w:val="22"/>
                <w:szCs w:val="22"/>
              </w:rPr>
            </w:pPr>
            <w:r w:rsidRPr="0F4C8A25">
              <w:rPr>
                <w:rFonts w:ascii="Calibri" w:hAnsi="Calibri" w:eastAsia="Calibri" w:cs="Calibri"/>
                <w:color w:val="000000" w:themeColor="text1"/>
                <w:sz w:val="22"/>
                <w:szCs w:val="22"/>
              </w:rPr>
              <w:t>HGIOS 4 Quality Indicators:</w:t>
            </w:r>
          </w:p>
          <w:p w:rsidR="0F4C8A25" w:rsidP="007A257E" w:rsidRDefault="0F4C8A25" w14:paraId="2C03973E" w14:textId="031BCA5F">
            <w:pPr>
              <w:tabs>
                <w:tab w:val="left" w:pos="2520"/>
              </w:tabs>
              <w:spacing w:after="0" w:line="240" w:lineRule="auto"/>
              <w:rPr>
                <w:rFonts w:ascii="Calibri" w:hAnsi="Calibri" w:eastAsia="Calibri" w:cs="Calibri"/>
                <w:color w:val="000000" w:themeColor="text1"/>
              </w:rPr>
            </w:pPr>
            <w:r w:rsidRPr="0F4C8A25">
              <w:rPr>
                <w:rFonts w:ascii="Calibri" w:hAnsi="Calibri" w:eastAsia="Calibri" w:cs="Calibri"/>
                <w:color w:val="000000" w:themeColor="text1"/>
              </w:rPr>
              <w:t>1.3 Leadership of Change</w:t>
            </w:r>
          </w:p>
          <w:p w:rsidRPr="007A257E" w:rsidR="0F4C8A25" w:rsidP="007A257E" w:rsidRDefault="0F4C8A25" w14:paraId="460C17ED" w14:textId="3AAA7C29">
            <w:pPr>
              <w:tabs>
                <w:tab w:val="left" w:pos="2520"/>
              </w:tabs>
              <w:spacing w:after="0" w:line="240" w:lineRule="auto"/>
              <w:rPr>
                <w:rFonts w:ascii="Calibri" w:hAnsi="Calibri" w:eastAsia="Calibri" w:cs="Calibri"/>
                <w:color w:val="000000" w:themeColor="text1"/>
              </w:rPr>
            </w:pPr>
            <w:r w:rsidRPr="0F4C8A25">
              <w:rPr>
                <w:rFonts w:ascii="Calibri" w:hAnsi="Calibri" w:eastAsia="Calibri" w:cs="Calibri"/>
                <w:color w:val="000000" w:themeColor="text1"/>
              </w:rPr>
              <w:t>2.</w:t>
            </w:r>
            <w:r w:rsidR="007A257E">
              <w:rPr>
                <w:rFonts w:ascii="Calibri" w:hAnsi="Calibri" w:eastAsia="Calibri" w:cs="Calibri"/>
                <w:color w:val="000000" w:themeColor="text1"/>
              </w:rPr>
              <w:t>3 Learning, Teaching and Assessment</w:t>
            </w:r>
          </w:p>
        </w:tc>
      </w:tr>
      <w:tr w:rsidR="0F4C8A25" w:rsidTr="0F4C8A25" w14:paraId="60CD4456" w14:textId="77777777">
        <w:trPr>
          <w:trHeight w:val="300"/>
        </w:trPr>
        <w:tc>
          <w:tcPr>
            <w:tcW w:w="2400" w:type="dxa"/>
            <w:tcBorders>
              <w:top w:val="single" w:color="auto" w:sz="8" w:space="0"/>
              <w:left w:val="single" w:color="auto" w:sz="8" w:space="0"/>
              <w:bottom w:val="single" w:color="auto" w:sz="8" w:space="0"/>
              <w:right w:val="single" w:color="auto" w:sz="8" w:space="0"/>
            </w:tcBorders>
          </w:tcPr>
          <w:p w:rsidR="0F4C8A25" w:rsidP="0F4C8A25" w:rsidRDefault="0F4C8A25" w14:paraId="47070403" w14:textId="77777777">
            <w:pPr>
              <w:spacing w:after="0"/>
              <w:ind w:right="-90"/>
              <w:rPr>
                <w:rFonts w:ascii="Calibri" w:hAnsi="Calibri" w:eastAsia="Arial" w:cs="Calibri"/>
                <w:sz w:val="22"/>
                <w:szCs w:val="22"/>
              </w:rPr>
            </w:pPr>
            <w:r w:rsidRPr="0F4C8A25">
              <w:rPr>
                <w:rFonts w:ascii="Calibri" w:hAnsi="Calibri" w:eastAsia="Arial" w:cs="Calibri"/>
                <w:sz w:val="22"/>
                <w:szCs w:val="22"/>
              </w:rPr>
              <w:t>Has this priority been:</w:t>
            </w:r>
          </w:p>
          <w:p w:rsidR="0F4C8A25" w:rsidP="0F4C8A25" w:rsidRDefault="0F4C8A25" w14:paraId="0A2C67B2" w14:textId="77777777">
            <w:pPr>
              <w:spacing w:after="0"/>
              <w:ind w:right="-90"/>
              <w:rPr>
                <w:rFonts w:ascii="Calibri" w:hAnsi="Calibri" w:eastAsia="Arial" w:cs="Calibri"/>
                <w:sz w:val="22"/>
                <w:szCs w:val="22"/>
              </w:rPr>
            </w:pPr>
            <w:r w:rsidRPr="0F4C8A25">
              <w:rPr>
                <w:rFonts w:ascii="Calibri" w:hAnsi="Calibri" w:eastAsia="Arial" w:cs="Calibri"/>
                <w:sz w:val="22"/>
                <w:szCs w:val="22"/>
              </w:rPr>
              <w:t>(please highlight)</w:t>
            </w:r>
          </w:p>
        </w:tc>
        <w:tc>
          <w:tcPr>
            <w:tcW w:w="2126" w:type="dxa"/>
            <w:tcBorders>
              <w:top w:val="single" w:color="auto" w:sz="8" w:space="0"/>
              <w:left w:val="single" w:color="auto" w:sz="8" w:space="0"/>
              <w:bottom w:val="single" w:color="auto" w:sz="8" w:space="0"/>
              <w:right w:val="single" w:color="auto" w:sz="8" w:space="0"/>
            </w:tcBorders>
          </w:tcPr>
          <w:p w:rsidR="0F4C8A25" w:rsidP="0F4C8A25" w:rsidRDefault="0F4C8A25" w14:paraId="694BDB6F" w14:textId="77777777">
            <w:pPr>
              <w:spacing w:after="0"/>
              <w:ind w:right="-90"/>
              <w:rPr>
                <w:rFonts w:ascii="Calibri" w:hAnsi="Calibri" w:eastAsia="Arial" w:cs="Calibri"/>
                <w:sz w:val="22"/>
                <w:szCs w:val="22"/>
              </w:rPr>
            </w:pPr>
            <w:r w:rsidRPr="0F4C8A25">
              <w:rPr>
                <w:rFonts w:ascii="Calibri" w:hAnsi="Calibri" w:eastAsia="Arial" w:cs="Calibri"/>
                <w:sz w:val="22"/>
                <w:szCs w:val="22"/>
              </w:rPr>
              <w:t>Fully achieved</w:t>
            </w:r>
          </w:p>
        </w:tc>
        <w:tc>
          <w:tcPr>
            <w:tcW w:w="567" w:type="dxa"/>
            <w:tcBorders>
              <w:top w:val="single" w:color="auto" w:sz="8" w:space="0"/>
              <w:left w:val="single" w:color="auto" w:sz="8" w:space="0"/>
              <w:bottom w:val="single" w:color="auto" w:sz="8" w:space="0"/>
              <w:right w:val="single" w:color="auto" w:sz="8" w:space="0"/>
            </w:tcBorders>
          </w:tcPr>
          <w:p w:rsidR="0F4C8A25" w:rsidP="0F4C8A25" w:rsidRDefault="0F4C8A25" w14:paraId="52814307" w14:textId="77777777">
            <w:pPr>
              <w:spacing w:after="0"/>
              <w:ind w:right="-90"/>
              <w:rPr>
                <w:rFonts w:ascii="Calibri" w:hAnsi="Calibri" w:eastAsia="Arial" w:cs="Calibri"/>
                <w:sz w:val="22"/>
                <w:szCs w:val="22"/>
              </w:rPr>
            </w:pPr>
          </w:p>
        </w:tc>
        <w:tc>
          <w:tcPr>
            <w:tcW w:w="2127" w:type="dxa"/>
            <w:tcBorders>
              <w:top w:val="single" w:color="auto" w:sz="8" w:space="0"/>
              <w:left w:val="single" w:color="auto" w:sz="8" w:space="0"/>
              <w:bottom w:val="single" w:color="auto" w:sz="8" w:space="0"/>
              <w:right w:val="single" w:color="auto" w:sz="8" w:space="0"/>
            </w:tcBorders>
          </w:tcPr>
          <w:p w:rsidR="0F4C8A25" w:rsidP="0F4C8A25" w:rsidRDefault="0F4C8A25" w14:paraId="1E5DB936" w14:textId="77777777">
            <w:pPr>
              <w:spacing w:after="0"/>
              <w:ind w:right="-90"/>
              <w:rPr>
                <w:rFonts w:ascii="Calibri" w:hAnsi="Calibri" w:eastAsia="Arial" w:cs="Calibri"/>
                <w:sz w:val="22"/>
                <w:szCs w:val="22"/>
              </w:rPr>
            </w:pPr>
            <w:r w:rsidRPr="0F4C8A25">
              <w:rPr>
                <w:rFonts w:ascii="Calibri" w:hAnsi="Calibri" w:eastAsia="Arial" w:cs="Calibri"/>
                <w:sz w:val="22"/>
                <w:szCs w:val="22"/>
              </w:rPr>
              <w:t>Partially achieved</w:t>
            </w:r>
          </w:p>
        </w:tc>
        <w:tc>
          <w:tcPr>
            <w:tcW w:w="567" w:type="dxa"/>
            <w:tcBorders>
              <w:top w:val="single" w:color="auto" w:sz="8" w:space="0"/>
              <w:left w:val="single" w:color="auto" w:sz="8" w:space="0"/>
              <w:bottom w:val="single" w:color="auto" w:sz="8" w:space="0"/>
              <w:right w:val="single" w:color="auto" w:sz="8" w:space="0"/>
            </w:tcBorders>
          </w:tcPr>
          <w:p w:rsidR="0F4C8A25" w:rsidP="0F4C8A25" w:rsidRDefault="0F4C8A25" w14:paraId="23B250F3" w14:textId="0A3BE91A">
            <w:pPr>
              <w:spacing w:after="0"/>
              <w:ind w:right="-90"/>
              <w:rPr>
                <w:rFonts w:ascii="Calibri" w:hAnsi="Calibri" w:eastAsia="Calibri" w:cs="Calibri"/>
                <w:sz w:val="22"/>
                <w:szCs w:val="22"/>
              </w:rPr>
            </w:pPr>
            <w:r w:rsidRPr="0F4C8A25">
              <w:rPr>
                <w:rFonts w:ascii="MS Gothic" w:hAnsi="MS Gothic" w:eastAsia="MS Gothic" w:cs="MS Gothic"/>
                <w:color w:val="000000" w:themeColor="text1"/>
                <w:sz w:val="22"/>
                <w:szCs w:val="22"/>
              </w:rPr>
              <w:t>☑</w:t>
            </w:r>
          </w:p>
          <w:p w:rsidR="0F4C8A25" w:rsidP="0F4C8A25" w:rsidRDefault="0F4C8A25" w14:paraId="6B038B1A" w14:textId="5DE9ADB8">
            <w:pPr>
              <w:spacing w:after="0"/>
              <w:ind w:right="-90"/>
              <w:rPr>
                <w:rFonts w:ascii="Calibri" w:hAnsi="Calibri" w:eastAsia="Arial" w:cs="Calibri"/>
                <w:sz w:val="22"/>
                <w:szCs w:val="22"/>
              </w:rPr>
            </w:pPr>
          </w:p>
        </w:tc>
        <w:tc>
          <w:tcPr>
            <w:tcW w:w="2126" w:type="dxa"/>
            <w:tcBorders>
              <w:top w:val="single" w:color="auto" w:sz="8" w:space="0"/>
              <w:left w:val="single" w:color="auto" w:sz="8" w:space="0"/>
              <w:bottom w:val="single" w:color="auto" w:sz="8" w:space="0"/>
              <w:right w:val="single" w:color="auto" w:sz="8" w:space="0"/>
            </w:tcBorders>
          </w:tcPr>
          <w:p w:rsidR="0F4C8A25" w:rsidP="0F4C8A25" w:rsidRDefault="0F4C8A25" w14:paraId="7B643D6B" w14:textId="77777777">
            <w:pPr>
              <w:spacing w:after="0"/>
              <w:ind w:right="-90"/>
              <w:rPr>
                <w:rFonts w:ascii="Calibri" w:hAnsi="Calibri" w:eastAsia="Arial" w:cs="Calibri"/>
                <w:sz w:val="22"/>
                <w:szCs w:val="22"/>
              </w:rPr>
            </w:pPr>
            <w:r w:rsidRPr="0F4C8A25">
              <w:rPr>
                <w:rFonts w:ascii="Calibri" w:hAnsi="Calibri" w:eastAsia="Arial" w:cs="Calibri"/>
                <w:sz w:val="22"/>
                <w:szCs w:val="22"/>
              </w:rPr>
              <w:t>Continued into next session</w:t>
            </w:r>
          </w:p>
        </w:tc>
        <w:tc>
          <w:tcPr>
            <w:tcW w:w="567" w:type="dxa"/>
            <w:tcBorders>
              <w:top w:val="single" w:color="auto" w:sz="8" w:space="0"/>
              <w:left w:val="single" w:color="auto" w:sz="8" w:space="0"/>
              <w:bottom w:val="single" w:color="auto" w:sz="8" w:space="0"/>
              <w:right w:val="single" w:color="auto" w:sz="8" w:space="0"/>
            </w:tcBorders>
          </w:tcPr>
          <w:p w:rsidR="0F4C8A25" w:rsidP="0F4C8A25" w:rsidRDefault="0F4C8A25" w14:paraId="7680E75C" w14:textId="77777777">
            <w:pPr>
              <w:spacing w:after="0"/>
              <w:ind w:right="-90"/>
              <w:rPr>
                <w:rFonts w:ascii="Calibri" w:hAnsi="Calibri" w:eastAsia="Arial" w:cs="Calibri"/>
                <w:sz w:val="22"/>
                <w:szCs w:val="22"/>
              </w:rPr>
            </w:pPr>
          </w:p>
        </w:tc>
      </w:tr>
      <w:tr w:rsidR="0F4C8A25" w:rsidTr="0F4C8A25" w14:paraId="6CC4F7EE" w14:textId="77777777">
        <w:trPr>
          <w:trHeight w:val="300"/>
        </w:trPr>
        <w:tc>
          <w:tcPr>
            <w:tcW w:w="10480" w:type="dxa"/>
            <w:gridSpan w:val="7"/>
            <w:tcBorders>
              <w:top w:val="single" w:color="auto" w:sz="8" w:space="0"/>
              <w:left w:val="single" w:color="auto" w:sz="8" w:space="0"/>
              <w:bottom w:val="single" w:color="auto" w:sz="8" w:space="0"/>
              <w:right w:val="single" w:color="auto" w:sz="8" w:space="0"/>
            </w:tcBorders>
          </w:tcPr>
          <w:p w:rsidRPr="007C1E26" w:rsidR="00E438C3" w:rsidP="00E438C3" w:rsidRDefault="00E438C3" w14:paraId="719D737E" w14:textId="77777777">
            <w:pPr>
              <w:rPr>
                <w:rFonts w:ascii="Arial" w:hAnsi="Arial" w:cs="Arial"/>
                <w:bCs/>
                <w:color w:val="000000" w:themeColor="text1"/>
                <w:sz w:val="20"/>
                <w:szCs w:val="20"/>
              </w:rPr>
            </w:pPr>
            <w:r w:rsidRPr="007C1E26">
              <w:rPr>
                <w:rFonts w:ascii="Arial" w:hAnsi="Arial" w:cs="Arial"/>
                <w:bCs/>
                <w:color w:val="000000" w:themeColor="text1"/>
                <w:sz w:val="20"/>
                <w:szCs w:val="20"/>
              </w:rPr>
              <w:t>October 2024 Update:</w:t>
            </w:r>
          </w:p>
          <w:p w:rsidRPr="007C1E26" w:rsidR="00E438C3" w:rsidP="00E438C3" w:rsidRDefault="00E438C3" w14:paraId="40648CBA" w14:textId="77777777">
            <w:pPr>
              <w:pStyle w:val="ListParagraph"/>
              <w:numPr>
                <w:ilvl w:val="0"/>
                <w:numId w:val="8"/>
              </w:numPr>
              <w:spacing w:line="259" w:lineRule="auto"/>
              <w:rPr>
                <w:rFonts w:ascii="Arial" w:hAnsi="Arial" w:cs="Arial"/>
                <w:bCs/>
                <w:color w:val="000000" w:themeColor="text1"/>
                <w:sz w:val="20"/>
                <w:szCs w:val="20"/>
              </w:rPr>
            </w:pPr>
            <w:r w:rsidRPr="007C1E26">
              <w:rPr>
                <w:rFonts w:ascii="Arial" w:hAnsi="Arial" w:cs="Arial"/>
                <w:bCs/>
                <w:color w:val="000000" w:themeColor="text1"/>
                <w:sz w:val="20"/>
                <w:szCs w:val="20"/>
              </w:rPr>
              <w:t>SLT attended input on how to use new Progress Software</w:t>
            </w:r>
          </w:p>
          <w:p w:rsidRPr="007C1E26" w:rsidR="00E438C3" w:rsidP="00E438C3" w:rsidRDefault="00E438C3" w14:paraId="6C77A165" w14:textId="77777777">
            <w:pPr>
              <w:pStyle w:val="ListParagraph"/>
              <w:numPr>
                <w:ilvl w:val="0"/>
                <w:numId w:val="8"/>
              </w:numPr>
              <w:spacing w:line="259" w:lineRule="auto"/>
              <w:rPr>
                <w:rFonts w:ascii="Arial" w:hAnsi="Arial" w:cs="Arial"/>
                <w:bCs/>
                <w:color w:val="000000" w:themeColor="text1"/>
                <w:sz w:val="20"/>
                <w:szCs w:val="20"/>
              </w:rPr>
            </w:pPr>
            <w:r w:rsidRPr="007C1E26">
              <w:rPr>
                <w:rFonts w:ascii="Arial" w:hAnsi="Arial" w:cs="Arial"/>
                <w:bCs/>
                <w:color w:val="000000" w:themeColor="text1"/>
                <w:sz w:val="20"/>
                <w:szCs w:val="20"/>
              </w:rPr>
              <w:t xml:space="preserve">Lead Administrator attended input on setting up system, and subsequently submitted required information for all pupils. </w:t>
            </w:r>
          </w:p>
          <w:p w:rsidRPr="007C1E26" w:rsidR="00E438C3" w:rsidP="00E438C3" w:rsidRDefault="00E438C3" w14:paraId="44779A20" w14:textId="77777777">
            <w:pPr>
              <w:pStyle w:val="ListParagraph"/>
              <w:numPr>
                <w:ilvl w:val="0"/>
                <w:numId w:val="8"/>
              </w:numPr>
              <w:spacing w:line="259" w:lineRule="auto"/>
              <w:rPr>
                <w:rFonts w:ascii="Arial" w:hAnsi="Arial" w:cs="Arial"/>
                <w:bCs/>
                <w:color w:val="000000" w:themeColor="text1"/>
                <w:sz w:val="20"/>
                <w:szCs w:val="20"/>
              </w:rPr>
            </w:pPr>
            <w:r w:rsidRPr="007C1E26">
              <w:rPr>
                <w:rFonts w:ascii="Arial" w:hAnsi="Arial" w:cs="Arial"/>
                <w:bCs/>
                <w:color w:val="000000" w:themeColor="text1"/>
                <w:sz w:val="20"/>
                <w:szCs w:val="20"/>
              </w:rPr>
              <w:t xml:space="preserve">Cluster Moderation event attended by almost all teaching staff to form a shared understanding of progress towards a level in HWB to reflect planned assessment and moderation. Follow up meetings planned throughout the year. </w:t>
            </w:r>
          </w:p>
          <w:p w:rsidRPr="007C1E26" w:rsidR="00E438C3" w:rsidP="00E438C3" w:rsidRDefault="00E438C3" w14:paraId="3B608FF9" w14:textId="77777777">
            <w:pPr>
              <w:pStyle w:val="ListParagraph"/>
              <w:numPr>
                <w:ilvl w:val="0"/>
                <w:numId w:val="8"/>
              </w:numPr>
              <w:spacing w:line="259" w:lineRule="auto"/>
              <w:rPr>
                <w:rFonts w:ascii="Arial" w:hAnsi="Arial" w:cs="Arial"/>
                <w:bCs/>
                <w:color w:val="000000" w:themeColor="text1"/>
                <w:sz w:val="20"/>
                <w:szCs w:val="20"/>
              </w:rPr>
            </w:pPr>
            <w:r w:rsidRPr="007C1E26">
              <w:rPr>
                <w:rFonts w:ascii="Arial" w:hAnsi="Arial" w:cs="Arial"/>
                <w:bCs/>
                <w:color w:val="000000" w:themeColor="text1"/>
                <w:sz w:val="20"/>
                <w:szCs w:val="20"/>
              </w:rPr>
              <w:t xml:space="preserve">Forward plans standardised, shared and monitored by SLT. </w:t>
            </w:r>
          </w:p>
          <w:p w:rsidRPr="007C1E26" w:rsidR="00E438C3" w:rsidP="00E438C3" w:rsidRDefault="00E438C3" w14:paraId="02800ED7" w14:textId="77777777">
            <w:pPr>
              <w:rPr>
                <w:rFonts w:ascii="Arial" w:hAnsi="Arial" w:cs="Arial"/>
                <w:bCs/>
                <w:color w:val="000000" w:themeColor="text1"/>
                <w:sz w:val="20"/>
                <w:szCs w:val="20"/>
              </w:rPr>
            </w:pPr>
            <w:r w:rsidRPr="007C1E26">
              <w:rPr>
                <w:rFonts w:ascii="Arial" w:hAnsi="Arial" w:cs="Arial"/>
                <w:bCs/>
                <w:color w:val="000000" w:themeColor="text1"/>
                <w:sz w:val="20"/>
                <w:szCs w:val="20"/>
              </w:rPr>
              <w:t>December 2024 Update:</w:t>
            </w:r>
          </w:p>
          <w:p w:rsidRPr="007C1E26" w:rsidR="00E438C3" w:rsidP="00E438C3" w:rsidRDefault="00E438C3" w14:paraId="05C5F73F" w14:textId="77777777">
            <w:pPr>
              <w:pStyle w:val="ListParagraph"/>
              <w:numPr>
                <w:ilvl w:val="0"/>
                <w:numId w:val="9"/>
              </w:numPr>
              <w:spacing w:line="259" w:lineRule="auto"/>
              <w:rPr>
                <w:rFonts w:ascii="Arial" w:hAnsi="Arial" w:cs="Arial"/>
                <w:bCs/>
                <w:color w:val="000000" w:themeColor="text1"/>
                <w:sz w:val="20"/>
                <w:szCs w:val="20"/>
              </w:rPr>
            </w:pPr>
            <w:r w:rsidRPr="007C1E26">
              <w:rPr>
                <w:rFonts w:ascii="Arial" w:hAnsi="Arial" w:cs="Arial"/>
                <w:bCs/>
                <w:color w:val="000000" w:themeColor="text1"/>
                <w:sz w:val="20"/>
                <w:szCs w:val="20"/>
              </w:rPr>
              <w:t>User lists created on Progress Software for identified groups.</w:t>
            </w:r>
          </w:p>
          <w:p w:rsidRPr="007C1E26" w:rsidR="00E438C3" w:rsidP="00E438C3" w:rsidRDefault="00E438C3" w14:paraId="16AAD4A7" w14:textId="77777777">
            <w:pPr>
              <w:pStyle w:val="ListParagraph"/>
              <w:numPr>
                <w:ilvl w:val="0"/>
                <w:numId w:val="9"/>
              </w:numPr>
              <w:spacing w:line="259" w:lineRule="auto"/>
              <w:rPr>
                <w:rFonts w:ascii="Arial" w:hAnsi="Arial" w:cs="Arial"/>
                <w:bCs/>
                <w:color w:val="000000" w:themeColor="text1"/>
                <w:sz w:val="20"/>
                <w:szCs w:val="20"/>
              </w:rPr>
            </w:pPr>
            <w:r w:rsidRPr="007C1E26">
              <w:rPr>
                <w:rFonts w:ascii="Arial" w:hAnsi="Arial" w:cs="Arial"/>
                <w:bCs/>
                <w:color w:val="000000" w:themeColor="text1"/>
                <w:sz w:val="20"/>
                <w:szCs w:val="20"/>
              </w:rPr>
              <w:t xml:space="preserve">Declarations completed for Literacy and Numeracy across the school. </w:t>
            </w:r>
          </w:p>
          <w:p w:rsidRPr="007C1E26" w:rsidR="00E438C3" w:rsidP="00E438C3" w:rsidRDefault="00E438C3" w14:paraId="32ACCDF2" w14:textId="77777777">
            <w:pPr>
              <w:pStyle w:val="ListParagraph"/>
              <w:numPr>
                <w:ilvl w:val="0"/>
                <w:numId w:val="9"/>
              </w:numPr>
              <w:spacing w:line="259" w:lineRule="auto"/>
              <w:rPr>
                <w:rFonts w:ascii="Arial" w:hAnsi="Arial" w:cs="Arial"/>
                <w:bCs/>
                <w:color w:val="000000" w:themeColor="text1"/>
                <w:sz w:val="20"/>
                <w:szCs w:val="20"/>
              </w:rPr>
            </w:pPr>
            <w:r w:rsidRPr="007C1E26">
              <w:rPr>
                <w:rFonts w:ascii="Arial" w:hAnsi="Arial" w:cs="Arial"/>
                <w:bCs/>
                <w:color w:val="000000" w:themeColor="text1"/>
                <w:sz w:val="20"/>
                <w:szCs w:val="20"/>
              </w:rPr>
              <w:t xml:space="preserve">Jotter sampling completed for numeracy and literacy in November 2024, good practice identified in majority of classes, but lack of consistency across levels. </w:t>
            </w:r>
          </w:p>
          <w:p w:rsidRPr="007C1E26" w:rsidR="00E438C3" w:rsidP="00E438C3" w:rsidRDefault="00E438C3" w14:paraId="2A658BDA" w14:textId="77777777">
            <w:pPr>
              <w:pStyle w:val="ListParagraph"/>
              <w:numPr>
                <w:ilvl w:val="0"/>
                <w:numId w:val="9"/>
              </w:numPr>
              <w:spacing w:line="259" w:lineRule="auto"/>
              <w:rPr>
                <w:rFonts w:ascii="Arial" w:hAnsi="Arial" w:cs="Arial"/>
                <w:bCs/>
                <w:color w:val="000000" w:themeColor="text1"/>
                <w:sz w:val="20"/>
                <w:szCs w:val="20"/>
              </w:rPr>
            </w:pPr>
            <w:r w:rsidRPr="007C1E26">
              <w:rPr>
                <w:rFonts w:ascii="Arial" w:hAnsi="Arial" w:cs="Arial"/>
                <w:bCs/>
                <w:color w:val="000000" w:themeColor="text1"/>
                <w:sz w:val="20"/>
                <w:szCs w:val="20"/>
              </w:rPr>
              <w:t xml:space="preserve">Moderation of expressive arts planning undertaken, inconsistency in approaches to be addressed. </w:t>
            </w:r>
          </w:p>
          <w:p w:rsidRPr="007C1E26" w:rsidR="0F4C8A25" w:rsidP="00CA52F5" w:rsidRDefault="00E438C3" w14:paraId="3551ECB2" w14:textId="77777777">
            <w:pPr>
              <w:pStyle w:val="ListParagraph"/>
              <w:numPr>
                <w:ilvl w:val="0"/>
                <w:numId w:val="9"/>
              </w:numPr>
              <w:spacing w:line="259" w:lineRule="auto"/>
              <w:rPr>
                <w:rFonts w:ascii="Arial" w:hAnsi="Arial" w:cs="Arial"/>
                <w:bCs/>
                <w:color w:val="000000" w:themeColor="text1"/>
                <w:sz w:val="20"/>
                <w:szCs w:val="20"/>
              </w:rPr>
            </w:pPr>
            <w:r w:rsidRPr="007C1E26">
              <w:rPr>
                <w:rFonts w:ascii="Arial" w:hAnsi="Arial" w:cs="Arial"/>
                <w:bCs/>
                <w:color w:val="000000" w:themeColor="text1"/>
                <w:sz w:val="20"/>
                <w:szCs w:val="20"/>
              </w:rPr>
              <w:t xml:space="preserve">Cluster moderation phase two complete with meetings held online. </w:t>
            </w:r>
          </w:p>
          <w:p w:rsidRPr="007C1E26" w:rsidR="00CA52F5" w:rsidP="00CA52F5" w:rsidRDefault="00CA52F5" w14:paraId="5F7AD788" w14:textId="77777777">
            <w:pPr>
              <w:spacing w:line="259" w:lineRule="auto"/>
              <w:rPr>
                <w:rFonts w:ascii="Arial" w:hAnsi="Arial" w:cs="Arial"/>
                <w:bCs/>
                <w:color w:val="000000" w:themeColor="text1"/>
                <w:sz w:val="20"/>
                <w:szCs w:val="20"/>
              </w:rPr>
            </w:pPr>
            <w:r w:rsidRPr="007C1E26">
              <w:rPr>
                <w:rFonts w:ascii="Arial" w:hAnsi="Arial" w:cs="Arial"/>
                <w:bCs/>
                <w:color w:val="000000" w:themeColor="text1"/>
                <w:sz w:val="20"/>
                <w:szCs w:val="20"/>
              </w:rPr>
              <w:t>June 2025 Update:</w:t>
            </w:r>
          </w:p>
          <w:p w:rsidRPr="00B234BA" w:rsidR="00CA52F5" w:rsidP="00CA52F5" w:rsidRDefault="00826081" w14:paraId="170E6CC0" w14:textId="77777777">
            <w:pPr>
              <w:pStyle w:val="ListParagraph"/>
              <w:numPr>
                <w:ilvl w:val="0"/>
                <w:numId w:val="12"/>
              </w:numPr>
              <w:spacing w:line="259" w:lineRule="auto"/>
              <w:rPr>
                <w:rFonts w:ascii="Arial" w:hAnsi="Arial" w:cs="Arial"/>
                <w:b/>
                <w:color w:val="000000" w:themeColor="text1"/>
                <w:sz w:val="20"/>
                <w:szCs w:val="20"/>
              </w:rPr>
            </w:pPr>
            <w:r w:rsidRPr="007C1E26">
              <w:rPr>
                <w:rFonts w:ascii="Arial" w:hAnsi="Arial" w:cs="Arial"/>
                <w:bCs/>
                <w:color w:val="000000" w:themeColor="text1"/>
                <w:sz w:val="20"/>
                <w:szCs w:val="20"/>
              </w:rPr>
              <w:t xml:space="preserve">Familiarity increasing with the Meta Skills which </w:t>
            </w:r>
            <w:r w:rsidRPr="007C1E26" w:rsidR="00C03B3B">
              <w:rPr>
                <w:rFonts w:ascii="Arial" w:hAnsi="Arial" w:cs="Arial"/>
                <w:bCs/>
                <w:color w:val="000000" w:themeColor="text1"/>
                <w:sz w:val="20"/>
                <w:szCs w:val="20"/>
              </w:rPr>
              <w:t xml:space="preserve">are relevant for </w:t>
            </w:r>
            <w:r w:rsidRPr="007C1E26" w:rsidR="00677399">
              <w:rPr>
                <w:rFonts w:ascii="Arial" w:hAnsi="Arial" w:cs="Arial"/>
                <w:bCs/>
                <w:color w:val="000000" w:themeColor="text1"/>
                <w:sz w:val="20"/>
                <w:szCs w:val="20"/>
              </w:rPr>
              <w:t>new Reporting Format</w:t>
            </w:r>
            <w:r w:rsidR="00B234BA">
              <w:rPr>
                <w:rFonts w:ascii="Arial" w:hAnsi="Arial" w:cs="Arial"/>
                <w:bCs/>
                <w:color w:val="000000" w:themeColor="text1"/>
                <w:sz w:val="20"/>
                <w:szCs w:val="20"/>
              </w:rPr>
              <w:t>.</w:t>
            </w:r>
          </w:p>
          <w:p w:rsidRPr="00F16578" w:rsidR="00B234BA" w:rsidP="00CA52F5" w:rsidRDefault="001F601E" w14:paraId="41799939" w14:textId="23480DB3">
            <w:pPr>
              <w:pStyle w:val="ListParagraph"/>
              <w:numPr>
                <w:ilvl w:val="0"/>
                <w:numId w:val="12"/>
              </w:numPr>
              <w:spacing w:line="259" w:lineRule="auto"/>
              <w:rPr>
                <w:rFonts w:ascii="Arial" w:hAnsi="Arial" w:cs="Arial"/>
                <w:bCs/>
                <w:color w:val="000000" w:themeColor="text1"/>
                <w:sz w:val="20"/>
                <w:szCs w:val="20"/>
              </w:rPr>
            </w:pPr>
            <w:r>
              <w:rPr>
                <w:rFonts w:ascii="Arial" w:hAnsi="Arial" w:cs="Arial"/>
                <w:bCs/>
                <w:color w:val="000000" w:themeColor="text1"/>
                <w:sz w:val="20"/>
                <w:szCs w:val="20"/>
              </w:rPr>
              <w:t xml:space="preserve">Collegiate time given to </w:t>
            </w:r>
            <w:r w:rsidR="005F45EB">
              <w:rPr>
                <w:rFonts w:ascii="Arial" w:hAnsi="Arial" w:cs="Arial"/>
                <w:bCs/>
                <w:color w:val="000000" w:themeColor="text1"/>
                <w:sz w:val="20"/>
                <w:szCs w:val="20"/>
              </w:rPr>
              <w:t xml:space="preserve">enhance familiarity with the Progress </w:t>
            </w:r>
            <w:r w:rsidR="000A60FC">
              <w:rPr>
                <w:rFonts w:ascii="Arial" w:hAnsi="Arial" w:cs="Arial"/>
                <w:bCs/>
                <w:color w:val="000000" w:themeColor="text1"/>
                <w:sz w:val="20"/>
                <w:szCs w:val="20"/>
              </w:rPr>
              <w:t>S</w:t>
            </w:r>
            <w:r w:rsidR="005F45EB">
              <w:rPr>
                <w:rFonts w:ascii="Arial" w:hAnsi="Arial" w:cs="Arial"/>
                <w:bCs/>
                <w:color w:val="000000" w:themeColor="text1"/>
                <w:sz w:val="20"/>
                <w:szCs w:val="20"/>
              </w:rPr>
              <w:t xml:space="preserve">oftware </w:t>
            </w:r>
          </w:p>
        </w:tc>
      </w:tr>
      <w:tr w:rsidR="0F4C8A25" w:rsidTr="0F4C8A25" w14:paraId="352B650C" w14:textId="77777777">
        <w:trPr>
          <w:trHeight w:val="300"/>
        </w:trPr>
        <w:tc>
          <w:tcPr>
            <w:tcW w:w="10480" w:type="dxa"/>
            <w:gridSpan w:val="7"/>
            <w:tcBorders>
              <w:top w:val="single" w:color="auto" w:sz="8" w:space="0"/>
              <w:left w:val="single" w:color="auto" w:sz="8" w:space="0"/>
              <w:bottom w:val="single" w:color="auto" w:sz="8" w:space="0"/>
              <w:right w:val="single" w:color="auto" w:sz="8" w:space="0"/>
            </w:tcBorders>
          </w:tcPr>
          <w:p w:rsidRPr="00965DE4" w:rsidR="0F4C8A25" w:rsidP="0F4C8A25" w:rsidRDefault="0F4C8A25" w14:paraId="5589C6D6" w14:textId="12F13469">
            <w:pPr>
              <w:spacing w:after="0"/>
              <w:rPr>
                <w:rFonts w:ascii="Calibri" w:hAnsi="Calibri" w:cs="Calibri"/>
                <w:b/>
                <w:sz w:val="22"/>
                <w:szCs w:val="22"/>
              </w:rPr>
            </w:pPr>
            <w:r w:rsidRPr="00965DE4">
              <w:rPr>
                <w:rFonts w:ascii="Calibri" w:hAnsi="Calibri" w:cs="Calibri"/>
                <w:b/>
                <w:bCs/>
                <w:sz w:val="22"/>
                <w:szCs w:val="22"/>
              </w:rPr>
              <w:t>Impact</w:t>
            </w:r>
            <w:r w:rsidRPr="00965DE4">
              <w:rPr>
                <w:rFonts w:ascii="Calibri" w:hAnsi="Calibri" w:cs="Calibri"/>
                <w:b/>
                <w:sz w:val="22"/>
                <w:szCs w:val="22"/>
              </w:rPr>
              <w:t>:</w:t>
            </w:r>
          </w:p>
          <w:p w:rsidR="0F4C8A25" w:rsidP="0F4C8A25" w:rsidRDefault="00A70D8B" w14:paraId="58FCC86A" w14:textId="78EF2D0C">
            <w:pPr>
              <w:pStyle w:val="ListParagraph"/>
              <w:numPr>
                <w:ilvl w:val="0"/>
                <w:numId w:val="3"/>
              </w:numPr>
              <w:spacing w:after="0" w:line="240" w:lineRule="auto"/>
              <w:rPr>
                <w:rFonts w:ascii="Arial" w:hAnsi="Arial" w:eastAsia="Arial" w:cs="Arial"/>
                <w:color w:val="000000" w:themeColor="text1"/>
                <w:sz w:val="20"/>
                <w:szCs w:val="20"/>
                <w:lang w:val="en-GB"/>
              </w:rPr>
            </w:pPr>
            <w:r w:rsidRPr="00FD09D3">
              <w:rPr>
                <w:rFonts w:ascii="Arial" w:hAnsi="Arial" w:eastAsia="Arial" w:cs="Arial"/>
                <w:color w:val="000000" w:themeColor="text1"/>
                <w:sz w:val="20"/>
                <w:szCs w:val="20"/>
                <w:lang w:val="en-GB"/>
              </w:rPr>
              <w:t xml:space="preserve">All staff </w:t>
            </w:r>
            <w:r w:rsidRPr="00FD09D3" w:rsidR="005B7FBF">
              <w:rPr>
                <w:rFonts w:ascii="Arial" w:hAnsi="Arial" w:eastAsia="Arial" w:cs="Arial"/>
                <w:color w:val="000000" w:themeColor="text1"/>
                <w:sz w:val="20"/>
                <w:szCs w:val="20"/>
                <w:lang w:val="en-GB"/>
              </w:rPr>
              <w:t xml:space="preserve">report more explicit understanding of the benchmarks within Expressive Arts. </w:t>
            </w:r>
          </w:p>
          <w:p w:rsidR="00FD09D3" w:rsidP="0F4C8A25" w:rsidRDefault="00FD09D3" w14:paraId="6F9ABB70" w14:textId="0279C2E2">
            <w:pPr>
              <w:pStyle w:val="ListParagraph"/>
              <w:numPr>
                <w:ilvl w:val="0"/>
                <w:numId w:val="3"/>
              </w:numPr>
              <w:spacing w:after="0" w:line="240" w:lineRule="auto"/>
              <w:rPr>
                <w:rFonts w:ascii="Arial" w:hAnsi="Arial" w:eastAsia="Arial" w:cs="Arial"/>
                <w:color w:val="000000" w:themeColor="text1"/>
                <w:sz w:val="20"/>
                <w:szCs w:val="20"/>
                <w:lang w:val="en-GB"/>
              </w:rPr>
            </w:pPr>
            <w:r>
              <w:rPr>
                <w:rFonts w:ascii="Arial" w:hAnsi="Arial" w:eastAsia="Arial" w:cs="Arial"/>
                <w:color w:val="000000" w:themeColor="text1"/>
                <w:sz w:val="20"/>
                <w:szCs w:val="20"/>
                <w:lang w:val="en-GB"/>
              </w:rPr>
              <w:t>All teaching staff state that t</w:t>
            </w:r>
            <w:r w:rsidR="000E0B3E">
              <w:rPr>
                <w:rFonts w:ascii="Arial" w:hAnsi="Arial" w:eastAsia="Arial" w:cs="Arial"/>
                <w:color w:val="000000" w:themeColor="text1"/>
                <w:sz w:val="20"/>
                <w:szCs w:val="20"/>
                <w:lang w:val="en-GB"/>
              </w:rPr>
              <w:t>ransition will be improved based on tracking and intervention data</w:t>
            </w:r>
          </w:p>
          <w:p w:rsidR="000E0B3E" w:rsidP="0F4C8A25" w:rsidRDefault="000E0B3E" w14:paraId="764D769F" w14:textId="7C8E8941">
            <w:pPr>
              <w:pStyle w:val="ListParagraph"/>
              <w:numPr>
                <w:ilvl w:val="0"/>
                <w:numId w:val="3"/>
              </w:numPr>
              <w:spacing w:after="0" w:line="240" w:lineRule="auto"/>
              <w:rPr>
                <w:rFonts w:ascii="Arial" w:hAnsi="Arial" w:eastAsia="Arial" w:cs="Arial"/>
                <w:color w:val="000000" w:themeColor="text1"/>
                <w:sz w:val="20"/>
                <w:szCs w:val="20"/>
                <w:lang w:val="en-GB"/>
              </w:rPr>
            </w:pPr>
            <w:r>
              <w:rPr>
                <w:rFonts w:ascii="Arial" w:hAnsi="Arial" w:eastAsia="Arial" w:cs="Arial"/>
                <w:color w:val="000000" w:themeColor="text1"/>
                <w:sz w:val="20"/>
                <w:szCs w:val="20"/>
                <w:lang w:val="en-GB"/>
              </w:rPr>
              <w:t xml:space="preserve">All </w:t>
            </w:r>
            <w:r w:rsidR="00DB034D">
              <w:rPr>
                <w:rFonts w:ascii="Arial" w:hAnsi="Arial" w:eastAsia="Arial" w:cs="Arial"/>
                <w:color w:val="000000" w:themeColor="text1"/>
                <w:sz w:val="20"/>
                <w:szCs w:val="20"/>
                <w:lang w:val="en-GB"/>
              </w:rPr>
              <w:t xml:space="preserve">teaching </w:t>
            </w:r>
            <w:r>
              <w:rPr>
                <w:rFonts w:ascii="Arial" w:hAnsi="Arial" w:eastAsia="Arial" w:cs="Arial"/>
                <w:color w:val="000000" w:themeColor="text1"/>
                <w:sz w:val="20"/>
                <w:szCs w:val="20"/>
                <w:lang w:val="en-GB"/>
              </w:rPr>
              <w:t xml:space="preserve">staff report </w:t>
            </w:r>
            <w:r w:rsidR="00DB034D">
              <w:rPr>
                <w:rFonts w:ascii="Arial" w:hAnsi="Arial" w:eastAsia="Arial" w:cs="Arial"/>
                <w:color w:val="000000" w:themeColor="text1"/>
                <w:sz w:val="20"/>
                <w:szCs w:val="20"/>
                <w:lang w:val="en-GB"/>
              </w:rPr>
              <w:t xml:space="preserve">a greater focus on attainment across all curricular areas. </w:t>
            </w:r>
          </w:p>
          <w:p w:rsidR="0047648C" w:rsidP="0F4C8A25" w:rsidRDefault="0047648C" w14:paraId="0788F898" w14:textId="4098BFEC">
            <w:pPr>
              <w:pStyle w:val="ListParagraph"/>
              <w:numPr>
                <w:ilvl w:val="0"/>
                <w:numId w:val="3"/>
              </w:numPr>
              <w:spacing w:after="0" w:line="240" w:lineRule="auto"/>
              <w:rPr>
                <w:rFonts w:ascii="Arial" w:hAnsi="Arial" w:eastAsia="Arial" w:cs="Arial"/>
                <w:color w:val="000000" w:themeColor="text1"/>
                <w:sz w:val="20"/>
                <w:szCs w:val="20"/>
                <w:lang w:val="en-GB"/>
              </w:rPr>
            </w:pPr>
            <w:r>
              <w:rPr>
                <w:rFonts w:ascii="Arial" w:hAnsi="Arial" w:eastAsia="Arial" w:cs="Arial"/>
                <w:color w:val="000000" w:themeColor="text1"/>
                <w:sz w:val="20"/>
                <w:szCs w:val="20"/>
                <w:lang w:val="en-GB"/>
              </w:rPr>
              <w:t xml:space="preserve">Moderation during </w:t>
            </w:r>
            <w:r w:rsidR="00B234BA">
              <w:rPr>
                <w:rFonts w:ascii="Arial" w:hAnsi="Arial" w:eastAsia="Arial" w:cs="Arial"/>
                <w:color w:val="000000" w:themeColor="text1"/>
                <w:sz w:val="20"/>
                <w:szCs w:val="20"/>
                <w:lang w:val="en-GB"/>
              </w:rPr>
              <w:t>this</w:t>
            </w:r>
            <w:r>
              <w:rPr>
                <w:rFonts w:ascii="Arial" w:hAnsi="Arial" w:eastAsia="Arial" w:cs="Arial"/>
                <w:color w:val="000000" w:themeColor="text1"/>
                <w:sz w:val="20"/>
                <w:szCs w:val="20"/>
                <w:lang w:val="en-GB"/>
              </w:rPr>
              <w:t xml:space="preserve"> priority has identified where strengths lei across the teaching and learning of the four areas of </w:t>
            </w:r>
            <w:r w:rsidR="00B234BA">
              <w:rPr>
                <w:rFonts w:ascii="Arial" w:hAnsi="Arial" w:eastAsia="Arial" w:cs="Arial"/>
                <w:color w:val="000000" w:themeColor="text1"/>
                <w:sz w:val="20"/>
                <w:szCs w:val="20"/>
                <w:lang w:val="en-GB"/>
              </w:rPr>
              <w:t>Expressive Arts.</w:t>
            </w:r>
          </w:p>
          <w:p w:rsidRPr="00FD09D3" w:rsidR="005A6FB2" w:rsidP="0F4C8A25" w:rsidRDefault="005A6FB2" w14:paraId="722B2100" w14:textId="724213EF">
            <w:pPr>
              <w:pStyle w:val="ListParagraph"/>
              <w:numPr>
                <w:ilvl w:val="0"/>
                <w:numId w:val="3"/>
              </w:numPr>
              <w:spacing w:after="0" w:line="240" w:lineRule="auto"/>
              <w:rPr>
                <w:rFonts w:ascii="Arial" w:hAnsi="Arial" w:eastAsia="Arial" w:cs="Arial"/>
                <w:color w:val="000000" w:themeColor="text1"/>
                <w:sz w:val="20"/>
                <w:szCs w:val="20"/>
                <w:lang w:val="en-GB"/>
              </w:rPr>
            </w:pPr>
            <w:r w:rsidRPr="00F16578">
              <w:rPr>
                <w:rFonts w:ascii="Arial" w:hAnsi="Arial" w:cs="Arial"/>
                <w:bCs/>
                <w:color w:val="000000" w:themeColor="text1"/>
                <w:sz w:val="20"/>
                <w:szCs w:val="20"/>
              </w:rPr>
              <w:lastRenderedPageBreak/>
              <w:t>Through Learning and Teaching, and tracking meeting</w:t>
            </w:r>
            <w:r>
              <w:rPr>
                <w:rFonts w:ascii="Arial" w:hAnsi="Arial" w:cs="Arial"/>
                <w:bCs/>
                <w:color w:val="000000" w:themeColor="text1"/>
                <w:sz w:val="20"/>
                <w:szCs w:val="20"/>
              </w:rPr>
              <w:t>s, all staff are demonstrating increased</w:t>
            </w:r>
            <w:r w:rsidR="00E14E07">
              <w:rPr>
                <w:rFonts w:ascii="Arial" w:hAnsi="Arial" w:cs="Arial"/>
                <w:bCs/>
                <w:color w:val="000000" w:themeColor="text1"/>
                <w:sz w:val="20"/>
                <w:szCs w:val="20"/>
              </w:rPr>
              <w:t xml:space="preserve"> </w:t>
            </w:r>
            <w:r w:rsidR="009D1CD4">
              <w:rPr>
                <w:rFonts w:ascii="Arial" w:hAnsi="Arial" w:cs="Arial"/>
                <w:bCs/>
                <w:color w:val="000000" w:themeColor="text1"/>
                <w:sz w:val="20"/>
                <w:szCs w:val="20"/>
              </w:rPr>
              <w:t xml:space="preserve">confidence with evidence gathering across the Expressive Arts organizer, </w:t>
            </w:r>
          </w:p>
          <w:p w:rsidR="0F4C8A25" w:rsidP="0F4C8A25" w:rsidRDefault="0F4C8A25" w14:paraId="4BFA299F" w14:textId="3A50B4E5">
            <w:pPr>
              <w:pStyle w:val="ListParagraph"/>
              <w:spacing w:after="0"/>
              <w:rPr>
                <w:rFonts w:ascii="Arial" w:hAnsi="Arial" w:eastAsia="Arial" w:cs="Arial"/>
                <w:b/>
                <w:bCs/>
                <w:color w:val="000000" w:themeColor="text1"/>
                <w:sz w:val="20"/>
                <w:szCs w:val="20"/>
                <w:lang w:val="en-GB"/>
              </w:rPr>
            </w:pPr>
          </w:p>
        </w:tc>
      </w:tr>
      <w:tr w:rsidRPr="007A257E" w:rsidR="007A257E" w:rsidTr="0F4C8A25" w14:paraId="65AB49D9" w14:textId="77777777">
        <w:trPr>
          <w:trHeight w:val="300"/>
        </w:trPr>
        <w:tc>
          <w:tcPr>
            <w:tcW w:w="10480" w:type="dxa"/>
            <w:gridSpan w:val="7"/>
            <w:tcBorders>
              <w:top w:val="single" w:color="auto" w:sz="8" w:space="0"/>
              <w:left w:val="single" w:color="auto" w:sz="8" w:space="0"/>
              <w:bottom w:val="single" w:color="auto" w:sz="8" w:space="0"/>
              <w:right w:val="single" w:color="auto" w:sz="8" w:space="0"/>
            </w:tcBorders>
          </w:tcPr>
          <w:p w:rsidRPr="007A257E" w:rsidR="00965DE4" w:rsidP="00965DE4" w:rsidRDefault="0F4C8A25" w14:paraId="2E24C81E" w14:textId="47835F8D">
            <w:pPr>
              <w:spacing w:after="0"/>
              <w:rPr>
                <w:rFonts w:ascii="Calibri" w:hAnsi="Calibri" w:cs="Calibri"/>
                <w:b/>
                <w:bCs/>
                <w:sz w:val="22"/>
                <w:szCs w:val="22"/>
              </w:rPr>
            </w:pPr>
            <w:r w:rsidRPr="007A257E">
              <w:rPr>
                <w:rFonts w:ascii="Calibri" w:hAnsi="Calibri" w:cs="Calibri"/>
                <w:b/>
                <w:bCs/>
                <w:sz w:val="22"/>
                <w:szCs w:val="22"/>
              </w:rPr>
              <w:lastRenderedPageBreak/>
              <w:t>Next Steps</w:t>
            </w:r>
            <w:r w:rsidRPr="007A257E" w:rsidR="00965DE4">
              <w:rPr>
                <w:rFonts w:ascii="Calibri" w:hAnsi="Calibri" w:cs="Calibri"/>
                <w:b/>
                <w:bCs/>
                <w:sz w:val="22"/>
                <w:szCs w:val="22"/>
              </w:rPr>
              <w:t>:</w:t>
            </w:r>
          </w:p>
          <w:p w:rsidRPr="007A257E" w:rsidR="0F4C8A25" w:rsidP="007A257E" w:rsidRDefault="00965DE4" w14:paraId="59BD19F6" w14:textId="38732ED1">
            <w:pPr>
              <w:pStyle w:val="ListParagraph"/>
              <w:numPr>
                <w:ilvl w:val="0"/>
                <w:numId w:val="13"/>
              </w:numPr>
              <w:spacing w:after="0"/>
              <w:rPr>
                <w:rFonts w:ascii="Calibri" w:hAnsi="Calibri" w:cs="Calibri"/>
                <w:sz w:val="22"/>
                <w:szCs w:val="22"/>
              </w:rPr>
            </w:pPr>
            <w:r w:rsidRPr="007A257E">
              <w:rPr>
                <w:rFonts w:ascii="Calibri" w:hAnsi="Calibri" w:cs="Calibri"/>
                <w:sz w:val="22"/>
                <w:szCs w:val="22"/>
              </w:rPr>
              <w:t xml:space="preserve">Continuation of moderation activities as per collegiate calendar. </w:t>
            </w:r>
          </w:p>
        </w:tc>
      </w:tr>
    </w:tbl>
    <w:p w:rsidR="0F4C8A25" w:rsidP="0F4C8A25" w:rsidRDefault="0F4C8A25" w14:paraId="4EF21CF5" w14:textId="589625AB">
      <w:pPr>
        <w:spacing w:after="0"/>
        <w:jc w:val="both"/>
        <w:rPr>
          <w:rFonts w:ascii="Calibri" w:hAnsi="Calibri" w:eastAsia="Calibri" w:cs="Calibri"/>
          <w:b/>
          <w:bCs/>
          <w:sz w:val="22"/>
          <w:szCs w:val="22"/>
        </w:rPr>
      </w:pPr>
    </w:p>
    <w:p w:rsidR="0F4C8A25" w:rsidP="0F4C8A25" w:rsidRDefault="0F4C8A25" w14:paraId="07CCCFAC" w14:textId="5BE84397">
      <w:pPr>
        <w:spacing w:after="0"/>
        <w:jc w:val="both"/>
        <w:rPr>
          <w:rFonts w:ascii="Calibri" w:hAnsi="Calibri" w:eastAsia="Calibri" w:cs="Calibri"/>
          <w:b/>
          <w:bCs/>
          <w:sz w:val="22"/>
          <w:szCs w:val="22"/>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383"/>
        <w:gridCol w:w="2112"/>
        <w:gridCol w:w="563"/>
        <w:gridCol w:w="2113"/>
        <w:gridCol w:w="566"/>
        <w:gridCol w:w="2113"/>
        <w:gridCol w:w="562"/>
        <w:gridCol w:w="34"/>
      </w:tblGrid>
      <w:tr w:rsidR="0F4C8A25" w:rsidTr="66D95BDB" w14:paraId="4628CA44" w14:textId="77777777">
        <w:trPr>
          <w:gridAfter w:val="1"/>
          <w:wAfter w:w="34" w:type="dxa"/>
          <w:trHeight w:val="300"/>
        </w:trPr>
        <w:tc>
          <w:tcPr>
            <w:tcW w:w="10480" w:type="dxa"/>
            <w:gridSpan w:val="7"/>
            <w:tcBorders>
              <w:top w:val="single" w:color="auto" w:sz="8" w:space="0"/>
              <w:left w:val="single" w:color="auto" w:sz="8" w:space="0"/>
              <w:bottom w:val="single" w:color="auto" w:sz="8" w:space="0"/>
              <w:right w:val="single" w:color="auto" w:sz="8" w:space="0"/>
            </w:tcBorders>
            <w:shd w:val="clear" w:color="auto" w:fill="013E51"/>
          </w:tcPr>
          <w:p w:rsidR="0F4C8A25" w:rsidP="66D95BDB" w:rsidRDefault="0F4C8A25" w14:paraId="7653699F" w14:textId="77777777">
            <w:pPr>
              <w:spacing w:after="0"/>
              <w:ind w:right="-90"/>
              <w:jc w:val="center"/>
              <w:rPr>
                <w:b/>
                <w:bCs/>
                <w:color w:val="FFFFFF" w:themeColor="background1"/>
                <w:sz w:val="32"/>
                <w:szCs w:val="32"/>
              </w:rPr>
            </w:pPr>
          </w:p>
          <w:p w:rsidR="0F4C8A25" w:rsidP="66D95BDB" w:rsidRDefault="38459D01" w14:paraId="37BC9858" w14:textId="77777777">
            <w:pPr>
              <w:spacing w:after="0"/>
              <w:ind w:right="-90"/>
              <w:jc w:val="center"/>
              <w:rPr>
                <w:b/>
                <w:bCs/>
                <w:sz w:val="28"/>
                <w:szCs w:val="28"/>
              </w:rPr>
            </w:pPr>
            <w:r w:rsidRPr="66D95BDB">
              <w:rPr>
                <w:b/>
                <w:bCs/>
                <w:sz w:val="28"/>
                <w:szCs w:val="28"/>
              </w:rPr>
              <w:t>Summary of Progress and Impact from last session’s Improvement Plan and Next Steps</w:t>
            </w:r>
          </w:p>
          <w:p w:rsidR="0F4C8A25" w:rsidP="66D95BDB" w:rsidRDefault="38459D01" w14:paraId="29C84A43" w14:textId="77777777">
            <w:pPr>
              <w:spacing w:after="0"/>
              <w:ind w:right="-90"/>
              <w:jc w:val="center"/>
              <w:rPr>
                <w:b/>
                <w:bCs/>
                <w:color w:val="FFFFFF" w:themeColor="background1"/>
                <w:sz w:val="36"/>
                <w:szCs w:val="36"/>
              </w:rPr>
            </w:pPr>
            <w:r w:rsidRPr="66D95BDB">
              <w:rPr>
                <w:b/>
                <w:bCs/>
                <w:color w:val="FFFFFF" w:themeColor="background1"/>
                <w:sz w:val="36"/>
                <w:szCs w:val="36"/>
              </w:rPr>
              <w:t xml:space="preserve"> </w:t>
            </w:r>
          </w:p>
        </w:tc>
      </w:tr>
      <w:tr w:rsidR="0F4C8A25" w:rsidTr="66D95BDB" w14:paraId="6B37B388" w14:textId="77777777">
        <w:trPr>
          <w:trHeight w:val="300"/>
        </w:trPr>
        <w:tc>
          <w:tcPr>
            <w:tcW w:w="10480" w:type="dxa"/>
            <w:gridSpan w:val="8"/>
            <w:tcBorders>
              <w:top w:val="single" w:color="auto" w:sz="8" w:space="0"/>
              <w:left w:val="single" w:color="auto" w:sz="8" w:space="0"/>
              <w:bottom w:val="single" w:color="auto" w:sz="8" w:space="0"/>
              <w:right w:val="single" w:color="auto" w:sz="8" w:space="0"/>
            </w:tcBorders>
          </w:tcPr>
          <w:p w:rsidR="0F4C8A25" w:rsidP="0F4C8A25" w:rsidRDefault="10B54CE6" w14:paraId="4DD99E1C" w14:textId="13C033B5">
            <w:pPr>
              <w:rPr>
                <w:rFonts w:ascii="Calibri" w:hAnsi="Calibri" w:eastAsia="Calibri" w:cs="Calibri"/>
                <w:color w:val="000000" w:themeColor="text1"/>
                <w:sz w:val="22"/>
                <w:szCs w:val="22"/>
              </w:rPr>
            </w:pPr>
            <w:r w:rsidRPr="66D95BDB">
              <w:rPr>
                <w:rFonts w:ascii="Calibri" w:hAnsi="Calibri" w:eastAsia="Calibri" w:cs="Calibri"/>
                <w:color w:val="000000" w:themeColor="text1"/>
                <w:sz w:val="22"/>
                <w:szCs w:val="22"/>
              </w:rPr>
              <w:t xml:space="preserve">School Improvement Priority </w:t>
            </w:r>
            <w:r w:rsidRPr="66D95BDB" w:rsidR="1CA242EA">
              <w:rPr>
                <w:rFonts w:ascii="Calibri" w:hAnsi="Calibri" w:eastAsia="Calibri" w:cs="Calibri"/>
                <w:color w:val="000000" w:themeColor="text1"/>
                <w:sz w:val="22"/>
                <w:szCs w:val="22"/>
              </w:rPr>
              <w:t>3</w:t>
            </w:r>
            <w:r w:rsidRPr="66D95BDB">
              <w:rPr>
                <w:rFonts w:ascii="Calibri" w:hAnsi="Calibri" w:eastAsia="Calibri" w:cs="Calibri"/>
                <w:color w:val="000000" w:themeColor="text1"/>
                <w:sz w:val="22"/>
                <w:szCs w:val="22"/>
              </w:rPr>
              <w:t xml:space="preserve">: </w:t>
            </w:r>
            <w:r w:rsidRPr="66D95BDB" w:rsidR="054AA5B7">
              <w:rPr>
                <w:rFonts w:ascii="Calibri" w:hAnsi="Calibri" w:eastAsia="Calibri" w:cs="Calibri"/>
                <w:b/>
                <w:bCs/>
                <w:color w:val="000000" w:themeColor="text1"/>
                <w:sz w:val="22"/>
                <w:szCs w:val="22"/>
              </w:rPr>
              <w:t>To develop early literacy and communication across the Nursery provision, including the outdoor environment. All stakeholders will be encouraged to participate</w:t>
            </w:r>
            <w:r w:rsidRPr="66D95BDB" w:rsidR="4C8EABBF">
              <w:rPr>
                <w:rFonts w:ascii="Calibri" w:hAnsi="Calibri" w:eastAsia="Calibri" w:cs="Calibri"/>
                <w:b/>
                <w:bCs/>
                <w:color w:val="000000" w:themeColor="text1"/>
                <w:sz w:val="22"/>
                <w:szCs w:val="22"/>
              </w:rPr>
              <w:t xml:space="preserve"> in children’s learning and the improvement process, increasing parental engagement.</w:t>
            </w:r>
          </w:p>
        </w:tc>
      </w:tr>
      <w:tr w:rsidR="0F4C8A25" w:rsidTr="66D95BDB" w14:paraId="25DA947A" w14:textId="77777777">
        <w:trPr>
          <w:trHeight w:val="300"/>
        </w:trPr>
        <w:tc>
          <w:tcPr>
            <w:tcW w:w="10480" w:type="dxa"/>
            <w:gridSpan w:val="8"/>
            <w:tcBorders>
              <w:top w:val="single" w:color="auto" w:sz="8" w:space="0"/>
              <w:left w:val="single" w:color="auto" w:sz="8" w:space="0"/>
              <w:bottom w:val="single" w:color="auto" w:sz="8" w:space="0"/>
              <w:right w:val="single" w:color="auto" w:sz="8" w:space="0"/>
            </w:tcBorders>
          </w:tcPr>
          <w:p w:rsidR="00131455" w:rsidP="00131455" w:rsidRDefault="38459D01" w14:paraId="421B44A5" w14:textId="77777777">
            <w:pPr>
              <w:spacing w:after="0"/>
              <w:ind w:right="-90"/>
              <w:rPr>
                <w:rFonts w:ascii="Calibri" w:hAnsi="Calibri" w:eastAsia="Calibri" w:cs="Calibri"/>
                <w:color w:val="000000" w:themeColor="text1"/>
                <w:sz w:val="22"/>
                <w:szCs w:val="22"/>
              </w:rPr>
            </w:pPr>
            <w:r w:rsidRPr="66D95BDB">
              <w:rPr>
                <w:rFonts w:ascii="Calibri" w:hAnsi="Calibri" w:eastAsia="Calibri" w:cs="Calibri"/>
                <w:color w:val="000000" w:themeColor="text1"/>
                <w:sz w:val="22"/>
                <w:szCs w:val="22"/>
              </w:rPr>
              <w:t>HGIO</w:t>
            </w:r>
            <w:r w:rsidRPr="66D95BDB" w:rsidR="43C8FFB4">
              <w:rPr>
                <w:rFonts w:ascii="Calibri" w:hAnsi="Calibri" w:eastAsia="Calibri" w:cs="Calibri"/>
                <w:color w:val="000000" w:themeColor="text1"/>
                <w:sz w:val="22"/>
                <w:szCs w:val="22"/>
              </w:rPr>
              <w:t>ELC</w:t>
            </w:r>
            <w:r w:rsidRPr="66D95BDB">
              <w:rPr>
                <w:rFonts w:ascii="Calibri" w:hAnsi="Calibri" w:eastAsia="Calibri" w:cs="Calibri"/>
                <w:color w:val="000000" w:themeColor="text1"/>
                <w:sz w:val="22"/>
                <w:szCs w:val="22"/>
              </w:rPr>
              <w:t xml:space="preserve"> Quality Indicators:</w:t>
            </w:r>
            <w:r w:rsidRPr="66D95BDB" w:rsidR="39518C76">
              <w:rPr>
                <w:rFonts w:ascii="Calibri" w:hAnsi="Calibri" w:eastAsia="Calibri" w:cs="Calibri"/>
                <w:color w:val="000000" w:themeColor="text1"/>
                <w:sz w:val="22"/>
                <w:szCs w:val="22"/>
              </w:rPr>
              <w:t xml:space="preserve"> </w:t>
            </w:r>
          </w:p>
          <w:p w:rsidRPr="00131455" w:rsidR="00131455" w:rsidP="00131455" w:rsidRDefault="39518C76" w14:paraId="6873644A" w14:textId="1AC9930E">
            <w:pPr>
              <w:pStyle w:val="ListParagraph"/>
              <w:numPr>
                <w:ilvl w:val="0"/>
                <w:numId w:val="13"/>
              </w:numPr>
              <w:spacing w:after="0"/>
              <w:ind w:right="-90"/>
              <w:rPr>
                <w:rFonts w:ascii="Calibri" w:hAnsi="Calibri" w:eastAsia="Calibri" w:cs="Calibri"/>
                <w:color w:val="000000" w:themeColor="text1"/>
                <w:sz w:val="22"/>
                <w:szCs w:val="22"/>
                <w:lang w:val="en-GB"/>
              </w:rPr>
            </w:pPr>
            <w:r w:rsidRPr="66D95BDB">
              <w:rPr>
                <w:rFonts w:ascii="Calibri" w:hAnsi="Calibri" w:eastAsia="Calibri" w:cs="Calibri"/>
                <w:color w:val="000000" w:themeColor="text1"/>
                <w:sz w:val="22"/>
                <w:szCs w:val="22"/>
                <w:lang w:val="en-GB"/>
              </w:rPr>
              <w:t>1.2 Leadership of Learning </w:t>
            </w:r>
          </w:p>
          <w:p w:rsidRPr="00131455" w:rsidR="00131455" w:rsidP="00131455" w:rsidRDefault="39518C76" w14:paraId="2DDB4F10" w14:textId="77777777">
            <w:pPr>
              <w:pStyle w:val="ListParagraph"/>
              <w:numPr>
                <w:ilvl w:val="0"/>
                <w:numId w:val="13"/>
              </w:numPr>
              <w:spacing w:after="0"/>
              <w:ind w:right="-90"/>
              <w:rPr>
                <w:rFonts w:ascii="Calibri" w:hAnsi="Calibri" w:eastAsia="Calibri" w:cs="Calibri"/>
                <w:color w:val="000000" w:themeColor="text1"/>
                <w:sz w:val="22"/>
                <w:szCs w:val="22"/>
                <w:lang w:val="en-GB"/>
              </w:rPr>
            </w:pPr>
            <w:r w:rsidRPr="66D95BDB">
              <w:rPr>
                <w:rFonts w:ascii="Calibri" w:hAnsi="Calibri" w:eastAsia="Calibri" w:cs="Calibri"/>
                <w:color w:val="000000" w:themeColor="text1"/>
                <w:sz w:val="22"/>
                <w:szCs w:val="22"/>
                <w:lang w:val="en-GB"/>
              </w:rPr>
              <w:t>2.2 Curriculum </w:t>
            </w:r>
          </w:p>
          <w:p w:rsidRPr="00131455" w:rsidR="0F4C8A25" w:rsidP="00131455" w:rsidRDefault="39518C76" w14:paraId="14530644" w14:textId="057C40BC">
            <w:pPr>
              <w:pStyle w:val="ListParagraph"/>
              <w:numPr>
                <w:ilvl w:val="0"/>
                <w:numId w:val="13"/>
              </w:numPr>
              <w:spacing w:after="0"/>
              <w:ind w:right="-90"/>
              <w:rPr>
                <w:rFonts w:ascii="Calibri" w:hAnsi="Calibri" w:eastAsia="Calibri" w:cs="Calibri"/>
                <w:color w:val="000000" w:themeColor="text1"/>
                <w:sz w:val="22"/>
                <w:szCs w:val="22"/>
                <w:lang w:val="en-GB"/>
              </w:rPr>
            </w:pPr>
            <w:r w:rsidRPr="66D95BDB">
              <w:rPr>
                <w:rFonts w:ascii="Calibri" w:hAnsi="Calibri" w:eastAsia="Calibri" w:cs="Calibri"/>
                <w:color w:val="000000" w:themeColor="text1"/>
                <w:sz w:val="22"/>
                <w:szCs w:val="22"/>
                <w:lang w:val="en-GB"/>
              </w:rPr>
              <w:t>3.2 Securing Children’s Progress</w:t>
            </w:r>
          </w:p>
        </w:tc>
      </w:tr>
      <w:tr w:rsidR="0F4C8A25" w:rsidTr="66D95BDB" w14:paraId="26AD5F54" w14:textId="77777777">
        <w:trPr>
          <w:trHeight w:val="300"/>
        </w:trPr>
        <w:tc>
          <w:tcPr>
            <w:tcW w:w="2400" w:type="dxa"/>
            <w:tcBorders>
              <w:top w:val="single" w:color="auto" w:sz="8" w:space="0"/>
              <w:left w:val="single" w:color="auto" w:sz="8" w:space="0"/>
              <w:bottom w:val="single" w:color="auto" w:sz="8" w:space="0"/>
              <w:right w:val="single" w:color="auto" w:sz="8" w:space="0"/>
            </w:tcBorders>
          </w:tcPr>
          <w:p w:rsidR="0F4C8A25" w:rsidP="66D95BDB" w:rsidRDefault="38459D01" w14:paraId="6E1F5ACA" w14:textId="77777777">
            <w:pPr>
              <w:spacing w:after="0"/>
              <w:ind w:right="-90"/>
              <w:rPr>
                <w:rFonts w:ascii="Calibri" w:hAnsi="Calibri" w:eastAsia="Calibri" w:cs="Calibri"/>
                <w:sz w:val="22"/>
                <w:szCs w:val="22"/>
              </w:rPr>
            </w:pPr>
            <w:r w:rsidRPr="66D95BDB">
              <w:rPr>
                <w:rFonts w:ascii="Calibri" w:hAnsi="Calibri" w:eastAsia="Calibri" w:cs="Calibri"/>
                <w:sz w:val="22"/>
                <w:szCs w:val="22"/>
              </w:rPr>
              <w:t>Has this priority been:</w:t>
            </w:r>
          </w:p>
          <w:p w:rsidR="0F4C8A25" w:rsidP="66D95BDB" w:rsidRDefault="38459D01" w14:paraId="69DEA9AE" w14:textId="77777777">
            <w:pPr>
              <w:spacing w:after="0"/>
              <w:ind w:right="-90"/>
              <w:rPr>
                <w:rFonts w:ascii="Calibri" w:hAnsi="Calibri" w:eastAsia="Calibri" w:cs="Calibri"/>
                <w:sz w:val="22"/>
                <w:szCs w:val="22"/>
              </w:rPr>
            </w:pPr>
            <w:r w:rsidRPr="66D95BDB">
              <w:rPr>
                <w:rFonts w:ascii="Calibri" w:hAnsi="Calibri" w:eastAsia="Calibri" w:cs="Calibri"/>
                <w:sz w:val="22"/>
                <w:szCs w:val="22"/>
              </w:rPr>
              <w:t>(please highlight)</w:t>
            </w:r>
          </w:p>
        </w:tc>
        <w:tc>
          <w:tcPr>
            <w:tcW w:w="2126" w:type="dxa"/>
            <w:tcBorders>
              <w:top w:val="single" w:color="auto" w:sz="8" w:space="0"/>
              <w:left w:val="single" w:color="auto" w:sz="8" w:space="0"/>
              <w:bottom w:val="single" w:color="auto" w:sz="8" w:space="0"/>
              <w:right w:val="single" w:color="auto" w:sz="8" w:space="0"/>
            </w:tcBorders>
          </w:tcPr>
          <w:p w:rsidR="0F4C8A25" w:rsidP="66D95BDB" w:rsidRDefault="38459D01" w14:paraId="7F1AF547" w14:textId="77777777">
            <w:pPr>
              <w:spacing w:after="0"/>
              <w:ind w:right="-90"/>
              <w:rPr>
                <w:rFonts w:ascii="Calibri" w:hAnsi="Calibri" w:eastAsia="Calibri" w:cs="Calibri"/>
                <w:sz w:val="22"/>
                <w:szCs w:val="22"/>
              </w:rPr>
            </w:pPr>
            <w:r w:rsidRPr="66D95BDB">
              <w:rPr>
                <w:rFonts w:ascii="Calibri" w:hAnsi="Calibri" w:eastAsia="Calibri" w:cs="Calibri"/>
                <w:sz w:val="22"/>
                <w:szCs w:val="22"/>
              </w:rPr>
              <w:t>Fully achieved</w:t>
            </w:r>
          </w:p>
        </w:tc>
        <w:tc>
          <w:tcPr>
            <w:tcW w:w="567" w:type="dxa"/>
            <w:tcBorders>
              <w:top w:val="single" w:color="auto" w:sz="8" w:space="0"/>
              <w:left w:val="single" w:color="auto" w:sz="8" w:space="0"/>
              <w:bottom w:val="single" w:color="auto" w:sz="8" w:space="0"/>
              <w:right w:val="single" w:color="auto" w:sz="8" w:space="0"/>
            </w:tcBorders>
          </w:tcPr>
          <w:p w:rsidR="0F4C8A25" w:rsidP="66D95BDB" w:rsidRDefault="0F4C8A25" w14:paraId="27C7BFC8" w14:textId="77777777">
            <w:pPr>
              <w:spacing w:after="0"/>
              <w:ind w:right="-90"/>
              <w:rPr>
                <w:rFonts w:ascii="Calibri" w:hAnsi="Calibri" w:eastAsia="Calibri" w:cs="Calibri"/>
                <w:sz w:val="22"/>
                <w:szCs w:val="22"/>
              </w:rPr>
            </w:pPr>
          </w:p>
        </w:tc>
        <w:tc>
          <w:tcPr>
            <w:tcW w:w="2127" w:type="dxa"/>
            <w:tcBorders>
              <w:top w:val="single" w:color="auto" w:sz="8" w:space="0"/>
              <w:left w:val="single" w:color="auto" w:sz="8" w:space="0"/>
              <w:bottom w:val="single" w:color="auto" w:sz="8" w:space="0"/>
              <w:right w:val="single" w:color="auto" w:sz="8" w:space="0"/>
            </w:tcBorders>
          </w:tcPr>
          <w:p w:rsidR="0F4C8A25" w:rsidP="66D95BDB" w:rsidRDefault="38459D01" w14:paraId="45D63836" w14:textId="77777777">
            <w:pPr>
              <w:spacing w:after="0"/>
              <w:ind w:right="-90"/>
              <w:rPr>
                <w:rFonts w:ascii="Calibri" w:hAnsi="Calibri" w:eastAsia="Calibri" w:cs="Calibri"/>
                <w:sz w:val="22"/>
                <w:szCs w:val="22"/>
              </w:rPr>
            </w:pPr>
            <w:r w:rsidRPr="66D95BDB">
              <w:rPr>
                <w:rFonts w:ascii="Calibri" w:hAnsi="Calibri" w:eastAsia="Calibri" w:cs="Calibri"/>
                <w:sz w:val="22"/>
                <w:szCs w:val="22"/>
              </w:rPr>
              <w:t>Partially achieved</w:t>
            </w:r>
          </w:p>
        </w:tc>
        <w:tc>
          <w:tcPr>
            <w:tcW w:w="567" w:type="dxa"/>
            <w:tcBorders>
              <w:top w:val="single" w:color="auto" w:sz="8" w:space="0"/>
              <w:left w:val="single" w:color="auto" w:sz="8" w:space="0"/>
              <w:bottom w:val="single" w:color="auto" w:sz="8" w:space="0"/>
              <w:right w:val="single" w:color="auto" w:sz="8" w:space="0"/>
            </w:tcBorders>
          </w:tcPr>
          <w:p w:rsidR="0F4C8A25" w:rsidP="0F4C8A25" w:rsidRDefault="38459D01" w14:paraId="097D0FC8" w14:textId="0A3BE91A">
            <w:pPr>
              <w:spacing w:after="0"/>
              <w:ind w:right="-90"/>
              <w:rPr>
                <w:rFonts w:ascii="Calibri" w:hAnsi="Calibri" w:eastAsia="Calibri" w:cs="Calibri"/>
                <w:sz w:val="22"/>
                <w:szCs w:val="22"/>
              </w:rPr>
            </w:pPr>
            <w:r w:rsidRPr="66D95BDB">
              <w:rPr>
                <w:rFonts w:ascii="Calibri" w:hAnsi="Calibri" w:eastAsia="Calibri" w:cs="Calibri"/>
                <w:color w:val="000000" w:themeColor="text1"/>
                <w:sz w:val="22"/>
                <w:szCs w:val="22"/>
              </w:rPr>
              <w:t>☑</w:t>
            </w:r>
          </w:p>
          <w:p w:rsidR="0F4C8A25" w:rsidP="66D95BDB" w:rsidRDefault="0F4C8A25" w14:paraId="77FFE710" w14:textId="5DE9ADB8">
            <w:pPr>
              <w:spacing w:after="0"/>
              <w:ind w:right="-90"/>
              <w:rPr>
                <w:rFonts w:ascii="Calibri" w:hAnsi="Calibri" w:eastAsia="Calibri" w:cs="Calibri"/>
                <w:sz w:val="22"/>
                <w:szCs w:val="22"/>
              </w:rPr>
            </w:pPr>
          </w:p>
        </w:tc>
        <w:tc>
          <w:tcPr>
            <w:tcW w:w="2126" w:type="dxa"/>
            <w:tcBorders>
              <w:top w:val="single" w:color="auto" w:sz="8" w:space="0"/>
              <w:left w:val="single" w:color="auto" w:sz="8" w:space="0"/>
              <w:bottom w:val="single" w:color="auto" w:sz="8" w:space="0"/>
              <w:right w:val="single" w:color="auto" w:sz="8" w:space="0"/>
            </w:tcBorders>
          </w:tcPr>
          <w:p w:rsidR="0F4C8A25" w:rsidP="66D95BDB" w:rsidRDefault="38459D01" w14:paraId="427B3930" w14:textId="77777777">
            <w:pPr>
              <w:spacing w:after="0"/>
              <w:ind w:right="-90"/>
              <w:rPr>
                <w:rFonts w:ascii="Calibri" w:hAnsi="Calibri" w:eastAsia="Calibri" w:cs="Calibri"/>
                <w:sz w:val="22"/>
                <w:szCs w:val="22"/>
              </w:rPr>
            </w:pPr>
            <w:r w:rsidRPr="66D95BDB">
              <w:rPr>
                <w:rFonts w:ascii="Calibri" w:hAnsi="Calibri" w:eastAsia="Calibri" w:cs="Calibri"/>
                <w:sz w:val="22"/>
                <w:szCs w:val="22"/>
              </w:rPr>
              <w:t>Continued into next session</w:t>
            </w:r>
          </w:p>
        </w:tc>
        <w:tc>
          <w:tcPr>
            <w:tcW w:w="567" w:type="dxa"/>
            <w:gridSpan w:val="2"/>
            <w:tcBorders>
              <w:top w:val="single" w:color="auto" w:sz="8" w:space="0"/>
              <w:left w:val="single" w:color="auto" w:sz="8" w:space="0"/>
              <w:bottom w:val="single" w:color="auto" w:sz="8" w:space="0"/>
              <w:right w:val="single" w:color="auto" w:sz="8" w:space="0"/>
            </w:tcBorders>
          </w:tcPr>
          <w:p w:rsidR="0F4C8A25" w:rsidP="66D95BDB" w:rsidRDefault="0F4C8A25" w14:paraId="00113417" w14:textId="77777777">
            <w:pPr>
              <w:spacing w:after="0"/>
              <w:ind w:right="-90"/>
              <w:rPr>
                <w:rFonts w:ascii="Calibri" w:hAnsi="Calibri" w:eastAsia="Calibri" w:cs="Calibri"/>
                <w:sz w:val="22"/>
                <w:szCs w:val="22"/>
              </w:rPr>
            </w:pPr>
          </w:p>
        </w:tc>
      </w:tr>
      <w:tr w:rsidR="00860301" w:rsidTr="66D95BDB" w14:paraId="39F8FD40" w14:textId="77777777">
        <w:trPr>
          <w:gridAfter w:val="1"/>
          <w:wAfter w:w="34" w:type="dxa"/>
          <w:trHeight w:val="300"/>
        </w:trPr>
        <w:tc>
          <w:tcPr>
            <w:tcW w:w="10480" w:type="dxa"/>
            <w:gridSpan w:val="7"/>
            <w:tcBorders>
              <w:top w:val="single" w:color="auto" w:sz="8" w:space="0"/>
              <w:left w:val="single" w:color="auto" w:sz="8" w:space="0"/>
              <w:bottom w:val="single" w:color="auto" w:sz="8" w:space="0"/>
              <w:right w:val="single" w:color="auto" w:sz="8" w:space="0"/>
            </w:tcBorders>
          </w:tcPr>
          <w:p w:rsidRPr="00C01010" w:rsidR="00860301" w:rsidP="66D95BDB" w:rsidRDefault="6BE5A1D2" w14:paraId="20185AEA" w14:textId="77777777">
            <w:pPr>
              <w:spacing w:line="259" w:lineRule="auto"/>
              <w:jc w:val="both"/>
              <w:rPr>
                <w:rFonts w:ascii="Calibri" w:hAnsi="Calibri" w:eastAsia="Calibri" w:cs="Calibri"/>
                <w:sz w:val="22"/>
                <w:szCs w:val="22"/>
              </w:rPr>
            </w:pPr>
            <w:r w:rsidRPr="66D95BDB">
              <w:rPr>
                <w:rFonts w:ascii="Calibri" w:hAnsi="Calibri" w:eastAsia="Calibri" w:cs="Calibri"/>
                <w:sz w:val="22"/>
                <w:szCs w:val="22"/>
                <w:lang w:val="en-GB"/>
              </w:rPr>
              <w:t>October 2024 update:</w:t>
            </w:r>
          </w:p>
          <w:p w:rsidRPr="00C01010" w:rsidR="00254EB4" w:rsidP="66D95BDB" w:rsidRDefault="2317F850" w14:paraId="20EFE9BE" w14:textId="40234312">
            <w:pPr>
              <w:pStyle w:val="ListParagraph"/>
              <w:numPr>
                <w:ilvl w:val="0"/>
                <w:numId w:val="12"/>
              </w:numPr>
              <w:spacing w:line="259" w:lineRule="auto"/>
              <w:rPr>
                <w:rFonts w:ascii="Calibri" w:hAnsi="Calibri" w:eastAsia="Calibri" w:cs="Calibri"/>
                <w:sz w:val="22"/>
                <w:szCs w:val="22"/>
              </w:rPr>
            </w:pPr>
            <w:r w:rsidRPr="66D95BDB">
              <w:rPr>
                <w:rFonts w:ascii="Calibri" w:hAnsi="Calibri" w:eastAsia="Calibri" w:cs="Calibri"/>
                <w:sz w:val="22"/>
                <w:szCs w:val="22"/>
              </w:rPr>
              <w:t xml:space="preserve">PNT and Kodaly Champion attended Kodaly session and cascaded to Team.  </w:t>
            </w:r>
          </w:p>
          <w:p w:rsidRPr="00C01010" w:rsidR="00254EB4" w:rsidP="66D95BDB" w:rsidRDefault="2317F850" w14:paraId="68E302F4" w14:textId="396CA0A4">
            <w:pPr>
              <w:pStyle w:val="ListParagraph"/>
              <w:numPr>
                <w:ilvl w:val="0"/>
                <w:numId w:val="12"/>
              </w:numPr>
              <w:spacing w:line="259" w:lineRule="auto"/>
              <w:rPr>
                <w:rFonts w:ascii="Calibri" w:hAnsi="Calibri" w:eastAsia="Calibri" w:cs="Calibri"/>
                <w:sz w:val="22"/>
                <w:szCs w:val="22"/>
              </w:rPr>
            </w:pPr>
            <w:r w:rsidRPr="66D95BDB">
              <w:rPr>
                <w:rFonts w:ascii="Calibri" w:hAnsi="Calibri" w:eastAsia="Calibri" w:cs="Calibri"/>
                <w:sz w:val="22"/>
                <w:szCs w:val="22"/>
              </w:rPr>
              <w:t xml:space="preserve">High 5 and Kodaly strategies </w:t>
            </w:r>
            <w:r w:rsidRPr="66D95BDB" w:rsidR="1AE0A5DD">
              <w:rPr>
                <w:rFonts w:ascii="Calibri" w:hAnsi="Calibri" w:eastAsia="Calibri" w:cs="Calibri"/>
                <w:sz w:val="22"/>
                <w:szCs w:val="22"/>
              </w:rPr>
              <w:t xml:space="preserve">are </w:t>
            </w:r>
            <w:r w:rsidRPr="66D95BDB">
              <w:rPr>
                <w:rFonts w:ascii="Calibri" w:hAnsi="Calibri" w:eastAsia="Calibri" w:cs="Calibri"/>
                <w:sz w:val="22"/>
                <w:szCs w:val="22"/>
              </w:rPr>
              <w:t>display</w:t>
            </w:r>
            <w:r w:rsidRPr="66D95BDB" w:rsidR="55E1039D">
              <w:rPr>
                <w:rFonts w:ascii="Calibri" w:hAnsi="Calibri" w:eastAsia="Calibri" w:cs="Calibri"/>
                <w:sz w:val="22"/>
                <w:szCs w:val="22"/>
              </w:rPr>
              <w:t>ed</w:t>
            </w:r>
            <w:r w:rsidRPr="66D95BDB">
              <w:rPr>
                <w:rFonts w:ascii="Calibri" w:hAnsi="Calibri" w:eastAsia="Calibri" w:cs="Calibri"/>
                <w:sz w:val="22"/>
                <w:szCs w:val="22"/>
              </w:rPr>
              <w:t xml:space="preserve"> across the nursery settings and actively used and embedded.  </w:t>
            </w:r>
          </w:p>
          <w:p w:rsidRPr="00C01010" w:rsidR="00254EB4" w:rsidP="66D95BDB" w:rsidRDefault="2317F850" w14:paraId="4568131E" w14:textId="689F8C78">
            <w:pPr>
              <w:pStyle w:val="ListParagraph"/>
              <w:numPr>
                <w:ilvl w:val="0"/>
                <w:numId w:val="12"/>
              </w:numPr>
              <w:spacing w:line="259" w:lineRule="auto"/>
              <w:rPr>
                <w:rFonts w:ascii="Calibri" w:hAnsi="Calibri" w:eastAsia="Calibri" w:cs="Calibri"/>
                <w:sz w:val="22"/>
                <w:szCs w:val="22"/>
              </w:rPr>
            </w:pPr>
            <w:r w:rsidRPr="66D95BDB">
              <w:rPr>
                <w:rFonts w:ascii="Calibri" w:hAnsi="Calibri" w:eastAsia="Calibri" w:cs="Calibri"/>
                <w:sz w:val="22"/>
                <w:szCs w:val="22"/>
              </w:rPr>
              <w:t xml:space="preserve">PNT and EYDO attended Up, Up and Away training and cascaded to Team. </w:t>
            </w:r>
          </w:p>
          <w:p w:rsidRPr="00C01010" w:rsidR="00B83600" w:rsidP="66D95BDB" w:rsidRDefault="2BB85024" w14:paraId="74E95317" w14:textId="6207C177">
            <w:pPr>
              <w:pStyle w:val="ListParagraph"/>
              <w:numPr>
                <w:ilvl w:val="0"/>
                <w:numId w:val="12"/>
              </w:numPr>
              <w:spacing w:line="259" w:lineRule="auto"/>
              <w:rPr>
                <w:rFonts w:ascii="Calibri" w:hAnsi="Calibri" w:eastAsia="Calibri" w:cs="Calibri"/>
                <w:sz w:val="22"/>
                <w:szCs w:val="22"/>
              </w:rPr>
            </w:pPr>
            <w:r w:rsidRPr="66D95BDB">
              <w:rPr>
                <w:rFonts w:ascii="Calibri" w:hAnsi="Calibri" w:eastAsia="Calibri" w:cs="Calibri"/>
                <w:sz w:val="22"/>
                <w:szCs w:val="22"/>
              </w:rPr>
              <w:t xml:space="preserve">Up, Up and Away audits from May and August </w:t>
            </w:r>
            <w:r w:rsidRPr="66D95BDB" w:rsidR="2DE4A343">
              <w:rPr>
                <w:rFonts w:ascii="Calibri" w:hAnsi="Calibri" w:eastAsia="Calibri" w:cs="Calibri"/>
                <w:sz w:val="22"/>
                <w:szCs w:val="22"/>
              </w:rPr>
              <w:t>identify</w:t>
            </w:r>
            <w:r w:rsidRPr="66D95BDB">
              <w:rPr>
                <w:rFonts w:ascii="Calibri" w:hAnsi="Calibri" w:eastAsia="Calibri" w:cs="Calibri"/>
                <w:sz w:val="22"/>
                <w:szCs w:val="22"/>
              </w:rPr>
              <w:t xml:space="preserve"> growth areas including PLJs and development around moderation and planning of next steps.</w:t>
            </w:r>
          </w:p>
          <w:p w:rsidRPr="00C01010" w:rsidR="00254EB4" w:rsidP="66D95BDB" w:rsidRDefault="2317F850" w14:paraId="07748E1E" w14:textId="0243A64E">
            <w:pPr>
              <w:pStyle w:val="ListParagraph"/>
              <w:numPr>
                <w:ilvl w:val="0"/>
                <w:numId w:val="12"/>
              </w:numPr>
              <w:spacing w:line="259" w:lineRule="auto"/>
              <w:rPr>
                <w:rFonts w:ascii="Calibri" w:hAnsi="Calibri" w:eastAsia="Calibri" w:cs="Calibri"/>
                <w:sz w:val="22"/>
                <w:szCs w:val="22"/>
              </w:rPr>
            </w:pPr>
            <w:r w:rsidRPr="66D95BDB">
              <w:rPr>
                <w:rFonts w:ascii="Calibri" w:hAnsi="Calibri" w:eastAsia="Calibri" w:cs="Calibri"/>
                <w:sz w:val="22"/>
                <w:szCs w:val="22"/>
              </w:rPr>
              <w:t xml:space="preserve">Baseline audit for Enriching Communication and Literacy Rich Environment  </w:t>
            </w:r>
          </w:p>
          <w:p w:rsidRPr="00C01010" w:rsidR="00254EB4" w:rsidP="66D95BDB" w:rsidRDefault="2317F850" w14:paraId="528AB9BC" w14:textId="4AF5E1B3">
            <w:pPr>
              <w:pStyle w:val="ListParagraph"/>
              <w:numPr>
                <w:ilvl w:val="0"/>
                <w:numId w:val="12"/>
              </w:numPr>
              <w:spacing w:line="259" w:lineRule="auto"/>
              <w:rPr>
                <w:rFonts w:ascii="Calibri" w:hAnsi="Calibri" w:eastAsia="Calibri" w:cs="Calibri"/>
                <w:sz w:val="22"/>
                <w:szCs w:val="22"/>
              </w:rPr>
            </w:pPr>
            <w:proofErr w:type="spellStart"/>
            <w:r w:rsidRPr="66D95BDB">
              <w:rPr>
                <w:rFonts w:ascii="Calibri" w:hAnsi="Calibri" w:eastAsia="Calibri" w:cs="Calibri"/>
                <w:sz w:val="22"/>
                <w:szCs w:val="22"/>
              </w:rPr>
              <w:t>Bookbug</w:t>
            </w:r>
            <w:proofErr w:type="spellEnd"/>
            <w:r w:rsidRPr="66D95BDB">
              <w:rPr>
                <w:rFonts w:ascii="Calibri" w:hAnsi="Calibri" w:eastAsia="Calibri" w:cs="Calibri"/>
                <w:sz w:val="22"/>
                <w:szCs w:val="22"/>
              </w:rPr>
              <w:t xml:space="preserve"> and PEEP sessions – positive feedback around </w:t>
            </w:r>
            <w:proofErr w:type="spellStart"/>
            <w:r w:rsidRPr="66D95BDB">
              <w:rPr>
                <w:rFonts w:ascii="Calibri" w:hAnsi="Calibri" w:eastAsia="Calibri" w:cs="Calibri"/>
                <w:sz w:val="22"/>
                <w:szCs w:val="22"/>
              </w:rPr>
              <w:t>Bookbug</w:t>
            </w:r>
            <w:proofErr w:type="spellEnd"/>
            <w:r w:rsidRPr="66D95BDB">
              <w:rPr>
                <w:rFonts w:ascii="Calibri" w:hAnsi="Calibri" w:eastAsia="Calibri" w:cs="Calibri"/>
                <w:sz w:val="22"/>
                <w:szCs w:val="22"/>
              </w:rPr>
              <w:t xml:space="preserve">. PEEP sessions not well attended.  </w:t>
            </w:r>
          </w:p>
          <w:p w:rsidRPr="00C01010" w:rsidR="00254EB4" w:rsidP="66D95BDB" w:rsidRDefault="2317F850" w14:paraId="4EAB72EA" w14:textId="1E0410B6">
            <w:pPr>
              <w:spacing w:line="259" w:lineRule="auto"/>
              <w:jc w:val="both"/>
              <w:rPr>
                <w:rFonts w:ascii="Calibri" w:hAnsi="Calibri" w:eastAsia="Calibri" w:cs="Calibri"/>
                <w:sz w:val="22"/>
                <w:szCs w:val="22"/>
              </w:rPr>
            </w:pPr>
            <w:r w:rsidRPr="66D95BDB">
              <w:rPr>
                <w:rFonts w:ascii="Calibri" w:hAnsi="Calibri" w:eastAsia="Calibri" w:cs="Calibri"/>
                <w:sz w:val="22"/>
                <w:szCs w:val="22"/>
              </w:rPr>
              <w:t xml:space="preserve">December 2024 Update:  </w:t>
            </w:r>
          </w:p>
          <w:p w:rsidRPr="00C01010" w:rsidR="003A7277" w:rsidP="66D95BDB" w:rsidRDefault="2317F850" w14:paraId="7A071661" w14:textId="5D473527">
            <w:pPr>
              <w:pStyle w:val="ListParagraph"/>
              <w:numPr>
                <w:ilvl w:val="0"/>
                <w:numId w:val="6"/>
              </w:numPr>
              <w:spacing w:line="259" w:lineRule="auto"/>
              <w:jc w:val="both"/>
              <w:rPr>
                <w:rFonts w:ascii="Calibri" w:hAnsi="Calibri" w:eastAsia="Calibri" w:cs="Calibri"/>
                <w:sz w:val="22"/>
                <w:szCs w:val="22"/>
              </w:rPr>
            </w:pPr>
            <w:proofErr w:type="spellStart"/>
            <w:r w:rsidRPr="66D95BDB">
              <w:rPr>
                <w:rFonts w:ascii="Calibri" w:hAnsi="Calibri" w:eastAsia="Calibri" w:cs="Calibri"/>
                <w:sz w:val="22"/>
                <w:szCs w:val="22"/>
              </w:rPr>
              <w:t>Floorbooks</w:t>
            </w:r>
            <w:proofErr w:type="spellEnd"/>
            <w:r w:rsidRPr="66D95BDB">
              <w:rPr>
                <w:rFonts w:ascii="Calibri" w:hAnsi="Calibri" w:eastAsia="Calibri" w:cs="Calibri"/>
                <w:sz w:val="22"/>
                <w:szCs w:val="22"/>
              </w:rPr>
              <w:t xml:space="preserve"> </w:t>
            </w:r>
            <w:r w:rsidRPr="66D95BDB" w:rsidR="7DD521A5">
              <w:rPr>
                <w:rFonts w:ascii="Calibri" w:hAnsi="Calibri" w:eastAsia="Calibri" w:cs="Calibri"/>
                <w:sz w:val="22"/>
                <w:szCs w:val="22"/>
              </w:rPr>
              <w:t xml:space="preserve">for each area </w:t>
            </w:r>
            <w:r w:rsidRPr="66D95BDB">
              <w:rPr>
                <w:rFonts w:ascii="Calibri" w:hAnsi="Calibri" w:eastAsia="Calibri" w:cs="Calibri"/>
                <w:sz w:val="22"/>
                <w:szCs w:val="22"/>
              </w:rPr>
              <w:t>developed in pairs</w:t>
            </w:r>
            <w:r w:rsidRPr="66D95BDB" w:rsidR="3761D973">
              <w:rPr>
                <w:rFonts w:ascii="Calibri" w:hAnsi="Calibri" w:eastAsia="Calibri" w:cs="Calibri"/>
                <w:sz w:val="22"/>
                <w:szCs w:val="22"/>
              </w:rPr>
              <w:t>.</w:t>
            </w:r>
          </w:p>
          <w:p w:rsidRPr="00C01010" w:rsidR="003A7277" w:rsidP="66D95BDB" w:rsidRDefault="3C5C08BC" w14:paraId="52774005" w14:textId="7916C96D">
            <w:pPr>
              <w:pStyle w:val="ListParagraph"/>
              <w:numPr>
                <w:ilvl w:val="0"/>
                <w:numId w:val="6"/>
              </w:numPr>
              <w:spacing w:line="259" w:lineRule="auto"/>
              <w:jc w:val="both"/>
              <w:rPr>
                <w:rFonts w:ascii="Calibri" w:hAnsi="Calibri" w:eastAsia="Calibri" w:cs="Calibri"/>
                <w:sz w:val="22"/>
                <w:szCs w:val="22"/>
              </w:rPr>
            </w:pPr>
            <w:r w:rsidRPr="66D95BDB">
              <w:rPr>
                <w:rFonts w:ascii="Calibri" w:hAnsi="Calibri" w:eastAsia="Calibri" w:cs="Calibri"/>
                <w:sz w:val="22"/>
                <w:szCs w:val="22"/>
              </w:rPr>
              <w:t>S</w:t>
            </w:r>
            <w:r w:rsidRPr="66D95BDB" w:rsidR="0482C922">
              <w:rPr>
                <w:rFonts w:ascii="Calibri" w:hAnsi="Calibri" w:eastAsia="Calibri" w:cs="Calibri"/>
                <w:sz w:val="22"/>
                <w:szCs w:val="22"/>
              </w:rPr>
              <w:t xml:space="preserve">tay and play, </w:t>
            </w:r>
            <w:proofErr w:type="spellStart"/>
            <w:r w:rsidRPr="66D95BDB" w:rsidR="0482C922">
              <w:rPr>
                <w:rFonts w:ascii="Calibri" w:hAnsi="Calibri" w:eastAsia="Calibri" w:cs="Calibri"/>
                <w:sz w:val="22"/>
                <w:szCs w:val="22"/>
              </w:rPr>
              <w:t>Bookbug</w:t>
            </w:r>
            <w:proofErr w:type="spellEnd"/>
            <w:r w:rsidRPr="66D95BDB" w:rsidR="0482C922">
              <w:rPr>
                <w:rFonts w:ascii="Calibri" w:hAnsi="Calibri" w:eastAsia="Calibri" w:cs="Calibri"/>
                <w:sz w:val="22"/>
                <w:szCs w:val="22"/>
              </w:rPr>
              <w:t xml:space="preserve"> and Peep sessions </w:t>
            </w:r>
            <w:r w:rsidRPr="66D95BDB" w:rsidR="0D59E12B">
              <w:rPr>
                <w:rFonts w:ascii="Calibri" w:hAnsi="Calibri" w:eastAsia="Calibri" w:cs="Calibri"/>
                <w:sz w:val="22"/>
                <w:szCs w:val="22"/>
              </w:rPr>
              <w:t xml:space="preserve">facilitated </w:t>
            </w:r>
            <w:r w:rsidRPr="66D95BDB" w:rsidR="0482C922">
              <w:rPr>
                <w:rFonts w:ascii="Calibri" w:hAnsi="Calibri" w:eastAsia="Calibri" w:cs="Calibri"/>
                <w:sz w:val="22"/>
                <w:szCs w:val="22"/>
              </w:rPr>
              <w:t xml:space="preserve">for families and local childminders </w:t>
            </w:r>
          </w:p>
          <w:p w:rsidRPr="00C01010" w:rsidR="00254EB4" w:rsidP="66D95BDB" w:rsidRDefault="2317F850" w14:paraId="69C9D4E3" w14:textId="61BD1F22">
            <w:pPr>
              <w:pStyle w:val="ListParagraph"/>
              <w:numPr>
                <w:ilvl w:val="0"/>
                <w:numId w:val="6"/>
              </w:numPr>
              <w:spacing w:line="259" w:lineRule="auto"/>
              <w:jc w:val="both"/>
              <w:rPr>
                <w:rFonts w:ascii="Calibri" w:hAnsi="Calibri" w:eastAsia="Calibri" w:cs="Calibri"/>
                <w:sz w:val="22"/>
                <w:szCs w:val="22"/>
              </w:rPr>
            </w:pPr>
            <w:r w:rsidRPr="66D95BDB">
              <w:rPr>
                <w:rFonts w:ascii="Calibri" w:hAnsi="Calibri" w:eastAsia="Calibri" w:cs="Calibri"/>
                <w:sz w:val="22"/>
                <w:szCs w:val="22"/>
              </w:rPr>
              <w:t>PLJs self-moderation</w:t>
            </w:r>
            <w:r w:rsidRPr="66D95BDB" w:rsidR="60076982">
              <w:rPr>
                <w:rFonts w:ascii="Calibri" w:hAnsi="Calibri" w:eastAsia="Calibri" w:cs="Calibri"/>
                <w:sz w:val="22"/>
                <w:szCs w:val="22"/>
              </w:rPr>
              <w:t xml:space="preserve"> by </w:t>
            </w:r>
            <w:r w:rsidRPr="66D95BDB">
              <w:rPr>
                <w:rFonts w:ascii="Calibri" w:hAnsi="Calibri" w:eastAsia="Calibri" w:cs="Calibri"/>
                <w:sz w:val="22"/>
                <w:szCs w:val="22"/>
              </w:rPr>
              <w:t>PNT, EYDO and seniors</w:t>
            </w:r>
            <w:r w:rsidRPr="66D95BDB" w:rsidR="7E51777E">
              <w:rPr>
                <w:rFonts w:ascii="Calibri" w:hAnsi="Calibri" w:eastAsia="Calibri" w:cs="Calibri"/>
                <w:sz w:val="22"/>
                <w:szCs w:val="22"/>
              </w:rPr>
              <w:t xml:space="preserve">. </w:t>
            </w:r>
            <w:r w:rsidRPr="66D95BDB">
              <w:rPr>
                <w:rFonts w:ascii="Calibri" w:hAnsi="Calibri" w:eastAsia="Calibri" w:cs="Calibri"/>
                <w:sz w:val="22"/>
                <w:szCs w:val="22"/>
              </w:rPr>
              <w:t>Next steps to look at individual support needed</w:t>
            </w:r>
            <w:r w:rsidRPr="66D95BDB" w:rsidR="6C64AE73">
              <w:rPr>
                <w:rFonts w:ascii="Calibri" w:hAnsi="Calibri" w:eastAsia="Calibri" w:cs="Calibri"/>
                <w:sz w:val="22"/>
                <w:szCs w:val="22"/>
              </w:rPr>
              <w:t>.</w:t>
            </w:r>
            <w:r w:rsidRPr="66D95BDB">
              <w:rPr>
                <w:rFonts w:ascii="Calibri" w:hAnsi="Calibri" w:eastAsia="Calibri" w:cs="Calibri"/>
                <w:sz w:val="22"/>
                <w:szCs w:val="22"/>
              </w:rPr>
              <w:t xml:space="preserve"> SLT to moderate PLJs in January to </w:t>
            </w:r>
            <w:r w:rsidRPr="66D95BDB" w:rsidR="6451BBA0">
              <w:rPr>
                <w:rFonts w:ascii="Calibri" w:hAnsi="Calibri" w:eastAsia="Calibri" w:cs="Calibri"/>
                <w:sz w:val="22"/>
                <w:szCs w:val="22"/>
              </w:rPr>
              <w:t>evaluate</w:t>
            </w:r>
            <w:r w:rsidRPr="66D95BDB">
              <w:rPr>
                <w:rFonts w:ascii="Calibri" w:hAnsi="Calibri" w:eastAsia="Calibri" w:cs="Calibri"/>
                <w:sz w:val="22"/>
                <w:szCs w:val="22"/>
              </w:rPr>
              <w:t xml:space="preserve"> use of Es and </w:t>
            </w:r>
            <w:proofErr w:type="spellStart"/>
            <w:r w:rsidRPr="66D95BDB">
              <w:rPr>
                <w:rFonts w:ascii="Calibri" w:hAnsi="Calibri" w:eastAsia="Calibri" w:cs="Calibri"/>
                <w:sz w:val="22"/>
                <w:szCs w:val="22"/>
              </w:rPr>
              <w:t>Os</w:t>
            </w:r>
            <w:proofErr w:type="spellEnd"/>
            <w:r w:rsidRPr="66D95BDB">
              <w:rPr>
                <w:rFonts w:ascii="Calibri" w:hAnsi="Calibri" w:eastAsia="Calibri" w:cs="Calibri"/>
                <w:sz w:val="22"/>
                <w:szCs w:val="22"/>
              </w:rPr>
              <w:t xml:space="preserve">.  </w:t>
            </w:r>
          </w:p>
          <w:p w:rsidRPr="00C01010" w:rsidR="00254EB4" w:rsidP="66D95BDB" w:rsidRDefault="2317F850" w14:paraId="2F6760FB" w14:textId="1DF578E5">
            <w:pPr>
              <w:pStyle w:val="ListParagraph"/>
              <w:numPr>
                <w:ilvl w:val="0"/>
                <w:numId w:val="6"/>
              </w:numPr>
              <w:spacing w:line="259" w:lineRule="auto"/>
              <w:jc w:val="both"/>
              <w:rPr>
                <w:rFonts w:ascii="Calibri" w:hAnsi="Calibri" w:eastAsia="Calibri" w:cs="Calibri"/>
                <w:sz w:val="22"/>
                <w:szCs w:val="22"/>
              </w:rPr>
            </w:pPr>
            <w:r w:rsidRPr="66D95BDB">
              <w:rPr>
                <w:rFonts w:ascii="Calibri" w:hAnsi="Calibri" w:eastAsia="Calibri" w:cs="Calibri"/>
                <w:sz w:val="22"/>
                <w:szCs w:val="22"/>
              </w:rPr>
              <w:t>High Five and Kodaly approache</w:t>
            </w:r>
            <w:r w:rsidRPr="66D95BDB" w:rsidR="32D1C8F8">
              <w:rPr>
                <w:rFonts w:ascii="Calibri" w:hAnsi="Calibri" w:eastAsia="Calibri" w:cs="Calibri"/>
                <w:sz w:val="22"/>
                <w:szCs w:val="22"/>
              </w:rPr>
              <w:t>s</w:t>
            </w:r>
            <w:r w:rsidRPr="66D95BDB">
              <w:rPr>
                <w:rFonts w:ascii="Calibri" w:hAnsi="Calibri" w:eastAsia="Calibri" w:cs="Calibri"/>
                <w:sz w:val="22"/>
                <w:szCs w:val="22"/>
              </w:rPr>
              <w:t xml:space="preserve"> verified and validated by ELP team.  </w:t>
            </w:r>
          </w:p>
          <w:p w:rsidRPr="00C01010" w:rsidR="00254EB4" w:rsidP="66D95BDB" w:rsidRDefault="2317F850" w14:paraId="2170F160" w14:textId="27657204">
            <w:pPr>
              <w:pStyle w:val="ListParagraph"/>
              <w:numPr>
                <w:ilvl w:val="0"/>
                <w:numId w:val="6"/>
              </w:numPr>
              <w:spacing w:line="259" w:lineRule="auto"/>
              <w:jc w:val="both"/>
              <w:rPr>
                <w:rFonts w:ascii="Calibri" w:hAnsi="Calibri" w:eastAsia="Calibri" w:cs="Calibri"/>
                <w:sz w:val="22"/>
                <w:szCs w:val="22"/>
              </w:rPr>
            </w:pPr>
            <w:proofErr w:type="spellStart"/>
            <w:r w:rsidRPr="66D95BDB">
              <w:rPr>
                <w:rFonts w:ascii="Calibri" w:hAnsi="Calibri" w:eastAsia="Calibri" w:cs="Calibri"/>
                <w:sz w:val="22"/>
                <w:szCs w:val="22"/>
              </w:rPr>
              <w:t>Bookbug</w:t>
            </w:r>
            <w:proofErr w:type="spellEnd"/>
            <w:r w:rsidRPr="66D95BDB">
              <w:rPr>
                <w:rFonts w:ascii="Calibri" w:hAnsi="Calibri" w:eastAsia="Calibri" w:cs="Calibri"/>
                <w:sz w:val="22"/>
                <w:szCs w:val="22"/>
              </w:rPr>
              <w:t xml:space="preserve"> evaluations</w:t>
            </w:r>
            <w:r w:rsidRPr="66D95BDB" w:rsidR="773A050F">
              <w:rPr>
                <w:rFonts w:ascii="Calibri" w:hAnsi="Calibri" w:eastAsia="Calibri" w:cs="Calibri"/>
                <w:sz w:val="22"/>
                <w:szCs w:val="22"/>
              </w:rPr>
              <w:t xml:space="preserve"> indicate</w:t>
            </w:r>
            <w:r w:rsidRPr="66D95BDB">
              <w:rPr>
                <w:rFonts w:ascii="Calibri" w:hAnsi="Calibri" w:eastAsia="Calibri" w:cs="Calibri"/>
                <w:sz w:val="22"/>
                <w:szCs w:val="22"/>
              </w:rPr>
              <w:t xml:space="preserve"> increased community use</w:t>
            </w:r>
            <w:r w:rsidRPr="66D95BDB" w:rsidR="28D33405">
              <w:rPr>
                <w:rFonts w:ascii="Calibri" w:hAnsi="Calibri" w:eastAsia="Calibri" w:cs="Calibri"/>
                <w:sz w:val="22"/>
                <w:szCs w:val="22"/>
              </w:rPr>
              <w:t>,</w:t>
            </w:r>
            <w:r w:rsidRPr="66D95BDB">
              <w:rPr>
                <w:rFonts w:ascii="Calibri" w:hAnsi="Calibri" w:eastAsia="Calibri" w:cs="Calibri"/>
                <w:sz w:val="22"/>
                <w:szCs w:val="22"/>
              </w:rPr>
              <w:t xml:space="preserve"> but </w:t>
            </w:r>
            <w:r w:rsidRPr="66D95BDB" w:rsidR="469430EB">
              <w:rPr>
                <w:rFonts w:ascii="Calibri" w:hAnsi="Calibri" w:eastAsia="Calibri" w:cs="Calibri"/>
                <w:sz w:val="22"/>
                <w:szCs w:val="22"/>
              </w:rPr>
              <w:t>fewer</w:t>
            </w:r>
            <w:r w:rsidRPr="66D95BDB">
              <w:rPr>
                <w:rFonts w:ascii="Calibri" w:hAnsi="Calibri" w:eastAsia="Calibri" w:cs="Calibri"/>
                <w:sz w:val="22"/>
                <w:szCs w:val="22"/>
              </w:rPr>
              <w:t xml:space="preserve"> nursery families attending. </w:t>
            </w:r>
            <w:proofErr w:type="spellStart"/>
            <w:r w:rsidRPr="66D95BDB">
              <w:rPr>
                <w:rFonts w:ascii="Calibri" w:hAnsi="Calibri" w:eastAsia="Calibri" w:cs="Calibri"/>
                <w:sz w:val="22"/>
                <w:szCs w:val="22"/>
              </w:rPr>
              <w:t>Bookbug</w:t>
            </w:r>
            <w:proofErr w:type="spellEnd"/>
            <w:r w:rsidRPr="66D95BDB">
              <w:rPr>
                <w:rFonts w:ascii="Calibri" w:hAnsi="Calibri" w:eastAsia="Calibri" w:cs="Calibri"/>
                <w:sz w:val="22"/>
                <w:szCs w:val="22"/>
              </w:rPr>
              <w:t xml:space="preserve"> </w:t>
            </w:r>
            <w:proofErr w:type="spellStart"/>
            <w:r w:rsidRPr="66D95BDB">
              <w:rPr>
                <w:rFonts w:ascii="Calibri" w:hAnsi="Calibri" w:eastAsia="Calibri" w:cs="Calibri"/>
                <w:sz w:val="22"/>
                <w:szCs w:val="22"/>
              </w:rPr>
              <w:t>floorbook</w:t>
            </w:r>
            <w:proofErr w:type="spellEnd"/>
            <w:r w:rsidRPr="66D95BDB">
              <w:rPr>
                <w:rFonts w:ascii="Calibri" w:hAnsi="Calibri" w:eastAsia="Calibri" w:cs="Calibri"/>
                <w:sz w:val="22"/>
                <w:szCs w:val="22"/>
              </w:rPr>
              <w:t xml:space="preserve"> continue</w:t>
            </w:r>
            <w:r w:rsidRPr="66D95BDB" w:rsidR="437DBDF8">
              <w:rPr>
                <w:rFonts w:ascii="Calibri" w:hAnsi="Calibri" w:eastAsia="Calibri" w:cs="Calibri"/>
                <w:sz w:val="22"/>
                <w:szCs w:val="22"/>
              </w:rPr>
              <w:t>s</w:t>
            </w:r>
            <w:r w:rsidRPr="66D95BDB">
              <w:rPr>
                <w:rFonts w:ascii="Calibri" w:hAnsi="Calibri" w:eastAsia="Calibri" w:cs="Calibri"/>
                <w:sz w:val="22"/>
                <w:szCs w:val="22"/>
              </w:rPr>
              <w:t xml:space="preserve"> to track engagement.  </w:t>
            </w:r>
          </w:p>
          <w:p w:rsidRPr="00C01010" w:rsidR="00254EB4" w:rsidP="66D95BDB" w:rsidRDefault="2317F850" w14:paraId="6DC3AEDD" w14:textId="2D3E7611">
            <w:pPr>
              <w:pStyle w:val="ListParagraph"/>
              <w:numPr>
                <w:ilvl w:val="0"/>
                <w:numId w:val="6"/>
              </w:numPr>
              <w:spacing w:line="259" w:lineRule="auto"/>
              <w:jc w:val="both"/>
              <w:rPr>
                <w:rFonts w:ascii="Calibri" w:hAnsi="Calibri" w:eastAsia="Calibri" w:cs="Calibri"/>
                <w:sz w:val="22"/>
                <w:szCs w:val="22"/>
              </w:rPr>
            </w:pPr>
            <w:r w:rsidRPr="66D95BDB">
              <w:rPr>
                <w:rFonts w:ascii="Calibri" w:hAnsi="Calibri" w:eastAsia="Calibri" w:cs="Calibri"/>
                <w:sz w:val="22"/>
                <w:szCs w:val="22"/>
              </w:rPr>
              <w:t xml:space="preserve">PEEP </w:t>
            </w:r>
            <w:proofErr w:type="spellStart"/>
            <w:r w:rsidRPr="66D95BDB">
              <w:rPr>
                <w:rFonts w:ascii="Calibri" w:hAnsi="Calibri" w:eastAsia="Calibri" w:cs="Calibri"/>
                <w:sz w:val="22"/>
                <w:szCs w:val="22"/>
              </w:rPr>
              <w:t>floorbook</w:t>
            </w:r>
            <w:proofErr w:type="spellEnd"/>
            <w:r w:rsidRPr="66D95BDB">
              <w:rPr>
                <w:rFonts w:ascii="Calibri" w:hAnsi="Calibri" w:eastAsia="Calibri" w:cs="Calibri"/>
                <w:sz w:val="22"/>
                <w:szCs w:val="22"/>
              </w:rPr>
              <w:t xml:space="preserve"> </w:t>
            </w:r>
            <w:r w:rsidRPr="66D95BDB" w:rsidR="4F44720A">
              <w:rPr>
                <w:rFonts w:ascii="Calibri" w:hAnsi="Calibri" w:eastAsia="Calibri" w:cs="Calibri"/>
                <w:sz w:val="22"/>
                <w:szCs w:val="22"/>
              </w:rPr>
              <w:t xml:space="preserve">updated </w:t>
            </w:r>
            <w:r w:rsidRPr="66D95BDB">
              <w:rPr>
                <w:rFonts w:ascii="Calibri" w:hAnsi="Calibri" w:eastAsia="Calibri" w:cs="Calibri"/>
                <w:sz w:val="22"/>
                <w:szCs w:val="22"/>
              </w:rPr>
              <w:t xml:space="preserve">to assess impact of sessions.  </w:t>
            </w:r>
          </w:p>
          <w:p w:rsidRPr="00C01010" w:rsidR="00254EB4" w:rsidP="66D95BDB" w:rsidRDefault="2317F850" w14:paraId="47633FB7" w14:textId="7FE0C380">
            <w:pPr>
              <w:pStyle w:val="ListParagraph"/>
              <w:numPr>
                <w:ilvl w:val="0"/>
                <w:numId w:val="6"/>
              </w:numPr>
              <w:spacing w:line="259" w:lineRule="auto"/>
              <w:jc w:val="both"/>
              <w:rPr>
                <w:rFonts w:ascii="Calibri" w:hAnsi="Calibri" w:eastAsia="Calibri" w:cs="Calibri"/>
                <w:sz w:val="22"/>
                <w:szCs w:val="22"/>
              </w:rPr>
            </w:pPr>
            <w:r w:rsidRPr="66D95BDB">
              <w:rPr>
                <w:rFonts w:ascii="Calibri" w:hAnsi="Calibri" w:eastAsia="Calibri" w:cs="Calibri"/>
                <w:sz w:val="22"/>
                <w:szCs w:val="22"/>
              </w:rPr>
              <w:t xml:space="preserve">Outdoor space </w:t>
            </w:r>
            <w:proofErr w:type="gramStart"/>
            <w:r w:rsidRPr="66D95BDB">
              <w:rPr>
                <w:rFonts w:ascii="Calibri" w:hAnsi="Calibri" w:eastAsia="Calibri" w:cs="Calibri"/>
                <w:sz w:val="22"/>
                <w:szCs w:val="22"/>
              </w:rPr>
              <w:t>developed  –</w:t>
            </w:r>
            <w:proofErr w:type="gramEnd"/>
            <w:r w:rsidRPr="66D95BDB">
              <w:rPr>
                <w:rFonts w:ascii="Calibri" w:hAnsi="Calibri" w:eastAsia="Calibri" w:cs="Calibri"/>
                <w:sz w:val="22"/>
                <w:szCs w:val="22"/>
              </w:rPr>
              <w:t xml:space="preserve"> next steps include implementing larger outdoor equipment.  </w:t>
            </w:r>
          </w:p>
          <w:p w:rsidRPr="00C01010" w:rsidR="00254EB4" w:rsidP="66D95BDB" w:rsidRDefault="2317F850" w14:paraId="45A52AF0" w14:textId="4F58BFE1">
            <w:pPr>
              <w:pStyle w:val="ListParagraph"/>
              <w:numPr>
                <w:ilvl w:val="0"/>
                <w:numId w:val="6"/>
              </w:numPr>
              <w:spacing w:line="259" w:lineRule="auto"/>
              <w:jc w:val="both"/>
              <w:rPr>
                <w:rFonts w:ascii="Calibri" w:hAnsi="Calibri" w:eastAsia="Calibri" w:cs="Calibri"/>
                <w:sz w:val="22"/>
                <w:szCs w:val="22"/>
              </w:rPr>
            </w:pPr>
            <w:r w:rsidRPr="66D95BDB">
              <w:rPr>
                <w:rFonts w:ascii="Calibri" w:hAnsi="Calibri" w:eastAsia="Calibri" w:cs="Calibri"/>
                <w:sz w:val="22"/>
                <w:szCs w:val="22"/>
              </w:rPr>
              <w:t xml:space="preserve">Champion roles – next steps to develop impact analysis and recording.  </w:t>
            </w:r>
          </w:p>
          <w:p w:rsidRPr="00C01010" w:rsidR="00254EB4" w:rsidP="66D95BDB" w:rsidRDefault="2317F850" w14:paraId="2DB6B9C7" w14:textId="5E19A7C4">
            <w:pPr>
              <w:spacing w:line="259" w:lineRule="auto"/>
              <w:jc w:val="both"/>
              <w:rPr>
                <w:rFonts w:ascii="Calibri" w:hAnsi="Calibri" w:eastAsia="Calibri" w:cs="Calibri"/>
                <w:sz w:val="22"/>
                <w:szCs w:val="22"/>
              </w:rPr>
            </w:pPr>
            <w:r w:rsidRPr="66D95BDB">
              <w:rPr>
                <w:rFonts w:ascii="Calibri" w:hAnsi="Calibri" w:eastAsia="Calibri" w:cs="Calibri"/>
                <w:sz w:val="22"/>
                <w:szCs w:val="22"/>
              </w:rPr>
              <w:t xml:space="preserve">March 2025 update: </w:t>
            </w:r>
          </w:p>
          <w:p w:rsidRPr="00C01010" w:rsidR="00254EB4" w:rsidP="66D95BDB" w:rsidRDefault="2317F850" w14:paraId="218E225F" w14:textId="10910066">
            <w:pPr>
              <w:pStyle w:val="ListParagraph"/>
              <w:numPr>
                <w:ilvl w:val="0"/>
                <w:numId w:val="6"/>
              </w:numPr>
              <w:spacing w:line="259" w:lineRule="auto"/>
              <w:jc w:val="both"/>
              <w:rPr>
                <w:rFonts w:ascii="Calibri" w:hAnsi="Calibri" w:eastAsia="Calibri" w:cs="Calibri"/>
                <w:sz w:val="22"/>
                <w:szCs w:val="22"/>
              </w:rPr>
            </w:pPr>
            <w:r w:rsidRPr="66D95BDB">
              <w:rPr>
                <w:rFonts w:ascii="Calibri" w:hAnsi="Calibri" w:eastAsia="Calibri" w:cs="Calibri"/>
                <w:sz w:val="22"/>
                <w:szCs w:val="22"/>
              </w:rPr>
              <w:t xml:space="preserve">Champion roles modified – </w:t>
            </w:r>
            <w:r w:rsidRPr="66D95BDB" w:rsidR="5436070C">
              <w:rPr>
                <w:rFonts w:ascii="Calibri" w:hAnsi="Calibri" w:eastAsia="Calibri" w:cs="Calibri"/>
                <w:sz w:val="22"/>
                <w:szCs w:val="22"/>
              </w:rPr>
              <w:t xml:space="preserve">Paired approach </w:t>
            </w:r>
            <w:r w:rsidRPr="66D95BDB">
              <w:rPr>
                <w:rFonts w:ascii="Calibri" w:hAnsi="Calibri" w:eastAsia="Calibri" w:cs="Calibri"/>
                <w:sz w:val="22"/>
                <w:szCs w:val="22"/>
              </w:rPr>
              <w:t>allow</w:t>
            </w:r>
            <w:r w:rsidRPr="66D95BDB" w:rsidR="6DD1531C">
              <w:rPr>
                <w:rFonts w:ascii="Calibri" w:hAnsi="Calibri" w:eastAsia="Calibri" w:cs="Calibri"/>
                <w:sz w:val="22"/>
                <w:szCs w:val="22"/>
              </w:rPr>
              <w:t>s</w:t>
            </w:r>
            <w:r w:rsidRPr="66D95BDB">
              <w:rPr>
                <w:rFonts w:ascii="Calibri" w:hAnsi="Calibri" w:eastAsia="Calibri" w:cs="Calibri"/>
                <w:sz w:val="22"/>
                <w:szCs w:val="22"/>
              </w:rPr>
              <w:t xml:space="preserve"> for collaboration</w:t>
            </w:r>
            <w:r w:rsidRPr="66D95BDB" w:rsidR="74F640A5">
              <w:rPr>
                <w:rFonts w:ascii="Calibri" w:hAnsi="Calibri" w:eastAsia="Calibri" w:cs="Calibri"/>
                <w:sz w:val="22"/>
                <w:szCs w:val="22"/>
              </w:rPr>
              <w:t xml:space="preserve"> and increased</w:t>
            </w:r>
            <w:r w:rsidRPr="66D95BDB">
              <w:rPr>
                <w:rFonts w:ascii="Calibri" w:hAnsi="Calibri" w:eastAsia="Calibri" w:cs="Calibri"/>
                <w:sz w:val="22"/>
                <w:szCs w:val="22"/>
              </w:rPr>
              <w:t xml:space="preserve"> pace of change.  </w:t>
            </w:r>
          </w:p>
          <w:p w:rsidRPr="00C01010" w:rsidR="00254EB4" w:rsidP="66D95BDB" w:rsidRDefault="2317F850" w14:paraId="19DA7891" w14:textId="009A338B">
            <w:pPr>
              <w:pStyle w:val="ListParagraph"/>
              <w:numPr>
                <w:ilvl w:val="0"/>
                <w:numId w:val="6"/>
              </w:numPr>
              <w:spacing w:line="259" w:lineRule="auto"/>
              <w:jc w:val="both"/>
              <w:rPr>
                <w:rFonts w:ascii="Calibri" w:hAnsi="Calibri" w:eastAsia="Calibri" w:cs="Calibri"/>
                <w:sz w:val="22"/>
                <w:szCs w:val="22"/>
              </w:rPr>
            </w:pPr>
            <w:r w:rsidRPr="66D95BDB">
              <w:rPr>
                <w:rFonts w:ascii="Calibri" w:hAnsi="Calibri" w:eastAsia="Calibri" w:cs="Calibri"/>
                <w:sz w:val="22"/>
                <w:szCs w:val="22"/>
              </w:rPr>
              <w:t xml:space="preserve">Tesco Strong Starts </w:t>
            </w:r>
            <w:r w:rsidRPr="66D95BDB" w:rsidR="30C143BA">
              <w:rPr>
                <w:rFonts w:ascii="Calibri" w:hAnsi="Calibri" w:eastAsia="Calibri" w:cs="Calibri"/>
                <w:sz w:val="22"/>
                <w:szCs w:val="22"/>
              </w:rPr>
              <w:t>appeals</w:t>
            </w:r>
            <w:r w:rsidRPr="66D95BDB">
              <w:rPr>
                <w:rFonts w:ascii="Calibri" w:hAnsi="Calibri" w:eastAsia="Calibri" w:cs="Calibri"/>
                <w:sz w:val="22"/>
                <w:szCs w:val="22"/>
              </w:rPr>
              <w:t xml:space="preserve"> </w:t>
            </w:r>
            <w:r w:rsidRPr="66D95BDB" w:rsidR="66B62FF0">
              <w:rPr>
                <w:rFonts w:ascii="Calibri" w:hAnsi="Calibri" w:eastAsia="Calibri" w:cs="Calibri"/>
                <w:sz w:val="22"/>
                <w:szCs w:val="22"/>
              </w:rPr>
              <w:t>launched for</w:t>
            </w:r>
            <w:r w:rsidRPr="66D95BDB">
              <w:rPr>
                <w:rFonts w:ascii="Calibri" w:hAnsi="Calibri" w:eastAsia="Calibri" w:cs="Calibri"/>
                <w:sz w:val="22"/>
                <w:szCs w:val="22"/>
              </w:rPr>
              <w:t xml:space="preserve"> Outdoor Provision enhancement.  </w:t>
            </w:r>
          </w:p>
          <w:p w:rsidRPr="00C01010" w:rsidR="00254EB4" w:rsidP="66D95BDB" w:rsidRDefault="2317F850" w14:paraId="33EBC21D" w14:textId="6AF57E3B">
            <w:pPr>
              <w:pStyle w:val="ListParagraph"/>
              <w:numPr>
                <w:ilvl w:val="0"/>
                <w:numId w:val="6"/>
              </w:numPr>
              <w:spacing w:line="259" w:lineRule="auto"/>
              <w:jc w:val="both"/>
              <w:rPr>
                <w:rFonts w:ascii="Calibri" w:hAnsi="Calibri" w:eastAsia="Calibri" w:cs="Calibri"/>
                <w:sz w:val="22"/>
                <w:szCs w:val="22"/>
              </w:rPr>
            </w:pPr>
            <w:r w:rsidRPr="66D95BDB">
              <w:rPr>
                <w:rFonts w:ascii="Calibri" w:hAnsi="Calibri" w:eastAsia="Calibri" w:cs="Calibri"/>
                <w:sz w:val="22"/>
                <w:szCs w:val="22"/>
              </w:rPr>
              <w:t xml:space="preserve">Inclusive Practice Team </w:t>
            </w:r>
            <w:r w:rsidRPr="66D95BDB" w:rsidR="6DEEF278">
              <w:rPr>
                <w:rFonts w:ascii="Calibri" w:hAnsi="Calibri" w:eastAsia="Calibri" w:cs="Calibri"/>
                <w:sz w:val="22"/>
                <w:szCs w:val="22"/>
              </w:rPr>
              <w:t>engagement</w:t>
            </w:r>
          </w:p>
          <w:p w:rsidRPr="00C01010" w:rsidR="00254EB4" w:rsidP="66D95BDB" w:rsidRDefault="2317F850" w14:paraId="0DCB342C" w14:textId="78412217">
            <w:pPr>
              <w:pStyle w:val="ListParagraph"/>
              <w:numPr>
                <w:ilvl w:val="0"/>
                <w:numId w:val="6"/>
              </w:numPr>
              <w:spacing w:line="259" w:lineRule="auto"/>
              <w:jc w:val="both"/>
              <w:rPr>
                <w:rFonts w:ascii="Calibri" w:hAnsi="Calibri" w:eastAsia="Calibri" w:cs="Calibri"/>
                <w:sz w:val="22"/>
                <w:szCs w:val="22"/>
              </w:rPr>
            </w:pPr>
            <w:r w:rsidRPr="66D95BDB">
              <w:rPr>
                <w:rFonts w:ascii="Calibri" w:hAnsi="Calibri" w:eastAsia="Calibri" w:cs="Calibri"/>
                <w:sz w:val="22"/>
                <w:szCs w:val="22"/>
              </w:rPr>
              <w:t xml:space="preserve">February Inset Day sharing good practice and cascading all training across the setting, including </w:t>
            </w:r>
          </w:p>
          <w:p w:rsidRPr="00C01010" w:rsidR="00254EB4" w:rsidP="66D95BDB" w:rsidRDefault="2317F850" w14:paraId="479D2F76" w14:textId="20B2C2F0">
            <w:pPr>
              <w:pStyle w:val="ListParagraph"/>
              <w:numPr>
                <w:ilvl w:val="1"/>
                <w:numId w:val="6"/>
              </w:numPr>
              <w:spacing w:line="259" w:lineRule="auto"/>
              <w:jc w:val="both"/>
              <w:rPr>
                <w:rFonts w:ascii="Calibri" w:hAnsi="Calibri" w:eastAsia="Calibri" w:cs="Calibri"/>
                <w:sz w:val="22"/>
                <w:szCs w:val="22"/>
              </w:rPr>
            </w:pPr>
            <w:r w:rsidRPr="66D95BDB">
              <w:rPr>
                <w:rFonts w:ascii="Calibri" w:hAnsi="Calibri" w:eastAsia="Calibri" w:cs="Calibri"/>
                <w:sz w:val="22"/>
                <w:szCs w:val="22"/>
              </w:rPr>
              <w:t xml:space="preserve">Story Telling information from the EYO Network </w:t>
            </w:r>
          </w:p>
          <w:p w:rsidRPr="00C01010" w:rsidR="00254EB4" w:rsidP="66D95BDB" w:rsidRDefault="2317F850" w14:paraId="5352EE85" w14:textId="40D5153B">
            <w:pPr>
              <w:pStyle w:val="ListParagraph"/>
              <w:numPr>
                <w:ilvl w:val="1"/>
                <w:numId w:val="6"/>
              </w:numPr>
              <w:spacing w:line="259" w:lineRule="auto"/>
              <w:jc w:val="both"/>
              <w:rPr>
                <w:rFonts w:ascii="Calibri" w:hAnsi="Calibri" w:eastAsia="Calibri" w:cs="Calibri"/>
                <w:sz w:val="22"/>
                <w:szCs w:val="22"/>
              </w:rPr>
            </w:pPr>
            <w:r w:rsidRPr="66D95BDB">
              <w:rPr>
                <w:rFonts w:ascii="Calibri" w:hAnsi="Calibri" w:eastAsia="Calibri" w:cs="Calibri"/>
                <w:sz w:val="22"/>
                <w:szCs w:val="22"/>
              </w:rPr>
              <w:t xml:space="preserve">Kodaly Training  </w:t>
            </w:r>
          </w:p>
          <w:p w:rsidRPr="00C01010" w:rsidR="00254EB4" w:rsidP="66D95BDB" w:rsidRDefault="2317F850" w14:paraId="0F8367E8" w14:textId="332256C3">
            <w:pPr>
              <w:pStyle w:val="ListParagraph"/>
              <w:numPr>
                <w:ilvl w:val="1"/>
                <w:numId w:val="6"/>
              </w:numPr>
              <w:spacing w:line="259" w:lineRule="auto"/>
              <w:jc w:val="both"/>
              <w:rPr>
                <w:rFonts w:ascii="Calibri" w:hAnsi="Calibri" w:eastAsia="Calibri" w:cs="Calibri"/>
                <w:sz w:val="22"/>
                <w:szCs w:val="22"/>
              </w:rPr>
            </w:pPr>
            <w:r w:rsidRPr="66D95BDB">
              <w:rPr>
                <w:rFonts w:ascii="Calibri" w:hAnsi="Calibri" w:eastAsia="Calibri" w:cs="Calibri"/>
                <w:sz w:val="22"/>
                <w:szCs w:val="22"/>
              </w:rPr>
              <w:lastRenderedPageBreak/>
              <w:t xml:space="preserve">Nature Kindergarten  </w:t>
            </w:r>
          </w:p>
          <w:p w:rsidRPr="00C01010" w:rsidR="00254EB4" w:rsidP="66D95BDB" w:rsidRDefault="2317F850" w14:paraId="1456DAFA" w14:textId="24D74123">
            <w:pPr>
              <w:pStyle w:val="ListParagraph"/>
              <w:numPr>
                <w:ilvl w:val="1"/>
                <w:numId w:val="6"/>
              </w:numPr>
              <w:spacing w:line="259" w:lineRule="auto"/>
              <w:jc w:val="both"/>
              <w:rPr>
                <w:rFonts w:ascii="Calibri" w:hAnsi="Calibri" w:eastAsia="Calibri" w:cs="Calibri"/>
                <w:sz w:val="22"/>
                <w:szCs w:val="22"/>
              </w:rPr>
            </w:pPr>
            <w:proofErr w:type="spellStart"/>
            <w:r w:rsidRPr="66D95BDB">
              <w:rPr>
                <w:rFonts w:ascii="Calibri" w:hAnsi="Calibri" w:eastAsia="Calibri" w:cs="Calibri"/>
                <w:sz w:val="22"/>
                <w:szCs w:val="22"/>
              </w:rPr>
              <w:t>Playboxes</w:t>
            </w:r>
            <w:proofErr w:type="spellEnd"/>
            <w:r w:rsidRPr="66D95BDB">
              <w:rPr>
                <w:rFonts w:ascii="Calibri" w:hAnsi="Calibri" w:eastAsia="Calibri" w:cs="Calibri"/>
                <w:sz w:val="22"/>
                <w:szCs w:val="22"/>
              </w:rPr>
              <w:t xml:space="preserve">: discussion and noting resources to support individuals  </w:t>
            </w:r>
          </w:p>
          <w:p w:rsidRPr="00C01010" w:rsidR="00860301" w:rsidP="66D95BDB" w:rsidRDefault="2317F850" w14:paraId="1A20FD76" w14:textId="5FA9457B">
            <w:pPr>
              <w:pStyle w:val="ListParagraph"/>
              <w:numPr>
                <w:ilvl w:val="1"/>
                <w:numId w:val="6"/>
              </w:numPr>
              <w:spacing w:line="259" w:lineRule="auto"/>
              <w:jc w:val="both"/>
              <w:rPr>
                <w:rFonts w:ascii="Calibri" w:hAnsi="Calibri" w:eastAsia="Calibri" w:cs="Calibri"/>
                <w:sz w:val="22"/>
                <w:szCs w:val="22"/>
              </w:rPr>
            </w:pPr>
            <w:r w:rsidRPr="66D95BDB">
              <w:rPr>
                <w:rFonts w:ascii="Calibri" w:hAnsi="Calibri" w:eastAsia="Calibri" w:cs="Calibri"/>
                <w:sz w:val="22"/>
                <w:szCs w:val="22"/>
              </w:rPr>
              <w:t>Inclusion Team work</w:t>
            </w:r>
          </w:p>
          <w:p w:rsidRPr="00C01010" w:rsidR="00A36295" w:rsidP="66D95BDB" w:rsidRDefault="04976A0C" w14:paraId="0A555DB6" w14:textId="7689060B">
            <w:pPr>
              <w:rPr>
                <w:rFonts w:ascii="Calibri" w:hAnsi="Calibri" w:eastAsia="Calibri" w:cs="Calibri"/>
                <w:sz w:val="22"/>
                <w:szCs w:val="22"/>
              </w:rPr>
            </w:pPr>
            <w:r w:rsidRPr="66D95BDB">
              <w:rPr>
                <w:rFonts w:ascii="Calibri" w:hAnsi="Calibri" w:eastAsia="Calibri" w:cs="Calibri"/>
                <w:sz w:val="22"/>
                <w:szCs w:val="22"/>
              </w:rPr>
              <w:t>May 2025 update</w:t>
            </w:r>
            <w:r w:rsidRPr="66D95BDB" w:rsidR="1C2E6A9A">
              <w:rPr>
                <w:rFonts w:ascii="Calibri" w:hAnsi="Calibri" w:eastAsia="Calibri" w:cs="Calibri"/>
                <w:sz w:val="22"/>
                <w:szCs w:val="22"/>
              </w:rPr>
              <w:t>:</w:t>
            </w:r>
          </w:p>
          <w:p w:rsidRPr="00C01010" w:rsidR="00DD4AA1" w:rsidP="66D95BDB" w:rsidRDefault="3E410AA3" w14:paraId="433346F4" w14:textId="52227C96">
            <w:pPr>
              <w:pStyle w:val="ListParagraph"/>
              <w:numPr>
                <w:ilvl w:val="0"/>
                <w:numId w:val="15"/>
              </w:numPr>
              <w:rPr>
                <w:rFonts w:ascii="Calibri" w:hAnsi="Calibri" w:eastAsia="Calibri" w:cs="Calibri"/>
                <w:sz w:val="22"/>
                <w:szCs w:val="22"/>
              </w:rPr>
            </w:pPr>
            <w:r w:rsidRPr="66D95BDB">
              <w:rPr>
                <w:rFonts w:ascii="Calibri" w:hAnsi="Calibri" w:eastAsia="Calibri" w:cs="Calibri"/>
                <w:sz w:val="22"/>
                <w:szCs w:val="22"/>
              </w:rPr>
              <w:t xml:space="preserve">Majority of staff have completed Speech and Communication training on Early Year’s Fife training Sway </w:t>
            </w:r>
            <w:r w:rsidRPr="66D95BDB" w:rsidR="63C06F8F">
              <w:rPr>
                <w:rFonts w:ascii="Calibri" w:hAnsi="Calibri" w:eastAsia="Calibri" w:cs="Calibri"/>
                <w:sz w:val="22"/>
                <w:szCs w:val="22"/>
              </w:rPr>
              <w:t>(</w:t>
            </w:r>
            <w:r w:rsidRPr="66D95BDB">
              <w:rPr>
                <w:rFonts w:ascii="Calibri" w:hAnsi="Calibri" w:eastAsia="Calibri" w:cs="Calibri"/>
                <w:sz w:val="22"/>
                <w:szCs w:val="22"/>
              </w:rPr>
              <w:t>High Five in Fife approach</w:t>
            </w:r>
            <w:r w:rsidRPr="66D95BDB" w:rsidR="76E2F890">
              <w:rPr>
                <w:rFonts w:ascii="Calibri" w:hAnsi="Calibri" w:eastAsia="Calibri" w:cs="Calibri"/>
                <w:sz w:val="22"/>
                <w:szCs w:val="22"/>
              </w:rPr>
              <w:t>)</w:t>
            </w:r>
            <w:r w:rsidRPr="66D95BDB">
              <w:rPr>
                <w:rFonts w:ascii="Calibri" w:hAnsi="Calibri" w:eastAsia="Calibri" w:cs="Calibri"/>
                <w:sz w:val="22"/>
                <w:szCs w:val="22"/>
              </w:rPr>
              <w:t xml:space="preserve">. </w:t>
            </w:r>
          </w:p>
          <w:p w:rsidRPr="00C01010" w:rsidR="00DD4AA1" w:rsidP="66D95BDB" w:rsidRDefault="3E410AA3" w14:paraId="47C0C411" w14:textId="6A9CE5E7">
            <w:pPr>
              <w:pStyle w:val="ListParagraph"/>
              <w:numPr>
                <w:ilvl w:val="0"/>
                <w:numId w:val="15"/>
              </w:numPr>
              <w:rPr>
                <w:rFonts w:ascii="Calibri" w:hAnsi="Calibri" w:eastAsia="Calibri" w:cs="Calibri"/>
                <w:sz w:val="22"/>
                <w:szCs w:val="22"/>
              </w:rPr>
            </w:pPr>
            <w:r w:rsidRPr="66D95BDB">
              <w:rPr>
                <w:rFonts w:ascii="Calibri" w:hAnsi="Calibri" w:eastAsia="Calibri" w:cs="Calibri"/>
                <w:sz w:val="22"/>
                <w:szCs w:val="22"/>
              </w:rPr>
              <w:t xml:space="preserve">A few staff have attended Early Years Story Telling workshop </w:t>
            </w:r>
          </w:p>
          <w:p w:rsidRPr="00C01010" w:rsidR="0055514C" w:rsidP="66D95BDB" w:rsidRDefault="3E410AA3" w14:paraId="4A56BB5B" w14:textId="6554D656">
            <w:pPr>
              <w:pStyle w:val="ListParagraph"/>
              <w:numPr>
                <w:ilvl w:val="0"/>
                <w:numId w:val="15"/>
              </w:numPr>
              <w:rPr>
                <w:rFonts w:ascii="Calibri" w:hAnsi="Calibri" w:eastAsia="Calibri" w:cs="Calibri"/>
                <w:sz w:val="22"/>
                <w:szCs w:val="22"/>
              </w:rPr>
            </w:pPr>
            <w:r w:rsidRPr="66D95BDB">
              <w:rPr>
                <w:rFonts w:ascii="Calibri" w:hAnsi="Calibri" w:eastAsia="Calibri" w:cs="Calibri"/>
                <w:sz w:val="22"/>
                <w:szCs w:val="22"/>
              </w:rPr>
              <w:t xml:space="preserve">All staff </w:t>
            </w:r>
            <w:r w:rsidRPr="66D95BDB" w:rsidR="10E7F485">
              <w:rPr>
                <w:rFonts w:ascii="Calibri" w:hAnsi="Calibri" w:eastAsia="Calibri" w:cs="Calibri"/>
                <w:sz w:val="22"/>
                <w:szCs w:val="22"/>
              </w:rPr>
              <w:t xml:space="preserve">carried out </w:t>
            </w:r>
            <w:r w:rsidRPr="66D95BDB">
              <w:rPr>
                <w:rFonts w:ascii="Calibri" w:hAnsi="Calibri" w:eastAsia="Calibri" w:cs="Calibri"/>
                <w:sz w:val="22"/>
                <w:szCs w:val="22"/>
              </w:rPr>
              <w:t>Up, Up and Away Environmental Audit. A few staff have us</w:t>
            </w:r>
            <w:r w:rsidRPr="66D95BDB" w:rsidR="6AFB3E1C">
              <w:rPr>
                <w:rFonts w:ascii="Calibri" w:hAnsi="Calibri" w:eastAsia="Calibri" w:cs="Calibri"/>
                <w:sz w:val="22"/>
                <w:szCs w:val="22"/>
              </w:rPr>
              <w:t>ed</w:t>
            </w:r>
            <w:r w:rsidRPr="66D95BDB">
              <w:rPr>
                <w:rFonts w:ascii="Calibri" w:hAnsi="Calibri" w:eastAsia="Calibri" w:cs="Calibri"/>
                <w:sz w:val="22"/>
                <w:szCs w:val="22"/>
              </w:rPr>
              <w:t xml:space="preserve"> the Up, Up and Away Toolkits to support strategy identification for individuals.  Strategies shared with all staff</w:t>
            </w:r>
            <w:r w:rsidRPr="66D95BDB" w:rsidR="03CEC13C">
              <w:rPr>
                <w:rFonts w:ascii="Calibri" w:hAnsi="Calibri" w:eastAsia="Calibri" w:cs="Calibri"/>
                <w:sz w:val="22"/>
                <w:szCs w:val="22"/>
              </w:rPr>
              <w:t>.</w:t>
            </w:r>
          </w:p>
          <w:p w:rsidRPr="00C01010" w:rsidR="00A36295" w:rsidP="66D95BDB" w:rsidRDefault="3E410AA3" w14:paraId="1262B4BB" w14:textId="2F005918">
            <w:pPr>
              <w:pStyle w:val="ListParagraph"/>
              <w:numPr>
                <w:ilvl w:val="0"/>
                <w:numId w:val="15"/>
              </w:numPr>
              <w:rPr>
                <w:rFonts w:ascii="Calibri" w:hAnsi="Calibri" w:eastAsia="Calibri" w:cs="Calibri"/>
                <w:sz w:val="22"/>
                <w:szCs w:val="22"/>
              </w:rPr>
            </w:pPr>
            <w:r w:rsidRPr="66D95BDB">
              <w:rPr>
                <w:rFonts w:ascii="Calibri" w:hAnsi="Calibri" w:eastAsia="Calibri" w:cs="Calibri"/>
                <w:sz w:val="22"/>
                <w:szCs w:val="22"/>
              </w:rPr>
              <w:t>All practitioners engaged in Looking Outward Visits to other nurseries</w:t>
            </w:r>
          </w:p>
          <w:p w:rsidRPr="00C01010" w:rsidR="00A36295" w:rsidP="66D95BDB" w:rsidRDefault="70F9C6D7" w14:paraId="18817883" w14:textId="49F31875">
            <w:pPr>
              <w:pStyle w:val="ListParagraph"/>
              <w:numPr>
                <w:ilvl w:val="0"/>
                <w:numId w:val="15"/>
              </w:numPr>
              <w:rPr>
                <w:rFonts w:ascii="Calibri" w:hAnsi="Calibri" w:eastAsia="Calibri" w:cs="Calibri"/>
                <w:sz w:val="22"/>
                <w:szCs w:val="22"/>
              </w:rPr>
            </w:pPr>
            <w:r w:rsidRPr="66D95BDB">
              <w:rPr>
                <w:rFonts w:ascii="Calibri" w:hAnsi="Calibri" w:eastAsia="Calibri" w:cs="Calibri"/>
                <w:sz w:val="22"/>
                <w:szCs w:val="22"/>
              </w:rPr>
              <w:t>All staff were involved in planning, actioning and presenting at our Open Afternoon on 3.5.25.</w:t>
            </w:r>
          </w:p>
        </w:tc>
      </w:tr>
      <w:tr w:rsidR="0F4C8A25" w:rsidTr="66D95BDB" w14:paraId="22E5AEEE" w14:textId="77777777">
        <w:trPr>
          <w:gridAfter w:val="1"/>
          <w:wAfter w:w="34" w:type="dxa"/>
          <w:trHeight w:val="300"/>
        </w:trPr>
        <w:tc>
          <w:tcPr>
            <w:tcW w:w="10480" w:type="dxa"/>
            <w:gridSpan w:val="7"/>
            <w:tcBorders>
              <w:top w:val="single" w:color="auto" w:sz="8" w:space="0"/>
              <w:left w:val="single" w:color="auto" w:sz="8" w:space="0"/>
              <w:bottom w:val="single" w:color="auto" w:sz="8" w:space="0"/>
              <w:right w:val="single" w:color="auto" w:sz="8" w:space="0"/>
            </w:tcBorders>
          </w:tcPr>
          <w:p w:rsidRPr="00C01010" w:rsidR="0F4C8A25" w:rsidP="66D95BDB" w:rsidRDefault="38459D01" w14:paraId="0F7DE8E1" w14:textId="095A8E57">
            <w:pPr>
              <w:pStyle w:val="ListParagraph"/>
              <w:spacing w:after="0"/>
              <w:ind w:left="0"/>
              <w:rPr>
                <w:rFonts w:ascii="Calibri" w:hAnsi="Calibri" w:eastAsia="Calibri" w:cs="Calibri"/>
                <w:sz w:val="22"/>
                <w:szCs w:val="22"/>
              </w:rPr>
            </w:pPr>
            <w:r w:rsidRPr="66D95BDB">
              <w:rPr>
                <w:rFonts w:ascii="Calibri" w:hAnsi="Calibri" w:eastAsia="Calibri" w:cs="Calibri"/>
                <w:sz w:val="22"/>
                <w:szCs w:val="22"/>
              </w:rPr>
              <w:lastRenderedPageBreak/>
              <w:t>Impact:</w:t>
            </w:r>
          </w:p>
          <w:p w:rsidRPr="00C01010" w:rsidR="003C14AA" w:rsidP="66D95BDB" w:rsidRDefault="0544D9A7" w14:paraId="10933B88" w14:textId="738DC690">
            <w:pPr>
              <w:pStyle w:val="ListParagraph"/>
              <w:numPr>
                <w:ilvl w:val="0"/>
                <w:numId w:val="3"/>
              </w:numPr>
              <w:spacing w:line="259" w:lineRule="auto"/>
              <w:jc w:val="both"/>
              <w:rPr>
                <w:rFonts w:ascii="Calibri" w:hAnsi="Calibri" w:eastAsia="Calibri" w:cs="Calibri"/>
                <w:sz w:val="22"/>
                <w:szCs w:val="22"/>
              </w:rPr>
            </w:pPr>
            <w:r w:rsidRPr="66D95BDB">
              <w:rPr>
                <w:rFonts w:ascii="Calibri" w:hAnsi="Calibri" w:eastAsia="Calibri" w:cs="Calibri"/>
                <w:sz w:val="22"/>
                <w:szCs w:val="22"/>
              </w:rPr>
              <w:t xml:space="preserve">Children are more focused </w:t>
            </w:r>
            <w:r w:rsidRPr="66D95BDB" w:rsidR="20B13BD2">
              <w:rPr>
                <w:rFonts w:ascii="Calibri" w:hAnsi="Calibri" w:eastAsia="Calibri" w:cs="Calibri"/>
                <w:sz w:val="22"/>
                <w:szCs w:val="22"/>
              </w:rPr>
              <w:t xml:space="preserve">and </w:t>
            </w:r>
            <w:r w:rsidRPr="66D95BDB" w:rsidR="1E6B86E9">
              <w:rPr>
                <w:rFonts w:ascii="Calibri" w:hAnsi="Calibri" w:eastAsia="Calibri" w:cs="Calibri"/>
                <w:sz w:val="22"/>
                <w:szCs w:val="22"/>
              </w:rPr>
              <w:t>have</w:t>
            </w:r>
            <w:r w:rsidRPr="66D95BDB" w:rsidR="54AF9F52">
              <w:rPr>
                <w:rFonts w:ascii="Calibri" w:hAnsi="Calibri" w:eastAsia="Calibri" w:cs="Calibri"/>
                <w:sz w:val="22"/>
                <w:szCs w:val="22"/>
              </w:rPr>
              <w:t xml:space="preserve"> a wide range of</w:t>
            </w:r>
            <w:r w:rsidRPr="66D95BDB" w:rsidR="1E6B86E9">
              <w:rPr>
                <w:rFonts w:ascii="Calibri" w:hAnsi="Calibri" w:eastAsia="Calibri" w:cs="Calibri"/>
                <w:sz w:val="22"/>
                <w:szCs w:val="22"/>
              </w:rPr>
              <w:t xml:space="preserve"> opportunities for </w:t>
            </w:r>
            <w:r w:rsidRPr="66D95BDB" w:rsidR="3D4D36A3">
              <w:rPr>
                <w:rFonts w:ascii="Calibri" w:hAnsi="Calibri" w:eastAsia="Calibri" w:cs="Calibri"/>
                <w:sz w:val="22"/>
                <w:szCs w:val="22"/>
              </w:rPr>
              <w:t>different play</w:t>
            </w:r>
            <w:r w:rsidRPr="66D95BDB" w:rsidR="21C83913">
              <w:rPr>
                <w:rFonts w:ascii="Calibri" w:hAnsi="Calibri" w:eastAsia="Calibri" w:cs="Calibri"/>
                <w:sz w:val="22"/>
                <w:szCs w:val="22"/>
              </w:rPr>
              <w:t xml:space="preserve"> </w:t>
            </w:r>
            <w:r w:rsidRPr="66D95BDB">
              <w:rPr>
                <w:rFonts w:ascii="Calibri" w:hAnsi="Calibri" w:eastAsia="Calibri" w:cs="Calibri"/>
                <w:sz w:val="22"/>
                <w:szCs w:val="22"/>
              </w:rPr>
              <w:t>across the outdoor environment</w:t>
            </w:r>
            <w:r w:rsidRPr="66D95BDB" w:rsidR="08E04770">
              <w:rPr>
                <w:rFonts w:ascii="Calibri" w:hAnsi="Calibri" w:eastAsia="Calibri" w:cs="Calibri"/>
                <w:sz w:val="22"/>
                <w:szCs w:val="22"/>
              </w:rPr>
              <w:t xml:space="preserve">. </w:t>
            </w:r>
            <w:r w:rsidRPr="66D95BDB" w:rsidR="6F38A14B">
              <w:rPr>
                <w:rFonts w:ascii="Calibri" w:hAnsi="Calibri" w:eastAsia="Calibri" w:cs="Calibri"/>
                <w:sz w:val="22"/>
                <w:szCs w:val="22"/>
              </w:rPr>
              <w:t>Use of the UP, UP and Away observation tool</w:t>
            </w:r>
            <w:r w:rsidRPr="66D95BDB" w:rsidR="20CC8BA1">
              <w:rPr>
                <w:rFonts w:ascii="Calibri" w:hAnsi="Calibri" w:eastAsia="Calibri" w:cs="Calibri"/>
                <w:sz w:val="22"/>
                <w:szCs w:val="22"/>
              </w:rPr>
              <w:t xml:space="preserve"> indicates</w:t>
            </w:r>
            <w:r w:rsidRPr="66D95BDB" w:rsidR="6F38A14B">
              <w:rPr>
                <w:rFonts w:ascii="Calibri" w:hAnsi="Calibri" w:eastAsia="Calibri" w:cs="Calibri"/>
                <w:sz w:val="22"/>
                <w:szCs w:val="22"/>
              </w:rPr>
              <w:t xml:space="preserve"> greater curiosity and investigative skills and richer language and interactions</w:t>
            </w:r>
            <w:r w:rsidRPr="66D95BDB" w:rsidR="269902B3">
              <w:rPr>
                <w:rFonts w:ascii="Calibri" w:hAnsi="Calibri" w:eastAsia="Calibri" w:cs="Calibri"/>
                <w:sz w:val="22"/>
                <w:szCs w:val="22"/>
              </w:rPr>
              <w:t>.</w:t>
            </w:r>
          </w:p>
          <w:p w:rsidRPr="00C01010" w:rsidR="003A446A" w:rsidP="66D95BDB" w:rsidRDefault="297FB6E7" w14:paraId="7CD26B61" w14:textId="47AAEDFB">
            <w:pPr>
              <w:pStyle w:val="ListParagraph"/>
              <w:numPr>
                <w:ilvl w:val="0"/>
                <w:numId w:val="3"/>
              </w:numPr>
              <w:spacing w:after="0" w:line="240" w:lineRule="auto"/>
              <w:rPr>
                <w:rFonts w:ascii="Calibri" w:hAnsi="Calibri" w:eastAsia="Calibri" w:cs="Calibri"/>
                <w:sz w:val="22"/>
                <w:szCs w:val="22"/>
                <w:lang w:val="en-GB"/>
              </w:rPr>
            </w:pPr>
            <w:r w:rsidRPr="66D95BDB">
              <w:rPr>
                <w:rFonts w:ascii="Calibri" w:hAnsi="Calibri" w:eastAsia="Calibri" w:cs="Calibri"/>
                <w:sz w:val="22"/>
                <w:szCs w:val="22"/>
              </w:rPr>
              <w:t xml:space="preserve">Most staff are familiar with at least 10 Basic </w:t>
            </w:r>
            <w:proofErr w:type="spellStart"/>
            <w:r w:rsidRPr="66D95BDB">
              <w:rPr>
                <w:rFonts w:ascii="Calibri" w:hAnsi="Calibri" w:eastAsia="Calibri" w:cs="Calibri"/>
                <w:sz w:val="22"/>
                <w:szCs w:val="22"/>
              </w:rPr>
              <w:t>Signalong</w:t>
            </w:r>
            <w:proofErr w:type="spellEnd"/>
            <w:r w:rsidRPr="66D95BDB">
              <w:rPr>
                <w:rFonts w:ascii="Calibri" w:hAnsi="Calibri" w:eastAsia="Calibri" w:cs="Calibri"/>
                <w:sz w:val="22"/>
                <w:szCs w:val="22"/>
              </w:rPr>
              <w:t xml:space="preserve"> Signs</w:t>
            </w:r>
            <w:r w:rsidRPr="66D95BDB" w:rsidR="295AB36F">
              <w:rPr>
                <w:rFonts w:ascii="Calibri" w:hAnsi="Calibri" w:eastAsia="Calibri" w:cs="Calibri"/>
                <w:sz w:val="22"/>
                <w:szCs w:val="22"/>
              </w:rPr>
              <w:t>,</w:t>
            </w:r>
            <w:r w:rsidRPr="66D95BDB">
              <w:rPr>
                <w:rFonts w:ascii="Calibri" w:hAnsi="Calibri" w:eastAsia="Calibri" w:cs="Calibri"/>
                <w:sz w:val="22"/>
                <w:szCs w:val="22"/>
              </w:rPr>
              <w:t xml:space="preserve"> used </w:t>
            </w:r>
            <w:r w:rsidRPr="66D95BDB" w:rsidR="4AD69B24">
              <w:rPr>
                <w:rFonts w:ascii="Calibri" w:hAnsi="Calibri" w:eastAsia="Calibri" w:cs="Calibri"/>
                <w:sz w:val="22"/>
                <w:szCs w:val="22"/>
              </w:rPr>
              <w:t>daily</w:t>
            </w:r>
            <w:r w:rsidRPr="66D95BDB">
              <w:rPr>
                <w:rFonts w:ascii="Calibri" w:hAnsi="Calibri" w:eastAsia="Calibri" w:cs="Calibri"/>
                <w:sz w:val="22"/>
                <w:szCs w:val="22"/>
              </w:rPr>
              <w:t xml:space="preserve"> </w:t>
            </w:r>
            <w:r w:rsidRPr="66D95BDB" w:rsidR="4D9B9B1E">
              <w:rPr>
                <w:rFonts w:ascii="Calibri" w:hAnsi="Calibri" w:eastAsia="Calibri" w:cs="Calibri"/>
                <w:sz w:val="22"/>
                <w:szCs w:val="22"/>
              </w:rPr>
              <w:t xml:space="preserve">to </w:t>
            </w:r>
            <w:r w:rsidRPr="66D95BDB">
              <w:rPr>
                <w:rFonts w:ascii="Calibri" w:hAnsi="Calibri" w:eastAsia="Calibri" w:cs="Calibri"/>
                <w:sz w:val="22"/>
                <w:szCs w:val="22"/>
              </w:rPr>
              <w:t>support</w:t>
            </w:r>
            <w:r w:rsidRPr="66D95BDB" w:rsidR="18F4266D">
              <w:rPr>
                <w:rFonts w:ascii="Calibri" w:hAnsi="Calibri" w:eastAsia="Calibri" w:cs="Calibri"/>
                <w:sz w:val="22"/>
                <w:szCs w:val="22"/>
              </w:rPr>
              <w:t xml:space="preserve"> </w:t>
            </w:r>
            <w:r w:rsidRPr="66D95BDB" w:rsidR="7998440B">
              <w:rPr>
                <w:rFonts w:ascii="Calibri" w:hAnsi="Calibri" w:eastAsia="Calibri" w:cs="Calibri"/>
                <w:sz w:val="22"/>
                <w:szCs w:val="22"/>
              </w:rPr>
              <w:t>adult-child and child-child communication</w:t>
            </w:r>
          </w:p>
          <w:p w:rsidRPr="00C01010" w:rsidR="00291A33" w:rsidP="66D95BDB" w:rsidRDefault="2B622F61" w14:paraId="73599F40" w14:textId="08E680D3">
            <w:pPr>
              <w:pStyle w:val="ListParagraph"/>
              <w:numPr>
                <w:ilvl w:val="0"/>
                <w:numId w:val="3"/>
              </w:numPr>
              <w:spacing w:after="0" w:line="240" w:lineRule="auto"/>
              <w:rPr>
                <w:rFonts w:ascii="Calibri" w:hAnsi="Calibri" w:eastAsia="Calibri" w:cs="Calibri"/>
                <w:sz w:val="22"/>
                <w:szCs w:val="22"/>
                <w:lang w:val="en-GB"/>
              </w:rPr>
            </w:pPr>
            <w:r w:rsidRPr="66D95BDB">
              <w:rPr>
                <w:rFonts w:ascii="Calibri" w:hAnsi="Calibri" w:eastAsia="Calibri" w:cs="Calibri"/>
                <w:sz w:val="22"/>
                <w:szCs w:val="22"/>
              </w:rPr>
              <w:t>Majority of children are aware of the</w:t>
            </w:r>
            <w:r w:rsidRPr="66D95BDB" w:rsidR="2CFA8C6B">
              <w:rPr>
                <w:rFonts w:ascii="Calibri" w:hAnsi="Calibri" w:eastAsia="Calibri" w:cs="Calibri"/>
                <w:sz w:val="22"/>
                <w:szCs w:val="22"/>
              </w:rPr>
              <w:t xml:space="preserve"> agreed</w:t>
            </w:r>
            <w:r w:rsidRPr="66D95BDB">
              <w:rPr>
                <w:rFonts w:ascii="Calibri" w:hAnsi="Calibri" w:eastAsia="Calibri" w:cs="Calibri"/>
                <w:sz w:val="22"/>
                <w:szCs w:val="22"/>
              </w:rPr>
              <w:t xml:space="preserve"> </w:t>
            </w:r>
            <w:r w:rsidRPr="66D95BDB" w:rsidR="34957323">
              <w:rPr>
                <w:rFonts w:ascii="Calibri" w:hAnsi="Calibri" w:eastAsia="Calibri" w:cs="Calibri"/>
                <w:sz w:val="22"/>
                <w:szCs w:val="22"/>
              </w:rPr>
              <w:t xml:space="preserve">Cool in School </w:t>
            </w:r>
            <w:r w:rsidRPr="66D95BDB">
              <w:rPr>
                <w:rFonts w:ascii="Calibri" w:hAnsi="Calibri" w:eastAsia="Calibri" w:cs="Calibri"/>
                <w:sz w:val="22"/>
                <w:szCs w:val="22"/>
              </w:rPr>
              <w:t>language/</w:t>
            </w:r>
            <w:r w:rsidRPr="66D95BDB" w:rsidR="2CBE06A6">
              <w:rPr>
                <w:rFonts w:ascii="Calibri" w:hAnsi="Calibri" w:eastAsia="Calibri" w:cs="Calibri"/>
                <w:sz w:val="22"/>
                <w:szCs w:val="22"/>
              </w:rPr>
              <w:t>scripting e.g.</w:t>
            </w:r>
            <w:r w:rsidRPr="66D95BDB">
              <w:rPr>
                <w:rFonts w:ascii="Calibri" w:hAnsi="Calibri" w:eastAsia="Calibri" w:cs="Calibri"/>
                <w:sz w:val="22"/>
                <w:szCs w:val="22"/>
              </w:rPr>
              <w:t xml:space="preserve"> ‘Stop it, I don’t like it.’ </w:t>
            </w:r>
          </w:p>
          <w:p w:rsidRPr="00C01010" w:rsidR="00291A33" w:rsidP="66D95BDB" w:rsidRDefault="2B622F61" w14:paraId="2A9A7929" w14:textId="4F11CF4A">
            <w:pPr>
              <w:pStyle w:val="ListParagraph"/>
              <w:numPr>
                <w:ilvl w:val="0"/>
                <w:numId w:val="3"/>
              </w:numPr>
              <w:spacing w:after="0" w:line="240" w:lineRule="auto"/>
              <w:rPr>
                <w:rFonts w:ascii="Calibri" w:hAnsi="Calibri" w:eastAsia="Calibri" w:cs="Calibri"/>
                <w:sz w:val="22"/>
                <w:szCs w:val="22"/>
                <w:lang w:val="en-GB"/>
              </w:rPr>
            </w:pPr>
            <w:r w:rsidRPr="66D95BDB">
              <w:rPr>
                <w:rFonts w:ascii="Calibri" w:hAnsi="Calibri" w:eastAsia="Calibri" w:cs="Calibri"/>
                <w:sz w:val="22"/>
                <w:szCs w:val="22"/>
              </w:rPr>
              <w:t xml:space="preserve">A range of Fife’s High Five strategies can </w:t>
            </w:r>
            <w:r w:rsidRPr="66D95BDB" w:rsidR="31F713D2">
              <w:rPr>
                <w:rFonts w:ascii="Calibri" w:hAnsi="Calibri" w:eastAsia="Calibri" w:cs="Calibri"/>
                <w:sz w:val="22"/>
                <w:szCs w:val="22"/>
              </w:rPr>
              <w:t xml:space="preserve">consistently </w:t>
            </w:r>
            <w:r w:rsidRPr="66D95BDB">
              <w:rPr>
                <w:rFonts w:ascii="Calibri" w:hAnsi="Calibri" w:eastAsia="Calibri" w:cs="Calibri"/>
                <w:sz w:val="22"/>
                <w:szCs w:val="22"/>
              </w:rPr>
              <w:t xml:space="preserve">be observed throughout the playrooms. </w:t>
            </w:r>
          </w:p>
          <w:p w:rsidRPr="00C01010" w:rsidR="002760CC" w:rsidP="66D95BDB" w:rsidRDefault="26F28B4C" w14:paraId="31684D2B" w14:textId="44E4A90F">
            <w:pPr>
              <w:pStyle w:val="ListParagraph"/>
              <w:numPr>
                <w:ilvl w:val="0"/>
                <w:numId w:val="3"/>
              </w:numPr>
              <w:spacing w:after="0" w:line="240" w:lineRule="auto"/>
              <w:rPr>
                <w:rFonts w:ascii="Calibri" w:hAnsi="Calibri" w:eastAsia="Calibri" w:cs="Calibri"/>
                <w:sz w:val="22"/>
                <w:szCs w:val="22"/>
                <w:lang w:val="en-GB"/>
              </w:rPr>
            </w:pPr>
            <w:r w:rsidRPr="66D95BDB">
              <w:rPr>
                <w:rFonts w:ascii="Calibri" w:hAnsi="Calibri" w:eastAsia="Calibri" w:cs="Calibri"/>
                <w:sz w:val="22"/>
                <w:szCs w:val="22"/>
              </w:rPr>
              <w:t>A majority of staff have been trained in Kodaly</w:t>
            </w:r>
            <w:r w:rsidRPr="66D95BDB" w:rsidR="4EDDADA8">
              <w:rPr>
                <w:rFonts w:ascii="Calibri" w:hAnsi="Calibri" w:eastAsia="Calibri" w:cs="Calibri"/>
                <w:sz w:val="22"/>
                <w:szCs w:val="22"/>
              </w:rPr>
              <w:t xml:space="preserve"> approaches</w:t>
            </w:r>
            <w:r w:rsidRPr="66D95BDB">
              <w:rPr>
                <w:rFonts w:ascii="Calibri" w:hAnsi="Calibri" w:eastAsia="Calibri" w:cs="Calibri"/>
                <w:sz w:val="22"/>
                <w:szCs w:val="22"/>
              </w:rPr>
              <w:t>.</w:t>
            </w:r>
            <w:r w:rsidRPr="66D95BDB" w:rsidR="61778B86">
              <w:rPr>
                <w:rFonts w:ascii="Calibri" w:hAnsi="Calibri" w:eastAsia="Calibri" w:cs="Calibri"/>
                <w:sz w:val="22"/>
                <w:szCs w:val="22"/>
              </w:rPr>
              <w:t xml:space="preserve"> H</w:t>
            </w:r>
            <w:r w:rsidRPr="66D95BDB">
              <w:rPr>
                <w:rFonts w:ascii="Calibri" w:hAnsi="Calibri" w:eastAsia="Calibri" w:cs="Calibri"/>
                <w:sz w:val="22"/>
                <w:szCs w:val="22"/>
              </w:rPr>
              <w:t>igh quality interactions/sessions with children support confidence</w:t>
            </w:r>
            <w:r w:rsidRPr="66D95BDB" w:rsidR="6186AC3F">
              <w:rPr>
                <w:rFonts w:ascii="Calibri" w:hAnsi="Calibri" w:eastAsia="Calibri" w:cs="Calibri"/>
                <w:sz w:val="22"/>
                <w:szCs w:val="22"/>
              </w:rPr>
              <w:t xml:space="preserve"> </w:t>
            </w:r>
            <w:r w:rsidRPr="66D95BDB">
              <w:rPr>
                <w:rFonts w:ascii="Calibri" w:hAnsi="Calibri" w:eastAsia="Calibri" w:cs="Calibri"/>
                <w:sz w:val="22"/>
                <w:szCs w:val="22"/>
              </w:rPr>
              <w:t>and</w:t>
            </w:r>
            <w:r w:rsidRPr="66D95BDB" w:rsidR="30344BC3">
              <w:rPr>
                <w:rFonts w:ascii="Calibri" w:hAnsi="Calibri" w:eastAsia="Calibri" w:cs="Calibri"/>
                <w:sz w:val="22"/>
                <w:szCs w:val="22"/>
              </w:rPr>
              <w:t xml:space="preserve"> have</w:t>
            </w:r>
            <w:r w:rsidRPr="66D95BDB">
              <w:rPr>
                <w:rFonts w:ascii="Calibri" w:hAnsi="Calibri" w:eastAsia="Calibri" w:cs="Calibri"/>
                <w:sz w:val="22"/>
                <w:szCs w:val="22"/>
              </w:rPr>
              <w:t xml:space="preserve"> increased children’s communication, rhythm and turn taking skills. </w:t>
            </w:r>
          </w:p>
          <w:p w:rsidRPr="00C01010" w:rsidR="005F5EED" w:rsidP="66D95BDB" w:rsidRDefault="1BB62133" w14:paraId="493D299F" w14:textId="3B8046CC">
            <w:pPr>
              <w:pStyle w:val="ListParagraph"/>
              <w:numPr>
                <w:ilvl w:val="0"/>
                <w:numId w:val="3"/>
              </w:numPr>
              <w:spacing w:after="0" w:line="240" w:lineRule="auto"/>
              <w:rPr>
                <w:rFonts w:ascii="Calibri" w:hAnsi="Calibri" w:eastAsia="Calibri" w:cs="Calibri"/>
                <w:sz w:val="22"/>
                <w:szCs w:val="22"/>
                <w:lang w:val="en-GB"/>
              </w:rPr>
            </w:pPr>
            <w:r w:rsidRPr="66D95BDB">
              <w:rPr>
                <w:rFonts w:ascii="Calibri" w:hAnsi="Calibri" w:eastAsia="Calibri" w:cs="Calibri"/>
                <w:sz w:val="22"/>
                <w:szCs w:val="22"/>
              </w:rPr>
              <w:t>All staff are familiar with Early Years Fife Core Provision. All staff have a greater understanding of their role in enhancing and developing the environment</w:t>
            </w:r>
            <w:r w:rsidRPr="66D95BDB" w:rsidR="3826C6D4">
              <w:rPr>
                <w:rFonts w:ascii="Calibri" w:hAnsi="Calibri" w:eastAsia="Calibri" w:cs="Calibri"/>
                <w:sz w:val="22"/>
                <w:szCs w:val="22"/>
              </w:rPr>
              <w:t>, evidenced by more robust s</w:t>
            </w:r>
            <w:r w:rsidRPr="66D95BDB">
              <w:rPr>
                <w:rFonts w:ascii="Calibri" w:hAnsi="Calibri" w:eastAsia="Calibri" w:cs="Calibri"/>
                <w:sz w:val="22"/>
                <w:szCs w:val="22"/>
              </w:rPr>
              <w:t>ignificant observations in PLJs and Daily Responsive Planning</w:t>
            </w:r>
            <w:r w:rsidRPr="66D95BDB" w:rsidR="5062A3B3">
              <w:rPr>
                <w:rFonts w:ascii="Calibri" w:hAnsi="Calibri" w:eastAsia="Calibri" w:cs="Calibri"/>
                <w:sz w:val="22"/>
                <w:szCs w:val="22"/>
              </w:rPr>
              <w:t>.</w:t>
            </w:r>
          </w:p>
          <w:p w:rsidRPr="00C01010" w:rsidR="005F5EED" w:rsidP="66D95BDB" w:rsidRDefault="35803DA3" w14:paraId="6AC6993A" w14:textId="10E2666C">
            <w:pPr>
              <w:pStyle w:val="ListParagraph"/>
              <w:numPr>
                <w:ilvl w:val="0"/>
                <w:numId w:val="3"/>
              </w:numPr>
              <w:spacing w:after="0" w:line="240" w:lineRule="auto"/>
              <w:rPr>
                <w:rFonts w:ascii="Calibri" w:hAnsi="Calibri" w:eastAsia="Calibri" w:cs="Calibri"/>
                <w:sz w:val="22"/>
                <w:szCs w:val="22"/>
                <w:lang w:val="en-GB"/>
              </w:rPr>
            </w:pPr>
            <w:r w:rsidRPr="66D95BDB">
              <w:rPr>
                <w:rFonts w:ascii="Calibri" w:hAnsi="Calibri" w:eastAsia="Calibri" w:cs="Calibri"/>
                <w:sz w:val="22"/>
                <w:szCs w:val="22"/>
              </w:rPr>
              <w:t>Very p</w:t>
            </w:r>
            <w:r w:rsidRPr="66D95BDB" w:rsidR="602BA72C">
              <w:rPr>
                <w:rFonts w:ascii="Calibri" w:hAnsi="Calibri" w:eastAsia="Calibri" w:cs="Calibri"/>
                <w:sz w:val="22"/>
                <w:szCs w:val="22"/>
              </w:rPr>
              <w:t>ositive f</w:t>
            </w:r>
            <w:r w:rsidRPr="66D95BDB" w:rsidR="284320BF">
              <w:rPr>
                <w:rFonts w:ascii="Calibri" w:hAnsi="Calibri" w:eastAsia="Calibri" w:cs="Calibri"/>
                <w:sz w:val="22"/>
                <w:szCs w:val="22"/>
              </w:rPr>
              <w:t xml:space="preserve">eedback </w:t>
            </w:r>
            <w:r w:rsidRPr="66D95BDB">
              <w:rPr>
                <w:rFonts w:ascii="Calibri" w:hAnsi="Calibri" w:eastAsia="Calibri" w:cs="Calibri"/>
                <w:sz w:val="22"/>
                <w:szCs w:val="22"/>
              </w:rPr>
              <w:t xml:space="preserve">from </w:t>
            </w:r>
            <w:r w:rsidRPr="66D95BDB" w:rsidR="7C09A016">
              <w:rPr>
                <w:rFonts w:ascii="Calibri" w:hAnsi="Calibri" w:eastAsia="Calibri" w:cs="Calibri"/>
                <w:sz w:val="22"/>
                <w:szCs w:val="22"/>
              </w:rPr>
              <w:t>Open Afternoon</w:t>
            </w:r>
            <w:r w:rsidRPr="66D95BDB" w:rsidR="25043416">
              <w:rPr>
                <w:rFonts w:ascii="Calibri" w:hAnsi="Calibri" w:eastAsia="Calibri" w:cs="Calibri"/>
                <w:sz w:val="22"/>
                <w:szCs w:val="22"/>
              </w:rPr>
              <w:t xml:space="preserve"> in May</w:t>
            </w:r>
            <w:r w:rsidRPr="66D95BDB" w:rsidR="7C09A016">
              <w:rPr>
                <w:rFonts w:ascii="Calibri" w:hAnsi="Calibri" w:eastAsia="Calibri" w:cs="Calibri"/>
                <w:sz w:val="22"/>
                <w:szCs w:val="22"/>
              </w:rPr>
              <w:t>. V</w:t>
            </w:r>
            <w:r w:rsidRPr="66D95BDB" w:rsidR="79A3CC09">
              <w:rPr>
                <w:rFonts w:ascii="Calibri" w:hAnsi="Calibri" w:eastAsia="Calibri" w:cs="Calibri"/>
                <w:sz w:val="22"/>
                <w:szCs w:val="22"/>
              </w:rPr>
              <w:t xml:space="preserve">isiting practitioners </w:t>
            </w:r>
            <w:r w:rsidRPr="66D95BDB" w:rsidR="284320BF">
              <w:rPr>
                <w:rFonts w:ascii="Calibri" w:hAnsi="Calibri" w:eastAsia="Calibri" w:cs="Calibri"/>
                <w:sz w:val="22"/>
                <w:szCs w:val="22"/>
              </w:rPr>
              <w:t xml:space="preserve">highlighted </w:t>
            </w:r>
            <w:r w:rsidRPr="66D95BDB" w:rsidR="7274DC29">
              <w:rPr>
                <w:rFonts w:ascii="Calibri" w:hAnsi="Calibri" w:eastAsia="Calibri" w:cs="Calibri"/>
                <w:sz w:val="22"/>
                <w:szCs w:val="22"/>
              </w:rPr>
              <w:t>accessibi</w:t>
            </w:r>
            <w:r w:rsidRPr="66D95BDB" w:rsidR="17005FB4">
              <w:rPr>
                <w:rFonts w:ascii="Calibri" w:hAnsi="Calibri" w:eastAsia="Calibri" w:cs="Calibri"/>
                <w:sz w:val="22"/>
                <w:szCs w:val="22"/>
              </w:rPr>
              <w:t xml:space="preserve">lity, </w:t>
            </w:r>
            <w:r w:rsidRPr="66D95BDB" w:rsidR="79A3CC09">
              <w:rPr>
                <w:rFonts w:ascii="Calibri" w:hAnsi="Calibri" w:eastAsia="Calibri" w:cs="Calibri"/>
                <w:sz w:val="22"/>
                <w:szCs w:val="22"/>
              </w:rPr>
              <w:t xml:space="preserve">sensory richness, </w:t>
            </w:r>
            <w:r w:rsidRPr="66D95BDB" w:rsidR="38B9E25F">
              <w:rPr>
                <w:rFonts w:ascii="Calibri" w:hAnsi="Calibri" w:eastAsia="Calibri" w:cs="Calibri"/>
                <w:sz w:val="22"/>
                <w:szCs w:val="22"/>
              </w:rPr>
              <w:t xml:space="preserve">literacy and numeracy rich environments and </w:t>
            </w:r>
            <w:r w:rsidRPr="66D95BDB" w:rsidR="2E92A1DE">
              <w:rPr>
                <w:rFonts w:ascii="Calibri" w:hAnsi="Calibri" w:eastAsia="Calibri" w:cs="Calibri"/>
                <w:sz w:val="22"/>
                <w:szCs w:val="22"/>
              </w:rPr>
              <w:t xml:space="preserve">variety of opportunities for </w:t>
            </w:r>
            <w:r w:rsidRPr="66D95BDB" w:rsidR="32AA6008">
              <w:rPr>
                <w:rFonts w:ascii="Calibri" w:hAnsi="Calibri" w:eastAsia="Calibri" w:cs="Calibri"/>
                <w:sz w:val="22"/>
                <w:szCs w:val="22"/>
              </w:rPr>
              <w:t>children to play and learn.</w:t>
            </w:r>
            <w:r w:rsidRPr="66D95BDB" w:rsidR="47B1B7AB">
              <w:rPr>
                <w:rFonts w:ascii="Calibri" w:hAnsi="Calibri" w:eastAsia="Calibri" w:cs="Calibri"/>
                <w:sz w:val="22"/>
                <w:szCs w:val="22"/>
              </w:rPr>
              <w:t xml:space="preserve"> </w:t>
            </w:r>
          </w:p>
          <w:p w:rsidRPr="00C01010" w:rsidR="0F4C8A25" w:rsidP="66D95BDB" w:rsidRDefault="0F4C8A25" w14:paraId="6D363669" w14:textId="3A50B4E5">
            <w:pPr>
              <w:pStyle w:val="ListParagraph"/>
              <w:spacing w:after="0" w:line="240" w:lineRule="auto"/>
              <w:rPr>
                <w:rFonts w:ascii="Calibri" w:hAnsi="Calibri" w:eastAsia="Calibri" w:cs="Calibri"/>
                <w:sz w:val="22"/>
                <w:szCs w:val="22"/>
                <w:lang w:val="en-GB"/>
              </w:rPr>
            </w:pPr>
          </w:p>
        </w:tc>
      </w:tr>
      <w:tr w:rsidR="0F4C8A25" w:rsidTr="66D95BDB" w14:paraId="0D5CAC14" w14:textId="77777777">
        <w:trPr>
          <w:gridAfter w:val="1"/>
          <w:wAfter w:w="34" w:type="dxa"/>
          <w:trHeight w:val="300"/>
        </w:trPr>
        <w:tc>
          <w:tcPr>
            <w:tcW w:w="10480" w:type="dxa"/>
            <w:gridSpan w:val="7"/>
            <w:tcBorders>
              <w:top w:val="single" w:color="auto" w:sz="8" w:space="0"/>
              <w:left w:val="single" w:color="auto" w:sz="8" w:space="0"/>
              <w:bottom w:val="single" w:color="auto" w:sz="8" w:space="0"/>
              <w:right w:val="single" w:color="auto" w:sz="8" w:space="0"/>
            </w:tcBorders>
          </w:tcPr>
          <w:p w:rsidRPr="00C01010" w:rsidR="0F4C8A25" w:rsidP="66D95BDB" w:rsidRDefault="38459D01" w14:paraId="72E2B4FB" w14:textId="21F67999">
            <w:pPr>
              <w:spacing w:after="0"/>
              <w:rPr>
                <w:rFonts w:ascii="Calibri" w:hAnsi="Calibri" w:eastAsia="Calibri" w:cs="Calibri"/>
                <w:sz w:val="22"/>
                <w:szCs w:val="22"/>
              </w:rPr>
            </w:pPr>
            <w:r w:rsidRPr="66D95BDB">
              <w:rPr>
                <w:rFonts w:ascii="Calibri" w:hAnsi="Calibri" w:eastAsia="Calibri" w:cs="Calibri"/>
                <w:sz w:val="22"/>
                <w:szCs w:val="22"/>
              </w:rPr>
              <w:t>Next Steps:</w:t>
            </w:r>
          </w:p>
          <w:p w:rsidR="524A4938" w:rsidP="66D95BDB" w:rsidRDefault="524A4938" w14:paraId="55695BC3" w14:textId="345F60E6">
            <w:pPr>
              <w:pStyle w:val="ListParagraph"/>
              <w:numPr>
                <w:ilvl w:val="0"/>
                <w:numId w:val="16"/>
              </w:numPr>
              <w:spacing w:after="0"/>
              <w:rPr>
                <w:rFonts w:ascii="Calibri" w:hAnsi="Calibri" w:eastAsia="Calibri" w:cs="Calibri"/>
                <w:sz w:val="22"/>
                <w:szCs w:val="22"/>
              </w:rPr>
            </w:pPr>
            <w:r w:rsidRPr="66D95BDB">
              <w:rPr>
                <w:rFonts w:ascii="Calibri" w:hAnsi="Calibri" w:eastAsia="Calibri" w:cs="Calibri"/>
                <w:sz w:val="22"/>
                <w:szCs w:val="22"/>
              </w:rPr>
              <w:t xml:space="preserve">Re-launch weekly </w:t>
            </w:r>
            <w:proofErr w:type="spellStart"/>
            <w:r w:rsidRPr="66D95BDB">
              <w:rPr>
                <w:rFonts w:ascii="Calibri" w:hAnsi="Calibri" w:eastAsia="Calibri" w:cs="Calibri"/>
                <w:sz w:val="22"/>
                <w:szCs w:val="22"/>
              </w:rPr>
              <w:t>Signalong</w:t>
            </w:r>
            <w:proofErr w:type="spellEnd"/>
            <w:r w:rsidRPr="66D95BDB">
              <w:rPr>
                <w:rFonts w:ascii="Calibri" w:hAnsi="Calibri" w:eastAsia="Calibri" w:cs="Calibri"/>
                <w:sz w:val="22"/>
                <w:szCs w:val="22"/>
              </w:rPr>
              <w:t xml:space="preserve"> promotion to support families understanding of this Universal Strategy, supporting consistency between home and nursery.</w:t>
            </w:r>
          </w:p>
          <w:p w:rsidRPr="00024BEC" w:rsidR="00C6313E" w:rsidP="66D95BDB" w:rsidRDefault="32AA6008" w14:paraId="5180C3C2" w14:textId="77777777">
            <w:pPr>
              <w:pStyle w:val="ListParagraph"/>
              <w:numPr>
                <w:ilvl w:val="0"/>
                <w:numId w:val="16"/>
              </w:numPr>
              <w:spacing w:after="0"/>
              <w:rPr>
                <w:rFonts w:ascii="Calibri" w:hAnsi="Calibri" w:eastAsia="Calibri" w:cs="Calibri"/>
                <w:sz w:val="22"/>
                <w:szCs w:val="22"/>
              </w:rPr>
            </w:pPr>
            <w:r w:rsidRPr="66D95BDB">
              <w:rPr>
                <w:rFonts w:ascii="Calibri" w:hAnsi="Calibri" w:eastAsia="Calibri" w:cs="Calibri"/>
                <w:sz w:val="22"/>
                <w:szCs w:val="22"/>
              </w:rPr>
              <w:t xml:space="preserve">Apply process </w:t>
            </w:r>
            <w:r w:rsidRPr="66D95BDB" w:rsidR="659C3A3B">
              <w:rPr>
                <w:rFonts w:ascii="Calibri" w:hAnsi="Calibri" w:eastAsia="Calibri" w:cs="Calibri"/>
                <w:sz w:val="22"/>
                <w:szCs w:val="22"/>
              </w:rPr>
              <w:t>used in improving outdoor environment to indoor environment</w:t>
            </w:r>
          </w:p>
          <w:p w:rsidR="17F440D4" w:rsidP="66D95BDB" w:rsidRDefault="57F6829A" w14:paraId="52A988ED" w14:textId="19FBF2B2">
            <w:pPr>
              <w:pStyle w:val="ListParagraph"/>
              <w:numPr>
                <w:ilvl w:val="0"/>
                <w:numId w:val="16"/>
              </w:numPr>
              <w:spacing w:after="0"/>
              <w:rPr>
                <w:rFonts w:ascii="Calibri" w:hAnsi="Calibri" w:eastAsia="Calibri" w:cs="Calibri"/>
                <w:sz w:val="22"/>
                <w:szCs w:val="22"/>
              </w:rPr>
            </w:pPr>
            <w:r w:rsidRPr="66D95BDB">
              <w:rPr>
                <w:rFonts w:ascii="Calibri" w:hAnsi="Calibri" w:eastAsia="Calibri" w:cs="Calibri"/>
                <w:sz w:val="22"/>
                <w:szCs w:val="22"/>
              </w:rPr>
              <w:t>Development work around PLJs and moderation and planning of next steps</w:t>
            </w:r>
          </w:p>
          <w:p w:rsidRPr="00024BEC" w:rsidR="00C867B0" w:rsidP="66D95BDB" w:rsidRDefault="4F179C05" w14:paraId="16597BA0" w14:textId="08F2982F">
            <w:pPr>
              <w:pStyle w:val="ListParagraph"/>
              <w:numPr>
                <w:ilvl w:val="0"/>
                <w:numId w:val="16"/>
              </w:numPr>
              <w:spacing w:after="0"/>
              <w:rPr>
                <w:rFonts w:ascii="Calibri" w:hAnsi="Calibri" w:eastAsia="Calibri" w:cs="Calibri"/>
                <w:sz w:val="22"/>
                <w:szCs w:val="22"/>
              </w:rPr>
            </w:pPr>
            <w:r w:rsidRPr="66D95BDB">
              <w:rPr>
                <w:rFonts w:ascii="Calibri" w:hAnsi="Calibri" w:eastAsia="Calibri" w:cs="Calibri"/>
                <w:sz w:val="22"/>
                <w:szCs w:val="22"/>
              </w:rPr>
              <w:t>I</w:t>
            </w:r>
            <w:r w:rsidRPr="66D95BDB" w:rsidR="1CFD0869">
              <w:rPr>
                <w:rFonts w:ascii="Calibri" w:hAnsi="Calibri" w:eastAsia="Calibri" w:cs="Calibri"/>
                <w:sz w:val="22"/>
                <w:szCs w:val="22"/>
              </w:rPr>
              <w:t xml:space="preserve">nvolve families in </w:t>
            </w:r>
            <w:r w:rsidRPr="66D95BDB">
              <w:rPr>
                <w:rFonts w:ascii="Calibri" w:hAnsi="Calibri" w:eastAsia="Calibri" w:cs="Calibri"/>
                <w:sz w:val="22"/>
                <w:szCs w:val="22"/>
              </w:rPr>
              <w:t>Kodaly and other pedagogical approaches through Family Learning sessions</w:t>
            </w:r>
            <w:r w:rsidRPr="66D95BDB" w:rsidR="1CFD0869">
              <w:rPr>
                <w:rFonts w:ascii="Calibri" w:hAnsi="Calibri" w:eastAsia="Calibri" w:cs="Calibri"/>
                <w:sz w:val="22"/>
                <w:szCs w:val="22"/>
              </w:rPr>
              <w:t>.</w:t>
            </w:r>
          </w:p>
        </w:tc>
      </w:tr>
    </w:tbl>
    <w:p w:rsidR="004A5094" w:rsidP="004A5094" w:rsidRDefault="004A5094" w14:paraId="44EAFD9C" w14:textId="77777777">
      <w:pPr>
        <w:spacing w:after="0"/>
        <w:jc w:val="both"/>
        <w:rPr>
          <w:rFonts w:ascii="Calibri" w:hAnsi="Calibri" w:eastAsia="Calibri" w:cs="Calibri"/>
          <w:b/>
          <w:bCs/>
          <w:sz w:val="28"/>
          <w:szCs w:val="28"/>
        </w:rPr>
      </w:pPr>
    </w:p>
    <w:p w:rsidR="004A5094" w:rsidP="004A5094" w:rsidRDefault="004A5094" w14:paraId="4B94D5A5" w14:textId="77777777">
      <w:pPr>
        <w:spacing w:after="0"/>
        <w:jc w:val="both"/>
        <w:rPr>
          <w:rFonts w:ascii="Calibri" w:hAnsi="Calibri" w:eastAsia="Calibri" w:cs="Calibri"/>
          <w:b/>
          <w:bCs/>
          <w:sz w:val="28"/>
          <w:szCs w:val="28"/>
        </w:rPr>
      </w:pPr>
    </w:p>
    <w:tbl>
      <w:tblPr>
        <w:tblW w:w="1048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480"/>
      </w:tblGrid>
      <w:tr w:rsidR="004A5094" w:rsidTr="34B7D6C9" w14:paraId="39FB4931" w14:textId="77777777">
        <w:trPr>
          <w:trHeight w:val="300"/>
        </w:trPr>
        <w:tc>
          <w:tcPr>
            <w:tcW w:w="10480" w:type="dxa"/>
            <w:tcBorders>
              <w:top w:val="single" w:color="auto" w:sz="8" w:space="0"/>
              <w:left w:val="single" w:color="auto" w:sz="8" w:space="0"/>
              <w:bottom w:val="single" w:color="auto" w:sz="8" w:space="0"/>
              <w:right w:val="single" w:color="auto" w:sz="8" w:space="0"/>
            </w:tcBorders>
            <w:shd w:val="clear" w:color="auto" w:fill="013E51"/>
            <w:tcMar/>
          </w:tcPr>
          <w:p w:rsidR="004A5094" w:rsidP="004A5094" w:rsidRDefault="004A5094" w14:paraId="3DEEC669" w14:textId="77777777">
            <w:pPr>
              <w:spacing w:after="0"/>
              <w:ind w:right="-90"/>
            </w:pPr>
          </w:p>
          <w:p w:rsidRPr="0037716C" w:rsidR="004A5094" w:rsidP="004A5094" w:rsidRDefault="004A5094" w14:paraId="39E550EF" w14:textId="77777777">
            <w:pPr>
              <w:spacing w:after="0"/>
              <w:ind w:right="-90"/>
              <w:jc w:val="center"/>
              <w:rPr>
                <w:rFonts w:ascii="Calibri" w:hAnsi="Calibri" w:cs="Calibri"/>
                <w:b/>
                <w:bCs/>
                <w:sz w:val="28"/>
                <w:szCs w:val="28"/>
              </w:rPr>
            </w:pPr>
            <w:r w:rsidRPr="0037716C">
              <w:rPr>
                <w:rFonts w:ascii="Calibri" w:hAnsi="Calibri" w:eastAsia="Arial" w:cs="Calibri"/>
                <w:b/>
                <w:bCs/>
                <w:color w:val="FFFFFF" w:themeColor="background1"/>
                <w:sz w:val="28"/>
                <w:szCs w:val="28"/>
              </w:rPr>
              <w:t>Improving Outcomes</w:t>
            </w:r>
          </w:p>
          <w:p w:rsidR="004A5094" w:rsidP="004A5094" w:rsidRDefault="004A5094" w14:paraId="0A6959E7" w14:textId="77777777">
            <w:pPr>
              <w:spacing w:after="0"/>
              <w:ind w:right="-90"/>
              <w:jc w:val="center"/>
            </w:pPr>
            <w:r w:rsidRPr="13C73004">
              <w:rPr>
                <w:rFonts w:ascii="Arial" w:hAnsi="Arial" w:eastAsia="Arial" w:cs="Arial"/>
                <w:b/>
                <w:bCs/>
                <w:color w:val="FFFFFF" w:themeColor="background1"/>
                <w:sz w:val="32"/>
                <w:szCs w:val="32"/>
              </w:rPr>
              <w:t xml:space="preserve"> </w:t>
            </w:r>
          </w:p>
        </w:tc>
      </w:tr>
      <w:tr w:rsidR="004A5094" w:rsidTr="34B7D6C9" w14:paraId="76A9A024" w14:textId="77777777">
        <w:trPr>
          <w:trHeight w:val="1823"/>
        </w:trPr>
        <w:tc>
          <w:tcPr>
            <w:tcW w:w="10480" w:type="dxa"/>
            <w:tcBorders>
              <w:top w:val="single" w:color="auto" w:sz="8" w:space="0"/>
              <w:left w:val="single" w:color="auto" w:sz="8" w:space="0"/>
              <w:bottom w:val="single" w:color="auto" w:sz="8" w:space="0"/>
              <w:right w:val="single" w:color="auto" w:sz="8" w:space="0"/>
            </w:tcBorders>
            <w:tcMar/>
          </w:tcPr>
          <w:tbl>
            <w:tblPr>
              <w:tblStyle w:val="TableGrid"/>
              <w:tblpPr w:leftFromText="180" w:rightFromText="180" w:vertAnchor="page" w:horzAnchor="margin" w:tblpY="556"/>
              <w:tblOverlap w:val="never"/>
              <w:tblW w:w="10060" w:type="dxa"/>
              <w:tblLayout w:type="fixed"/>
              <w:tblLook w:val="04A0" w:firstRow="1" w:lastRow="0" w:firstColumn="1" w:lastColumn="0" w:noHBand="0" w:noVBand="1"/>
            </w:tblPr>
            <w:tblGrid>
              <w:gridCol w:w="1961"/>
              <w:gridCol w:w="2024"/>
              <w:gridCol w:w="2025"/>
              <w:gridCol w:w="2025"/>
              <w:gridCol w:w="2025"/>
            </w:tblGrid>
            <w:tr w:rsidRPr="00077384" w:rsidR="004A5094" w:rsidTr="0AFB6AD6" w14:paraId="3C7BE851" w14:textId="77777777">
              <w:trPr>
                <w:trHeight w:val="494"/>
              </w:trPr>
              <w:tc>
                <w:tcPr>
                  <w:tcW w:w="1961" w:type="dxa"/>
                </w:tcPr>
                <w:p w:rsidRPr="00077384" w:rsidR="004A5094" w:rsidP="0AFB6AD6" w:rsidRDefault="004A5094" w14:paraId="1FE7A217" w14:textId="77777777">
                  <w:pPr>
                    <w:tabs>
                      <w:tab w:val="center" w:pos="4513"/>
                      <w:tab w:val="right" w:pos="9026"/>
                    </w:tabs>
                    <w:jc w:val="center"/>
                    <w:rPr>
                      <w:b/>
                      <w:bCs/>
                      <w:color w:val="002060"/>
                    </w:rPr>
                  </w:pPr>
                  <w:r w:rsidRPr="0AFB6AD6">
                    <w:rPr>
                      <w:b/>
                      <w:bCs/>
                      <w:color w:val="002060"/>
                    </w:rPr>
                    <w:t>Stage</w:t>
                  </w:r>
                </w:p>
              </w:tc>
              <w:tc>
                <w:tcPr>
                  <w:tcW w:w="2024" w:type="dxa"/>
                </w:tcPr>
                <w:p w:rsidRPr="00077384" w:rsidR="004A5094" w:rsidP="0AFB6AD6" w:rsidRDefault="004A5094" w14:paraId="3BBB1586" w14:textId="77777777">
                  <w:pPr>
                    <w:tabs>
                      <w:tab w:val="center" w:pos="4513"/>
                      <w:tab w:val="right" w:pos="9026"/>
                    </w:tabs>
                    <w:jc w:val="center"/>
                    <w:rPr>
                      <w:b/>
                      <w:bCs/>
                      <w:color w:val="002060"/>
                    </w:rPr>
                  </w:pPr>
                  <w:r w:rsidRPr="0AFB6AD6">
                    <w:rPr>
                      <w:b/>
                      <w:bCs/>
                      <w:color w:val="002060"/>
                    </w:rPr>
                    <w:t>Listening and Talking</w:t>
                  </w:r>
                </w:p>
              </w:tc>
              <w:tc>
                <w:tcPr>
                  <w:tcW w:w="2025" w:type="dxa"/>
                </w:tcPr>
                <w:p w:rsidRPr="00077384" w:rsidR="004A5094" w:rsidP="0AFB6AD6" w:rsidRDefault="004A5094" w14:paraId="778F0F42" w14:textId="77777777">
                  <w:pPr>
                    <w:tabs>
                      <w:tab w:val="center" w:pos="4513"/>
                      <w:tab w:val="right" w:pos="9026"/>
                    </w:tabs>
                    <w:jc w:val="center"/>
                    <w:rPr>
                      <w:b/>
                      <w:bCs/>
                      <w:color w:val="002060"/>
                    </w:rPr>
                  </w:pPr>
                  <w:r w:rsidRPr="0AFB6AD6">
                    <w:rPr>
                      <w:b/>
                      <w:bCs/>
                      <w:color w:val="002060"/>
                    </w:rPr>
                    <w:t>Reading</w:t>
                  </w:r>
                </w:p>
              </w:tc>
              <w:tc>
                <w:tcPr>
                  <w:tcW w:w="2025" w:type="dxa"/>
                </w:tcPr>
                <w:p w:rsidRPr="00077384" w:rsidR="004A5094" w:rsidP="0AFB6AD6" w:rsidRDefault="004A5094" w14:paraId="6FFC0775" w14:textId="77777777">
                  <w:pPr>
                    <w:tabs>
                      <w:tab w:val="center" w:pos="4513"/>
                      <w:tab w:val="right" w:pos="9026"/>
                    </w:tabs>
                    <w:jc w:val="center"/>
                    <w:rPr>
                      <w:b/>
                      <w:bCs/>
                      <w:color w:val="002060"/>
                    </w:rPr>
                  </w:pPr>
                  <w:r w:rsidRPr="0AFB6AD6">
                    <w:rPr>
                      <w:b/>
                      <w:bCs/>
                      <w:color w:val="002060"/>
                    </w:rPr>
                    <w:t>Writing</w:t>
                  </w:r>
                </w:p>
              </w:tc>
              <w:tc>
                <w:tcPr>
                  <w:tcW w:w="2025" w:type="dxa"/>
                </w:tcPr>
                <w:p w:rsidRPr="00077384" w:rsidR="004A5094" w:rsidP="0AFB6AD6" w:rsidRDefault="004A5094" w14:paraId="727B1198" w14:textId="77777777">
                  <w:pPr>
                    <w:tabs>
                      <w:tab w:val="center" w:pos="4513"/>
                      <w:tab w:val="right" w:pos="9026"/>
                    </w:tabs>
                    <w:jc w:val="center"/>
                    <w:rPr>
                      <w:b/>
                      <w:bCs/>
                      <w:color w:val="002060"/>
                    </w:rPr>
                  </w:pPr>
                  <w:r w:rsidRPr="0AFB6AD6">
                    <w:rPr>
                      <w:b/>
                      <w:bCs/>
                      <w:color w:val="002060"/>
                    </w:rPr>
                    <w:t>Numeracy</w:t>
                  </w:r>
                </w:p>
              </w:tc>
            </w:tr>
            <w:tr w:rsidRPr="00077384" w:rsidR="004A5094" w:rsidTr="0AFB6AD6" w14:paraId="4A8010A1" w14:textId="77777777">
              <w:trPr>
                <w:trHeight w:val="260"/>
              </w:trPr>
              <w:tc>
                <w:tcPr>
                  <w:tcW w:w="1961" w:type="dxa"/>
                </w:tcPr>
                <w:p w:rsidRPr="00077384" w:rsidR="004A5094" w:rsidP="0AFB6AD6" w:rsidRDefault="004A5094" w14:paraId="3656B9AB" w14:textId="77777777">
                  <w:pPr>
                    <w:tabs>
                      <w:tab w:val="center" w:pos="4513"/>
                      <w:tab w:val="right" w:pos="9026"/>
                    </w:tabs>
                    <w:jc w:val="center"/>
                    <w:rPr>
                      <w:b/>
                      <w:bCs/>
                      <w:color w:val="002060"/>
                    </w:rPr>
                  </w:pPr>
                </w:p>
              </w:tc>
              <w:tc>
                <w:tcPr>
                  <w:tcW w:w="2024" w:type="dxa"/>
                </w:tcPr>
                <w:p w:rsidRPr="00077384" w:rsidR="004A5094" w:rsidP="0AFB6AD6" w:rsidRDefault="004A5094" w14:paraId="60A19607" w14:textId="77777777">
                  <w:pPr>
                    <w:tabs>
                      <w:tab w:val="center" w:pos="4513"/>
                      <w:tab w:val="right" w:pos="9026"/>
                    </w:tabs>
                    <w:jc w:val="center"/>
                    <w:rPr>
                      <w:b/>
                      <w:bCs/>
                      <w:color w:val="002060"/>
                    </w:rPr>
                  </w:pPr>
                  <w:r w:rsidRPr="0AFB6AD6">
                    <w:rPr>
                      <w:b/>
                      <w:bCs/>
                      <w:color w:val="002060"/>
                    </w:rPr>
                    <w:t>Actual</w:t>
                  </w:r>
                </w:p>
              </w:tc>
              <w:tc>
                <w:tcPr>
                  <w:tcW w:w="2025" w:type="dxa"/>
                </w:tcPr>
                <w:p w:rsidRPr="00077384" w:rsidR="004A5094" w:rsidP="0AFB6AD6" w:rsidRDefault="004A5094" w14:paraId="136A7E7B" w14:textId="77777777">
                  <w:pPr>
                    <w:tabs>
                      <w:tab w:val="center" w:pos="4513"/>
                      <w:tab w:val="right" w:pos="9026"/>
                    </w:tabs>
                    <w:jc w:val="center"/>
                    <w:rPr>
                      <w:b/>
                      <w:bCs/>
                      <w:color w:val="002060"/>
                    </w:rPr>
                  </w:pPr>
                  <w:r w:rsidRPr="0AFB6AD6">
                    <w:rPr>
                      <w:b/>
                      <w:bCs/>
                      <w:color w:val="002060"/>
                    </w:rPr>
                    <w:t>Actual</w:t>
                  </w:r>
                </w:p>
              </w:tc>
              <w:tc>
                <w:tcPr>
                  <w:tcW w:w="2025" w:type="dxa"/>
                </w:tcPr>
                <w:p w:rsidRPr="00077384" w:rsidR="004A5094" w:rsidP="0AFB6AD6" w:rsidRDefault="004A5094" w14:paraId="20765FAB" w14:textId="77777777">
                  <w:pPr>
                    <w:tabs>
                      <w:tab w:val="center" w:pos="4513"/>
                      <w:tab w:val="right" w:pos="9026"/>
                    </w:tabs>
                    <w:jc w:val="center"/>
                    <w:rPr>
                      <w:b/>
                      <w:bCs/>
                      <w:color w:val="002060"/>
                    </w:rPr>
                  </w:pPr>
                  <w:r w:rsidRPr="0AFB6AD6">
                    <w:rPr>
                      <w:b/>
                      <w:bCs/>
                      <w:color w:val="002060"/>
                    </w:rPr>
                    <w:t>Actual</w:t>
                  </w:r>
                </w:p>
              </w:tc>
              <w:tc>
                <w:tcPr>
                  <w:tcW w:w="2025" w:type="dxa"/>
                </w:tcPr>
                <w:p w:rsidRPr="00077384" w:rsidR="004A5094" w:rsidP="0AFB6AD6" w:rsidRDefault="004A5094" w14:paraId="4D3702FE" w14:textId="77777777">
                  <w:pPr>
                    <w:tabs>
                      <w:tab w:val="center" w:pos="4513"/>
                      <w:tab w:val="right" w:pos="9026"/>
                    </w:tabs>
                    <w:jc w:val="center"/>
                    <w:rPr>
                      <w:b/>
                      <w:bCs/>
                      <w:color w:val="002060"/>
                    </w:rPr>
                  </w:pPr>
                  <w:r w:rsidRPr="0AFB6AD6">
                    <w:rPr>
                      <w:b/>
                      <w:bCs/>
                      <w:color w:val="002060"/>
                    </w:rPr>
                    <w:t>Actual</w:t>
                  </w:r>
                </w:p>
              </w:tc>
            </w:tr>
            <w:tr w:rsidRPr="00077384" w:rsidR="004A5094" w:rsidTr="0AFB6AD6" w14:paraId="394A6B56" w14:textId="77777777">
              <w:trPr>
                <w:trHeight w:val="247"/>
              </w:trPr>
              <w:tc>
                <w:tcPr>
                  <w:tcW w:w="1961" w:type="dxa"/>
                </w:tcPr>
                <w:p w:rsidRPr="00077384" w:rsidR="004A5094" w:rsidP="0AFB6AD6" w:rsidRDefault="004A5094" w14:paraId="63B74CDF" w14:textId="77777777">
                  <w:pPr>
                    <w:tabs>
                      <w:tab w:val="center" w:pos="4513"/>
                      <w:tab w:val="right" w:pos="9026"/>
                    </w:tabs>
                    <w:rPr>
                      <w:b/>
                      <w:bCs/>
                      <w:color w:val="002060"/>
                    </w:rPr>
                  </w:pPr>
                  <w:r w:rsidRPr="0AFB6AD6">
                    <w:rPr>
                      <w:b/>
                      <w:bCs/>
                      <w:color w:val="002060"/>
                    </w:rPr>
                    <w:t>P1</w:t>
                  </w:r>
                </w:p>
              </w:tc>
              <w:tc>
                <w:tcPr>
                  <w:tcW w:w="2024" w:type="dxa"/>
                </w:tcPr>
                <w:p w:rsidRPr="00077384" w:rsidR="004A5094" w:rsidP="0AFB6AD6" w:rsidRDefault="39B3AB4A" w14:paraId="029A4351" w14:textId="77777777">
                  <w:pPr>
                    <w:tabs>
                      <w:tab w:val="center" w:pos="4513"/>
                      <w:tab w:val="right" w:pos="9026"/>
                    </w:tabs>
                    <w:rPr>
                      <w:color w:val="333333"/>
                    </w:rPr>
                  </w:pPr>
                  <w:r w:rsidRPr="0AFB6AD6">
                    <w:rPr>
                      <w:color w:val="333333"/>
                    </w:rPr>
                    <w:t>77.4%</w:t>
                  </w:r>
                </w:p>
              </w:tc>
              <w:tc>
                <w:tcPr>
                  <w:tcW w:w="2025" w:type="dxa"/>
                </w:tcPr>
                <w:p w:rsidRPr="00077384" w:rsidR="004A5094" w:rsidP="0AFB6AD6" w:rsidRDefault="39B3AB4A" w14:paraId="0DCF7B80" w14:textId="77777777">
                  <w:pPr>
                    <w:tabs>
                      <w:tab w:val="center" w:pos="4513"/>
                      <w:tab w:val="right" w:pos="9026"/>
                    </w:tabs>
                    <w:rPr>
                      <w:color w:val="333333"/>
                    </w:rPr>
                  </w:pPr>
                  <w:r w:rsidRPr="0AFB6AD6">
                    <w:rPr>
                      <w:color w:val="333333"/>
                    </w:rPr>
                    <w:t>80.6%</w:t>
                  </w:r>
                </w:p>
              </w:tc>
              <w:tc>
                <w:tcPr>
                  <w:tcW w:w="2025" w:type="dxa"/>
                </w:tcPr>
                <w:p w:rsidRPr="00077384" w:rsidR="004A5094" w:rsidP="0AFB6AD6" w:rsidRDefault="39B3AB4A" w14:paraId="0EB97B6D" w14:textId="77777777">
                  <w:pPr>
                    <w:tabs>
                      <w:tab w:val="center" w:pos="4513"/>
                      <w:tab w:val="right" w:pos="9026"/>
                    </w:tabs>
                    <w:rPr>
                      <w:color w:val="333333"/>
                    </w:rPr>
                  </w:pPr>
                  <w:r w:rsidRPr="0AFB6AD6">
                    <w:rPr>
                      <w:color w:val="333333"/>
                    </w:rPr>
                    <w:t>74.2%</w:t>
                  </w:r>
                </w:p>
              </w:tc>
              <w:tc>
                <w:tcPr>
                  <w:tcW w:w="2025" w:type="dxa"/>
                </w:tcPr>
                <w:p w:rsidRPr="00077384" w:rsidR="004A5094" w:rsidP="0AFB6AD6" w:rsidRDefault="39B3AB4A" w14:paraId="4F9A7860" w14:textId="77777777">
                  <w:pPr>
                    <w:tabs>
                      <w:tab w:val="center" w:pos="4513"/>
                      <w:tab w:val="right" w:pos="9026"/>
                    </w:tabs>
                    <w:rPr>
                      <w:color w:val="333333"/>
                    </w:rPr>
                  </w:pPr>
                  <w:r w:rsidRPr="0AFB6AD6">
                    <w:rPr>
                      <w:color w:val="333333"/>
                    </w:rPr>
                    <w:t>80.6%</w:t>
                  </w:r>
                </w:p>
              </w:tc>
            </w:tr>
            <w:tr w:rsidRPr="00077384" w:rsidR="004A5094" w:rsidTr="0AFB6AD6" w14:paraId="3977BA74" w14:textId="77777777">
              <w:trPr>
                <w:trHeight w:val="247"/>
              </w:trPr>
              <w:tc>
                <w:tcPr>
                  <w:tcW w:w="1961" w:type="dxa"/>
                </w:tcPr>
                <w:p w:rsidRPr="00077384" w:rsidR="004A5094" w:rsidP="0AFB6AD6" w:rsidRDefault="004A5094" w14:paraId="76D1AF56" w14:textId="77777777">
                  <w:pPr>
                    <w:tabs>
                      <w:tab w:val="center" w:pos="4513"/>
                      <w:tab w:val="right" w:pos="9026"/>
                    </w:tabs>
                    <w:rPr>
                      <w:b/>
                      <w:bCs/>
                      <w:color w:val="002060"/>
                    </w:rPr>
                  </w:pPr>
                  <w:r w:rsidRPr="0AFB6AD6">
                    <w:rPr>
                      <w:b/>
                      <w:bCs/>
                      <w:color w:val="002060"/>
                    </w:rPr>
                    <w:lastRenderedPageBreak/>
                    <w:t>P4</w:t>
                  </w:r>
                </w:p>
              </w:tc>
              <w:tc>
                <w:tcPr>
                  <w:tcW w:w="2024" w:type="dxa"/>
                </w:tcPr>
                <w:p w:rsidRPr="00077384" w:rsidR="004A5094" w:rsidP="0AFB6AD6" w:rsidRDefault="39B3AB4A" w14:paraId="7C6C24C7" w14:textId="77777777">
                  <w:pPr>
                    <w:tabs>
                      <w:tab w:val="center" w:pos="4513"/>
                      <w:tab w:val="right" w:pos="9026"/>
                    </w:tabs>
                    <w:rPr>
                      <w:color w:val="333333"/>
                    </w:rPr>
                  </w:pPr>
                  <w:r w:rsidRPr="0AFB6AD6">
                    <w:rPr>
                      <w:color w:val="333333"/>
                    </w:rPr>
                    <w:t>64.7%</w:t>
                  </w:r>
                </w:p>
              </w:tc>
              <w:tc>
                <w:tcPr>
                  <w:tcW w:w="2025" w:type="dxa"/>
                </w:tcPr>
                <w:p w:rsidRPr="00077384" w:rsidR="004A5094" w:rsidP="0AFB6AD6" w:rsidRDefault="39B3AB4A" w14:paraId="2CD0C9D8" w14:textId="77777777">
                  <w:pPr>
                    <w:tabs>
                      <w:tab w:val="center" w:pos="4513"/>
                      <w:tab w:val="right" w:pos="9026"/>
                    </w:tabs>
                    <w:rPr>
                      <w:color w:val="333333"/>
                    </w:rPr>
                  </w:pPr>
                  <w:r w:rsidRPr="0AFB6AD6">
                    <w:rPr>
                      <w:color w:val="333333"/>
                    </w:rPr>
                    <w:t xml:space="preserve">85.3% </w:t>
                  </w:r>
                </w:p>
              </w:tc>
              <w:tc>
                <w:tcPr>
                  <w:tcW w:w="2025" w:type="dxa"/>
                </w:tcPr>
                <w:p w:rsidRPr="00077384" w:rsidR="004A5094" w:rsidP="0AFB6AD6" w:rsidRDefault="39B3AB4A" w14:paraId="1CF20202" w14:textId="77777777">
                  <w:pPr>
                    <w:tabs>
                      <w:tab w:val="center" w:pos="4513"/>
                      <w:tab w:val="right" w:pos="9026"/>
                    </w:tabs>
                    <w:rPr>
                      <w:color w:val="333333"/>
                    </w:rPr>
                  </w:pPr>
                  <w:r w:rsidRPr="0AFB6AD6">
                    <w:rPr>
                      <w:color w:val="333333"/>
                    </w:rPr>
                    <w:t>58.8%</w:t>
                  </w:r>
                </w:p>
              </w:tc>
              <w:tc>
                <w:tcPr>
                  <w:tcW w:w="2025" w:type="dxa"/>
                </w:tcPr>
                <w:p w:rsidRPr="00077384" w:rsidR="004A5094" w:rsidP="0AFB6AD6" w:rsidRDefault="39B3AB4A" w14:paraId="713636C0" w14:textId="77777777">
                  <w:pPr>
                    <w:tabs>
                      <w:tab w:val="center" w:pos="4513"/>
                      <w:tab w:val="right" w:pos="9026"/>
                    </w:tabs>
                    <w:rPr>
                      <w:color w:val="333333"/>
                    </w:rPr>
                  </w:pPr>
                  <w:r w:rsidRPr="0AFB6AD6">
                    <w:rPr>
                      <w:color w:val="333333"/>
                    </w:rPr>
                    <w:t>85.3%</w:t>
                  </w:r>
                </w:p>
              </w:tc>
            </w:tr>
            <w:tr w:rsidRPr="00077384" w:rsidR="004A5094" w:rsidTr="0AFB6AD6" w14:paraId="748FED5C" w14:textId="77777777">
              <w:trPr>
                <w:trHeight w:val="232"/>
              </w:trPr>
              <w:tc>
                <w:tcPr>
                  <w:tcW w:w="1961" w:type="dxa"/>
                </w:tcPr>
                <w:p w:rsidRPr="00077384" w:rsidR="004A5094" w:rsidP="0AFB6AD6" w:rsidRDefault="004A5094" w14:paraId="27B994F0" w14:textId="77777777">
                  <w:pPr>
                    <w:tabs>
                      <w:tab w:val="center" w:pos="4513"/>
                      <w:tab w:val="right" w:pos="9026"/>
                    </w:tabs>
                    <w:rPr>
                      <w:b/>
                      <w:bCs/>
                      <w:color w:val="002060"/>
                    </w:rPr>
                  </w:pPr>
                  <w:r w:rsidRPr="0AFB6AD6">
                    <w:rPr>
                      <w:b/>
                      <w:bCs/>
                      <w:color w:val="002060"/>
                    </w:rPr>
                    <w:t>P7</w:t>
                  </w:r>
                </w:p>
              </w:tc>
              <w:tc>
                <w:tcPr>
                  <w:tcW w:w="2024" w:type="dxa"/>
                </w:tcPr>
                <w:p w:rsidRPr="00077384" w:rsidR="004A5094" w:rsidP="0AFB6AD6" w:rsidRDefault="39B3AB4A" w14:paraId="16F29B5B" w14:textId="77777777">
                  <w:pPr>
                    <w:tabs>
                      <w:tab w:val="center" w:pos="4513"/>
                      <w:tab w:val="right" w:pos="9026"/>
                    </w:tabs>
                    <w:rPr>
                      <w:color w:val="333333"/>
                    </w:rPr>
                  </w:pPr>
                  <w:r w:rsidRPr="0AFB6AD6">
                    <w:rPr>
                      <w:color w:val="333333"/>
                    </w:rPr>
                    <w:t>60.6%</w:t>
                  </w:r>
                </w:p>
              </w:tc>
              <w:tc>
                <w:tcPr>
                  <w:tcW w:w="2025" w:type="dxa"/>
                </w:tcPr>
                <w:p w:rsidRPr="00077384" w:rsidR="004A5094" w:rsidP="0AFB6AD6" w:rsidRDefault="39B3AB4A" w14:paraId="24DE81E5" w14:textId="77777777">
                  <w:pPr>
                    <w:tabs>
                      <w:tab w:val="center" w:pos="4513"/>
                      <w:tab w:val="right" w:pos="9026"/>
                    </w:tabs>
                    <w:rPr>
                      <w:color w:val="333333"/>
                    </w:rPr>
                  </w:pPr>
                  <w:r w:rsidRPr="0AFB6AD6">
                    <w:rPr>
                      <w:color w:val="333333"/>
                    </w:rPr>
                    <w:t>54.5%</w:t>
                  </w:r>
                </w:p>
              </w:tc>
              <w:tc>
                <w:tcPr>
                  <w:tcW w:w="2025" w:type="dxa"/>
                </w:tcPr>
                <w:p w:rsidRPr="00077384" w:rsidR="004A5094" w:rsidP="0AFB6AD6" w:rsidRDefault="39B3AB4A" w14:paraId="7E557FA7" w14:textId="77777777">
                  <w:pPr>
                    <w:tabs>
                      <w:tab w:val="center" w:pos="4513"/>
                      <w:tab w:val="right" w:pos="9026"/>
                    </w:tabs>
                    <w:rPr>
                      <w:color w:val="333333"/>
                    </w:rPr>
                  </w:pPr>
                  <w:r w:rsidRPr="0AFB6AD6">
                    <w:rPr>
                      <w:color w:val="333333"/>
                    </w:rPr>
                    <w:t>51.5%</w:t>
                  </w:r>
                </w:p>
              </w:tc>
              <w:tc>
                <w:tcPr>
                  <w:tcW w:w="2025" w:type="dxa"/>
                </w:tcPr>
                <w:p w:rsidRPr="00077384" w:rsidR="004A5094" w:rsidP="0AFB6AD6" w:rsidRDefault="39B3AB4A" w14:paraId="7F1A3D7C" w14:textId="77777777">
                  <w:pPr>
                    <w:tabs>
                      <w:tab w:val="center" w:pos="4513"/>
                      <w:tab w:val="right" w:pos="9026"/>
                    </w:tabs>
                    <w:rPr>
                      <w:color w:val="333333"/>
                    </w:rPr>
                  </w:pPr>
                  <w:r w:rsidRPr="0AFB6AD6">
                    <w:rPr>
                      <w:color w:val="333333"/>
                    </w:rPr>
                    <w:t>54.5%</w:t>
                  </w:r>
                </w:p>
              </w:tc>
            </w:tr>
          </w:tbl>
          <w:p w:rsidR="004A5094" w:rsidP="0AFB6AD6" w:rsidRDefault="004A5094" w14:paraId="43B94471" w14:textId="77777777">
            <w:pPr>
              <w:spacing w:after="0" w:line="360" w:lineRule="auto"/>
              <w:rPr>
                <w:b/>
                <w:bCs/>
              </w:rPr>
            </w:pPr>
            <w:r w:rsidRPr="0AFB6AD6">
              <w:rPr>
                <w:b/>
                <w:bCs/>
              </w:rPr>
              <w:t>Attainment</w:t>
            </w:r>
          </w:p>
          <w:p w:rsidRPr="00077384" w:rsidR="004A5094" w:rsidP="0AFB6AD6" w:rsidRDefault="004A5094" w14:paraId="45FB0818" w14:textId="77777777">
            <w:pPr>
              <w:spacing w:after="0" w:line="360" w:lineRule="auto"/>
              <w:rPr>
                <w:color w:val="FF0000"/>
                <w:highlight w:val="yellow"/>
              </w:rPr>
            </w:pPr>
          </w:p>
          <w:tbl>
            <w:tblPr>
              <w:tblStyle w:val="TableGrid"/>
              <w:tblW w:w="10081" w:type="dxa"/>
              <w:tblLayout w:type="fixed"/>
              <w:tblLook w:val="04A0" w:firstRow="1" w:lastRow="0" w:firstColumn="1" w:lastColumn="0" w:noHBand="0" w:noVBand="1"/>
            </w:tblPr>
            <w:tblGrid>
              <w:gridCol w:w="3189"/>
              <w:gridCol w:w="1594"/>
              <w:gridCol w:w="1595"/>
              <w:gridCol w:w="1719"/>
              <w:gridCol w:w="1984"/>
            </w:tblGrid>
            <w:tr w:rsidRPr="00077384" w:rsidR="004A5094" w:rsidTr="0AFB6AD6" w14:paraId="6A489310" w14:textId="77777777">
              <w:trPr>
                <w:trHeight w:val="304"/>
              </w:trPr>
              <w:tc>
                <w:tcPr>
                  <w:tcW w:w="10081" w:type="dxa"/>
                  <w:gridSpan w:val="5"/>
                </w:tcPr>
                <w:p w:rsidRPr="00077384" w:rsidR="004A5094" w:rsidP="0AFB6AD6" w:rsidRDefault="004A5094" w14:paraId="5FB5F27D" w14:textId="77777777">
                  <w:pPr>
                    <w:jc w:val="center"/>
                    <w:rPr>
                      <w:b/>
                      <w:bCs/>
                      <w:color w:val="002060"/>
                    </w:rPr>
                  </w:pPr>
                  <w:r w:rsidRPr="0AFB6AD6">
                    <w:rPr>
                      <w:b/>
                      <w:bCs/>
                      <w:color w:val="002060"/>
                    </w:rPr>
                    <w:t>Overall Attainment for 2024 - 2025</w:t>
                  </w:r>
                </w:p>
              </w:tc>
            </w:tr>
            <w:tr w:rsidRPr="00077384" w:rsidR="004A5094" w:rsidTr="0AFB6AD6" w14:paraId="2E64AA93" w14:textId="77777777">
              <w:trPr>
                <w:trHeight w:val="317"/>
              </w:trPr>
              <w:tc>
                <w:tcPr>
                  <w:tcW w:w="3189" w:type="dxa"/>
                </w:tcPr>
                <w:p w:rsidRPr="00077384" w:rsidR="004A5094" w:rsidP="0AFB6AD6" w:rsidRDefault="004A5094" w14:paraId="049F31CB" w14:textId="77777777">
                  <w:pPr>
                    <w:jc w:val="center"/>
                    <w:rPr>
                      <w:b/>
                      <w:bCs/>
                      <w:color w:val="002060"/>
                    </w:rPr>
                  </w:pPr>
                </w:p>
              </w:tc>
              <w:tc>
                <w:tcPr>
                  <w:tcW w:w="3189" w:type="dxa"/>
                  <w:gridSpan w:val="2"/>
                </w:tcPr>
                <w:p w:rsidRPr="00077384" w:rsidR="004A5094" w:rsidP="0AFB6AD6" w:rsidRDefault="004A5094" w14:paraId="7FD2AE12" w14:textId="77777777">
                  <w:pPr>
                    <w:jc w:val="center"/>
                    <w:rPr>
                      <w:b/>
                      <w:bCs/>
                      <w:color w:val="002060"/>
                    </w:rPr>
                  </w:pPr>
                  <w:r w:rsidRPr="0AFB6AD6">
                    <w:rPr>
                      <w:b/>
                      <w:bCs/>
                      <w:color w:val="002060"/>
                    </w:rPr>
                    <w:t>Literacy</w:t>
                  </w:r>
                </w:p>
              </w:tc>
              <w:tc>
                <w:tcPr>
                  <w:tcW w:w="3703" w:type="dxa"/>
                  <w:gridSpan w:val="2"/>
                </w:tcPr>
                <w:p w:rsidRPr="00077384" w:rsidR="004A5094" w:rsidP="0AFB6AD6" w:rsidRDefault="004A5094" w14:paraId="6717CDC8" w14:textId="77777777">
                  <w:pPr>
                    <w:jc w:val="center"/>
                    <w:rPr>
                      <w:b/>
                      <w:bCs/>
                      <w:color w:val="002060"/>
                    </w:rPr>
                  </w:pPr>
                  <w:r w:rsidRPr="0AFB6AD6">
                    <w:rPr>
                      <w:b/>
                      <w:bCs/>
                      <w:color w:val="002060"/>
                    </w:rPr>
                    <w:t>Numeracy</w:t>
                  </w:r>
                </w:p>
              </w:tc>
            </w:tr>
            <w:tr w:rsidRPr="00077384" w:rsidR="004A5094" w:rsidTr="0AFB6AD6" w14:paraId="7A3F4D05" w14:textId="77777777">
              <w:trPr>
                <w:trHeight w:val="304"/>
              </w:trPr>
              <w:tc>
                <w:tcPr>
                  <w:tcW w:w="3189" w:type="dxa"/>
                </w:tcPr>
                <w:p w:rsidRPr="00077384" w:rsidR="004A5094" w:rsidP="0AFB6AD6" w:rsidRDefault="004A5094" w14:paraId="53128261" w14:textId="77777777">
                  <w:pPr>
                    <w:jc w:val="center"/>
                    <w:rPr>
                      <w:b/>
                      <w:bCs/>
                      <w:color w:val="002060"/>
                    </w:rPr>
                  </w:pPr>
                </w:p>
              </w:tc>
              <w:tc>
                <w:tcPr>
                  <w:tcW w:w="1594" w:type="dxa"/>
                </w:tcPr>
                <w:p w:rsidRPr="00077384" w:rsidR="004A5094" w:rsidP="0AFB6AD6" w:rsidRDefault="004A5094" w14:paraId="6053231E" w14:textId="77777777">
                  <w:pPr>
                    <w:jc w:val="center"/>
                    <w:rPr>
                      <w:b/>
                      <w:bCs/>
                      <w:color w:val="002060"/>
                    </w:rPr>
                  </w:pPr>
                  <w:r w:rsidRPr="0AFB6AD6">
                    <w:rPr>
                      <w:b/>
                      <w:bCs/>
                      <w:color w:val="002060"/>
                    </w:rPr>
                    <w:t>Stretch</w:t>
                  </w:r>
                </w:p>
              </w:tc>
              <w:tc>
                <w:tcPr>
                  <w:tcW w:w="1595" w:type="dxa"/>
                </w:tcPr>
                <w:p w:rsidRPr="00077384" w:rsidR="004A5094" w:rsidP="0AFB6AD6" w:rsidRDefault="004A5094" w14:paraId="080C142B" w14:textId="77777777">
                  <w:pPr>
                    <w:jc w:val="center"/>
                    <w:rPr>
                      <w:b/>
                      <w:bCs/>
                      <w:color w:val="002060"/>
                    </w:rPr>
                  </w:pPr>
                  <w:r w:rsidRPr="0AFB6AD6">
                    <w:rPr>
                      <w:b/>
                      <w:bCs/>
                      <w:color w:val="002060"/>
                    </w:rPr>
                    <w:t>Actual</w:t>
                  </w:r>
                </w:p>
              </w:tc>
              <w:tc>
                <w:tcPr>
                  <w:tcW w:w="1719" w:type="dxa"/>
                </w:tcPr>
                <w:p w:rsidRPr="00077384" w:rsidR="004A5094" w:rsidP="0AFB6AD6" w:rsidRDefault="004A5094" w14:paraId="433AA8A5" w14:textId="77777777">
                  <w:pPr>
                    <w:jc w:val="center"/>
                    <w:rPr>
                      <w:b/>
                      <w:bCs/>
                      <w:color w:val="002060"/>
                    </w:rPr>
                  </w:pPr>
                  <w:r w:rsidRPr="0AFB6AD6">
                    <w:rPr>
                      <w:b/>
                      <w:bCs/>
                      <w:color w:val="002060"/>
                    </w:rPr>
                    <w:t>Stretch</w:t>
                  </w:r>
                </w:p>
              </w:tc>
              <w:tc>
                <w:tcPr>
                  <w:tcW w:w="1984" w:type="dxa"/>
                </w:tcPr>
                <w:p w:rsidRPr="00077384" w:rsidR="004A5094" w:rsidP="0AFB6AD6" w:rsidRDefault="004A5094" w14:paraId="28921381" w14:textId="77777777">
                  <w:pPr>
                    <w:jc w:val="center"/>
                    <w:rPr>
                      <w:b/>
                      <w:bCs/>
                      <w:color w:val="002060"/>
                    </w:rPr>
                  </w:pPr>
                  <w:r w:rsidRPr="0AFB6AD6">
                    <w:rPr>
                      <w:b/>
                      <w:bCs/>
                      <w:color w:val="002060"/>
                    </w:rPr>
                    <w:t>Actual</w:t>
                  </w:r>
                </w:p>
              </w:tc>
            </w:tr>
            <w:tr w:rsidRPr="00077384" w:rsidR="004A5094" w:rsidTr="0AFB6AD6" w14:paraId="729B238E" w14:textId="77777777">
              <w:trPr>
                <w:trHeight w:val="317"/>
              </w:trPr>
              <w:tc>
                <w:tcPr>
                  <w:tcW w:w="3189" w:type="dxa"/>
                </w:tcPr>
                <w:p w:rsidRPr="00077384" w:rsidR="004A5094" w:rsidP="0AFB6AD6" w:rsidRDefault="004A5094" w14:paraId="371FA084" w14:textId="77777777">
                  <w:pPr>
                    <w:jc w:val="center"/>
                    <w:rPr>
                      <w:b/>
                      <w:bCs/>
                      <w:color w:val="002060"/>
                    </w:rPr>
                  </w:pPr>
                  <w:r w:rsidRPr="0AFB6AD6">
                    <w:rPr>
                      <w:b/>
                      <w:bCs/>
                      <w:color w:val="002060"/>
                    </w:rPr>
                    <w:t>P1</w:t>
                  </w:r>
                </w:p>
              </w:tc>
              <w:tc>
                <w:tcPr>
                  <w:tcW w:w="1594" w:type="dxa"/>
                </w:tcPr>
                <w:p w:rsidRPr="00077384" w:rsidR="004A5094" w:rsidP="0AFB6AD6" w:rsidRDefault="137083BF" w14:paraId="62486C05" w14:textId="27E7FF1D">
                  <w:pPr>
                    <w:jc w:val="center"/>
                    <w:rPr>
                      <w:color w:val="000000" w:themeColor="text1"/>
                    </w:rPr>
                  </w:pPr>
                  <w:r w:rsidRPr="0AFB6AD6">
                    <w:rPr>
                      <w:color w:val="000000" w:themeColor="text1"/>
                    </w:rPr>
                    <w:t>84.4%</w:t>
                  </w:r>
                </w:p>
              </w:tc>
              <w:tc>
                <w:tcPr>
                  <w:tcW w:w="1595" w:type="dxa"/>
                </w:tcPr>
                <w:p w:rsidRPr="00077384" w:rsidR="004A5094" w:rsidP="0AFB6AD6" w:rsidRDefault="137083BF" w14:paraId="4101652C" w14:textId="3C56228E">
                  <w:pPr>
                    <w:jc w:val="center"/>
                    <w:rPr>
                      <w:color w:val="000000" w:themeColor="text1"/>
                    </w:rPr>
                  </w:pPr>
                  <w:r w:rsidRPr="0AFB6AD6">
                    <w:rPr>
                      <w:color w:val="000000" w:themeColor="text1"/>
                    </w:rPr>
                    <w:t>77.4%</w:t>
                  </w:r>
                </w:p>
              </w:tc>
              <w:tc>
                <w:tcPr>
                  <w:tcW w:w="1719" w:type="dxa"/>
                </w:tcPr>
                <w:p w:rsidRPr="00077384" w:rsidR="004A5094" w:rsidP="0AFB6AD6" w:rsidRDefault="137083BF" w14:paraId="4B99056E" w14:textId="34C60357">
                  <w:pPr>
                    <w:jc w:val="center"/>
                    <w:rPr>
                      <w:color w:val="000000" w:themeColor="text1"/>
                    </w:rPr>
                  </w:pPr>
                  <w:r w:rsidRPr="0AFB6AD6">
                    <w:rPr>
                      <w:color w:val="000000" w:themeColor="text1"/>
                    </w:rPr>
                    <w:t>90.6%</w:t>
                  </w:r>
                </w:p>
              </w:tc>
              <w:tc>
                <w:tcPr>
                  <w:tcW w:w="1984" w:type="dxa"/>
                </w:tcPr>
                <w:p w:rsidRPr="00077384" w:rsidR="004A5094" w:rsidP="0AFB6AD6" w:rsidRDefault="137083BF" w14:paraId="1299C43A" w14:textId="402843C9">
                  <w:pPr>
                    <w:jc w:val="center"/>
                    <w:rPr>
                      <w:color w:val="000000" w:themeColor="text1"/>
                    </w:rPr>
                  </w:pPr>
                  <w:r w:rsidRPr="0AFB6AD6">
                    <w:rPr>
                      <w:color w:val="000000" w:themeColor="text1"/>
                    </w:rPr>
                    <w:t>80.6%</w:t>
                  </w:r>
                </w:p>
              </w:tc>
            </w:tr>
            <w:tr w:rsidRPr="00077384" w:rsidR="004A5094" w:rsidTr="0AFB6AD6" w14:paraId="4849BD23" w14:textId="77777777">
              <w:trPr>
                <w:trHeight w:val="304"/>
              </w:trPr>
              <w:tc>
                <w:tcPr>
                  <w:tcW w:w="3189" w:type="dxa"/>
                </w:tcPr>
                <w:p w:rsidRPr="00077384" w:rsidR="004A5094" w:rsidP="0AFB6AD6" w:rsidRDefault="004A5094" w14:paraId="67E31F32" w14:textId="77777777">
                  <w:pPr>
                    <w:jc w:val="center"/>
                    <w:rPr>
                      <w:b/>
                      <w:bCs/>
                      <w:color w:val="002060"/>
                    </w:rPr>
                  </w:pPr>
                  <w:r w:rsidRPr="0AFB6AD6">
                    <w:rPr>
                      <w:b/>
                      <w:bCs/>
                      <w:color w:val="002060"/>
                    </w:rPr>
                    <w:t>P4</w:t>
                  </w:r>
                </w:p>
              </w:tc>
              <w:tc>
                <w:tcPr>
                  <w:tcW w:w="1594" w:type="dxa"/>
                </w:tcPr>
                <w:p w:rsidRPr="00077384" w:rsidR="004A5094" w:rsidP="0AFB6AD6" w:rsidRDefault="137083BF" w14:paraId="4DDBEF00" w14:textId="606A995A">
                  <w:pPr>
                    <w:jc w:val="center"/>
                    <w:rPr>
                      <w:color w:val="000000" w:themeColor="text1"/>
                    </w:rPr>
                  </w:pPr>
                  <w:r w:rsidRPr="0AFB6AD6">
                    <w:rPr>
                      <w:color w:val="000000" w:themeColor="text1"/>
                    </w:rPr>
                    <w:t>75%</w:t>
                  </w:r>
                </w:p>
              </w:tc>
              <w:tc>
                <w:tcPr>
                  <w:tcW w:w="1595" w:type="dxa"/>
                </w:tcPr>
                <w:p w:rsidRPr="00077384" w:rsidR="004A5094" w:rsidP="0AFB6AD6" w:rsidRDefault="137083BF" w14:paraId="3461D779" w14:textId="66A7AB8B">
                  <w:pPr>
                    <w:jc w:val="center"/>
                    <w:rPr>
                      <w:color w:val="000000" w:themeColor="text1"/>
                    </w:rPr>
                  </w:pPr>
                  <w:r w:rsidRPr="0AFB6AD6">
                    <w:rPr>
                      <w:color w:val="000000" w:themeColor="text1"/>
                    </w:rPr>
                    <w:t>69.6%</w:t>
                  </w:r>
                </w:p>
              </w:tc>
              <w:tc>
                <w:tcPr>
                  <w:tcW w:w="1719" w:type="dxa"/>
                </w:tcPr>
                <w:p w:rsidRPr="00077384" w:rsidR="004A5094" w:rsidP="0AFB6AD6" w:rsidRDefault="137083BF" w14:paraId="3CF2D8B6" w14:textId="7C754AC5">
                  <w:pPr>
                    <w:jc w:val="center"/>
                    <w:rPr>
                      <w:color w:val="000000" w:themeColor="text1"/>
                    </w:rPr>
                  </w:pPr>
                  <w:r w:rsidRPr="0AFB6AD6">
                    <w:rPr>
                      <w:color w:val="000000" w:themeColor="text1"/>
                    </w:rPr>
                    <w:t>83.3%</w:t>
                  </w:r>
                </w:p>
              </w:tc>
              <w:tc>
                <w:tcPr>
                  <w:tcW w:w="1984" w:type="dxa"/>
                </w:tcPr>
                <w:p w:rsidRPr="00077384" w:rsidR="004A5094" w:rsidP="0AFB6AD6" w:rsidRDefault="137083BF" w14:paraId="0FB78278" w14:textId="5808A3DF">
                  <w:pPr>
                    <w:jc w:val="center"/>
                    <w:rPr>
                      <w:color w:val="000000" w:themeColor="text1"/>
                    </w:rPr>
                  </w:pPr>
                  <w:r w:rsidRPr="0AFB6AD6">
                    <w:rPr>
                      <w:color w:val="000000" w:themeColor="text1"/>
                    </w:rPr>
                    <w:t>85.3%</w:t>
                  </w:r>
                </w:p>
              </w:tc>
            </w:tr>
            <w:tr w:rsidRPr="00077384" w:rsidR="004A5094" w:rsidTr="0AFB6AD6" w14:paraId="725411BE" w14:textId="77777777">
              <w:trPr>
                <w:trHeight w:val="304"/>
              </w:trPr>
              <w:tc>
                <w:tcPr>
                  <w:tcW w:w="3189" w:type="dxa"/>
                </w:tcPr>
                <w:p w:rsidRPr="00077384" w:rsidR="004A5094" w:rsidP="0AFB6AD6" w:rsidRDefault="004A5094" w14:paraId="69D6F7B7" w14:textId="77777777">
                  <w:pPr>
                    <w:jc w:val="center"/>
                    <w:rPr>
                      <w:b/>
                      <w:bCs/>
                      <w:color w:val="002060"/>
                    </w:rPr>
                  </w:pPr>
                  <w:r w:rsidRPr="0AFB6AD6">
                    <w:rPr>
                      <w:b/>
                      <w:bCs/>
                      <w:color w:val="002060"/>
                    </w:rPr>
                    <w:t>P7</w:t>
                  </w:r>
                </w:p>
              </w:tc>
              <w:tc>
                <w:tcPr>
                  <w:tcW w:w="1594" w:type="dxa"/>
                </w:tcPr>
                <w:p w:rsidRPr="00077384" w:rsidR="004A5094" w:rsidP="0AFB6AD6" w:rsidRDefault="137083BF" w14:paraId="1FC39945" w14:textId="799DDED9">
                  <w:pPr>
                    <w:jc w:val="center"/>
                    <w:rPr>
                      <w:color w:val="000000" w:themeColor="text1"/>
                    </w:rPr>
                  </w:pPr>
                  <w:r w:rsidRPr="0AFB6AD6">
                    <w:rPr>
                      <w:color w:val="000000" w:themeColor="text1"/>
                    </w:rPr>
                    <w:t>76.7%</w:t>
                  </w:r>
                </w:p>
              </w:tc>
              <w:tc>
                <w:tcPr>
                  <w:tcW w:w="1595" w:type="dxa"/>
                </w:tcPr>
                <w:p w:rsidRPr="00077384" w:rsidR="004A5094" w:rsidP="0AFB6AD6" w:rsidRDefault="137083BF" w14:paraId="0562CB0E" w14:textId="109073BB">
                  <w:pPr>
                    <w:jc w:val="center"/>
                    <w:rPr>
                      <w:color w:val="000000" w:themeColor="text1"/>
                    </w:rPr>
                  </w:pPr>
                  <w:r w:rsidRPr="0AFB6AD6">
                    <w:rPr>
                      <w:color w:val="000000" w:themeColor="text1"/>
                    </w:rPr>
                    <w:t>55.5%</w:t>
                  </w:r>
                </w:p>
              </w:tc>
              <w:tc>
                <w:tcPr>
                  <w:tcW w:w="1719" w:type="dxa"/>
                </w:tcPr>
                <w:p w:rsidRPr="00077384" w:rsidR="004A5094" w:rsidP="0AFB6AD6" w:rsidRDefault="137083BF" w14:paraId="34CE0A41" w14:textId="58FFE382">
                  <w:pPr>
                    <w:jc w:val="center"/>
                    <w:rPr>
                      <w:color w:val="000000" w:themeColor="text1"/>
                    </w:rPr>
                  </w:pPr>
                  <w:r w:rsidRPr="0AFB6AD6">
                    <w:rPr>
                      <w:color w:val="000000" w:themeColor="text1"/>
                    </w:rPr>
                    <w:t>80%</w:t>
                  </w:r>
                </w:p>
              </w:tc>
              <w:tc>
                <w:tcPr>
                  <w:tcW w:w="1984" w:type="dxa"/>
                </w:tcPr>
                <w:p w:rsidRPr="00077384" w:rsidR="004A5094" w:rsidP="0AFB6AD6" w:rsidRDefault="137083BF" w14:paraId="62EBF3C5" w14:textId="35FB7805">
                  <w:pPr>
                    <w:jc w:val="center"/>
                    <w:rPr>
                      <w:color w:val="000000" w:themeColor="text1"/>
                    </w:rPr>
                  </w:pPr>
                  <w:r w:rsidRPr="0AFB6AD6">
                    <w:rPr>
                      <w:color w:val="000000" w:themeColor="text1"/>
                    </w:rPr>
                    <w:t>54.5%</w:t>
                  </w:r>
                </w:p>
              </w:tc>
            </w:tr>
          </w:tbl>
          <w:p w:rsidRPr="009B5A35" w:rsidR="004A5094" w:rsidP="0AFB6AD6" w:rsidRDefault="004A5094" w14:paraId="6D4E4516" w14:textId="0FE93E7D">
            <w:pPr>
              <w:spacing w:after="0" w:line="360" w:lineRule="auto"/>
              <w:rPr>
                <w:color w:val="000000" w:themeColor="text1"/>
                <w:sz w:val="22"/>
                <w:szCs w:val="22"/>
                <w:lang w:val="en-GB"/>
              </w:rPr>
            </w:pPr>
          </w:p>
          <w:p w:rsidRPr="009B5A35" w:rsidR="004A5094" w:rsidP="0AFB6AD6" w:rsidRDefault="5914AA8A" w14:paraId="0207566D" w14:textId="6C34DA3C">
            <w:pPr>
              <w:spacing w:after="0" w:line="240" w:lineRule="auto"/>
              <w:rPr>
                <w:color w:val="000000" w:themeColor="text1"/>
                <w:sz w:val="22"/>
                <w:szCs w:val="22"/>
              </w:rPr>
            </w:pPr>
            <w:r w:rsidRPr="0AFB6AD6">
              <w:rPr>
                <w:color w:val="000000" w:themeColor="text1"/>
                <w:sz w:val="22"/>
                <w:szCs w:val="22"/>
              </w:rPr>
              <w:t xml:space="preserve">Our attainment data is supported by the results of the National Standardised Assessments carried out at P4 and P7, and BASE assessments at P1. </w:t>
            </w:r>
            <w:r w:rsidRPr="0AFB6AD6" w:rsidR="370F09DD">
              <w:rPr>
                <w:color w:val="000000" w:themeColor="text1"/>
                <w:sz w:val="22"/>
                <w:szCs w:val="22"/>
              </w:rPr>
              <w:t xml:space="preserve">Attainment within Primary one across </w:t>
            </w:r>
            <w:r w:rsidRPr="0AFB6AD6" w:rsidR="3042FEEB">
              <w:rPr>
                <w:color w:val="000000" w:themeColor="text1"/>
                <w:sz w:val="22"/>
                <w:szCs w:val="22"/>
              </w:rPr>
              <w:t>Reading</w:t>
            </w:r>
            <w:r w:rsidRPr="0AFB6AD6" w:rsidR="370F09DD">
              <w:rPr>
                <w:color w:val="000000" w:themeColor="text1"/>
                <w:sz w:val="22"/>
                <w:szCs w:val="22"/>
              </w:rPr>
              <w:t xml:space="preserve"> and </w:t>
            </w:r>
            <w:r w:rsidRPr="0AFB6AD6" w:rsidR="2C76D770">
              <w:rPr>
                <w:color w:val="000000" w:themeColor="text1"/>
                <w:sz w:val="22"/>
                <w:szCs w:val="22"/>
              </w:rPr>
              <w:t>N</w:t>
            </w:r>
            <w:r w:rsidRPr="0AFB6AD6" w:rsidR="370F09DD">
              <w:rPr>
                <w:color w:val="000000" w:themeColor="text1"/>
                <w:sz w:val="22"/>
                <w:szCs w:val="22"/>
              </w:rPr>
              <w:t xml:space="preserve">umeracy </w:t>
            </w:r>
            <w:r w:rsidRPr="0AFB6AD6" w:rsidR="418EE6FF">
              <w:rPr>
                <w:color w:val="000000" w:themeColor="text1"/>
                <w:sz w:val="22"/>
                <w:szCs w:val="22"/>
              </w:rPr>
              <w:t>shows these as areas of relative strength in this cohort, although we have not met our stretch targets</w:t>
            </w:r>
            <w:r w:rsidRPr="0AFB6AD6" w:rsidR="370F09DD">
              <w:rPr>
                <w:color w:val="000000" w:themeColor="text1"/>
                <w:sz w:val="22"/>
                <w:szCs w:val="22"/>
              </w:rPr>
              <w:t xml:space="preserve">. </w:t>
            </w:r>
            <w:r w:rsidRPr="0AFB6AD6" w:rsidR="00038A32">
              <w:rPr>
                <w:color w:val="000000" w:themeColor="text1"/>
                <w:sz w:val="22"/>
                <w:szCs w:val="22"/>
              </w:rPr>
              <w:t>Listening and Talking along with Writing remain focus areas</w:t>
            </w:r>
            <w:r w:rsidRPr="0AFB6AD6" w:rsidR="0B0EDEFF">
              <w:rPr>
                <w:color w:val="000000" w:themeColor="text1"/>
                <w:sz w:val="22"/>
                <w:szCs w:val="22"/>
              </w:rPr>
              <w:t xml:space="preserve"> for this group</w:t>
            </w:r>
            <w:r w:rsidRPr="0AFB6AD6" w:rsidR="00038A32">
              <w:rPr>
                <w:color w:val="000000" w:themeColor="text1"/>
                <w:sz w:val="22"/>
                <w:szCs w:val="22"/>
              </w:rPr>
              <w:t xml:space="preserve">. </w:t>
            </w:r>
            <w:r w:rsidRPr="0AFB6AD6" w:rsidR="370F09DD">
              <w:rPr>
                <w:color w:val="000000" w:themeColor="text1"/>
                <w:sz w:val="22"/>
                <w:szCs w:val="22"/>
              </w:rPr>
              <w:t xml:space="preserve"> </w:t>
            </w:r>
            <w:r w:rsidRPr="0AFB6AD6" w:rsidR="09837C0D">
              <w:rPr>
                <w:color w:val="000000" w:themeColor="text1"/>
                <w:sz w:val="22"/>
                <w:szCs w:val="22"/>
              </w:rPr>
              <w:t>A similar picture can be seen in Primary 4, a cohort which reflects the high proportion of the pupils for whom English is an Additional Language</w:t>
            </w:r>
            <w:r w:rsidRPr="0AFB6AD6" w:rsidR="7D7C590C">
              <w:rPr>
                <w:color w:val="000000" w:themeColor="text1"/>
                <w:sz w:val="22"/>
                <w:szCs w:val="22"/>
              </w:rPr>
              <w:t xml:space="preserve"> </w:t>
            </w:r>
            <w:r w:rsidRPr="0AFB6AD6" w:rsidR="6EAEA714">
              <w:rPr>
                <w:color w:val="000000" w:themeColor="text1"/>
                <w:sz w:val="22"/>
                <w:szCs w:val="22"/>
              </w:rPr>
              <w:t>(28%)</w:t>
            </w:r>
            <w:r w:rsidRPr="0AFB6AD6" w:rsidR="09837C0D">
              <w:rPr>
                <w:color w:val="000000" w:themeColor="text1"/>
                <w:sz w:val="22"/>
                <w:szCs w:val="22"/>
              </w:rPr>
              <w:t xml:space="preserve">. </w:t>
            </w:r>
            <w:r w:rsidRPr="0AFB6AD6" w:rsidR="3DA0A871">
              <w:rPr>
                <w:color w:val="000000" w:themeColor="text1"/>
                <w:sz w:val="22"/>
                <w:szCs w:val="22"/>
              </w:rPr>
              <w:t xml:space="preserve">This is reflected in the achievement of exceeding our stretch target in numeracy which requires less language acquisition. </w:t>
            </w:r>
            <w:r w:rsidRPr="0AFB6AD6" w:rsidR="159007F6">
              <w:rPr>
                <w:color w:val="000000" w:themeColor="text1"/>
                <w:sz w:val="22"/>
                <w:szCs w:val="22"/>
              </w:rPr>
              <w:t>This is also a mitigating factor in Primary 7 where 20</w:t>
            </w:r>
            <w:r w:rsidRPr="0AFB6AD6" w:rsidR="0DAD7844">
              <w:rPr>
                <w:color w:val="000000" w:themeColor="text1"/>
                <w:sz w:val="22"/>
                <w:szCs w:val="22"/>
              </w:rPr>
              <w:t xml:space="preserve">% of the class have English as an Additional Language. </w:t>
            </w:r>
          </w:p>
          <w:p w:rsidR="07730118" w:rsidP="0AFB6AD6" w:rsidRDefault="07730118" w14:paraId="3A56C1F1" w14:textId="0A517023">
            <w:pPr>
              <w:spacing w:after="0" w:line="240" w:lineRule="auto"/>
              <w:rPr>
                <w:color w:val="000000" w:themeColor="text1"/>
                <w:sz w:val="22"/>
                <w:szCs w:val="22"/>
                <w:lang w:val="en-GB"/>
              </w:rPr>
            </w:pPr>
          </w:p>
          <w:p w:rsidRPr="009B5A35" w:rsidR="004A5094" w:rsidP="0AFB6AD6" w:rsidRDefault="6CD92EBC" w14:paraId="2417B242" w14:textId="0B1A203A" w14:noSpellErr="1">
            <w:pPr>
              <w:spacing w:after="0" w:line="240" w:lineRule="auto"/>
              <w:rPr>
                <w:color w:val="000000" w:themeColor="text1"/>
                <w:sz w:val="22"/>
                <w:szCs w:val="22"/>
                <w:lang w:val="en-GB"/>
              </w:rPr>
            </w:pPr>
            <w:r w:rsidRPr="34B7D6C9" w:rsidR="6CD92EBC">
              <w:rPr>
                <w:color w:val="000000" w:themeColor="text1" w:themeTint="FF" w:themeShade="FF"/>
                <w:sz w:val="22"/>
                <w:szCs w:val="22"/>
                <w:lang w:val="en-GB"/>
              </w:rPr>
              <w:t xml:space="preserve">At Early </w:t>
            </w:r>
            <w:r w:rsidRPr="34B7D6C9" w:rsidR="6CD92EBC">
              <w:rPr>
                <w:color w:val="000000" w:themeColor="text1" w:themeTint="FF" w:themeShade="FF"/>
                <w:sz w:val="22"/>
                <w:szCs w:val="22"/>
                <w:lang w:val="en-GB"/>
              </w:rPr>
              <w:t>Level</w:t>
            </w:r>
            <w:r w:rsidRPr="34B7D6C9" w:rsidR="6CD92EBC">
              <w:rPr>
                <w:color w:val="000000" w:themeColor="text1" w:themeTint="FF" w:themeShade="FF"/>
                <w:sz w:val="22"/>
                <w:szCs w:val="22"/>
                <w:lang w:val="en-GB"/>
              </w:rPr>
              <w:t xml:space="preserve"> most children (excluding EAL children) achieve national expected level in </w:t>
            </w:r>
            <w:r w:rsidRPr="34B7D6C9" w:rsidR="6CD92EBC">
              <w:rPr>
                <w:color w:val="000000" w:themeColor="text1" w:themeTint="FF" w:themeShade="FF"/>
                <w:sz w:val="22"/>
                <w:szCs w:val="22"/>
                <w:lang w:val="en-GB"/>
              </w:rPr>
              <w:t>numeracy</w:t>
            </w:r>
            <w:r w:rsidRPr="34B7D6C9" w:rsidR="0EE8D012">
              <w:rPr>
                <w:color w:val="000000" w:themeColor="text1" w:themeTint="FF" w:themeShade="FF"/>
                <w:sz w:val="22"/>
                <w:szCs w:val="22"/>
                <w:lang w:val="en-GB"/>
              </w:rPr>
              <w:t xml:space="preserve"> and </w:t>
            </w:r>
            <w:r w:rsidRPr="34B7D6C9" w:rsidR="0EE8D012">
              <w:rPr>
                <w:color w:val="000000" w:themeColor="text1" w:themeTint="FF" w:themeShade="FF"/>
                <w:sz w:val="22"/>
                <w:szCs w:val="22"/>
                <w:lang w:val="en-GB"/>
              </w:rPr>
              <w:t>the majority of</w:t>
            </w:r>
            <w:r w:rsidRPr="34B7D6C9" w:rsidR="0EE8D012">
              <w:rPr>
                <w:color w:val="000000" w:themeColor="text1" w:themeTint="FF" w:themeShade="FF"/>
                <w:sz w:val="22"/>
                <w:szCs w:val="22"/>
                <w:lang w:val="en-GB"/>
              </w:rPr>
              <w:t xml:space="preserve"> children achieve national expectation in literacy</w:t>
            </w:r>
            <w:r w:rsidRPr="34B7D6C9" w:rsidR="6CD92EBC">
              <w:rPr>
                <w:color w:val="000000" w:themeColor="text1" w:themeTint="FF" w:themeShade="FF"/>
                <w:sz w:val="22"/>
                <w:szCs w:val="22"/>
                <w:lang w:val="en-GB"/>
              </w:rPr>
              <w:t xml:space="preserve">.  </w:t>
            </w:r>
            <w:r w:rsidRPr="34B7D6C9" w:rsidR="370F09DD">
              <w:rPr>
                <w:color w:val="000000" w:themeColor="text1" w:themeTint="FF" w:themeShade="FF"/>
                <w:sz w:val="22"/>
                <w:szCs w:val="22"/>
                <w:lang w:val="en-GB"/>
              </w:rPr>
              <w:t xml:space="preserve">Across First and Second Levels, </w:t>
            </w:r>
            <w:r w:rsidRPr="34B7D6C9" w:rsidR="370F09DD">
              <w:rPr>
                <w:color w:val="000000" w:themeColor="text1" w:themeTint="FF" w:themeShade="FF"/>
                <w:sz w:val="22"/>
                <w:szCs w:val="22"/>
                <w:lang w:val="en-GB"/>
              </w:rPr>
              <w:t>the majority of</w:t>
            </w:r>
            <w:r w:rsidRPr="34B7D6C9" w:rsidR="370F09DD">
              <w:rPr>
                <w:color w:val="000000" w:themeColor="text1" w:themeTint="FF" w:themeShade="FF"/>
                <w:sz w:val="22"/>
                <w:szCs w:val="22"/>
                <w:lang w:val="en-GB"/>
              </w:rPr>
              <w:t xml:space="preserve"> children, (excluding EAL children) achieve national expected levels of attainment in </w:t>
            </w:r>
            <w:r w:rsidRPr="34B7D6C9" w:rsidR="459F67B9">
              <w:rPr>
                <w:color w:val="000000" w:themeColor="text1" w:themeTint="FF" w:themeShade="FF"/>
                <w:sz w:val="22"/>
                <w:szCs w:val="22"/>
                <w:lang w:val="en-GB"/>
              </w:rPr>
              <w:t xml:space="preserve">literacy </w:t>
            </w:r>
            <w:r w:rsidRPr="34B7D6C9" w:rsidR="11BC1009">
              <w:rPr>
                <w:color w:val="000000" w:themeColor="text1" w:themeTint="FF" w:themeShade="FF"/>
                <w:sz w:val="22"/>
                <w:szCs w:val="22"/>
                <w:lang w:val="en-GB"/>
              </w:rPr>
              <w:t xml:space="preserve">and numeracy. </w:t>
            </w:r>
            <w:r w:rsidRPr="34B7D6C9" w:rsidR="00AC3E4F">
              <w:rPr>
                <w:color w:val="000000" w:themeColor="text1" w:themeTint="FF" w:themeShade="FF"/>
                <w:sz w:val="22"/>
                <w:szCs w:val="22"/>
                <w:lang w:val="en-GB"/>
              </w:rPr>
              <w:t xml:space="preserve">This is an </w:t>
            </w:r>
            <w:r w:rsidRPr="34B7D6C9" w:rsidR="0035132D">
              <w:rPr>
                <w:color w:val="000000" w:themeColor="text1" w:themeTint="FF" w:themeShade="FF"/>
                <w:sz w:val="22"/>
                <w:szCs w:val="22"/>
                <w:lang w:val="en-GB"/>
              </w:rPr>
              <w:t>annually</w:t>
            </w:r>
            <w:r w:rsidRPr="34B7D6C9" w:rsidR="00AC3E4F">
              <w:rPr>
                <w:color w:val="000000" w:themeColor="text1" w:themeTint="FF" w:themeShade="FF"/>
                <w:sz w:val="22"/>
                <w:szCs w:val="22"/>
                <w:lang w:val="en-GB"/>
              </w:rPr>
              <w:t xml:space="preserve"> improving picture </w:t>
            </w:r>
            <w:r w:rsidRPr="34B7D6C9" w:rsidR="0035132D">
              <w:rPr>
                <w:color w:val="000000" w:themeColor="text1" w:themeTint="FF" w:themeShade="FF"/>
                <w:sz w:val="22"/>
                <w:szCs w:val="22"/>
                <w:lang w:val="en-GB"/>
              </w:rPr>
              <w:t xml:space="preserve">on </w:t>
            </w:r>
            <w:r w:rsidRPr="34B7D6C9" w:rsidR="00AC3E4F">
              <w:rPr>
                <w:color w:val="000000" w:themeColor="text1" w:themeTint="FF" w:themeShade="FF"/>
                <w:sz w:val="22"/>
                <w:szCs w:val="22"/>
                <w:lang w:val="en-GB"/>
              </w:rPr>
              <w:t xml:space="preserve">which we </w:t>
            </w:r>
            <w:r w:rsidRPr="34B7D6C9" w:rsidR="0035132D">
              <w:rPr>
                <w:color w:val="000000" w:themeColor="text1" w:themeTint="FF" w:themeShade="FF"/>
                <w:sz w:val="22"/>
                <w:szCs w:val="22"/>
                <w:lang w:val="en-GB"/>
              </w:rPr>
              <w:t xml:space="preserve">intend to build. </w:t>
            </w:r>
          </w:p>
          <w:p w:rsidR="07730118" w:rsidP="0AFB6AD6" w:rsidRDefault="07730118" w14:paraId="30CB2271" w14:textId="1D294EFF">
            <w:pPr>
              <w:spacing w:after="0" w:line="240" w:lineRule="auto"/>
              <w:rPr>
                <w:color w:val="000000" w:themeColor="text1"/>
                <w:sz w:val="22"/>
                <w:szCs w:val="22"/>
                <w:lang w:val="en-GB"/>
              </w:rPr>
            </w:pPr>
          </w:p>
          <w:p w:rsidRPr="009B5A35" w:rsidR="004A5094" w:rsidP="0AFB6AD6" w:rsidRDefault="048BB7DA" w14:paraId="6D98A12B" w14:textId="0452FD82">
            <w:pPr>
              <w:spacing w:after="0" w:line="240" w:lineRule="auto"/>
              <w:rPr>
                <w:color w:val="000000" w:themeColor="text1"/>
                <w:sz w:val="22"/>
                <w:szCs w:val="22"/>
                <w:lang w:val="en-GB"/>
              </w:rPr>
            </w:pPr>
            <w:r w:rsidRPr="0AFB6AD6">
              <w:rPr>
                <w:color w:val="000000" w:themeColor="text1"/>
                <w:sz w:val="22"/>
                <w:szCs w:val="22"/>
                <w:lang w:val="en-GB"/>
              </w:rPr>
              <w:t xml:space="preserve">PEF money has been spent on </w:t>
            </w:r>
            <w:r w:rsidRPr="0AFB6AD6" w:rsidR="085F352D">
              <w:rPr>
                <w:color w:val="000000" w:themeColor="text1"/>
                <w:sz w:val="22"/>
                <w:szCs w:val="22"/>
                <w:lang w:val="en-GB"/>
              </w:rPr>
              <w:t xml:space="preserve">staffing </w:t>
            </w:r>
            <w:r w:rsidRPr="0AFB6AD6">
              <w:rPr>
                <w:color w:val="000000" w:themeColor="text1"/>
                <w:sz w:val="22"/>
                <w:szCs w:val="22"/>
                <w:lang w:val="en-GB"/>
              </w:rPr>
              <w:t xml:space="preserve">this year </w:t>
            </w:r>
            <w:r w:rsidRPr="0AFB6AD6" w:rsidR="3F4435A3">
              <w:rPr>
                <w:color w:val="000000" w:themeColor="text1"/>
                <w:sz w:val="22"/>
                <w:szCs w:val="22"/>
                <w:lang w:val="en-GB"/>
              </w:rPr>
              <w:t xml:space="preserve">to address </w:t>
            </w:r>
            <w:r w:rsidRPr="0AFB6AD6">
              <w:rPr>
                <w:color w:val="000000" w:themeColor="text1"/>
                <w:sz w:val="22"/>
                <w:szCs w:val="22"/>
                <w:lang w:val="en-GB"/>
              </w:rPr>
              <w:t xml:space="preserve">identified </w:t>
            </w:r>
            <w:r w:rsidRPr="0AFB6AD6" w:rsidR="085F352D">
              <w:rPr>
                <w:color w:val="000000" w:themeColor="text1"/>
                <w:sz w:val="22"/>
                <w:szCs w:val="22"/>
                <w:lang w:val="en-GB"/>
              </w:rPr>
              <w:t xml:space="preserve">support </w:t>
            </w:r>
            <w:r w:rsidRPr="0AFB6AD6" w:rsidR="70D71402">
              <w:rPr>
                <w:color w:val="000000" w:themeColor="text1"/>
                <w:sz w:val="22"/>
                <w:szCs w:val="22"/>
                <w:lang w:val="en-GB"/>
              </w:rPr>
              <w:t>needs</w:t>
            </w:r>
            <w:r w:rsidRPr="0AFB6AD6">
              <w:rPr>
                <w:color w:val="000000" w:themeColor="text1"/>
                <w:sz w:val="22"/>
                <w:szCs w:val="22"/>
                <w:lang w:val="en-GB"/>
              </w:rPr>
              <w:t xml:space="preserve"> </w:t>
            </w:r>
            <w:r w:rsidRPr="0AFB6AD6" w:rsidR="40BCEE94">
              <w:rPr>
                <w:color w:val="000000" w:themeColor="text1"/>
                <w:sz w:val="22"/>
                <w:szCs w:val="22"/>
                <w:lang w:val="en-GB"/>
              </w:rPr>
              <w:t xml:space="preserve">among a targeted group of </w:t>
            </w:r>
            <w:r w:rsidRPr="0AFB6AD6">
              <w:rPr>
                <w:color w:val="000000" w:themeColor="text1"/>
                <w:sz w:val="22"/>
                <w:szCs w:val="22"/>
                <w:lang w:val="en-GB"/>
              </w:rPr>
              <w:t>learners</w:t>
            </w:r>
            <w:r w:rsidRPr="0AFB6AD6" w:rsidR="08B704F6">
              <w:rPr>
                <w:color w:val="000000" w:themeColor="text1"/>
                <w:sz w:val="22"/>
                <w:szCs w:val="22"/>
                <w:lang w:val="en-GB"/>
              </w:rPr>
              <w:t xml:space="preserve"> to build resilience</w:t>
            </w:r>
            <w:r w:rsidRPr="0AFB6AD6" w:rsidR="4C4B84D7">
              <w:rPr>
                <w:color w:val="000000" w:themeColor="text1"/>
                <w:sz w:val="22"/>
                <w:szCs w:val="22"/>
                <w:lang w:val="en-GB"/>
              </w:rPr>
              <w:t>.</w:t>
            </w:r>
            <w:r w:rsidRPr="0AFB6AD6">
              <w:rPr>
                <w:color w:val="000000" w:themeColor="text1"/>
                <w:sz w:val="22"/>
                <w:szCs w:val="22"/>
                <w:lang w:val="en-GB"/>
              </w:rPr>
              <w:t xml:space="preserve"> </w:t>
            </w:r>
            <w:r w:rsidRPr="0AFB6AD6" w:rsidR="2D373C7B">
              <w:rPr>
                <w:color w:val="000000" w:themeColor="text1"/>
                <w:sz w:val="22"/>
                <w:szCs w:val="22"/>
                <w:lang w:val="en-GB"/>
              </w:rPr>
              <w:t xml:space="preserve">This has had a measurable impact on the </w:t>
            </w:r>
            <w:r w:rsidRPr="0AFB6AD6" w:rsidR="250F867B">
              <w:rPr>
                <w:color w:val="000000" w:themeColor="text1"/>
                <w:sz w:val="22"/>
                <w:szCs w:val="22"/>
                <w:lang w:val="en-GB"/>
              </w:rPr>
              <w:t>learners for whom there has been increased engagement in their learning</w:t>
            </w:r>
            <w:r w:rsidRPr="0AFB6AD6" w:rsidR="000E3522">
              <w:rPr>
                <w:color w:val="000000" w:themeColor="text1"/>
                <w:sz w:val="22"/>
                <w:szCs w:val="22"/>
                <w:lang w:val="en-GB"/>
              </w:rPr>
              <w:t>, demonstrated through</w:t>
            </w:r>
            <w:r w:rsidRPr="0AFB6AD6" w:rsidR="250F867B">
              <w:rPr>
                <w:color w:val="000000" w:themeColor="text1"/>
                <w:sz w:val="22"/>
                <w:szCs w:val="22"/>
                <w:lang w:val="en-GB"/>
              </w:rPr>
              <w:t xml:space="preserve"> </w:t>
            </w:r>
            <w:r w:rsidRPr="0AFB6AD6" w:rsidR="00CA3956">
              <w:rPr>
                <w:color w:val="000000" w:themeColor="text1"/>
                <w:sz w:val="22"/>
                <w:szCs w:val="22"/>
                <w:lang w:val="en-GB"/>
              </w:rPr>
              <w:t xml:space="preserve">improved attendance in class </w:t>
            </w:r>
            <w:r w:rsidRPr="0AFB6AD6" w:rsidR="250F867B">
              <w:rPr>
                <w:color w:val="000000" w:themeColor="text1"/>
                <w:sz w:val="22"/>
                <w:szCs w:val="22"/>
                <w:lang w:val="en-GB"/>
              </w:rPr>
              <w:t>and a</w:t>
            </w:r>
            <w:r w:rsidRPr="0AFB6AD6" w:rsidR="2D373C7B">
              <w:rPr>
                <w:color w:val="000000" w:themeColor="text1"/>
                <w:sz w:val="22"/>
                <w:szCs w:val="22"/>
                <w:lang w:val="en-GB"/>
              </w:rPr>
              <w:t xml:space="preserve"> </w:t>
            </w:r>
            <w:r w:rsidRPr="0AFB6AD6" w:rsidR="250F867B">
              <w:rPr>
                <w:color w:val="000000" w:themeColor="text1"/>
                <w:sz w:val="22"/>
                <w:szCs w:val="22"/>
                <w:lang w:val="en-GB"/>
              </w:rPr>
              <w:t xml:space="preserve">decrease in </w:t>
            </w:r>
            <w:r w:rsidRPr="0AFB6AD6" w:rsidR="68F0852E">
              <w:rPr>
                <w:color w:val="000000" w:themeColor="text1"/>
                <w:sz w:val="22"/>
                <w:szCs w:val="22"/>
                <w:lang w:val="en-GB"/>
              </w:rPr>
              <w:t xml:space="preserve">recorded </w:t>
            </w:r>
            <w:r w:rsidRPr="0AFB6AD6" w:rsidR="250F867B">
              <w:rPr>
                <w:color w:val="000000" w:themeColor="text1"/>
                <w:sz w:val="22"/>
                <w:szCs w:val="22"/>
                <w:lang w:val="en-GB"/>
              </w:rPr>
              <w:t>incidents</w:t>
            </w:r>
            <w:r w:rsidRPr="0AFB6AD6" w:rsidR="2D373C7B">
              <w:rPr>
                <w:color w:val="000000" w:themeColor="text1"/>
                <w:sz w:val="22"/>
                <w:szCs w:val="22"/>
                <w:lang w:val="en-GB"/>
              </w:rPr>
              <w:t xml:space="preserve"> </w:t>
            </w:r>
            <w:r w:rsidRPr="0AFB6AD6" w:rsidR="6BF63072">
              <w:rPr>
                <w:color w:val="000000" w:themeColor="text1"/>
                <w:sz w:val="22"/>
                <w:szCs w:val="22"/>
                <w:lang w:val="en-GB"/>
              </w:rPr>
              <w:t xml:space="preserve">reflecting </w:t>
            </w:r>
            <w:r w:rsidRPr="0AFB6AD6" w:rsidR="250F867B">
              <w:rPr>
                <w:color w:val="000000" w:themeColor="text1"/>
                <w:sz w:val="22"/>
                <w:szCs w:val="22"/>
                <w:lang w:val="en-GB"/>
              </w:rPr>
              <w:t xml:space="preserve">violence and aggression. </w:t>
            </w:r>
            <w:r w:rsidRPr="0AFB6AD6" w:rsidR="2D373C7B">
              <w:rPr>
                <w:color w:val="000000" w:themeColor="text1"/>
                <w:sz w:val="22"/>
                <w:szCs w:val="22"/>
                <w:lang w:val="en-GB"/>
              </w:rPr>
              <w:t xml:space="preserve"> </w:t>
            </w:r>
          </w:p>
          <w:p w:rsidR="0035132D" w:rsidP="0AFB6AD6" w:rsidRDefault="0035132D" w14:paraId="27F79913" w14:textId="77777777">
            <w:pPr>
              <w:spacing w:after="0" w:line="240" w:lineRule="auto"/>
              <w:rPr>
                <w:color w:val="000000" w:themeColor="text1"/>
                <w:sz w:val="22"/>
                <w:szCs w:val="22"/>
                <w:lang w:val="en-GB"/>
              </w:rPr>
            </w:pPr>
          </w:p>
          <w:p w:rsidRPr="00300007" w:rsidR="004A5094" w:rsidP="00300007" w:rsidRDefault="0035132D" w14:paraId="460ECD23" w14:textId="744840CC">
            <w:pPr>
              <w:spacing w:after="0" w:line="240" w:lineRule="auto"/>
              <w:rPr>
                <w:color w:val="000000" w:themeColor="text1"/>
                <w:sz w:val="22"/>
                <w:szCs w:val="22"/>
                <w:lang w:val="en-GB"/>
              </w:rPr>
            </w:pPr>
            <w:r w:rsidRPr="0AFB6AD6">
              <w:rPr>
                <w:color w:val="000000" w:themeColor="text1"/>
                <w:sz w:val="22"/>
                <w:szCs w:val="22"/>
                <w:lang w:val="en-GB"/>
              </w:rPr>
              <w:t xml:space="preserve">A smaller amount of PEF was utilised to purchase </w:t>
            </w:r>
            <w:r w:rsidRPr="0AFB6AD6" w:rsidR="00D918E4">
              <w:rPr>
                <w:color w:val="000000" w:themeColor="text1"/>
                <w:sz w:val="22"/>
                <w:szCs w:val="22"/>
                <w:lang w:val="en-GB"/>
              </w:rPr>
              <w:t>equipment for the playground, which had a positive impact on identified pupils</w:t>
            </w:r>
            <w:r w:rsidRPr="0AFB6AD6" w:rsidR="00EC63AA">
              <w:rPr>
                <w:color w:val="000000" w:themeColor="text1"/>
                <w:sz w:val="22"/>
                <w:szCs w:val="22"/>
                <w:lang w:val="en-GB"/>
              </w:rPr>
              <w:t xml:space="preserve">’ experience outdoors. This intervention enabled pupils to be actively engaged in activities which </w:t>
            </w:r>
            <w:r w:rsidRPr="0AFB6AD6" w:rsidR="00DB11C7">
              <w:rPr>
                <w:color w:val="000000" w:themeColor="text1"/>
                <w:sz w:val="22"/>
                <w:szCs w:val="22"/>
                <w:lang w:val="en-GB"/>
              </w:rPr>
              <w:t xml:space="preserve">resulted in a decrease in minor incidents occurring between pupils. </w:t>
            </w:r>
          </w:p>
        </w:tc>
      </w:tr>
      <w:tr w:rsidR="004A5094" w:rsidTr="34B7D6C9" w14:paraId="690740D4" w14:textId="77777777">
        <w:trPr>
          <w:trHeight w:val="1544"/>
        </w:trPr>
        <w:tc>
          <w:tcPr>
            <w:tcW w:w="10480" w:type="dxa"/>
            <w:tcBorders>
              <w:top w:val="single" w:color="auto" w:sz="8" w:space="0"/>
              <w:left w:val="single" w:color="auto" w:sz="8" w:space="0"/>
              <w:right w:val="single" w:color="auto" w:sz="8" w:space="0"/>
            </w:tcBorders>
            <w:tcMar/>
          </w:tcPr>
          <w:p w:rsidR="004A5094" w:rsidP="004A5094" w:rsidRDefault="004A5094" w14:paraId="254351C7" w14:textId="77777777">
            <w:pPr>
              <w:rPr>
                <w:rFonts w:ascii="Calibri" w:hAnsi="Calibri" w:cs="Calibri"/>
                <w:b/>
                <w:bCs/>
              </w:rPr>
            </w:pPr>
            <w:r w:rsidRPr="00077384">
              <w:rPr>
                <w:rFonts w:ascii="Calibri" w:hAnsi="Calibri" w:cs="Calibri"/>
                <w:b/>
                <w:bCs/>
              </w:rPr>
              <w:lastRenderedPageBreak/>
              <w:t>Achievements</w:t>
            </w:r>
          </w:p>
          <w:tbl>
            <w:tblPr>
              <w:tblW w:w="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565"/>
              <w:gridCol w:w="2565"/>
              <w:gridCol w:w="2565"/>
              <w:gridCol w:w="2565"/>
            </w:tblGrid>
            <w:tr w:rsidRPr="005C27EC" w:rsidR="005C27EC" w:rsidTr="0AFB6AD6" w14:paraId="7B7AE440" w14:textId="77777777">
              <w:trPr>
                <w:trHeight w:val="300"/>
              </w:trPr>
              <w:tc>
                <w:tcPr>
                  <w:tcW w:w="2565" w:type="dxa"/>
                  <w:tcBorders>
                    <w:top w:val="single" w:color="auto" w:sz="6" w:space="0"/>
                    <w:left w:val="single" w:color="auto" w:sz="6" w:space="0"/>
                    <w:bottom w:val="single" w:color="000000" w:themeColor="text1" w:sz="6" w:space="0"/>
                    <w:right w:val="single" w:color="000000" w:themeColor="text1" w:sz="6" w:space="0"/>
                  </w:tcBorders>
                  <w:shd w:val="clear" w:color="auto" w:fill="auto"/>
                  <w:hideMark/>
                </w:tcPr>
                <w:p w:rsidRPr="005C27EC" w:rsidR="005C27EC" w:rsidP="005C27EC" w:rsidRDefault="005C27EC" w14:paraId="4F93170D" w14:textId="70E5184B">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b/>
                      <w:bCs/>
                      <w:color w:val="000000"/>
                      <w:sz w:val="22"/>
                      <w:szCs w:val="22"/>
                      <w:lang w:eastAsia="en-GB"/>
                    </w:rPr>
                    <w:t>Leuchars</w:t>
                  </w:r>
                  <w:r w:rsidRPr="005C27EC">
                    <w:rPr>
                      <w:rFonts w:ascii="Calibri" w:hAnsi="Calibri" w:eastAsia="Times New Roman" w:cs="Calibri"/>
                      <w:color w:val="000000"/>
                      <w:sz w:val="22"/>
                      <w:szCs w:val="22"/>
                      <w:lang w:val="en-GB" w:eastAsia="en-GB"/>
                    </w:rPr>
                    <w:t> </w:t>
                  </w:r>
                </w:p>
              </w:tc>
              <w:tc>
                <w:tcPr>
                  <w:tcW w:w="2565"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auto"/>
                  <w:hideMark/>
                </w:tcPr>
                <w:p w:rsidRPr="005C27EC" w:rsidR="005C27EC" w:rsidP="005C27EC" w:rsidRDefault="005C27EC" w14:paraId="58E8289C"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b/>
                      <w:bCs/>
                      <w:color w:val="000000"/>
                      <w:sz w:val="22"/>
                      <w:szCs w:val="22"/>
                      <w:lang w:eastAsia="en-GB"/>
                    </w:rPr>
                    <w:t>Innovation</w:t>
                  </w:r>
                  <w:r w:rsidRPr="005C27EC">
                    <w:rPr>
                      <w:rFonts w:ascii="Calibri" w:hAnsi="Calibri" w:eastAsia="Times New Roman" w:cs="Calibri"/>
                      <w:color w:val="000000"/>
                      <w:sz w:val="22"/>
                      <w:szCs w:val="22"/>
                      <w:lang w:val="en-GB" w:eastAsia="en-GB"/>
                    </w:rPr>
                    <w:t> </w:t>
                  </w:r>
                </w:p>
              </w:tc>
              <w:tc>
                <w:tcPr>
                  <w:tcW w:w="2565"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auto"/>
                  <w:hideMark/>
                </w:tcPr>
                <w:p w:rsidRPr="005C27EC" w:rsidR="005C27EC" w:rsidP="005C27EC" w:rsidRDefault="005C27EC" w14:paraId="5D6ACF2C"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b/>
                      <w:bCs/>
                      <w:color w:val="000000"/>
                      <w:sz w:val="22"/>
                      <w:szCs w:val="22"/>
                      <w:lang w:eastAsia="en-GB"/>
                    </w:rPr>
                    <w:t>Self- Management</w:t>
                  </w:r>
                  <w:r w:rsidRPr="005C27EC">
                    <w:rPr>
                      <w:rFonts w:ascii="Calibri" w:hAnsi="Calibri" w:eastAsia="Times New Roman" w:cs="Calibri"/>
                      <w:color w:val="000000"/>
                      <w:sz w:val="22"/>
                      <w:szCs w:val="22"/>
                      <w:lang w:val="en-GB" w:eastAsia="en-GB"/>
                    </w:rPr>
                    <w:t> </w:t>
                  </w:r>
                </w:p>
              </w:tc>
              <w:tc>
                <w:tcPr>
                  <w:tcW w:w="2565" w:type="dxa"/>
                  <w:tcBorders>
                    <w:top w:val="single" w:color="auto" w:sz="6" w:space="0"/>
                    <w:left w:val="single" w:color="000000" w:themeColor="text1" w:sz="6" w:space="0"/>
                    <w:bottom w:val="single" w:color="000000" w:themeColor="text1" w:sz="6" w:space="0"/>
                    <w:right w:val="single" w:color="auto" w:sz="6" w:space="0"/>
                  </w:tcBorders>
                  <w:shd w:val="clear" w:color="auto" w:fill="auto"/>
                  <w:hideMark/>
                </w:tcPr>
                <w:p w:rsidRPr="005C27EC" w:rsidR="005C27EC" w:rsidP="005C27EC" w:rsidRDefault="005C27EC" w14:paraId="659AB767"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b/>
                      <w:bCs/>
                      <w:color w:val="000000"/>
                      <w:sz w:val="22"/>
                      <w:szCs w:val="22"/>
                      <w:lang w:eastAsia="en-GB"/>
                    </w:rPr>
                    <w:t>Social Intelligence</w:t>
                  </w:r>
                  <w:r w:rsidRPr="005C27EC">
                    <w:rPr>
                      <w:rFonts w:ascii="Calibri" w:hAnsi="Calibri" w:eastAsia="Times New Roman" w:cs="Calibri"/>
                      <w:color w:val="000000"/>
                      <w:sz w:val="22"/>
                      <w:szCs w:val="22"/>
                      <w:lang w:val="en-GB" w:eastAsia="en-GB"/>
                    </w:rPr>
                    <w:t> </w:t>
                  </w:r>
                </w:p>
              </w:tc>
            </w:tr>
            <w:tr w:rsidRPr="005C27EC" w:rsidR="005C27EC" w:rsidTr="0AFB6AD6" w14:paraId="4A9B14D3" w14:textId="77777777">
              <w:trPr>
                <w:trHeight w:val="300"/>
              </w:trPr>
              <w:tc>
                <w:tcPr>
                  <w:tcW w:w="256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auto"/>
                  <w:hideMark/>
                </w:tcPr>
                <w:p w:rsidRPr="005C27EC" w:rsidR="005C27EC" w:rsidP="005C27EC" w:rsidRDefault="005C27EC" w14:paraId="3493526D"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b/>
                      <w:bCs/>
                      <w:color w:val="000000"/>
                      <w:sz w:val="22"/>
                      <w:szCs w:val="22"/>
                      <w:lang w:eastAsia="en-GB"/>
                    </w:rPr>
                    <w:t>Effective Contributor</w:t>
                  </w:r>
                  <w:r w:rsidRPr="005C27EC">
                    <w:rPr>
                      <w:rFonts w:ascii="Calibri" w:hAnsi="Calibri" w:eastAsia="Times New Roman" w:cs="Calibri"/>
                      <w:color w:val="000000"/>
                      <w:sz w:val="22"/>
                      <w:szCs w:val="22"/>
                      <w:lang w:val="en-GB" w:eastAsia="en-GB"/>
                    </w:rPr>
                    <w:t> </w:t>
                  </w:r>
                </w:p>
              </w:tc>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C27EC" w:rsidR="005C27EC" w:rsidP="005C27EC" w:rsidRDefault="005C27EC" w14:paraId="12CDFE16"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color w:val="000000"/>
                      <w:sz w:val="22"/>
                      <w:szCs w:val="22"/>
                      <w:lang w:eastAsia="en-GB"/>
                    </w:rPr>
                    <w:t>Gardening Club P3-7</w:t>
                  </w:r>
                  <w:r w:rsidRPr="005C27EC">
                    <w:rPr>
                      <w:rFonts w:ascii="Calibri" w:hAnsi="Calibri" w:eastAsia="Times New Roman" w:cs="Calibri"/>
                      <w:color w:val="000000"/>
                      <w:sz w:val="22"/>
                      <w:szCs w:val="22"/>
                      <w:lang w:val="en-GB" w:eastAsia="en-GB"/>
                    </w:rPr>
                    <w:t> </w:t>
                  </w:r>
                </w:p>
                <w:p w:rsidRPr="005C27EC" w:rsidR="005C27EC" w:rsidP="0AFB6AD6" w:rsidRDefault="005C27EC" w14:paraId="03994758" w14:textId="213D3E4A">
                  <w:pPr>
                    <w:spacing w:after="0" w:line="240" w:lineRule="auto"/>
                    <w:textAlignment w:val="baseline"/>
                    <w:rPr>
                      <w:rFonts w:ascii="Calibri" w:hAnsi="Calibri" w:eastAsia="Times New Roman" w:cs="Calibri"/>
                      <w:color w:val="000000" w:themeColor="text1"/>
                      <w:sz w:val="22"/>
                      <w:szCs w:val="22"/>
                      <w:lang w:eastAsia="en-GB"/>
                    </w:rPr>
                  </w:pPr>
                </w:p>
              </w:tc>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C27EC" w:rsidR="005C27EC" w:rsidP="005C27EC" w:rsidRDefault="6337E709" w14:paraId="2A52BB09" w14:textId="620ECF67">
                  <w:pPr>
                    <w:spacing w:after="0" w:line="240" w:lineRule="auto"/>
                    <w:textAlignment w:val="baseline"/>
                    <w:rPr>
                      <w:rFonts w:ascii="Segoe UI" w:hAnsi="Segoe UI" w:eastAsia="Times New Roman" w:cs="Segoe UI"/>
                      <w:sz w:val="22"/>
                      <w:szCs w:val="22"/>
                      <w:lang w:val="en-GB" w:eastAsia="en-GB"/>
                    </w:rPr>
                  </w:pPr>
                  <w:r w:rsidRPr="0AFB6AD6">
                    <w:rPr>
                      <w:rFonts w:ascii="Calibri" w:hAnsi="Calibri" w:eastAsia="Times New Roman" w:cs="Calibri"/>
                      <w:color w:val="000000" w:themeColor="text1"/>
                      <w:sz w:val="22"/>
                      <w:szCs w:val="22"/>
                      <w:lang w:eastAsia="en-GB"/>
                    </w:rPr>
                    <w:t xml:space="preserve">End of year </w:t>
                  </w:r>
                  <w:r w:rsidRPr="0AFB6AD6" w:rsidR="7EC4043E">
                    <w:rPr>
                      <w:rFonts w:ascii="Calibri" w:hAnsi="Calibri" w:eastAsia="Times New Roman" w:cs="Calibri"/>
                      <w:color w:val="000000" w:themeColor="text1"/>
                      <w:sz w:val="22"/>
                      <w:szCs w:val="22"/>
                      <w:lang w:eastAsia="en-GB"/>
                    </w:rPr>
                    <w:t>Show</w:t>
                  </w:r>
                  <w:r w:rsidRPr="0AFB6AD6">
                    <w:rPr>
                      <w:rFonts w:ascii="Calibri" w:hAnsi="Calibri" w:eastAsia="Times New Roman" w:cs="Calibri"/>
                      <w:color w:val="000000" w:themeColor="text1"/>
                      <w:sz w:val="22"/>
                      <w:szCs w:val="22"/>
                      <w:lang w:eastAsia="en-GB"/>
                    </w:rPr>
                    <w:t>(</w:t>
                  </w:r>
                  <w:r w:rsidRPr="0AFB6AD6" w:rsidR="50AB982C">
                    <w:rPr>
                      <w:rFonts w:ascii="Calibri" w:hAnsi="Calibri" w:eastAsia="Times New Roman" w:cs="Calibri"/>
                      <w:color w:val="000000" w:themeColor="text1"/>
                      <w:sz w:val="22"/>
                      <w:szCs w:val="22"/>
                      <w:lang w:eastAsia="en-GB"/>
                    </w:rPr>
                    <w:t>P</w:t>
                  </w:r>
                  <w:r w:rsidRPr="0AFB6AD6">
                    <w:rPr>
                      <w:rFonts w:ascii="Calibri" w:hAnsi="Calibri" w:eastAsia="Times New Roman" w:cs="Calibri"/>
                      <w:color w:val="000000" w:themeColor="text1"/>
                      <w:sz w:val="22"/>
                      <w:szCs w:val="22"/>
                      <w:lang w:eastAsia="en-GB"/>
                    </w:rPr>
                    <w:t>7)</w:t>
                  </w:r>
                  <w:r w:rsidRPr="0AFB6AD6">
                    <w:rPr>
                      <w:rFonts w:ascii="Calibri" w:hAnsi="Calibri" w:eastAsia="Times New Roman" w:cs="Calibri"/>
                      <w:color w:val="000000" w:themeColor="text1"/>
                      <w:sz w:val="22"/>
                      <w:szCs w:val="22"/>
                      <w:lang w:val="en-GB" w:eastAsia="en-GB"/>
                    </w:rPr>
                    <w:t> </w:t>
                  </w:r>
                </w:p>
              </w:tc>
              <w:tc>
                <w:tcPr>
                  <w:tcW w:w="256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auto"/>
                  <w:hideMark/>
                </w:tcPr>
                <w:p w:rsidRPr="005C27EC" w:rsidR="005C27EC" w:rsidP="005C27EC" w:rsidRDefault="005C27EC" w14:paraId="5ACD2C03"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color w:val="000000"/>
                      <w:sz w:val="22"/>
                      <w:szCs w:val="22"/>
                      <w:lang w:eastAsia="en-GB"/>
                    </w:rPr>
                    <w:t>Scottish country dancing (P1-7)</w:t>
                  </w:r>
                  <w:r w:rsidRPr="005C27EC">
                    <w:rPr>
                      <w:rFonts w:ascii="Calibri" w:hAnsi="Calibri" w:eastAsia="Times New Roman" w:cs="Calibri"/>
                      <w:color w:val="000000"/>
                      <w:sz w:val="22"/>
                      <w:szCs w:val="22"/>
                      <w:lang w:val="en-GB" w:eastAsia="en-GB"/>
                    </w:rPr>
                    <w:t> </w:t>
                  </w:r>
                </w:p>
                <w:p w:rsidRPr="005C27EC" w:rsidR="005C27EC" w:rsidP="005C27EC" w:rsidRDefault="005C27EC" w14:paraId="0C1E55E5"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color w:val="000000"/>
                      <w:sz w:val="22"/>
                      <w:szCs w:val="22"/>
                      <w:lang w:eastAsia="en-GB"/>
                    </w:rPr>
                    <w:t>Enterprise P6/7</w:t>
                  </w:r>
                  <w:r w:rsidRPr="005C27EC">
                    <w:rPr>
                      <w:rFonts w:ascii="Calibri" w:hAnsi="Calibri" w:eastAsia="Times New Roman" w:cs="Calibri"/>
                      <w:color w:val="000000"/>
                      <w:sz w:val="22"/>
                      <w:szCs w:val="22"/>
                      <w:lang w:val="en-GB" w:eastAsia="en-GB"/>
                    </w:rPr>
                    <w:t> </w:t>
                  </w:r>
                </w:p>
                <w:p w:rsidRPr="005C27EC" w:rsidR="005C27EC" w:rsidP="005C27EC" w:rsidRDefault="005C27EC" w14:paraId="02D1EDC3"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color w:val="000000"/>
                      <w:sz w:val="22"/>
                      <w:szCs w:val="22"/>
                      <w:lang w:val="en-GB" w:eastAsia="en-GB"/>
                    </w:rPr>
                    <w:t> </w:t>
                  </w:r>
                </w:p>
              </w:tc>
            </w:tr>
            <w:tr w:rsidRPr="005C27EC" w:rsidR="005C27EC" w:rsidTr="0AFB6AD6" w14:paraId="4BFA9094" w14:textId="77777777">
              <w:trPr>
                <w:trHeight w:val="300"/>
              </w:trPr>
              <w:tc>
                <w:tcPr>
                  <w:tcW w:w="256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auto"/>
                  <w:hideMark/>
                </w:tcPr>
                <w:p w:rsidRPr="005C27EC" w:rsidR="005C27EC" w:rsidP="005C27EC" w:rsidRDefault="005C27EC" w14:paraId="3A7ACB55"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b/>
                      <w:bCs/>
                      <w:color w:val="000000"/>
                      <w:sz w:val="22"/>
                      <w:szCs w:val="22"/>
                      <w:lang w:eastAsia="en-GB"/>
                    </w:rPr>
                    <w:t>Confident Individual</w:t>
                  </w:r>
                  <w:r w:rsidRPr="005C27EC">
                    <w:rPr>
                      <w:rFonts w:ascii="Calibri" w:hAnsi="Calibri" w:eastAsia="Times New Roman" w:cs="Calibri"/>
                      <w:color w:val="000000"/>
                      <w:sz w:val="22"/>
                      <w:szCs w:val="22"/>
                      <w:lang w:val="en-GB" w:eastAsia="en-GB"/>
                    </w:rPr>
                    <w:t> </w:t>
                  </w:r>
                </w:p>
              </w:tc>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C27EC" w:rsidR="005C27EC" w:rsidP="005C27EC" w:rsidRDefault="005C27EC" w14:paraId="13D73CD8"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color w:val="000000"/>
                      <w:sz w:val="22"/>
                      <w:szCs w:val="22"/>
                      <w:lang w:eastAsia="en-GB"/>
                    </w:rPr>
                    <w:t>Assembly – sharing updates (whole school)</w:t>
                  </w:r>
                  <w:r w:rsidRPr="005C27EC">
                    <w:rPr>
                      <w:rFonts w:ascii="Calibri" w:hAnsi="Calibri" w:eastAsia="Times New Roman" w:cs="Calibri"/>
                      <w:color w:val="000000"/>
                      <w:sz w:val="22"/>
                      <w:szCs w:val="22"/>
                      <w:lang w:val="en-GB" w:eastAsia="en-GB"/>
                    </w:rPr>
                    <w:t> </w:t>
                  </w:r>
                </w:p>
                <w:p w:rsidRPr="005C27EC" w:rsidR="005C27EC" w:rsidP="005C27EC" w:rsidRDefault="005C27EC" w14:paraId="4345F074"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color w:val="000000"/>
                      <w:sz w:val="22"/>
                      <w:szCs w:val="22"/>
                      <w:lang w:val="en-GB" w:eastAsia="en-GB"/>
                    </w:rPr>
                    <w:t> </w:t>
                  </w:r>
                </w:p>
              </w:tc>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C27EC" w:rsidR="005C27EC" w:rsidP="005C27EC" w:rsidRDefault="6337E709" w14:paraId="6D265EA4" w14:textId="7C3D53FE">
                  <w:pPr>
                    <w:spacing w:after="0" w:line="240" w:lineRule="auto"/>
                    <w:textAlignment w:val="baseline"/>
                    <w:rPr>
                      <w:rFonts w:ascii="Segoe UI" w:hAnsi="Segoe UI" w:eastAsia="Times New Roman" w:cs="Segoe UI"/>
                      <w:sz w:val="22"/>
                      <w:szCs w:val="22"/>
                      <w:lang w:val="en-GB" w:eastAsia="en-GB"/>
                    </w:rPr>
                  </w:pPr>
                  <w:r w:rsidRPr="0AFB6AD6">
                    <w:rPr>
                      <w:rFonts w:ascii="Calibri" w:hAnsi="Calibri" w:eastAsia="Times New Roman" w:cs="Calibri"/>
                      <w:color w:val="000000" w:themeColor="text1"/>
                      <w:sz w:val="22"/>
                      <w:szCs w:val="22"/>
                      <w:lang w:eastAsia="en-GB"/>
                    </w:rPr>
                    <w:t>Football Tournament</w:t>
                  </w:r>
                  <w:r w:rsidRPr="0AFB6AD6" w:rsidR="74BBA2AC">
                    <w:rPr>
                      <w:rFonts w:ascii="Calibri" w:hAnsi="Calibri" w:eastAsia="Times New Roman" w:cs="Calibri"/>
                      <w:color w:val="000000" w:themeColor="text1"/>
                      <w:sz w:val="22"/>
                      <w:szCs w:val="22"/>
                      <w:lang w:eastAsia="en-GB"/>
                    </w:rPr>
                    <w:t>s</w:t>
                  </w:r>
                  <w:r w:rsidRPr="0AFB6AD6">
                    <w:rPr>
                      <w:rFonts w:ascii="Calibri" w:hAnsi="Calibri" w:eastAsia="Times New Roman" w:cs="Calibri"/>
                      <w:color w:val="000000" w:themeColor="text1"/>
                      <w:sz w:val="22"/>
                      <w:szCs w:val="22"/>
                      <w:lang w:eastAsia="en-GB"/>
                    </w:rPr>
                    <w:t xml:space="preserve"> (P5-7 </w:t>
                  </w:r>
                  <w:r w:rsidRPr="0AFB6AD6" w:rsidR="3727CCE9">
                    <w:rPr>
                      <w:rFonts w:ascii="Calibri" w:hAnsi="Calibri" w:eastAsia="Times New Roman" w:cs="Calibri"/>
                      <w:color w:val="000000" w:themeColor="text1"/>
                      <w:sz w:val="22"/>
                      <w:szCs w:val="22"/>
                      <w:lang w:eastAsia="en-GB"/>
                    </w:rPr>
                    <w:t>20</w:t>
                  </w:r>
                  <w:r w:rsidRPr="0AFB6AD6">
                    <w:rPr>
                      <w:rFonts w:ascii="Calibri" w:hAnsi="Calibri" w:eastAsia="Times New Roman" w:cs="Calibri"/>
                      <w:color w:val="000000" w:themeColor="text1"/>
                      <w:sz w:val="22"/>
                      <w:szCs w:val="22"/>
                      <w:lang w:eastAsia="en-GB"/>
                    </w:rPr>
                    <w:t xml:space="preserve"> Pupils)</w:t>
                  </w:r>
                  <w:r w:rsidRPr="0AFB6AD6">
                    <w:rPr>
                      <w:rFonts w:ascii="Calibri" w:hAnsi="Calibri" w:eastAsia="Times New Roman" w:cs="Calibri"/>
                      <w:color w:val="000000" w:themeColor="text1"/>
                      <w:sz w:val="22"/>
                      <w:szCs w:val="22"/>
                      <w:lang w:val="en-GB" w:eastAsia="en-GB"/>
                    </w:rPr>
                    <w:t> </w:t>
                  </w:r>
                </w:p>
                <w:p w:rsidRPr="005C27EC" w:rsidR="005C27EC" w:rsidP="005C27EC" w:rsidRDefault="6337E709" w14:paraId="751AAB7B" w14:textId="6067145B">
                  <w:pPr>
                    <w:spacing w:after="0" w:line="240" w:lineRule="auto"/>
                    <w:textAlignment w:val="baseline"/>
                    <w:rPr>
                      <w:rFonts w:ascii="Segoe UI" w:hAnsi="Segoe UI" w:eastAsia="Times New Roman" w:cs="Segoe UI"/>
                      <w:sz w:val="22"/>
                      <w:szCs w:val="22"/>
                      <w:lang w:val="en-GB" w:eastAsia="en-GB"/>
                    </w:rPr>
                  </w:pPr>
                  <w:r w:rsidRPr="0AFB6AD6">
                    <w:rPr>
                      <w:rFonts w:ascii="Calibri" w:hAnsi="Calibri" w:eastAsia="Times New Roman" w:cs="Calibri"/>
                      <w:color w:val="000000" w:themeColor="text1"/>
                      <w:sz w:val="22"/>
                      <w:szCs w:val="22"/>
                      <w:lang w:eastAsia="en-GB"/>
                    </w:rPr>
                    <w:t>Netball Tournament (P5-7 10 pupils)</w:t>
                  </w:r>
                  <w:r w:rsidRPr="0AFB6AD6">
                    <w:rPr>
                      <w:rFonts w:ascii="Calibri" w:hAnsi="Calibri" w:eastAsia="Times New Roman" w:cs="Calibri"/>
                      <w:color w:val="000000" w:themeColor="text1"/>
                      <w:sz w:val="22"/>
                      <w:szCs w:val="22"/>
                      <w:lang w:val="en-GB" w:eastAsia="en-GB"/>
                    </w:rPr>
                    <w:t> </w:t>
                  </w:r>
                </w:p>
              </w:tc>
              <w:tc>
                <w:tcPr>
                  <w:tcW w:w="256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auto"/>
                  <w:hideMark/>
                </w:tcPr>
                <w:p w:rsidRPr="005C27EC" w:rsidR="005C27EC" w:rsidP="005C27EC" w:rsidRDefault="005C27EC" w14:paraId="1B3193CF"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color w:val="000000"/>
                      <w:sz w:val="22"/>
                      <w:szCs w:val="22"/>
                      <w:lang w:eastAsia="en-GB"/>
                    </w:rPr>
                    <w:t>Football club P5-7</w:t>
                  </w:r>
                  <w:r w:rsidRPr="005C27EC">
                    <w:rPr>
                      <w:rFonts w:ascii="Calibri" w:hAnsi="Calibri" w:eastAsia="Times New Roman" w:cs="Calibri"/>
                      <w:color w:val="000000"/>
                      <w:sz w:val="22"/>
                      <w:szCs w:val="22"/>
                      <w:lang w:val="en-GB" w:eastAsia="en-GB"/>
                    </w:rPr>
                    <w:t> </w:t>
                  </w:r>
                </w:p>
                <w:p w:rsidRPr="005C27EC" w:rsidR="005C27EC" w:rsidP="005C27EC" w:rsidRDefault="6337E709" w14:paraId="189AF836" w14:textId="4FC7D4D7">
                  <w:pPr>
                    <w:spacing w:after="0" w:line="240" w:lineRule="auto"/>
                    <w:textAlignment w:val="baseline"/>
                    <w:rPr>
                      <w:rFonts w:ascii="Segoe UI" w:hAnsi="Segoe UI" w:eastAsia="Times New Roman" w:cs="Segoe UI"/>
                      <w:sz w:val="22"/>
                      <w:szCs w:val="22"/>
                      <w:lang w:val="en-GB" w:eastAsia="en-GB"/>
                    </w:rPr>
                  </w:pPr>
                  <w:r w:rsidRPr="0AFB6AD6">
                    <w:rPr>
                      <w:rFonts w:ascii="Calibri" w:hAnsi="Calibri" w:eastAsia="Times New Roman" w:cs="Calibri"/>
                      <w:color w:val="000000" w:themeColor="text1"/>
                      <w:sz w:val="22"/>
                      <w:szCs w:val="22"/>
                      <w:lang w:eastAsia="en-GB"/>
                    </w:rPr>
                    <w:t>Netball club P5-7</w:t>
                  </w:r>
                  <w:r w:rsidRPr="0AFB6AD6">
                    <w:rPr>
                      <w:rFonts w:ascii="Calibri" w:hAnsi="Calibri" w:eastAsia="Times New Roman" w:cs="Calibri"/>
                      <w:color w:val="000000" w:themeColor="text1"/>
                      <w:sz w:val="22"/>
                      <w:szCs w:val="22"/>
                      <w:lang w:val="en-GB" w:eastAsia="en-GB"/>
                    </w:rPr>
                    <w:t>  </w:t>
                  </w:r>
                </w:p>
                <w:p w:rsidRPr="005C27EC" w:rsidR="005C27EC" w:rsidP="005C27EC" w:rsidRDefault="6337E709" w14:paraId="0C30ECD6" w14:textId="40985057">
                  <w:pPr>
                    <w:spacing w:after="0" w:line="240" w:lineRule="auto"/>
                    <w:textAlignment w:val="baseline"/>
                    <w:rPr>
                      <w:rFonts w:ascii="Segoe UI" w:hAnsi="Segoe UI" w:eastAsia="Times New Roman" w:cs="Segoe UI"/>
                      <w:sz w:val="22"/>
                      <w:szCs w:val="22"/>
                      <w:lang w:val="en-GB" w:eastAsia="en-GB"/>
                    </w:rPr>
                  </w:pPr>
                  <w:r w:rsidRPr="0AFB6AD6">
                    <w:rPr>
                      <w:rFonts w:ascii="Calibri" w:hAnsi="Calibri" w:eastAsia="Times New Roman" w:cs="Calibri"/>
                      <w:color w:val="000000" w:themeColor="text1"/>
                      <w:sz w:val="22"/>
                      <w:szCs w:val="22"/>
                      <w:lang w:eastAsia="en-GB"/>
                    </w:rPr>
                    <w:t>Residential P7</w:t>
                  </w:r>
                  <w:r w:rsidRPr="0AFB6AD6">
                    <w:rPr>
                      <w:rFonts w:ascii="Calibri" w:hAnsi="Calibri" w:eastAsia="Times New Roman" w:cs="Calibri"/>
                      <w:color w:val="000000" w:themeColor="text1"/>
                      <w:sz w:val="22"/>
                      <w:szCs w:val="22"/>
                      <w:lang w:val="en-GB" w:eastAsia="en-GB"/>
                    </w:rPr>
                    <w:t> </w:t>
                  </w:r>
                </w:p>
              </w:tc>
            </w:tr>
            <w:tr w:rsidRPr="005C27EC" w:rsidR="005C27EC" w:rsidTr="0AFB6AD6" w14:paraId="62AF22F4" w14:textId="77777777">
              <w:trPr>
                <w:trHeight w:val="300"/>
              </w:trPr>
              <w:tc>
                <w:tcPr>
                  <w:tcW w:w="256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auto"/>
                  <w:hideMark/>
                </w:tcPr>
                <w:p w:rsidRPr="005C27EC" w:rsidR="005C27EC" w:rsidP="005C27EC" w:rsidRDefault="005C27EC" w14:paraId="66895880"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b/>
                      <w:bCs/>
                      <w:color w:val="000000"/>
                      <w:sz w:val="22"/>
                      <w:szCs w:val="22"/>
                      <w:lang w:eastAsia="en-GB"/>
                    </w:rPr>
                    <w:t>Successful Learner</w:t>
                  </w:r>
                  <w:r w:rsidRPr="005C27EC">
                    <w:rPr>
                      <w:rFonts w:ascii="Calibri" w:hAnsi="Calibri" w:eastAsia="Times New Roman" w:cs="Calibri"/>
                      <w:color w:val="000000"/>
                      <w:sz w:val="22"/>
                      <w:szCs w:val="22"/>
                      <w:lang w:val="en-GB" w:eastAsia="en-GB"/>
                    </w:rPr>
                    <w:t> </w:t>
                  </w:r>
                </w:p>
              </w:tc>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C27EC" w:rsidR="005C27EC" w:rsidP="005C27EC" w:rsidRDefault="005C27EC" w14:paraId="3E15256E"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color w:val="000000"/>
                      <w:sz w:val="22"/>
                      <w:szCs w:val="22"/>
                      <w:lang w:eastAsia="en-GB"/>
                    </w:rPr>
                    <w:t>Rotary Quiz P7</w:t>
                  </w:r>
                  <w:r w:rsidRPr="005C27EC">
                    <w:rPr>
                      <w:rFonts w:ascii="Calibri" w:hAnsi="Calibri" w:eastAsia="Times New Roman" w:cs="Calibri"/>
                      <w:color w:val="000000"/>
                      <w:sz w:val="22"/>
                      <w:szCs w:val="22"/>
                      <w:lang w:val="en-GB" w:eastAsia="en-GB"/>
                    </w:rPr>
                    <w:t> </w:t>
                  </w:r>
                </w:p>
                <w:p w:rsidRPr="005C27EC" w:rsidR="005C27EC" w:rsidP="0AFB6AD6" w:rsidRDefault="005C27EC" w14:paraId="311E49AC" w14:textId="478D809C">
                  <w:pPr>
                    <w:spacing w:after="0" w:line="240" w:lineRule="auto"/>
                    <w:textAlignment w:val="baseline"/>
                    <w:rPr>
                      <w:rFonts w:ascii="Calibri" w:hAnsi="Calibri" w:eastAsia="Times New Roman" w:cs="Calibri"/>
                      <w:color w:val="000000" w:themeColor="text1"/>
                      <w:sz w:val="22"/>
                      <w:szCs w:val="22"/>
                      <w:lang w:eastAsia="en-GB"/>
                    </w:rPr>
                  </w:pPr>
                </w:p>
              </w:tc>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C27EC" w:rsidR="005C27EC" w:rsidP="005C27EC" w:rsidRDefault="6337E709" w14:paraId="71FD0660" w14:textId="45992A56">
                  <w:pPr>
                    <w:spacing w:after="0" w:line="240" w:lineRule="auto"/>
                    <w:textAlignment w:val="baseline"/>
                    <w:rPr>
                      <w:rFonts w:ascii="Segoe UI" w:hAnsi="Segoe UI" w:eastAsia="Times New Roman" w:cs="Segoe UI"/>
                      <w:sz w:val="22"/>
                      <w:szCs w:val="22"/>
                      <w:lang w:val="en-GB" w:eastAsia="en-GB"/>
                    </w:rPr>
                  </w:pPr>
                  <w:r w:rsidRPr="0AFB6AD6">
                    <w:rPr>
                      <w:rFonts w:ascii="Calibri" w:hAnsi="Calibri" w:eastAsia="Times New Roman" w:cs="Calibri"/>
                      <w:color w:val="000000" w:themeColor="text1"/>
                      <w:sz w:val="22"/>
                      <w:szCs w:val="22"/>
                      <w:lang w:eastAsia="en-GB"/>
                    </w:rPr>
                    <w:t>Scottish Poe</w:t>
                  </w:r>
                  <w:r w:rsidRPr="0AFB6AD6" w:rsidR="08BF1B76">
                    <w:rPr>
                      <w:rFonts w:ascii="Calibri" w:hAnsi="Calibri" w:eastAsia="Times New Roman" w:cs="Calibri"/>
                      <w:color w:val="000000" w:themeColor="text1"/>
                      <w:sz w:val="22"/>
                      <w:szCs w:val="22"/>
                      <w:lang w:eastAsia="en-GB"/>
                    </w:rPr>
                    <w:t>try</w:t>
                  </w:r>
                  <w:r w:rsidRPr="0AFB6AD6">
                    <w:rPr>
                      <w:rFonts w:ascii="Calibri" w:hAnsi="Calibri" w:eastAsia="Times New Roman" w:cs="Calibri"/>
                      <w:color w:val="000000" w:themeColor="text1"/>
                      <w:sz w:val="22"/>
                      <w:szCs w:val="22"/>
                      <w:lang w:eastAsia="en-GB"/>
                    </w:rPr>
                    <w:t xml:space="preserve"> recital</w:t>
                  </w:r>
                  <w:r w:rsidRPr="0AFB6AD6">
                    <w:rPr>
                      <w:rFonts w:ascii="Calibri" w:hAnsi="Calibri" w:eastAsia="Times New Roman" w:cs="Calibri"/>
                      <w:color w:val="000000" w:themeColor="text1"/>
                      <w:sz w:val="22"/>
                      <w:szCs w:val="22"/>
                      <w:lang w:val="en-GB" w:eastAsia="en-GB"/>
                    </w:rPr>
                    <w:t> </w:t>
                  </w:r>
                </w:p>
                <w:p w:rsidRPr="005C27EC" w:rsidR="005C27EC" w:rsidP="0AFB6AD6" w:rsidRDefault="4F88EEEB" w14:paraId="0DCC575C" w14:textId="65BAAB7F">
                  <w:pPr>
                    <w:spacing w:after="0" w:line="240" w:lineRule="auto"/>
                    <w:textAlignment w:val="baseline"/>
                    <w:rPr>
                      <w:rFonts w:ascii="Calibri" w:hAnsi="Calibri" w:eastAsia="Times New Roman" w:cs="Calibri"/>
                      <w:color w:val="000000" w:themeColor="text1"/>
                      <w:sz w:val="22"/>
                      <w:szCs w:val="22"/>
                      <w:lang w:eastAsia="en-GB"/>
                    </w:rPr>
                  </w:pPr>
                  <w:r w:rsidRPr="0AFB6AD6">
                    <w:rPr>
                      <w:rFonts w:ascii="Calibri" w:hAnsi="Calibri" w:eastAsia="Times New Roman" w:cs="Calibri"/>
                      <w:color w:val="000000" w:themeColor="text1"/>
                      <w:sz w:val="22"/>
                      <w:szCs w:val="22"/>
                      <w:lang w:eastAsia="en-GB"/>
                    </w:rPr>
                    <w:t>Drumming (P5)</w:t>
                  </w:r>
                </w:p>
                <w:p w:rsidRPr="005C27EC" w:rsidR="005C27EC" w:rsidP="0AFB6AD6" w:rsidRDefault="4F88EEEB" w14:paraId="12EA883D" w14:textId="6CD231BA">
                  <w:pPr>
                    <w:spacing w:after="0" w:line="240" w:lineRule="auto"/>
                    <w:textAlignment w:val="baseline"/>
                    <w:rPr>
                      <w:rFonts w:ascii="Calibri" w:hAnsi="Calibri" w:eastAsia="Times New Roman" w:cs="Calibri"/>
                      <w:color w:val="000000" w:themeColor="text1"/>
                      <w:sz w:val="22"/>
                      <w:szCs w:val="22"/>
                      <w:lang w:eastAsia="en-GB"/>
                    </w:rPr>
                  </w:pPr>
                  <w:r w:rsidRPr="0AFB6AD6">
                    <w:rPr>
                      <w:rFonts w:ascii="Calibri" w:hAnsi="Calibri" w:eastAsia="Times New Roman" w:cs="Calibri"/>
                      <w:color w:val="000000" w:themeColor="text1"/>
                      <w:sz w:val="22"/>
                      <w:szCs w:val="22"/>
                      <w:lang w:eastAsia="en-GB"/>
                    </w:rPr>
                    <w:t>Clarsach (P6)</w:t>
                  </w:r>
                </w:p>
              </w:tc>
              <w:tc>
                <w:tcPr>
                  <w:tcW w:w="256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auto"/>
                  <w:hideMark/>
                </w:tcPr>
                <w:p w:rsidRPr="005C27EC" w:rsidR="005C27EC" w:rsidP="0AFB6AD6" w:rsidRDefault="4F88EEEB" w14:paraId="4A794D46" w14:textId="0EB5F6EB">
                  <w:pPr>
                    <w:spacing w:after="0" w:line="240" w:lineRule="auto"/>
                    <w:textAlignment w:val="baseline"/>
                    <w:rPr>
                      <w:rFonts w:ascii="Calibri" w:hAnsi="Calibri" w:eastAsia="Times New Roman" w:cs="Calibri"/>
                      <w:color w:val="000000" w:themeColor="text1"/>
                      <w:sz w:val="22"/>
                      <w:szCs w:val="22"/>
                      <w:lang w:val="en-GB" w:eastAsia="en-GB"/>
                    </w:rPr>
                  </w:pPr>
                  <w:r w:rsidRPr="0AFB6AD6">
                    <w:rPr>
                      <w:rFonts w:ascii="Calibri" w:hAnsi="Calibri" w:eastAsia="Times New Roman" w:cs="Calibri"/>
                      <w:color w:val="000000" w:themeColor="text1"/>
                      <w:sz w:val="22"/>
                      <w:szCs w:val="22"/>
                      <w:lang w:val="en-GB" w:eastAsia="en-GB"/>
                    </w:rPr>
                    <w:t>Summer Festival (P1-3)</w:t>
                  </w:r>
                  <w:r w:rsidRPr="0AFB6AD6" w:rsidR="6337E709">
                    <w:rPr>
                      <w:rFonts w:ascii="Calibri" w:hAnsi="Calibri" w:eastAsia="Times New Roman" w:cs="Calibri"/>
                      <w:color w:val="000000" w:themeColor="text1"/>
                      <w:sz w:val="22"/>
                      <w:szCs w:val="22"/>
                      <w:lang w:val="en-GB" w:eastAsia="en-GB"/>
                    </w:rPr>
                    <w:t> </w:t>
                  </w:r>
                </w:p>
                <w:p w:rsidRPr="005C27EC" w:rsidR="005C27EC" w:rsidP="0AFB6AD6" w:rsidRDefault="005C27EC" w14:paraId="2A964A5A" w14:textId="191DE55B">
                  <w:pPr>
                    <w:spacing w:after="0" w:line="240" w:lineRule="auto"/>
                    <w:textAlignment w:val="baseline"/>
                    <w:rPr>
                      <w:rFonts w:ascii="Calibri" w:hAnsi="Calibri" w:eastAsia="Times New Roman" w:cs="Calibri"/>
                      <w:color w:val="000000" w:themeColor="text1"/>
                      <w:sz w:val="22"/>
                      <w:szCs w:val="22"/>
                      <w:lang w:eastAsia="en-GB"/>
                    </w:rPr>
                  </w:pPr>
                </w:p>
              </w:tc>
            </w:tr>
            <w:tr w:rsidRPr="005C27EC" w:rsidR="005C27EC" w:rsidTr="0AFB6AD6" w14:paraId="2FB71915" w14:textId="77777777">
              <w:trPr>
                <w:trHeight w:val="300"/>
              </w:trPr>
              <w:tc>
                <w:tcPr>
                  <w:tcW w:w="2565" w:type="dxa"/>
                  <w:tcBorders>
                    <w:top w:val="single" w:color="000000" w:themeColor="text1" w:sz="6" w:space="0"/>
                    <w:left w:val="single" w:color="auto" w:sz="6" w:space="0"/>
                    <w:bottom w:val="single" w:color="auto" w:sz="6" w:space="0"/>
                    <w:right w:val="single" w:color="000000" w:themeColor="text1" w:sz="6" w:space="0"/>
                  </w:tcBorders>
                  <w:shd w:val="clear" w:color="auto" w:fill="auto"/>
                  <w:hideMark/>
                </w:tcPr>
                <w:p w:rsidRPr="005C27EC" w:rsidR="005C27EC" w:rsidP="005C27EC" w:rsidRDefault="005C27EC" w14:paraId="73DCD6AF"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b/>
                      <w:bCs/>
                      <w:color w:val="000000"/>
                      <w:sz w:val="22"/>
                      <w:szCs w:val="22"/>
                      <w:lang w:eastAsia="en-GB"/>
                    </w:rPr>
                    <w:lastRenderedPageBreak/>
                    <w:t>Responsible Citizen</w:t>
                  </w:r>
                  <w:r w:rsidRPr="005C27EC">
                    <w:rPr>
                      <w:rFonts w:ascii="Calibri" w:hAnsi="Calibri" w:eastAsia="Times New Roman" w:cs="Calibri"/>
                      <w:color w:val="000000"/>
                      <w:sz w:val="22"/>
                      <w:szCs w:val="22"/>
                      <w:lang w:val="en-GB" w:eastAsia="en-GB"/>
                    </w:rPr>
                    <w:t> </w:t>
                  </w:r>
                </w:p>
              </w:tc>
              <w:tc>
                <w:tcPr>
                  <w:tcW w:w="2565"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auto"/>
                  <w:hideMark/>
                </w:tcPr>
                <w:p w:rsidRPr="005C27EC" w:rsidR="005C27EC" w:rsidP="005C27EC" w:rsidRDefault="6337E709" w14:paraId="7A24F4ED" w14:textId="6913A3AB">
                  <w:pPr>
                    <w:spacing w:after="0" w:line="240" w:lineRule="auto"/>
                    <w:textAlignment w:val="baseline"/>
                    <w:rPr>
                      <w:rFonts w:ascii="Segoe UI" w:hAnsi="Segoe UI" w:eastAsia="Times New Roman" w:cs="Segoe UI"/>
                      <w:sz w:val="22"/>
                      <w:szCs w:val="22"/>
                      <w:lang w:val="en-GB" w:eastAsia="en-GB"/>
                    </w:rPr>
                  </w:pPr>
                  <w:r w:rsidRPr="0AFB6AD6">
                    <w:rPr>
                      <w:rFonts w:ascii="Calibri" w:hAnsi="Calibri" w:eastAsia="Times New Roman" w:cs="Calibri"/>
                      <w:color w:val="000000" w:themeColor="text1"/>
                      <w:sz w:val="22"/>
                      <w:szCs w:val="22"/>
                      <w:lang w:eastAsia="en-GB"/>
                    </w:rPr>
                    <w:t xml:space="preserve">Playground </w:t>
                  </w:r>
                  <w:r w:rsidRPr="0AFB6AD6" w:rsidR="08AC7966">
                    <w:rPr>
                      <w:rFonts w:ascii="Calibri" w:hAnsi="Calibri" w:eastAsia="Times New Roman" w:cs="Calibri"/>
                      <w:color w:val="000000" w:themeColor="text1"/>
                      <w:sz w:val="22"/>
                      <w:szCs w:val="22"/>
                      <w:lang w:eastAsia="en-GB"/>
                    </w:rPr>
                    <w:t xml:space="preserve">Mediator </w:t>
                  </w:r>
                  <w:r w:rsidRPr="0AFB6AD6">
                    <w:rPr>
                      <w:rFonts w:ascii="Calibri" w:hAnsi="Calibri" w:eastAsia="Times New Roman" w:cs="Calibri"/>
                      <w:color w:val="000000" w:themeColor="text1"/>
                      <w:sz w:val="22"/>
                      <w:szCs w:val="22"/>
                      <w:lang w:eastAsia="en-GB"/>
                    </w:rPr>
                    <w:t>Training P6/7</w:t>
                  </w:r>
                  <w:r w:rsidRPr="0AFB6AD6">
                    <w:rPr>
                      <w:rFonts w:ascii="Calibri" w:hAnsi="Calibri" w:eastAsia="Times New Roman" w:cs="Calibri"/>
                      <w:color w:val="000000" w:themeColor="text1"/>
                      <w:sz w:val="22"/>
                      <w:szCs w:val="22"/>
                      <w:lang w:val="en-GB" w:eastAsia="en-GB"/>
                    </w:rPr>
                    <w:t> </w:t>
                  </w:r>
                </w:p>
                <w:p w:rsidRPr="005C27EC" w:rsidR="005C27EC" w:rsidP="005C27EC" w:rsidRDefault="347EA611" w14:paraId="69D12B38" w14:textId="1A00DD27">
                  <w:pPr>
                    <w:spacing w:after="0" w:line="240" w:lineRule="auto"/>
                    <w:textAlignment w:val="baseline"/>
                    <w:rPr>
                      <w:rFonts w:ascii="Segoe UI" w:hAnsi="Segoe UI" w:eastAsia="Times New Roman" w:cs="Segoe UI"/>
                      <w:sz w:val="22"/>
                      <w:szCs w:val="22"/>
                      <w:lang w:val="en-GB" w:eastAsia="en-GB"/>
                    </w:rPr>
                  </w:pPr>
                  <w:r w:rsidRPr="0AFB6AD6">
                    <w:rPr>
                      <w:rFonts w:ascii="Calibri" w:hAnsi="Calibri" w:eastAsia="Times New Roman" w:cs="Calibri"/>
                      <w:color w:val="000000" w:themeColor="text1"/>
                      <w:sz w:val="22"/>
                      <w:szCs w:val="22"/>
                      <w:lang w:eastAsia="en-GB"/>
                    </w:rPr>
                    <w:t xml:space="preserve">Keeping your </w:t>
                  </w:r>
                  <w:r w:rsidRPr="0AFB6AD6" w:rsidR="6337E709">
                    <w:rPr>
                      <w:rFonts w:ascii="Calibri" w:hAnsi="Calibri" w:eastAsia="Times New Roman" w:cs="Calibri"/>
                      <w:color w:val="000000" w:themeColor="text1"/>
                      <w:sz w:val="22"/>
                      <w:szCs w:val="22"/>
                      <w:lang w:eastAsia="en-GB"/>
                    </w:rPr>
                    <w:t>Cool in School Ambassadors P6/7</w:t>
                  </w:r>
                  <w:r w:rsidRPr="0AFB6AD6" w:rsidR="6337E709">
                    <w:rPr>
                      <w:rFonts w:ascii="Calibri" w:hAnsi="Calibri" w:eastAsia="Times New Roman" w:cs="Calibri"/>
                      <w:color w:val="000000" w:themeColor="text1"/>
                      <w:sz w:val="22"/>
                      <w:szCs w:val="22"/>
                      <w:lang w:val="en-GB" w:eastAsia="en-GB"/>
                    </w:rPr>
                    <w:t> </w:t>
                  </w:r>
                </w:p>
              </w:tc>
              <w:tc>
                <w:tcPr>
                  <w:tcW w:w="2565"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auto"/>
                  <w:hideMark/>
                </w:tcPr>
                <w:p w:rsidRPr="005C27EC" w:rsidR="005C27EC" w:rsidP="005C27EC" w:rsidRDefault="005C27EC" w14:paraId="1873EC9F"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color w:val="000000"/>
                      <w:sz w:val="22"/>
                      <w:szCs w:val="22"/>
                      <w:lang w:val="en-GB" w:eastAsia="en-GB"/>
                    </w:rPr>
                    <w:t>Balgove Visit RHET P6/7 </w:t>
                  </w:r>
                </w:p>
              </w:tc>
              <w:tc>
                <w:tcPr>
                  <w:tcW w:w="2565" w:type="dxa"/>
                  <w:tcBorders>
                    <w:top w:val="single" w:color="000000" w:themeColor="text1" w:sz="6" w:space="0"/>
                    <w:left w:val="single" w:color="000000" w:themeColor="text1" w:sz="6" w:space="0"/>
                    <w:bottom w:val="single" w:color="auto" w:sz="6" w:space="0"/>
                    <w:right w:val="single" w:color="auto" w:sz="6" w:space="0"/>
                  </w:tcBorders>
                  <w:shd w:val="clear" w:color="auto" w:fill="auto"/>
                  <w:hideMark/>
                </w:tcPr>
                <w:p w:rsidRPr="005C27EC" w:rsidR="005C27EC" w:rsidP="005C27EC" w:rsidRDefault="005C27EC" w14:paraId="32494B1B"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color w:val="000000"/>
                      <w:sz w:val="22"/>
                      <w:szCs w:val="22"/>
                      <w:lang w:eastAsia="en-GB"/>
                    </w:rPr>
                    <w:t>Travel Tracker- whole school</w:t>
                  </w:r>
                  <w:r w:rsidRPr="005C27EC">
                    <w:rPr>
                      <w:rFonts w:ascii="Calibri" w:hAnsi="Calibri" w:eastAsia="Times New Roman" w:cs="Calibri"/>
                      <w:color w:val="000000"/>
                      <w:sz w:val="22"/>
                      <w:szCs w:val="22"/>
                      <w:lang w:val="en-GB" w:eastAsia="en-GB"/>
                    </w:rPr>
                    <w:t> </w:t>
                  </w:r>
                </w:p>
                <w:p w:rsidRPr="005C27EC" w:rsidR="005C27EC" w:rsidP="005C27EC" w:rsidRDefault="005C27EC" w14:paraId="40D31F41"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color w:val="000000"/>
                      <w:sz w:val="22"/>
                      <w:szCs w:val="22"/>
                      <w:lang w:eastAsia="en-GB"/>
                    </w:rPr>
                    <w:t>Assembly – sharing updates (whole school)</w:t>
                  </w:r>
                  <w:r w:rsidRPr="005C27EC">
                    <w:rPr>
                      <w:rFonts w:ascii="Calibri" w:hAnsi="Calibri" w:eastAsia="Times New Roman" w:cs="Calibri"/>
                      <w:color w:val="000000"/>
                      <w:sz w:val="22"/>
                      <w:szCs w:val="22"/>
                      <w:lang w:val="en-GB" w:eastAsia="en-GB"/>
                    </w:rPr>
                    <w:t> </w:t>
                  </w:r>
                </w:p>
                <w:p w:rsidRPr="005C27EC" w:rsidR="005C27EC" w:rsidP="005C27EC" w:rsidRDefault="005C27EC" w14:paraId="7E62CF49" w14:textId="77777777">
                  <w:pPr>
                    <w:spacing w:after="0" w:line="240" w:lineRule="auto"/>
                    <w:textAlignment w:val="baseline"/>
                    <w:rPr>
                      <w:rFonts w:ascii="Segoe UI" w:hAnsi="Segoe UI" w:eastAsia="Times New Roman" w:cs="Segoe UI"/>
                      <w:sz w:val="22"/>
                      <w:szCs w:val="22"/>
                      <w:lang w:val="en-GB" w:eastAsia="en-GB"/>
                    </w:rPr>
                  </w:pPr>
                  <w:r w:rsidRPr="005C27EC">
                    <w:rPr>
                      <w:rFonts w:ascii="Calibri" w:hAnsi="Calibri" w:eastAsia="Times New Roman" w:cs="Calibri"/>
                      <w:color w:val="000000"/>
                      <w:sz w:val="22"/>
                      <w:szCs w:val="22"/>
                      <w:lang w:val="en-GB" w:eastAsia="en-GB"/>
                    </w:rPr>
                    <w:t> </w:t>
                  </w:r>
                </w:p>
              </w:tc>
            </w:tr>
          </w:tbl>
          <w:p w:rsidRPr="00F7530B" w:rsidR="004A5094" w:rsidP="0AFB6AD6" w:rsidRDefault="5F52398B" w14:paraId="31B85A88" w14:textId="55563F73">
            <w:pPr>
              <w:spacing w:after="0"/>
              <w:rPr>
                <w:rFonts w:ascii="Calibri" w:hAnsi="Calibri" w:cs="Calibri"/>
                <w:sz w:val="22"/>
                <w:szCs w:val="22"/>
                <w:lang w:val="en-GB"/>
              </w:rPr>
            </w:pPr>
            <w:r w:rsidRPr="0AFB6AD6">
              <w:rPr>
                <w:rFonts w:ascii="Calibri" w:hAnsi="Calibri" w:cs="Calibri"/>
                <w:sz w:val="22"/>
                <w:szCs w:val="22"/>
              </w:rPr>
              <w:t>Wider achievements are celebrated at assembly each week and shared with the school community through our weekly SWAY which allows us to track th</w:t>
            </w:r>
            <w:r w:rsidRPr="0AFB6AD6" w:rsidR="1DE03E1A">
              <w:rPr>
                <w:rFonts w:ascii="Calibri" w:hAnsi="Calibri" w:cs="Calibri"/>
                <w:sz w:val="22"/>
                <w:szCs w:val="22"/>
              </w:rPr>
              <w:t xml:space="preserve">ose pupils who </w:t>
            </w:r>
            <w:r w:rsidRPr="0AFB6AD6" w:rsidR="6B70C02C">
              <w:rPr>
                <w:rFonts w:ascii="Calibri" w:hAnsi="Calibri" w:cs="Calibri"/>
                <w:sz w:val="22"/>
                <w:szCs w:val="22"/>
              </w:rPr>
              <w:t>may need the chance</w:t>
            </w:r>
            <w:r w:rsidRPr="0AFB6AD6" w:rsidR="1DE03E1A">
              <w:rPr>
                <w:rFonts w:ascii="Calibri" w:hAnsi="Calibri" w:cs="Calibri"/>
                <w:sz w:val="22"/>
                <w:szCs w:val="22"/>
              </w:rPr>
              <w:t xml:space="preserve"> to experience </w:t>
            </w:r>
            <w:proofErr w:type="spellStart"/>
            <w:r w:rsidRPr="0AFB6AD6" w:rsidR="1DE03E1A">
              <w:rPr>
                <w:rFonts w:ascii="Calibri" w:hAnsi="Calibri" w:cs="Calibri"/>
                <w:sz w:val="22"/>
                <w:szCs w:val="22"/>
              </w:rPr>
              <w:t xml:space="preserve">extra </w:t>
            </w:r>
            <w:r w:rsidRPr="0AFB6AD6" w:rsidR="5A4CA56A">
              <w:rPr>
                <w:rFonts w:ascii="Calibri" w:hAnsi="Calibri" w:cs="Calibri"/>
                <w:sz w:val="22"/>
                <w:szCs w:val="22"/>
              </w:rPr>
              <w:t>curricular</w:t>
            </w:r>
            <w:proofErr w:type="spellEnd"/>
            <w:r w:rsidRPr="0AFB6AD6" w:rsidR="3546442C">
              <w:rPr>
                <w:rFonts w:ascii="Calibri" w:hAnsi="Calibri" w:cs="Calibri"/>
                <w:sz w:val="22"/>
                <w:szCs w:val="22"/>
              </w:rPr>
              <w:t xml:space="preserve"> opportunities. </w:t>
            </w:r>
          </w:p>
        </w:tc>
      </w:tr>
    </w:tbl>
    <w:p w:rsidR="004A5094" w:rsidP="004A5094" w:rsidRDefault="004A5094" w14:paraId="110FFD37" w14:textId="77777777">
      <w:pPr>
        <w:spacing w:after="0" w:line="278" w:lineRule="auto"/>
        <w:jc w:val="both"/>
        <w:rPr>
          <w:b/>
          <w:bCs/>
          <w:sz w:val="28"/>
          <w:szCs w:val="28"/>
        </w:rPr>
      </w:pPr>
    </w:p>
    <w:p w:rsidR="004A5094" w:rsidP="004A5094" w:rsidRDefault="004A5094" w14:paraId="6B699379" w14:textId="77777777">
      <w:pPr>
        <w:spacing w:after="0" w:line="278" w:lineRule="auto"/>
        <w:jc w:val="both"/>
        <w:rPr>
          <w:b/>
          <w:bCs/>
          <w:sz w:val="28"/>
          <w:szCs w:val="28"/>
        </w:rPr>
      </w:pPr>
    </w:p>
    <w:p w:rsidR="004A5094" w:rsidP="004A5094" w:rsidRDefault="004A5094" w14:paraId="3FE9F23F" w14:textId="77777777">
      <w:pPr>
        <w:spacing w:after="0" w:line="278" w:lineRule="auto"/>
        <w:jc w:val="both"/>
        <w:rPr>
          <w:b/>
          <w:bCs/>
          <w:sz w:val="28"/>
          <w:szCs w:val="28"/>
        </w:rPr>
      </w:pPr>
    </w:p>
    <w:tbl>
      <w:tblPr>
        <w:tblW w:w="1048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243"/>
        <w:gridCol w:w="1417"/>
        <w:gridCol w:w="1418"/>
        <w:gridCol w:w="1417"/>
        <w:gridCol w:w="1985"/>
      </w:tblGrid>
      <w:tr w:rsidRPr="00F7530B" w:rsidR="004A5094" w:rsidTr="0AFB6AD6" w14:paraId="57C3E2C6" w14:textId="77777777">
        <w:trPr>
          <w:trHeight w:val="300"/>
        </w:trPr>
        <w:tc>
          <w:tcPr>
            <w:tcW w:w="10480" w:type="dxa"/>
            <w:gridSpan w:val="5"/>
            <w:tcBorders>
              <w:top w:val="single" w:color="auto" w:sz="8" w:space="0"/>
              <w:left w:val="single" w:color="auto" w:sz="8" w:space="0"/>
              <w:bottom w:val="single" w:color="auto" w:sz="8" w:space="0"/>
              <w:right w:val="single" w:color="auto" w:sz="8" w:space="0"/>
            </w:tcBorders>
            <w:shd w:val="clear" w:color="auto" w:fill="B7CFED"/>
          </w:tcPr>
          <w:p w:rsidRPr="00F7530B" w:rsidR="004A5094" w:rsidP="004A5094" w:rsidRDefault="004A5094" w14:paraId="1F016BFA" w14:textId="77777777">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Pr="00F7530B" w:rsidR="004A5094" w:rsidTr="0AFB6AD6" w14:paraId="0A43EDB8" w14:textId="77777777">
        <w:trPr>
          <w:trHeight w:val="300"/>
        </w:trPr>
        <w:tc>
          <w:tcPr>
            <w:tcW w:w="4243" w:type="dxa"/>
            <w:tcBorders>
              <w:top w:val="single" w:color="auto" w:sz="8" w:space="0"/>
              <w:left w:val="single" w:color="auto" w:sz="8" w:space="0"/>
              <w:bottom w:val="single" w:color="auto" w:sz="8" w:space="0"/>
              <w:right w:val="single" w:color="auto" w:sz="8" w:space="0"/>
            </w:tcBorders>
          </w:tcPr>
          <w:p w:rsidRPr="00F7530B" w:rsidR="004A5094" w:rsidP="004A5094" w:rsidRDefault="004A5094" w14:paraId="1F72F646" w14:textId="77777777">
            <w:pPr>
              <w:spacing w:after="0"/>
              <w:jc w:val="center"/>
              <w:rPr>
                <w:rFonts w:ascii="Calibri" w:hAnsi="Calibri" w:cs="Calibri"/>
                <w:b/>
                <w:bCs/>
                <w:sz w:val="28"/>
                <w:szCs w:val="28"/>
              </w:rPr>
            </w:pPr>
          </w:p>
        </w:tc>
        <w:tc>
          <w:tcPr>
            <w:tcW w:w="1417" w:type="dxa"/>
            <w:tcBorders>
              <w:top w:val="single" w:color="auto" w:sz="8" w:space="0"/>
              <w:left w:val="single" w:color="auto" w:sz="8" w:space="0"/>
              <w:bottom w:val="single" w:color="auto" w:sz="4" w:space="0"/>
              <w:right w:val="single" w:color="auto" w:sz="8" w:space="0"/>
            </w:tcBorders>
          </w:tcPr>
          <w:p w:rsidRPr="00F7530B" w:rsidR="004A5094" w:rsidP="004A5094" w:rsidRDefault="004A5094" w14:paraId="6AC9A07E" w14:textId="77777777">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color="auto" w:sz="8" w:space="0"/>
              <w:left w:val="single" w:color="auto" w:sz="8" w:space="0"/>
              <w:bottom w:val="single" w:color="auto" w:sz="4" w:space="0"/>
              <w:right w:val="single" w:color="auto" w:sz="8" w:space="0"/>
            </w:tcBorders>
          </w:tcPr>
          <w:p w:rsidRPr="00F7530B" w:rsidR="004A5094" w:rsidP="004A5094" w:rsidRDefault="004A5094" w14:paraId="0136937E" w14:textId="77777777">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color="auto" w:sz="8" w:space="0"/>
              <w:left w:val="single" w:color="auto" w:sz="8" w:space="0"/>
              <w:bottom w:val="single" w:color="auto" w:sz="4" w:space="0"/>
              <w:right w:val="single" w:color="auto" w:sz="8" w:space="0"/>
            </w:tcBorders>
          </w:tcPr>
          <w:p w:rsidRPr="00F7530B" w:rsidR="004A5094" w:rsidP="004A5094" w:rsidRDefault="004A5094" w14:paraId="5528EC2F" w14:textId="77777777">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color="auto" w:sz="8" w:space="0"/>
              <w:left w:val="single" w:color="auto" w:sz="8" w:space="0"/>
              <w:bottom w:val="single" w:color="auto" w:sz="4" w:space="0"/>
              <w:right w:val="single" w:color="auto" w:sz="8" w:space="0"/>
            </w:tcBorders>
          </w:tcPr>
          <w:p w:rsidRPr="00F7530B" w:rsidR="004A5094" w:rsidP="004A5094" w:rsidRDefault="004A5094" w14:paraId="21AE6E71" w14:textId="77777777">
            <w:pPr>
              <w:spacing w:after="0"/>
              <w:jc w:val="center"/>
              <w:rPr>
                <w:rFonts w:ascii="Calibri" w:hAnsi="Calibri" w:cs="Calibri"/>
                <w:b/>
                <w:bCs/>
              </w:rPr>
            </w:pPr>
            <w:r w:rsidRPr="00F7530B">
              <w:rPr>
                <w:rFonts w:ascii="Calibri" w:hAnsi="Calibri" w:cs="Calibri"/>
                <w:b/>
                <w:bCs/>
              </w:rPr>
              <w:t>Inspection Evaluations</w:t>
            </w:r>
          </w:p>
          <w:p w:rsidRPr="00F7530B" w:rsidR="004A5094" w:rsidP="004A5094" w:rsidRDefault="004A5094" w14:paraId="5A34FE07" w14:textId="77777777">
            <w:pPr>
              <w:spacing w:after="0"/>
              <w:jc w:val="center"/>
              <w:rPr>
                <w:rFonts w:ascii="Calibri" w:hAnsi="Calibri" w:cs="Calibri"/>
                <w:sz w:val="20"/>
                <w:szCs w:val="20"/>
              </w:rPr>
            </w:pPr>
            <w:r w:rsidRPr="00F7530B">
              <w:rPr>
                <w:rFonts w:ascii="Calibri" w:hAnsi="Calibri" w:cs="Calibri"/>
                <w:sz w:val="20"/>
                <w:szCs w:val="20"/>
              </w:rPr>
              <w:t>(since August 2024)</w:t>
            </w:r>
          </w:p>
        </w:tc>
      </w:tr>
      <w:tr w:rsidRPr="00F7530B" w:rsidR="004A5094" w:rsidTr="0AFB6AD6" w14:paraId="0E663DFC" w14:textId="77777777">
        <w:trPr>
          <w:trHeight w:val="300"/>
        </w:trPr>
        <w:tc>
          <w:tcPr>
            <w:tcW w:w="4243" w:type="dxa"/>
            <w:tcBorders>
              <w:top w:val="single" w:color="auto" w:sz="8" w:space="0"/>
              <w:left w:val="single" w:color="auto" w:sz="8" w:space="0"/>
              <w:bottom w:val="single" w:color="auto" w:sz="8" w:space="0"/>
              <w:right w:val="single" w:color="auto" w:sz="4" w:space="0"/>
            </w:tcBorders>
          </w:tcPr>
          <w:p w:rsidRPr="00F7530B" w:rsidR="004A5094" w:rsidP="004A5094" w:rsidRDefault="004A5094" w14:paraId="38322575" w14:textId="77777777">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color="auto" w:sz="4" w:space="0"/>
              <w:left w:val="single" w:color="auto" w:sz="4" w:space="0"/>
              <w:bottom w:val="single" w:color="auto" w:sz="4" w:space="0"/>
              <w:right w:val="single" w:color="auto" w:sz="8" w:space="0"/>
            </w:tcBorders>
          </w:tcPr>
          <w:p w:rsidRPr="00F7530B" w:rsidR="004A5094" w:rsidP="004A5094" w:rsidRDefault="00592883" w14:paraId="08CE6F91" w14:textId="64B0029D">
            <w:pPr>
              <w:spacing w:after="0"/>
              <w:rPr>
                <w:rFonts w:ascii="Calibri" w:hAnsi="Calibri" w:cs="Calibri"/>
              </w:rPr>
            </w:pPr>
            <w:r>
              <w:rPr>
                <w:rFonts w:ascii="Calibri" w:hAnsi="Calibri" w:cs="Calibri"/>
              </w:rPr>
              <w:t>Good</w:t>
            </w:r>
          </w:p>
        </w:tc>
        <w:tc>
          <w:tcPr>
            <w:tcW w:w="1418" w:type="dxa"/>
            <w:tcBorders>
              <w:top w:val="single" w:color="auto" w:sz="4" w:space="0"/>
              <w:left w:val="single" w:color="auto" w:sz="8" w:space="0"/>
              <w:bottom w:val="single" w:color="auto" w:sz="4" w:space="0"/>
              <w:right w:val="single" w:color="auto" w:sz="8" w:space="0"/>
            </w:tcBorders>
          </w:tcPr>
          <w:p w:rsidRPr="00F7530B" w:rsidR="004A5094" w:rsidP="004A5094" w:rsidRDefault="00592883" w14:paraId="61CDCEAD" w14:textId="185689FD">
            <w:pPr>
              <w:spacing w:after="0"/>
              <w:rPr>
                <w:rFonts w:ascii="Calibri" w:hAnsi="Calibri" w:cs="Calibri"/>
              </w:rPr>
            </w:pPr>
            <w:r>
              <w:rPr>
                <w:rFonts w:ascii="Calibri" w:hAnsi="Calibri" w:cs="Calibri"/>
              </w:rPr>
              <w:t>Satisfactory</w:t>
            </w:r>
          </w:p>
        </w:tc>
        <w:tc>
          <w:tcPr>
            <w:tcW w:w="1417" w:type="dxa"/>
            <w:tcBorders>
              <w:top w:val="single" w:color="auto" w:sz="4" w:space="0"/>
              <w:left w:val="single" w:color="auto" w:sz="8" w:space="0"/>
              <w:bottom w:val="single" w:color="auto" w:sz="4" w:space="0"/>
              <w:right w:val="single" w:color="auto" w:sz="8" w:space="0"/>
            </w:tcBorders>
          </w:tcPr>
          <w:p w:rsidRPr="00F7530B" w:rsidR="004A5094" w:rsidP="004A5094" w:rsidRDefault="00592883" w14:paraId="6BB9E253" w14:textId="113D80A2">
            <w:pPr>
              <w:spacing w:after="0"/>
              <w:rPr>
                <w:rFonts w:ascii="Calibri" w:hAnsi="Calibri" w:cs="Calibri"/>
              </w:rPr>
            </w:pPr>
            <w:r>
              <w:rPr>
                <w:rFonts w:ascii="Calibri" w:hAnsi="Calibri" w:cs="Calibri"/>
              </w:rPr>
              <w:t>Satisfactory</w:t>
            </w:r>
          </w:p>
        </w:tc>
        <w:tc>
          <w:tcPr>
            <w:tcW w:w="1985" w:type="dxa"/>
            <w:tcBorders>
              <w:top w:val="single" w:color="auto" w:sz="4" w:space="0"/>
              <w:left w:val="single" w:color="auto" w:sz="8" w:space="0"/>
              <w:bottom w:val="single" w:color="auto" w:sz="4" w:space="0"/>
              <w:right w:val="single" w:color="auto" w:sz="4" w:space="0"/>
            </w:tcBorders>
          </w:tcPr>
          <w:p w:rsidRPr="00F7530B" w:rsidR="004A5094" w:rsidP="004A5094" w:rsidRDefault="004A5094" w14:paraId="23DE523C" w14:textId="77777777">
            <w:pPr>
              <w:spacing w:after="0"/>
              <w:rPr>
                <w:rFonts w:ascii="Calibri" w:hAnsi="Calibri" w:cs="Calibri"/>
              </w:rPr>
            </w:pPr>
          </w:p>
        </w:tc>
      </w:tr>
      <w:tr w:rsidRPr="00F7530B" w:rsidR="00300007" w:rsidTr="0AFB6AD6" w14:paraId="74C723C8" w14:textId="77777777">
        <w:trPr>
          <w:trHeight w:val="300"/>
        </w:trPr>
        <w:tc>
          <w:tcPr>
            <w:tcW w:w="4243" w:type="dxa"/>
            <w:tcBorders>
              <w:top w:val="single" w:color="auto" w:sz="8" w:space="0"/>
              <w:left w:val="single" w:color="auto" w:sz="8" w:space="0"/>
              <w:bottom w:val="single" w:color="auto" w:sz="8" w:space="0"/>
              <w:right w:val="single" w:color="auto" w:sz="8" w:space="0"/>
            </w:tcBorders>
          </w:tcPr>
          <w:p w:rsidRPr="00F7530B" w:rsidR="00300007" w:rsidP="00300007" w:rsidRDefault="00300007" w14:paraId="2E9F1CC0" w14:textId="77777777">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single" w:color="auto" w:sz="4" w:space="0"/>
              <w:left w:val="single" w:color="auto" w:sz="8" w:space="0"/>
              <w:bottom w:val="single" w:color="auto" w:sz="8" w:space="0"/>
              <w:right w:val="single" w:color="auto" w:sz="8" w:space="0"/>
            </w:tcBorders>
          </w:tcPr>
          <w:p w:rsidRPr="00F7530B" w:rsidR="00300007" w:rsidP="00300007" w:rsidRDefault="00300007" w14:paraId="52E56223" w14:textId="371A7520">
            <w:pPr>
              <w:spacing w:after="0"/>
              <w:rPr>
                <w:rFonts w:ascii="Calibri" w:hAnsi="Calibri" w:cs="Calibri"/>
              </w:rPr>
            </w:pPr>
            <w:r w:rsidRPr="00586DA8">
              <w:rPr>
                <w:rFonts w:ascii="Calibri" w:hAnsi="Calibri" w:cs="Calibri"/>
              </w:rPr>
              <w:t>Good</w:t>
            </w:r>
          </w:p>
        </w:tc>
        <w:tc>
          <w:tcPr>
            <w:tcW w:w="1418" w:type="dxa"/>
            <w:tcBorders>
              <w:top w:val="single" w:color="auto" w:sz="4" w:space="0"/>
              <w:left w:val="single" w:color="auto" w:sz="8" w:space="0"/>
              <w:bottom w:val="single" w:color="auto" w:sz="8" w:space="0"/>
              <w:right w:val="single" w:color="auto" w:sz="8" w:space="0"/>
            </w:tcBorders>
          </w:tcPr>
          <w:p w:rsidRPr="00F7530B" w:rsidR="00300007" w:rsidP="00300007" w:rsidRDefault="00300007" w14:paraId="07547A01" w14:textId="6E553BE6">
            <w:pPr>
              <w:spacing w:after="0"/>
              <w:rPr>
                <w:rFonts w:ascii="Calibri" w:hAnsi="Calibri" w:cs="Calibri"/>
              </w:rPr>
            </w:pPr>
            <w:r w:rsidRPr="00B437EE">
              <w:rPr>
                <w:rFonts w:ascii="Calibri" w:hAnsi="Calibri" w:cs="Calibri"/>
              </w:rPr>
              <w:t>Satisfactory</w:t>
            </w:r>
          </w:p>
        </w:tc>
        <w:tc>
          <w:tcPr>
            <w:tcW w:w="1417" w:type="dxa"/>
            <w:tcBorders>
              <w:top w:val="single" w:color="auto" w:sz="4" w:space="0"/>
              <w:left w:val="single" w:color="auto" w:sz="8" w:space="0"/>
              <w:bottom w:val="single" w:color="auto" w:sz="8" w:space="0"/>
              <w:right w:val="single" w:color="auto" w:sz="8" w:space="0"/>
            </w:tcBorders>
          </w:tcPr>
          <w:p w:rsidRPr="00F7530B" w:rsidR="00300007" w:rsidP="00300007" w:rsidRDefault="00300007" w14:paraId="5043CB0F" w14:textId="767C932D">
            <w:pPr>
              <w:spacing w:after="0"/>
              <w:rPr>
                <w:rFonts w:ascii="Calibri" w:hAnsi="Calibri" w:cs="Calibri"/>
              </w:rPr>
            </w:pPr>
            <w:r w:rsidRPr="00D93DF0">
              <w:rPr>
                <w:rFonts w:ascii="Calibri" w:hAnsi="Calibri" w:cs="Calibri"/>
              </w:rPr>
              <w:t>Satisfactory</w:t>
            </w:r>
          </w:p>
        </w:tc>
        <w:tc>
          <w:tcPr>
            <w:tcW w:w="1985" w:type="dxa"/>
            <w:tcBorders>
              <w:top w:val="single" w:color="auto" w:sz="4" w:space="0"/>
              <w:left w:val="single" w:color="auto" w:sz="8" w:space="0"/>
              <w:bottom w:val="single" w:color="auto" w:sz="8" w:space="0"/>
              <w:right w:val="single" w:color="auto" w:sz="8" w:space="0"/>
            </w:tcBorders>
          </w:tcPr>
          <w:p w:rsidRPr="00F7530B" w:rsidR="00300007" w:rsidP="00300007" w:rsidRDefault="00300007" w14:paraId="07459315" w14:textId="77777777">
            <w:pPr>
              <w:spacing w:after="0"/>
              <w:rPr>
                <w:rFonts w:ascii="Calibri" w:hAnsi="Calibri" w:cs="Calibri"/>
              </w:rPr>
            </w:pPr>
          </w:p>
        </w:tc>
      </w:tr>
      <w:tr w:rsidRPr="00F7530B" w:rsidR="00300007" w:rsidTr="0AFB6AD6" w14:paraId="0F4E7C83" w14:textId="77777777">
        <w:trPr>
          <w:trHeight w:val="300"/>
        </w:trPr>
        <w:tc>
          <w:tcPr>
            <w:tcW w:w="4243" w:type="dxa"/>
            <w:tcBorders>
              <w:top w:val="single" w:color="auto" w:sz="8" w:space="0"/>
              <w:left w:val="single" w:color="auto" w:sz="8" w:space="0"/>
              <w:bottom w:val="single" w:color="auto" w:sz="8" w:space="0"/>
              <w:right w:val="single" w:color="auto" w:sz="8" w:space="0"/>
            </w:tcBorders>
          </w:tcPr>
          <w:p w:rsidRPr="00F7530B" w:rsidR="00300007" w:rsidP="00300007" w:rsidRDefault="00300007" w14:paraId="3F36181F" w14:textId="77777777">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color="auto" w:sz="8" w:space="0"/>
              <w:bottom w:val="single" w:color="auto" w:sz="8" w:space="0"/>
              <w:right w:val="single" w:color="auto" w:sz="8" w:space="0"/>
            </w:tcBorders>
          </w:tcPr>
          <w:p w:rsidRPr="00F7530B" w:rsidR="00300007" w:rsidP="00300007" w:rsidRDefault="00300007" w14:paraId="6537F28F" w14:textId="0D0C2DA9">
            <w:pPr>
              <w:spacing w:after="0"/>
              <w:rPr>
                <w:rFonts w:ascii="Calibri" w:hAnsi="Calibri" w:cs="Calibri"/>
              </w:rPr>
            </w:pPr>
            <w:r w:rsidRPr="00586DA8">
              <w:rPr>
                <w:rFonts w:ascii="Calibri" w:hAnsi="Calibri" w:cs="Calibri"/>
              </w:rPr>
              <w:t>Good</w:t>
            </w:r>
          </w:p>
        </w:tc>
        <w:tc>
          <w:tcPr>
            <w:tcW w:w="1418" w:type="dxa"/>
            <w:tcBorders>
              <w:top w:val="nil"/>
              <w:left w:val="single" w:color="auto" w:sz="8" w:space="0"/>
              <w:bottom w:val="single" w:color="auto" w:sz="8" w:space="0"/>
              <w:right w:val="single" w:color="auto" w:sz="8" w:space="0"/>
            </w:tcBorders>
          </w:tcPr>
          <w:p w:rsidRPr="00F7530B" w:rsidR="00300007" w:rsidP="00300007" w:rsidRDefault="00300007" w14:paraId="6DFB9E20" w14:textId="56E7E269">
            <w:pPr>
              <w:spacing w:after="0"/>
              <w:rPr>
                <w:rFonts w:ascii="Calibri" w:hAnsi="Calibri" w:cs="Calibri"/>
              </w:rPr>
            </w:pPr>
            <w:r w:rsidRPr="00B437EE">
              <w:rPr>
                <w:rFonts w:ascii="Calibri" w:hAnsi="Calibri" w:cs="Calibri"/>
              </w:rPr>
              <w:t>Satisfactory</w:t>
            </w:r>
          </w:p>
        </w:tc>
        <w:tc>
          <w:tcPr>
            <w:tcW w:w="1417" w:type="dxa"/>
            <w:tcBorders>
              <w:top w:val="nil"/>
              <w:left w:val="single" w:color="auto" w:sz="8" w:space="0"/>
              <w:bottom w:val="single" w:color="auto" w:sz="8" w:space="0"/>
              <w:right w:val="single" w:color="auto" w:sz="8" w:space="0"/>
            </w:tcBorders>
          </w:tcPr>
          <w:p w:rsidRPr="00F7530B" w:rsidR="00300007" w:rsidP="00300007" w:rsidRDefault="00300007" w14:paraId="70DF9E56" w14:textId="242726C0">
            <w:pPr>
              <w:spacing w:after="0"/>
              <w:rPr>
                <w:rFonts w:ascii="Calibri" w:hAnsi="Calibri" w:cs="Calibri"/>
              </w:rPr>
            </w:pPr>
            <w:r w:rsidRPr="00D93DF0">
              <w:rPr>
                <w:rFonts w:ascii="Calibri" w:hAnsi="Calibri" w:cs="Calibri"/>
              </w:rPr>
              <w:t>Satisfactory</w:t>
            </w:r>
          </w:p>
        </w:tc>
        <w:tc>
          <w:tcPr>
            <w:tcW w:w="1985" w:type="dxa"/>
            <w:tcBorders>
              <w:top w:val="nil"/>
              <w:left w:val="single" w:color="auto" w:sz="8" w:space="0"/>
              <w:bottom w:val="single" w:color="auto" w:sz="8" w:space="0"/>
              <w:right w:val="single" w:color="auto" w:sz="8" w:space="0"/>
            </w:tcBorders>
          </w:tcPr>
          <w:p w:rsidRPr="00F7530B" w:rsidR="00300007" w:rsidP="00300007" w:rsidRDefault="00300007" w14:paraId="44E871BC" w14:textId="77777777">
            <w:pPr>
              <w:spacing w:after="0"/>
              <w:rPr>
                <w:rFonts w:ascii="Calibri" w:hAnsi="Calibri" w:cs="Calibri"/>
              </w:rPr>
            </w:pPr>
          </w:p>
        </w:tc>
      </w:tr>
      <w:tr w:rsidRPr="00F7530B" w:rsidR="00300007" w:rsidTr="0AFB6AD6" w14:paraId="1205BC4C" w14:textId="77777777">
        <w:trPr>
          <w:trHeight w:val="300"/>
        </w:trPr>
        <w:tc>
          <w:tcPr>
            <w:tcW w:w="4243" w:type="dxa"/>
            <w:tcBorders>
              <w:top w:val="single" w:color="auto" w:sz="8" w:space="0"/>
              <w:left w:val="single" w:color="auto" w:sz="8" w:space="0"/>
              <w:bottom w:val="single" w:color="auto" w:sz="4" w:space="0"/>
              <w:right w:val="single" w:color="auto" w:sz="8" w:space="0"/>
            </w:tcBorders>
          </w:tcPr>
          <w:p w:rsidRPr="00F7530B" w:rsidR="00300007" w:rsidP="00300007" w:rsidRDefault="00300007" w14:paraId="3759C22F" w14:textId="77777777">
            <w:pPr>
              <w:rPr>
                <w:rFonts w:ascii="Calibri" w:hAnsi="Calibri" w:cs="Calibri"/>
                <w:sz w:val="22"/>
                <w:szCs w:val="22"/>
              </w:rPr>
            </w:pPr>
            <w:r w:rsidRPr="00F7530B">
              <w:rPr>
                <w:rFonts w:ascii="Calibri" w:hAnsi="Calibri" w:cs="Calibri"/>
                <w:sz w:val="22"/>
                <w:szCs w:val="22"/>
              </w:rPr>
              <w:t>3.2 Raising attainment and achievement</w:t>
            </w:r>
          </w:p>
        </w:tc>
        <w:tc>
          <w:tcPr>
            <w:tcW w:w="1417" w:type="dxa"/>
            <w:tcBorders>
              <w:top w:val="nil"/>
              <w:left w:val="single" w:color="auto" w:sz="8" w:space="0"/>
              <w:bottom w:val="single" w:color="auto" w:sz="4" w:space="0"/>
              <w:right w:val="single" w:color="auto" w:sz="8" w:space="0"/>
            </w:tcBorders>
          </w:tcPr>
          <w:p w:rsidRPr="00F7530B" w:rsidR="00300007" w:rsidP="00300007" w:rsidRDefault="00300007" w14:paraId="144A5D23" w14:textId="2740687D">
            <w:pPr>
              <w:spacing w:after="0"/>
              <w:rPr>
                <w:rFonts w:ascii="Calibri" w:hAnsi="Calibri" w:cs="Calibri"/>
              </w:rPr>
            </w:pPr>
            <w:r w:rsidRPr="00586DA8">
              <w:rPr>
                <w:rFonts w:ascii="Calibri" w:hAnsi="Calibri" w:cs="Calibri"/>
              </w:rPr>
              <w:t>Good</w:t>
            </w:r>
          </w:p>
        </w:tc>
        <w:tc>
          <w:tcPr>
            <w:tcW w:w="1418" w:type="dxa"/>
            <w:tcBorders>
              <w:top w:val="nil"/>
              <w:left w:val="single" w:color="auto" w:sz="8" w:space="0"/>
              <w:bottom w:val="single" w:color="auto" w:sz="4" w:space="0"/>
              <w:right w:val="single" w:color="auto" w:sz="8" w:space="0"/>
            </w:tcBorders>
          </w:tcPr>
          <w:p w:rsidRPr="00F7530B" w:rsidR="00300007" w:rsidP="00300007" w:rsidRDefault="00300007" w14:paraId="738610EB" w14:textId="18E5B9BA">
            <w:pPr>
              <w:spacing w:after="0"/>
              <w:rPr>
                <w:rFonts w:ascii="Calibri" w:hAnsi="Calibri" w:cs="Calibri"/>
              </w:rPr>
            </w:pPr>
            <w:r w:rsidRPr="00B437EE">
              <w:rPr>
                <w:rFonts w:ascii="Calibri" w:hAnsi="Calibri" w:cs="Calibri"/>
              </w:rPr>
              <w:t>Satisfactory</w:t>
            </w:r>
          </w:p>
        </w:tc>
        <w:tc>
          <w:tcPr>
            <w:tcW w:w="1417" w:type="dxa"/>
            <w:tcBorders>
              <w:top w:val="nil"/>
              <w:left w:val="single" w:color="auto" w:sz="8" w:space="0"/>
              <w:bottom w:val="single" w:color="auto" w:sz="4" w:space="0"/>
              <w:right w:val="single" w:color="auto" w:sz="8" w:space="0"/>
            </w:tcBorders>
          </w:tcPr>
          <w:p w:rsidRPr="00F7530B" w:rsidR="00300007" w:rsidP="00300007" w:rsidRDefault="00300007" w14:paraId="637805D2" w14:textId="0D0661E7">
            <w:pPr>
              <w:spacing w:after="0"/>
              <w:rPr>
                <w:rFonts w:ascii="Calibri" w:hAnsi="Calibri" w:cs="Calibri"/>
              </w:rPr>
            </w:pPr>
            <w:r w:rsidRPr="00D93DF0">
              <w:rPr>
                <w:rFonts w:ascii="Calibri" w:hAnsi="Calibri" w:cs="Calibri"/>
              </w:rPr>
              <w:t>Satisfactory</w:t>
            </w:r>
          </w:p>
        </w:tc>
        <w:tc>
          <w:tcPr>
            <w:tcW w:w="1985" w:type="dxa"/>
            <w:tcBorders>
              <w:top w:val="nil"/>
              <w:left w:val="single" w:color="auto" w:sz="8" w:space="0"/>
              <w:bottom w:val="single" w:color="auto" w:sz="4" w:space="0"/>
              <w:right w:val="single" w:color="auto" w:sz="8" w:space="0"/>
            </w:tcBorders>
          </w:tcPr>
          <w:p w:rsidRPr="00F7530B" w:rsidR="00300007" w:rsidP="00300007" w:rsidRDefault="00300007" w14:paraId="463F29E8" w14:textId="77777777">
            <w:pPr>
              <w:spacing w:after="0"/>
              <w:rPr>
                <w:rFonts w:ascii="Calibri" w:hAnsi="Calibri" w:cs="Calibri"/>
              </w:rPr>
            </w:pPr>
          </w:p>
        </w:tc>
      </w:tr>
      <w:tr w:rsidRPr="00F7530B" w:rsidR="004A5094" w:rsidTr="0AFB6AD6" w14:paraId="65AADFCB" w14:textId="77777777">
        <w:trPr>
          <w:trHeight w:val="300"/>
        </w:trPr>
        <w:tc>
          <w:tcPr>
            <w:tcW w:w="10480" w:type="dxa"/>
            <w:gridSpan w:val="5"/>
            <w:tcBorders>
              <w:top w:val="single" w:color="auto" w:sz="4" w:space="0"/>
              <w:left w:val="single" w:color="auto" w:sz="4" w:space="0"/>
              <w:bottom w:val="single" w:color="auto" w:sz="4" w:space="0"/>
              <w:right w:val="single" w:color="auto" w:sz="4" w:space="0"/>
            </w:tcBorders>
            <w:shd w:val="clear" w:color="auto" w:fill="B7CFED"/>
          </w:tcPr>
          <w:p w:rsidRPr="00F7530B" w:rsidR="004A5094" w:rsidP="004A5094" w:rsidRDefault="004A5094" w14:paraId="188D0AD5" w14:textId="77777777">
            <w:pPr>
              <w:spacing w:after="0"/>
              <w:jc w:val="center"/>
              <w:rPr>
                <w:rFonts w:ascii="Calibri" w:hAnsi="Calibri" w:cs="Calibri"/>
                <w:b/>
                <w:bCs/>
                <w:sz w:val="28"/>
                <w:szCs w:val="28"/>
              </w:rPr>
            </w:pPr>
            <w:r w:rsidRPr="00F7530B">
              <w:rPr>
                <w:rFonts w:ascii="Calibri" w:hAnsi="Calibri" w:cs="Calibri"/>
                <w:b/>
                <w:bCs/>
                <w:sz w:val="28"/>
                <w:szCs w:val="28"/>
              </w:rPr>
              <w:t>Evaluations (ELC)</w:t>
            </w:r>
          </w:p>
        </w:tc>
      </w:tr>
      <w:tr w:rsidRPr="00F7530B" w:rsidR="004A5094" w:rsidTr="0AFB6AD6" w14:paraId="11C0D83F" w14:textId="77777777">
        <w:trPr>
          <w:trHeight w:val="300"/>
        </w:trPr>
        <w:tc>
          <w:tcPr>
            <w:tcW w:w="4243" w:type="dxa"/>
            <w:tcBorders>
              <w:top w:val="single" w:color="auto" w:sz="4" w:space="0"/>
              <w:left w:val="single" w:color="auto" w:sz="8" w:space="0"/>
              <w:bottom w:val="single" w:color="auto" w:sz="4" w:space="0"/>
              <w:right w:val="single" w:color="auto" w:sz="8" w:space="0"/>
            </w:tcBorders>
          </w:tcPr>
          <w:p w:rsidRPr="00F7530B" w:rsidR="004A5094" w:rsidP="004A5094" w:rsidRDefault="004A5094" w14:paraId="3B7B4B86" w14:textId="77777777">
            <w:pPr>
              <w:rPr>
                <w:rFonts w:ascii="Calibri" w:hAnsi="Calibri" w:cs="Calibri"/>
                <w:sz w:val="22"/>
                <w:szCs w:val="22"/>
              </w:rPr>
            </w:pPr>
          </w:p>
        </w:tc>
        <w:tc>
          <w:tcPr>
            <w:tcW w:w="1417" w:type="dxa"/>
            <w:tcBorders>
              <w:top w:val="single" w:color="auto" w:sz="4" w:space="0"/>
              <w:left w:val="single" w:color="auto" w:sz="8" w:space="0"/>
              <w:bottom w:val="single" w:color="auto" w:sz="4" w:space="0"/>
              <w:right w:val="single" w:color="auto" w:sz="8" w:space="0"/>
            </w:tcBorders>
          </w:tcPr>
          <w:p w:rsidRPr="00F7530B" w:rsidR="004A5094" w:rsidP="004A5094" w:rsidRDefault="004A5094" w14:paraId="48786361" w14:textId="77777777">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color="auto" w:sz="4" w:space="0"/>
              <w:left w:val="single" w:color="auto" w:sz="8" w:space="0"/>
              <w:bottom w:val="single" w:color="auto" w:sz="4" w:space="0"/>
              <w:right w:val="single" w:color="auto" w:sz="8" w:space="0"/>
            </w:tcBorders>
          </w:tcPr>
          <w:p w:rsidRPr="00F7530B" w:rsidR="004A5094" w:rsidP="004A5094" w:rsidRDefault="004A5094" w14:paraId="1768CEF4" w14:textId="77777777">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color="auto" w:sz="4" w:space="0"/>
              <w:left w:val="single" w:color="auto" w:sz="8" w:space="0"/>
              <w:bottom w:val="single" w:color="auto" w:sz="4" w:space="0"/>
              <w:right w:val="single" w:color="auto" w:sz="8" w:space="0"/>
            </w:tcBorders>
          </w:tcPr>
          <w:p w:rsidRPr="00F7530B" w:rsidR="004A5094" w:rsidP="004A5094" w:rsidRDefault="004A5094" w14:paraId="0562B223" w14:textId="77777777">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color="auto" w:sz="4" w:space="0"/>
              <w:left w:val="single" w:color="auto" w:sz="8" w:space="0"/>
              <w:bottom w:val="single" w:color="auto" w:sz="4" w:space="0"/>
              <w:right w:val="single" w:color="auto" w:sz="8" w:space="0"/>
            </w:tcBorders>
          </w:tcPr>
          <w:p w:rsidRPr="00F7530B" w:rsidR="004A5094" w:rsidP="004A5094" w:rsidRDefault="004A5094" w14:paraId="68316796" w14:textId="77777777">
            <w:pPr>
              <w:spacing w:after="0"/>
              <w:jc w:val="center"/>
              <w:rPr>
                <w:rFonts w:ascii="Calibri" w:hAnsi="Calibri" w:cs="Calibri"/>
                <w:b/>
                <w:bCs/>
              </w:rPr>
            </w:pPr>
            <w:r w:rsidRPr="00F7530B">
              <w:rPr>
                <w:rFonts w:ascii="Calibri" w:hAnsi="Calibri" w:cs="Calibri"/>
                <w:b/>
                <w:bCs/>
              </w:rPr>
              <w:t>Inspection Evaluations</w:t>
            </w:r>
          </w:p>
        </w:tc>
      </w:tr>
      <w:tr w:rsidRPr="00F7530B" w:rsidR="007E052B" w:rsidTr="0AFB6AD6" w14:paraId="635F8CCE" w14:textId="77777777">
        <w:trPr>
          <w:trHeight w:val="300"/>
        </w:trPr>
        <w:tc>
          <w:tcPr>
            <w:tcW w:w="4243" w:type="dxa"/>
            <w:tcBorders>
              <w:top w:val="single" w:color="auto" w:sz="8" w:space="0"/>
              <w:left w:val="single" w:color="auto" w:sz="8" w:space="0"/>
              <w:bottom w:val="single" w:color="auto" w:sz="4" w:space="0"/>
              <w:right w:val="single" w:color="auto" w:sz="8" w:space="0"/>
            </w:tcBorders>
          </w:tcPr>
          <w:p w:rsidRPr="00F7530B" w:rsidR="007E052B" w:rsidP="007E052B" w:rsidRDefault="007E052B" w14:paraId="5F3B37F9" w14:textId="77777777">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nil"/>
              <w:left w:val="single" w:color="auto" w:sz="8" w:space="0"/>
              <w:bottom w:val="single" w:color="auto" w:sz="4" w:space="0"/>
              <w:right w:val="single" w:color="auto" w:sz="8" w:space="0"/>
            </w:tcBorders>
          </w:tcPr>
          <w:p w:rsidRPr="00F7530B" w:rsidR="007E052B" w:rsidP="007E052B" w:rsidRDefault="007E052B" w14:paraId="3A0FF5F2" w14:textId="073CEEAD">
            <w:pPr>
              <w:spacing w:after="0"/>
              <w:rPr>
                <w:rFonts w:ascii="Calibri" w:hAnsi="Calibri" w:cs="Calibri"/>
              </w:rPr>
            </w:pPr>
            <w:r>
              <w:rPr>
                <w:rFonts w:ascii="Calibri" w:hAnsi="Calibri" w:cs="Calibri"/>
              </w:rPr>
              <w:t>Very Good</w:t>
            </w:r>
          </w:p>
        </w:tc>
        <w:tc>
          <w:tcPr>
            <w:tcW w:w="1418" w:type="dxa"/>
            <w:tcBorders>
              <w:top w:val="nil"/>
              <w:left w:val="single" w:color="auto" w:sz="8" w:space="0"/>
              <w:bottom w:val="single" w:color="auto" w:sz="4" w:space="0"/>
              <w:right w:val="single" w:color="auto" w:sz="8" w:space="0"/>
            </w:tcBorders>
          </w:tcPr>
          <w:p w:rsidRPr="00F7530B" w:rsidR="007E052B" w:rsidP="007E052B" w:rsidRDefault="007E052B" w14:paraId="5630AD66" w14:textId="79A3E4E5">
            <w:pPr>
              <w:spacing w:after="0"/>
              <w:rPr>
                <w:rFonts w:ascii="Calibri" w:hAnsi="Calibri" w:cs="Calibri"/>
              </w:rPr>
            </w:pPr>
            <w:r>
              <w:rPr>
                <w:rFonts w:ascii="Calibri" w:hAnsi="Calibri" w:cs="Calibri"/>
              </w:rPr>
              <w:t>Good</w:t>
            </w:r>
          </w:p>
        </w:tc>
        <w:tc>
          <w:tcPr>
            <w:tcW w:w="1417" w:type="dxa"/>
            <w:tcBorders>
              <w:top w:val="nil"/>
              <w:left w:val="single" w:color="auto" w:sz="8" w:space="0"/>
              <w:bottom w:val="single" w:color="auto" w:sz="4" w:space="0"/>
              <w:right w:val="single" w:color="auto" w:sz="8" w:space="0"/>
            </w:tcBorders>
          </w:tcPr>
          <w:p w:rsidRPr="00F7530B" w:rsidR="007E052B" w:rsidP="007E052B" w:rsidRDefault="007E052B" w14:paraId="61829076" w14:textId="0A8B1DFD">
            <w:pPr>
              <w:spacing w:after="0"/>
              <w:rPr>
                <w:rFonts w:ascii="Calibri" w:hAnsi="Calibri" w:cs="Calibri"/>
              </w:rPr>
            </w:pPr>
            <w:r>
              <w:rPr>
                <w:rFonts w:ascii="Calibri" w:hAnsi="Calibri" w:cs="Calibri"/>
              </w:rPr>
              <w:t>Good</w:t>
            </w:r>
          </w:p>
        </w:tc>
        <w:tc>
          <w:tcPr>
            <w:tcW w:w="1985" w:type="dxa"/>
            <w:tcBorders>
              <w:top w:val="nil"/>
              <w:left w:val="single" w:color="auto" w:sz="8" w:space="0"/>
              <w:bottom w:val="single" w:color="auto" w:sz="4" w:space="0"/>
              <w:right w:val="single" w:color="auto" w:sz="8" w:space="0"/>
            </w:tcBorders>
          </w:tcPr>
          <w:p w:rsidRPr="00F7530B" w:rsidR="007E052B" w:rsidP="007E052B" w:rsidRDefault="007E052B" w14:paraId="2BA226A1" w14:textId="77777777">
            <w:pPr>
              <w:spacing w:after="0"/>
              <w:rPr>
                <w:rFonts w:ascii="Calibri" w:hAnsi="Calibri" w:cs="Calibri"/>
              </w:rPr>
            </w:pPr>
          </w:p>
        </w:tc>
      </w:tr>
      <w:tr w:rsidRPr="00F7530B" w:rsidR="007E052B" w:rsidTr="0AFB6AD6" w14:paraId="5B28152C" w14:textId="77777777">
        <w:trPr>
          <w:trHeight w:val="300"/>
        </w:trPr>
        <w:tc>
          <w:tcPr>
            <w:tcW w:w="4243" w:type="dxa"/>
            <w:tcBorders>
              <w:top w:val="single" w:color="auto" w:sz="8" w:space="0"/>
              <w:left w:val="single" w:color="auto" w:sz="8" w:space="0"/>
              <w:bottom w:val="single" w:color="auto" w:sz="4" w:space="0"/>
              <w:right w:val="single" w:color="auto" w:sz="8" w:space="0"/>
            </w:tcBorders>
          </w:tcPr>
          <w:p w:rsidRPr="00F7530B" w:rsidR="007E052B" w:rsidP="007E052B" w:rsidRDefault="007E052B" w14:paraId="47090ABF" w14:textId="77777777">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nil"/>
              <w:left w:val="single" w:color="auto" w:sz="8" w:space="0"/>
              <w:bottom w:val="single" w:color="auto" w:sz="4" w:space="0"/>
              <w:right w:val="single" w:color="auto" w:sz="8" w:space="0"/>
            </w:tcBorders>
          </w:tcPr>
          <w:p w:rsidRPr="00F7530B" w:rsidR="007E052B" w:rsidP="007E052B" w:rsidRDefault="007E052B" w14:paraId="17AD93B2" w14:textId="479D120D">
            <w:pPr>
              <w:spacing w:after="0"/>
              <w:rPr>
                <w:rFonts w:ascii="Calibri" w:hAnsi="Calibri" w:cs="Calibri"/>
              </w:rPr>
            </w:pPr>
            <w:r>
              <w:rPr>
                <w:rFonts w:ascii="Calibri" w:hAnsi="Calibri" w:cs="Calibri"/>
              </w:rPr>
              <w:t>Very Good</w:t>
            </w:r>
          </w:p>
        </w:tc>
        <w:tc>
          <w:tcPr>
            <w:tcW w:w="1418" w:type="dxa"/>
            <w:tcBorders>
              <w:top w:val="nil"/>
              <w:left w:val="single" w:color="auto" w:sz="8" w:space="0"/>
              <w:bottom w:val="single" w:color="auto" w:sz="4" w:space="0"/>
              <w:right w:val="single" w:color="auto" w:sz="8" w:space="0"/>
            </w:tcBorders>
          </w:tcPr>
          <w:p w:rsidRPr="00F7530B" w:rsidR="007E052B" w:rsidP="007E052B" w:rsidRDefault="007E052B" w14:paraId="0DE4B5B7" w14:textId="0E3B5C3F">
            <w:pPr>
              <w:spacing w:after="0"/>
              <w:rPr>
                <w:rFonts w:ascii="Calibri" w:hAnsi="Calibri" w:cs="Calibri"/>
              </w:rPr>
            </w:pPr>
            <w:r>
              <w:rPr>
                <w:rFonts w:ascii="Calibri" w:hAnsi="Calibri" w:cs="Calibri"/>
              </w:rPr>
              <w:t>Very Good</w:t>
            </w:r>
          </w:p>
        </w:tc>
        <w:tc>
          <w:tcPr>
            <w:tcW w:w="1417" w:type="dxa"/>
            <w:tcBorders>
              <w:top w:val="nil"/>
              <w:left w:val="single" w:color="auto" w:sz="8" w:space="0"/>
              <w:bottom w:val="single" w:color="auto" w:sz="4" w:space="0"/>
              <w:right w:val="single" w:color="auto" w:sz="8" w:space="0"/>
            </w:tcBorders>
          </w:tcPr>
          <w:p w:rsidRPr="00F7530B" w:rsidR="007E052B" w:rsidP="007E052B" w:rsidRDefault="007E052B" w14:paraId="66204FF1" w14:textId="11818433">
            <w:pPr>
              <w:spacing w:after="0"/>
              <w:rPr>
                <w:rFonts w:ascii="Calibri" w:hAnsi="Calibri" w:cs="Calibri"/>
              </w:rPr>
            </w:pPr>
            <w:r>
              <w:rPr>
                <w:rFonts w:ascii="Calibri" w:hAnsi="Calibri" w:cs="Calibri"/>
              </w:rPr>
              <w:t>Good</w:t>
            </w:r>
          </w:p>
        </w:tc>
        <w:tc>
          <w:tcPr>
            <w:tcW w:w="1985" w:type="dxa"/>
            <w:tcBorders>
              <w:top w:val="nil"/>
              <w:left w:val="single" w:color="auto" w:sz="8" w:space="0"/>
              <w:bottom w:val="single" w:color="auto" w:sz="4" w:space="0"/>
              <w:right w:val="single" w:color="auto" w:sz="8" w:space="0"/>
            </w:tcBorders>
          </w:tcPr>
          <w:p w:rsidRPr="00F7530B" w:rsidR="007E052B" w:rsidP="007E052B" w:rsidRDefault="007E052B" w14:paraId="2DBF0D7D" w14:textId="77777777">
            <w:pPr>
              <w:spacing w:after="0"/>
              <w:rPr>
                <w:rFonts w:ascii="Calibri" w:hAnsi="Calibri" w:cs="Calibri"/>
              </w:rPr>
            </w:pPr>
          </w:p>
        </w:tc>
      </w:tr>
      <w:tr w:rsidRPr="00F7530B" w:rsidR="007E052B" w:rsidTr="0AFB6AD6" w14:paraId="60517A5B" w14:textId="77777777">
        <w:trPr>
          <w:trHeight w:val="300"/>
        </w:trPr>
        <w:tc>
          <w:tcPr>
            <w:tcW w:w="4243" w:type="dxa"/>
            <w:tcBorders>
              <w:top w:val="single" w:color="auto" w:sz="8" w:space="0"/>
              <w:left w:val="single" w:color="auto" w:sz="8" w:space="0"/>
              <w:bottom w:val="single" w:color="auto" w:sz="4" w:space="0"/>
              <w:right w:val="single" w:color="auto" w:sz="8" w:space="0"/>
            </w:tcBorders>
          </w:tcPr>
          <w:p w:rsidRPr="00F7530B" w:rsidR="007E052B" w:rsidP="007E052B" w:rsidRDefault="007E052B" w14:paraId="3E3D1072" w14:textId="77777777">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color="auto" w:sz="8" w:space="0"/>
              <w:bottom w:val="single" w:color="auto" w:sz="4" w:space="0"/>
              <w:right w:val="single" w:color="auto" w:sz="8" w:space="0"/>
            </w:tcBorders>
          </w:tcPr>
          <w:p w:rsidRPr="00F7530B" w:rsidR="007E052B" w:rsidP="007E052B" w:rsidRDefault="007E052B" w14:paraId="6B62F1B3" w14:textId="6FCA6731">
            <w:pPr>
              <w:spacing w:after="0"/>
              <w:rPr>
                <w:rFonts w:ascii="Calibri" w:hAnsi="Calibri" w:cs="Calibri"/>
              </w:rPr>
            </w:pPr>
            <w:r>
              <w:rPr>
                <w:rFonts w:ascii="Calibri" w:hAnsi="Calibri" w:cs="Calibri"/>
              </w:rPr>
              <w:t>Very Good</w:t>
            </w:r>
          </w:p>
        </w:tc>
        <w:tc>
          <w:tcPr>
            <w:tcW w:w="1418" w:type="dxa"/>
            <w:tcBorders>
              <w:top w:val="nil"/>
              <w:left w:val="single" w:color="auto" w:sz="8" w:space="0"/>
              <w:bottom w:val="single" w:color="auto" w:sz="4" w:space="0"/>
              <w:right w:val="single" w:color="auto" w:sz="8" w:space="0"/>
            </w:tcBorders>
          </w:tcPr>
          <w:p w:rsidRPr="00F7530B" w:rsidR="007E052B" w:rsidP="007E052B" w:rsidRDefault="007E052B" w14:paraId="02F2C34E" w14:textId="7C7DD703">
            <w:pPr>
              <w:spacing w:after="0"/>
              <w:rPr>
                <w:rFonts w:ascii="Calibri" w:hAnsi="Calibri" w:cs="Calibri"/>
              </w:rPr>
            </w:pPr>
            <w:r>
              <w:rPr>
                <w:rFonts w:ascii="Calibri" w:hAnsi="Calibri" w:cs="Calibri"/>
              </w:rPr>
              <w:t>Good</w:t>
            </w:r>
          </w:p>
        </w:tc>
        <w:tc>
          <w:tcPr>
            <w:tcW w:w="1417" w:type="dxa"/>
            <w:tcBorders>
              <w:top w:val="nil"/>
              <w:left w:val="single" w:color="auto" w:sz="8" w:space="0"/>
              <w:bottom w:val="single" w:color="auto" w:sz="4" w:space="0"/>
              <w:right w:val="single" w:color="auto" w:sz="8" w:space="0"/>
            </w:tcBorders>
          </w:tcPr>
          <w:p w:rsidRPr="00F7530B" w:rsidR="007E052B" w:rsidP="007E052B" w:rsidRDefault="007E052B" w14:paraId="680A4E5D" w14:textId="45D1E2C9">
            <w:pPr>
              <w:spacing w:after="0"/>
              <w:rPr>
                <w:rFonts w:ascii="Calibri" w:hAnsi="Calibri" w:cs="Calibri"/>
              </w:rPr>
            </w:pPr>
            <w:r>
              <w:rPr>
                <w:rFonts w:ascii="Calibri" w:hAnsi="Calibri" w:cs="Calibri"/>
              </w:rPr>
              <w:t>Very Good</w:t>
            </w:r>
          </w:p>
        </w:tc>
        <w:tc>
          <w:tcPr>
            <w:tcW w:w="1985" w:type="dxa"/>
            <w:tcBorders>
              <w:top w:val="nil"/>
              <w:left w:val="single" w:color="auto" w:sz="8" w:space="0"/>
              <w:bottom w:val="single" w:color="auto" w:sz="4" w:space="0"/>
              <w:right w:val="single" w:color="auto" w:sz="8" w:space="0"/>
            </w:tcBorders>
          </w:tcPr>
          <w:p w:rsidRPr="00F7530B" w:rsidR="007E052B" w:rsidP="007E052B" w:rsidRDefault="007E052B" w14:paraId="19219836" w14:textId="77777777">
            <w:pPr>
              <w:spacing w:after="0"/>
              <w:rPr>
                <w:rFonts w:ascii="Calibri" w:hAnsi="Calibri" w:cs="Calibri"/>
              </w:rPr>
            </w:pPr>
          </w:p>
        </w:tc>
      </w:tr>
      <w:tr w:rsidRPr="00F7530B" w:rsidR="007E052B" w:rsidTr="0AFB6AD6" w14:paraId="2315B766" w14:textId="77777777">
        <w:trPr>
          <w:trHeight w:val="300"/>
        </w:trPr>
        <w:tc>
          <w:tcPr>
            <w:tcW w:w="4243" w:type="dxa"/>
            <w:tcBorders>
              <w:top w:val="single" w:color="auto" w:sz="8" w:space="0"/>
              <w:left w:val="single" w:color="auto" w:sz="8" w:space="0"/>
              <w:bottom w:val="single" w:color="auto" w:sz="4" w:space="0"/>
              <w:right w:val="single" w:color="auto" w:sz="8" w:space="0"/>
            </w:tcBorders>
          </w:tcPr>
          <w:p w:rsidRPr="00F7530B" w:rsidR="007E052B" w:rsidP="007E052B" w:rsidRDefault="007E052B" w14:paraId="613C9ADC" w14:textId="77777777">
            <w:pPr>
              <w:rPr>
                <w:rFonts w:ascii="Calibri" w:hAnsi="Calibri" w:cs="Calibri"/>
                <w:sz w:val="22"/>
                <w:szCs w:val="22"/>
              </w:rPr>
            </w:pPr>
            <w:r w:rsidRPr="00F7530B">
              <w:rPr>
                <w:rFonts w:ascii="Calibri" w:hAnsi="Calibri" w:cs="Calibri"/>
                <w:sz w:val="22"/>
                <w:szCs w:val="22"/>
              </w:rPr>
              <w:t>3.2 Securing children’s progress</w:t>
            </w:r>
          </w:p>
        </w:tc>
        <w:tc>
          <w:tcPr>
            <w:tcW w:w="1417" w:type="dxa"/>
            <w:tcBorders>
              <w:top w:val="nil"/>
              <w:left w:val="single" w:color="auto" w:sz="8" w:space="0"/>
              <w:bottom w:val="single" w:color="auto" w:sz="4" w:space="0"/>
              <w:right w:val="single" w:color="auto" w:sz="8" w:space="0"/>
            </w:tcBorders>
          </w:tcPr>
          <w:p w:rsidRPr="00F7530B" w:rsidR="007E052B" w:rsidP="007E052B" w:rsidRDefault="007E052B" w14:paraId="296FEF7D" w14:textId="42E5C746">
            <w:pPr>
              <w:spacing w:after="0"/>
              <w:rPr>
                <w:rFonts w:ascii="Calibri" w:hAnsi="Calibri" w:cs="Calibri"/>
              </w:rPr>
            </w:pPr>
            <w:r>
              <w:rPr>
                <w:rFonts w:ascii="Calibri" w:hAnsi="Calibri" w:cs="Calibri"/>
              </w:rPr>
              <w:t>Very Good</w:t>
            </w:r>
          </w:p>
        </w:tc>
        <w:tc>
          <w:tcPr>
            <w:tcW w:w="1418" w:type="dxa"/>
            <w:tcBorders>
              <w:top w:val="nil"/>
              <w:left w:val="single" w:color="auto" w:sz="8" w:space="0"/>
              <w:bottom w:val="single" w:color="auto" w:sz="4" w:space="0"/>
              <w:right w:val="single" w:color="auto" w:sz="8" w:space="0"/>
            </w:tcBorders>
          </w:tcPr>
          <w:p w:rsidRPr="00F7530B" w:rsidR="007E052B" w:rsidP="007E052B" w:rsidRDefault="007E052B" w14:paraId="7194DBDC" w14:textId="2DCE1EF0">
            <w:pPr>
              <w:spacing w:after="0"/>
              <w:rPr>
                <w:rFonts w:ascii="Calibri" w:hAnsi="Calibri" w:cs="Calibri"/>
              </w:rPr>
            </w:pPr>
            <w:r>
              <w:rPr>
                <w:rFonts w:ascii="Calibri" w:hAnsi="Calibri" w:cs="Calibri"/>
              </w:rPr>
              <w:t>Very Good</w:t>
            </w:r>
          </w:p>
        </w:tc>
        <w:tc>
          <w:tcPr>
            <w:tcW w:w="1417" w:type="dxa"/>
            <w:tcBorders>
              <w:top w:val="nil"/>
              <w:left w:val="single" w:color="auto" w:sz="8" w:space="0"/>
              <w:bottom w:val="single" w:color="auto" w:sz="4" w:space="0"/>
              <w:right w:val="single" w:color="auto" w:sz="8" w:space="0"/>
            </w:tcBorders>
          </w:tcPr>
          <w:p w:rsidRPr="00F7530B" w:rsidR="007E052B" w:rsidP="007E052B" w:rsidRDefault="007E052B" w14:paraId="769D0D3C" w14:textId="536D666E">
            <w:pPr>
              <w:spacing w:after="0"/>
              <w:rPr>
                <w:rFonts w:ascii="Calibri" w:hAnsi="Calibri" w:cs="Calibri"/>
              </w:rPr>
            </w:pPr>
            <w:r>
              <w:rPr>
                <w:rFonts w:ascii="Calibri" w:hAnsi="Calibri" w:cs="Calibri"/>
              </w:rPr>
              <w:t>Good</w:t>
            </w:r>
          </w:p>
        </w:tc>
        <w:tc>
          <w:tcPr>
            <w:tcW w:w="1985" w:type="dxa"/>
            <w:tcBorders>
              <w:top w:val="nil"/>
              <w:left w:val="single" w:color="auto" w:sz="8" w:space="0"/>
              <w:bottom w:val="single" w:color="auto" w:sz="4" w:space="0"/>
              <w:right w:val="single" w:color="auto" w:sz="8" w:space="0"/>
            </w:tcBorders>
          </w:tcPr>
          <w:p w:rsidRPr="00F7530B" w:rsidR="007E052B" w:rsidP="007E052B" w:rsidRDefault="007E052B" w14:paraId="54CD245A" w14:textId="77777777">
            <w:pPr>
              <w:spacing w:after="0"/>
              <w:rPr>
                <w:rFonts w:ascii="Calibri" w:hAnsi="Calibri" w:cs="Calibri"/>
              </w:rPr>
            </w:pPr>
          </w:p>
        </w:tc>
      </w:tr>
      <w:tr w:rsidRPr="00F7530B" w:rsidR="007E052B" w:rsidTr="0AFB6AD6" w14:paraId="075B643D" w14:textId="77777777">
        <w:trPr>
          <w:trHeight w:val="300"/>
        </w:trPr>
        <w:tc>
          <w:tcPr>
            <w:tcW w:w="10480" w:type="dxa"/>
            <w:gridSpan w:val="5"/>
            <w:tcBorders>
              <w:top w:val="single" w:color="auto" w:sz="8" w:space="0"/>
              <w:left w:val="single" w:color="auto" w:sz="8" w:space="0"/>
              <w:bottom w:val="single" w:color="auto" w:sz="4" w:space="0"/>
              <w:right w:val="single" w:color="auto" w:sz="8" w:space="0"/>
            </w:tcBorders>
            <w:shd w:val="clear" w:color="auto" w:fill="B7CFED"/>
          </w:tcPr>
          <w:p w:rsidRPr="00F7530B" w:rsidR="007E052B" w:rsidP="007E052B" w:rsidRDefault="007E052B" w14:paraId="12C17280" w14:textId="77777777">
            <w:pPr>
              <w:spacing w:after="0"/>
              <w:jc w:val="center"/>
              <w:rPr>
                <w:rFonts w:ascii="Calibri" w:hAnsi="Calibri" w:cs="Calibri"/>
                <w:b/>
                <w:bCs/>
                <w:sz w:val="28"/>
                <w:szCs w:val="28"/>
              </w:rPr>
            </w:pPr>
            <w:r w:rsidRPr="00F7530B">
              <w:rPr>
                <w:rFonts w:ascii="Calibri" w:hAnsi="Calibri" w:cs="Calibri"/>
                <w:b/>
                <w:bCs/>
                <w:sz w:val="28"/>
                <w:szCs w:val="28"/>
              </w:rPr>
              <w:t>Care Inspectorate Evaluations (ELC)</w:t>
            </w:r>
            <w:bookmarkStart w:name="_GoBack" w:id="0"/>
            <w:bookmarkEnd w:id="0"/>
          </w:p>
        </w:tc>
      </w:tr>
      <w:tr w:rsidRPr="00F7530B" w:rsidR="007E052B" w:rsidTr="0AFB6AD6" w14:paraId="37D224D6" w14:textId="77777777">
        <w:trPr>
          <w:trHeight w:val="300"/>
        </w:trPr>
        <w:tc>
          <w:tcPr>
            <w:tcW w:w="4243" w:type="dxa"/>
            <w:tcBorders>
              <w:top w:val="single" w:color="auto" w:sz="8" w:space="0"/>
              <w:left w:val="single" w:color="auto" w:sz="8" w:space="0"/>
              <w:bottom w:val="single" w:color="auto" w:sz="4" w:space="0"/>
              <w:right w:val="single" w:color="auto" w:sz="8" w:space="0"/>
            </w:tcBorders>
          </w:tcPr>
          <w:p w:rsidRPr="00F7530B" w:rsidR="007E052B" w:rsidP="007E052B" w:rsidRDefault="007E052B" w14:paraId="1231BE67" w14:textId="77777777">
            <w:pPr>
              <w:rPr>
                <w:rFonts w:ascii="Calibri" w:hAnsi="Calibri" w:cs="Calibri"/>
                <w:sz w:val="22"/>
                <w:szCs w:val="22"/>
              </w:rPr>
            </w:pPr>
          </w:p>
        </w:tc>
        <w:tc>
          <w:tcPr>
            <w:tcW w:w="1417" w:type="dxa"/>
            <w:tcBorders>
              <w:top w:val="single" w:color="auto" w:sz="4" w:space="0"/>
              <w:left w:val="single" w:color="auto" w:sz="8" w:space="0"/>
              <w:bottom w:val="single" w:color="auto" w:sz="4" w:space="0"/>
              <w:right w:val="single" w:color="auto" w:sz="8" w:space="0"/>
            </w:tcBorders>
          </w:tcPr>
          <w:p w:rsidRPr="00F7530B" w:rsidR="007E052B" w:rsidP="007E052B" w:rsidRDefault="007E052B" w14:paraId="4E563EF4" w14:textId="77777777">
            <w:pPr>
              <w:spacing w:after="0"/>
              <w:rPr>
                <w:rFonts w:ascii="Calibri" w:hAnsi="Calibri" w:cs="Calibri"/>
                <w:sz w:val="28"/>
                <w:szCs w:val="28"/>
              </w:rPr>
            </w:pPr>
            <w:r w:rsidRPr="00F7530B">
              <w:rPr>
                <w:rFonts w:ascii="Calibri" w:hAnsi="Calibri" w:cs="Calibri"/>
                <w:b/>
                <w:bCs/>
                <w:sz w:val="28"/>
                <w:szCs w:val="28"/>
              </w:rPr>
              <w:t>2022-23</w:t>
            </w:r>
          </w:p>
        </w:tc>
        <w:tc>
          <w:tcPr>
            <w:tcW w:w="1418" w:type="dxa"/>
            <w:tcBorders>
              <w:top w:val="single" w:color="auto" w:sz="4" w:space="0"/>
              <w:left w:val="single" w:color="auto" w:sz="8" w:space="0"/>
              <w:bottom w:val="single" w:color="auto" w:sz="4" w:space="0"/>
              <w:right w:val="single" w:color="auto" w:sz="8" w:space="0"/>
            </w:tcBorders>
          </w:tcPr>
          <w:p w:rsidRPr="00F7530B" w:rsidR="007E052B" w:rsidP="007E052B" w:rsidRDefault="007E052B" w14:paraId="242C0655" w14:textId="77777777">
            <w:pPr>
              <w:spacing w:after="0"/>
              <w:rPr>
                <w:rFonts w:ascii="Calibri" w:hAnsi="Calibri" w:cs="Calibri"/>
                <w:sz w:val="28"/>
                <w:szCs w:val="28"/>
              </w:rPr>
            </w:pPr>
            <w:r w:rsidRPr="00F7530B">
              <w:rPr>
                <w:rFonts w:ascii="Calibri" w:hAnsi="Calibri" w:cs="Calibri"/>
                <w:b/>
                <w:bCs/>
                <w:sz w:val="28"/>
                <w:szCs w:val="28"/>
              </w:rPr>
              <w:t>2023-24</w:t>
            </w:r>
          </w:p>
        </w:tc>
        <w:tc>
          <w:tcPr>
            <w:tcW w:w="1417" w:type="dxa"/>
            <w:tcBorders>
              <w:top w:val="single" w:color="auto" w:sz="4" w:space="0"/>
              <w:left w:val="single" w:color="auto" w:sz="8" w:space="0"/>
              <w:bottom w:val="single" w:color="auto" w:sz="4" w:space="0"/>
              <w:right w:val="single" w:color="auto" w:sz="8" w:space="0"/>
            </w:tcBorders>
          </w:tcPr>
          <w:p w:rsidRPr="00F7530B" w:rsidR="007E052B" w:rsidP="007E052B" w:rsidRDefault="007E052B" w14:paraId="623C4FAF" w14:textId="77777777">
            <w:pPr>
              <w:spacing w:after="0"/>
              <w:rPr>
                <w:rFonts w:ascii="Calibri" w:hAnsi="Calibri" w:cs="Calibri"/>
                <w:sz w:val="28"/>
                <w:szCs w:val="28"/>
              </w:rPr>
            </w:pPr>
            <w:r w:rsidRPr="00F7530B">
              <w:rPr>
                <w:rFonts w:ascii="Calibri" w:hAnsi="Calibri" w:cs="Calibri"/>
                <w:b/>
                <w:bCs/>
                <w:sz w:val="28"/>
                <w:szCs w:val="28"/>
              </w:rPr>
              <w:t>2024-25</w:t>
            </w:r>
          </w:p>
        </w:tc>
        <w:tc>
          <w:tcPr>
            <w:tcW w:w="1985" w:type="dxa"/>
            <w:tcBorders>
              <w:top w:val="nil"/>
              <w:left w:val="single" w:color="auto" w:sz="8" w:space="0"/>
              <w:bottom w:val="single" w:color="auto" w:sz="4" w:space="0"/>
              <w:right w:val="single" w:color="auto" w:sz="8" w:space="0"/>
            </w:tcBorders>
          </w:tcPr>
          <w:p w:rsidRPr="00F7530B" w:rsidR="007E052B" w:rsidP="007E052B" w:rsidRDefault="007E052B" w14:paraId="36FEB5B0" w14:textId="77777777">
            <w:pPr>
              <w:spacing w:after="0"/>
              <w:rPr>
                <w:rFonts w:ascii="Calibri" w:hAnsi="Calibri" w:cs="Calibri"/>
              </w:rPr>
            </w:pPr>
          </w:p>
        </w:tc>
      </w:tr>
      <w:tr w:rsidRPr="00F7530B" w:rsidR="007E052B" w:rsidTr="0AFB6AD6" w14:paraId="2771556F" w14:textId="77777777">
        <w:trPr>
          <w:trHeight w:val="300"/>
        </w:trPr>
        <w:tc>
          <w:tcPr>
            <w:tcW w:w="4243" w:type="dxa"/>
            <w:tcBorders>
              <w:top w:val="single" w:color="auto" w:sz="8" w:space="0"/>
              <w:left w:val="single" w:color="auto" w:sz="8" w:space="0"/>
              <w:bottom w:val="single" w:color="auto" w:sz="4" w:space="0"/>
              <w:right w:val="single" w:color="auto" w:sz="8" w:space="0"/>
            </w:tcBorders>
          </w:tcPr>
          <w:p w:rsidRPr="00F7530B" w:rsidR="007E052B" w:rsidP="007E052B" w:rsidRDefault="007E052B" w14:paraId="042641E3" w14:textId="77777777">
            <w:pPr>
              <w:rPr>
                <w:rFonts w:ascii="Calibri" w:hAnsi="Calibri" w:cs="Calibri"/>
                <w:sz w:val="22"/>
                <w:szCs w:val="22"/>
              </w:rPr>
            </w:pPr>
            <w:r w:rsidRPr="00F7530B">
              <w:rPr>
                <w:rFonts w:ascii="Calibri" w:hAnsi="Calibri" w:cs="Calibri"/>
                <w:sz w:val="22"/>
                <w:szCs w:val="22"/>
              </w:rPr>
              <w:t>How good is our care, play and learning?</w:t>
            </w:r>
          </w:p>
        </w:tc>
        <w:tc>
          <w:tcPr>
            <w:tcW w:w="1417" w:type="dxa"/>
            <w:tcBorders>
              <w:top w:val="nil"/>
              <w:left w:val="single" w:color="auto" w:sz="8" w:space="0"/>
              <w:bottom w:val="single" w:color="auto" w:sz="4" w:space="0"/>
              <w:right w:val="single" w:color="auto" w:sz="8" w:space="0"/>
            </w:tcBorders>
          </w:tcPr>
          <w:p w:rsidRPr="00F7530B" w:rsidR="007E052B" w:rsidP="007E052B" w:rsidRDefault="007E052B" w14:paraId="30D7AA69" w14:textId="006D5E8E">
            <w:pPr>
              <w:spacing w:after="0"/>
              <w:rPr>
                <w:rFonts w:ascii="Calibri" w:hAnsi="Calibri" w:cs="Calibri"/>
              </w:rPr>
            </w:pPr>
            <w:r>
              <w:rPr>
                <w:rFonts w:ascii="Calibri" w:hAnsi="Calibri" w:cs="Calibri"/>
              </w:rPr>
              <w:t>Very Good</w:t>
            </w:r>
          </w:p>
        </w:tc>
        <w:tc>
          <w:tcPr>
            <w:tcW w:w="1418" w:type="dxa"/>
            <w:tcBorders>
              <w:top w:val="nil"/>
              <w:left w:val="single" w:color="auto" w:sz="8" w:space="0"/>
              <w:bottom w:val="single" w:color="auto" w:sz="4" w:space="0"/>
              <w:right w:val="single" w:color="auto" w:sz="8" w:space="0"/>
            </w:tcBorders>
          </w:tcPr>
          <w:p w:rsidRPr="00F7530B" w:rsidR="007E052B" w:rsidP="007E052B" w:rsidRDefault="007E052B" w14:paraId="7196D064" w14:textId="77777777">
            <w:pPr>
              <w:spacing w:after="0"/>
              <w:rPr>
                <w:rFonts w:ascii="Calibri" w:hAnsi="Calibri" w:cs="Calibri"/>
              </w:rPr>
            </w:pPr>
          </w:p>
        </w:tc>
        <w:tc>
          <w:tcPr>
            <w:tcW w:w="1417" w:type="dxa"/>
            <w:tcBorders>
              <w:top w:val="nil"/>
              <w:left w:val="single" w:color="auto" w:sz="8" w:space="0"/>
              <w:bottom w:val="single" w:color="auto" w:sz="4" w:space="0"/>
              <w:right w:val="single" w:color="auto" w:sz="8" w:space="0"/>
            </w:tcBorders>
          </w:tcPr>
          <w:p w:rsidRPr="00F7530B" w:rsidR="007E052B" w:rsidP="007E052B" w:rsidRDefault="007E052B" w14:paraId="34FF1C98" w14:textId="77777777">
            <w:pPr>
              <w:spacing w:after="0"/>
              <w:rPr>
                <w:rFonts w:ascii="Calibri" w:hAnsi="Calibri" w:cs="Calibri"/>
              </w:rPr>
            </w:pPr>
          </w:p>
        </w:tc>
        <w:tc>
          <w:tcPr>
            <w:tcW w:w="1985" w:type="dxa"/>
            <w:tcBorders>
              <w:top w:val="nil"/>
              <w:left w:val="single" w:color="auto" w:sz="8" w:space="0"/>
              <w:bottom w:val="single" w:color="auto" w:sz="4" w:space="0"/>
              <w:right w:val="single" w:color="auto" w:sz="8" w:space="0"/>
            </w:tcBorders>
          </w:tcPr>
          <w:p w:rsidRPr="00F7530B" w:rsidR="007E052B" w:rsidP="007E052B" w:rsidRDefault="007E052B" w14:paraId="6D072C0D" w14:textId="77777777">
            <w:pPr>
              <w:spacing w:after="0"/>
              <w:rPr>
                <w:rFonts w:ascii="Calibri" w:hAnsi="Calibri" w:cs="Calibri"/>
              </w:rPr>
            </w:pPr>
          </w:p>
        </w:tc>
      </w:tr>
      <w:tr w:rsidRPr="00F7530B" w:rsidR="007E052B" w:rsidTr="0AFB6AD6" w14:paraId="5F257D95" w14:textId="77777777">
        <w:trPr>
          <w:trHeight w:val="300"/>
        </w:trPr>
        <w:tc>
          <w:tcPr>
            <w:tcW w:w="4243" w:type="dxa"/>
            <w:tcBorders>
              <w:top w:val="single" w:color="auto" w:sz="8" w:space="0"/>
              <w:left w:val="single" w:color="auto" w:sz="8" w:space="0"/>
              <w:bottom w:val="single" w:color="auto" w:sz="4" w:space="0"/>
              <w:right w:val="single" w:color="auto" w:sz="8" w:space="0"/>
            </w:tcBorders>
          </w:tcPr>
          <w:p w:rsidRPr="00F7530B" w:rsidR="007E052B" w:rsidP="007E052B" w:rsidRDefault="007E052B" w14:paraId="15C3BC07" w14:textId="77777777">
            <w:pPr>
              <w:rPr>
                <w:rFonts w:ascii="Calibri" w:hAnsi="Calibri" w:cs="Calibri"/>
                <w:sz w:val="22"/>
                <w:szCs w:val="22"/>
              </w:rPr>
            </w:pPr>
            <w:r w:rsidRPr="00F7530B">
              <w:rPr>
                <w:rFonts w:ascii="Calibri" w:hAnsi="Calibri" w:cs="Calibri"/>
                <w:sz w:val="22"/>
                <w:szCs w:val="22"/>
              </w:rPr>
              <w:t>How good is our setting?</w:t>
            </w:r>
          </w:p>
        </w:tc>
        <w:tc>
          <w:tcPr>
            <w:tcW w:w="1417" w:type="dxa"/>
            <w:tcBorders>
              <w:top w:val="nil"/>
              <w:left w:val="single" w:color="auto" w:sz="8" w:space="0"/>
              <w:bottom w:val="single" w:color="auto" w:sz="4" w:space="0"/>
              <w:right w:val="single" w:color="auto" w:sz="8" w:space="0"/>
            </w:tcBorders>
          </w:tcPr>
          <w:p w:rsidRPr="00F7530B" w:rsidR="007E052B" w:rsidP="007E052B" w:rsidRDefault="007E052B" w14:paraId="48A21919" w14:textId="37C4DA93">
            <w:pPr>
              <w:spacing w:after="0"/>
              <w:rPr>
                <w:rFonts w:ascii="Calibri" w:hAnsi="Calibri" w:cs="Calibri"/>
              </w:rPr>
            </w:pPr>
            <w:r>
              <w:rPr>
                <w:rFonts w:ascii="Calibri" w:hAnsi="Calibri" w:cs="Calibri"/>
              </w:rPr>
              <w:t>Very Good</w:t>
            </w:r>
          </w:p>
        </w:tc>
        <w:tc>
          <w:tcPr>
            <w:tcW w:w="1418" w:type="dxa"/>
            <w:tcBorders>
              <w:top w:val="nil"/>
              <w:left w:val="single" w:color="auto" w:sz="8" w:space="0"/>
              <w:bottom w:val="single" w:color="auto" w:sz="4" w:space="0"/>
              <w:right w:val="single" w:color="auto" w:sz="8" w:space="0"/>
            </w:tcBorders>
          </w:tcPr>
          <w:p w:rsidRPr="00F7530B" w:rsidR="007E052B" w:rsidP="007E052B" w:rsidRDefault="007E052B" w14:paraId="6BD18F9B" w14:textId="77777777">
            <w:pPr>
              <w:spacing w:after="0"/>
              <w:rPr>
                <w:rFonts w:ascii="Calibri" w:hAnsi="Calibri" w:cs="Calibri"/>
              </w:rPr>
            </w:pPr>
          </w:p>
        </w:tc>
        <w:tc>
          <w:tcPr>
            <w:tcW w:w="1417" w:type="dxa"/>
            <w:tcBorders>
              <w:top w:val="nil"/>
              <w:left w:val="single" w:color="auto" w:sz="8" w:space="0"/>
              <w:bottom w:val="single" w:color="auto" w:sz="4" w:space="0"/>
              <w:right w:val="single" w:color="auto" w:sz="8" w:space="0"/>
            </w:tcBorders>
          </w:tcPr>
          <w:p w:rsidRPr="00F7530B" w:rsidR="007E052B" w:rsidP="007E052B" w:rsidRDefault="007E052B" w14:paraId="238601FE" w14:textId="77777777">
            <w:pPr>
              <w:spacing w:after="0"/>
              <w:rPr>
                <w:rFonts w:ascii="Calibri" w:hAnsi="Calibri" w:cs="Calibri"/>
              </w:rPr>
            </w:pPr>
          </w:p>
        </w:tc>
        <w:tc>
          <w:tcPr>
            <w:tcW w:w="1985" w:type="dxa"/>
            <w:tcBorders>
              <w:top w:val="nil"/>
              <w:left w:val="single" w:color="auto" w:sz="8" w:space="0"/>
              <w:bottom w:val="single" w:color="auto" w:sz="4" w:space="0"/>
              <w:right w:val="single" w:color="auto" w:sz="8" w:space="0"/>
            </w:tcBorders>
          </w:tcPr>
          <w:p w:rsidRPr="00F7530B" w:rsidR="007E052B" w:rsidP="007E052B" w:rsidRDefault="007E052B" w14:paraId="0F3CABC7" w14:textId="77777777">
            <w:pPr>
              <w:spacing w:after="0"/>
              <w:rPr>
                <w:rFonts w:ascii="Calibri" w:hAnsi="Calibri" w:cs="Calibri"/>
              </w:rPr>
            </w:pPr>
          </w:p>
        </w:tc>
      </w:tr>
      <w:tr w:rsidRPr="00F7530B" w:rsidR="007E052B" w:rsidTr="0AFB6AD6" w14:paraId="04B83E27" w14:textId="77777777">
        <w:trPr>
          <w:trHeight w:val="300"/>
        </w:trPr>
        <w:tc>
          <w:tcPr>
            <w:tcW w:w="4243" w:type="dxa"/>
            <w:tcBorders>
              <w:top w:val="single" w:color="auto" w:sz="8" w:space="0"/>
              <w:left w:val="single" w:color="auto" w:sz="8" w:space="0"/>
              <w:bottom w:val="single" w:color="auto" w:sz="4" w:space="0"/>
              <w:right w:val="single" w:color="auto" w:sz="8" w:space="0"/>
            </w:tcBorders>
          </w:tcPr>
          <w:p w:rsidRPr="00F7530B" w:rsidR="007E052B" w:rsidP="007E052B" w:rsidRDefault="007E052B" w14:paraId="6A180B70" w14:textId="77777777">
            <w:pPr>
              <w:rPr>
                <w:rFonts w:ascii="Calibri" w:hAnsi="Calibri" w:cs="Calibri"/>
                <w:sz w:val="22"/>
                <w:szCs w:val="22"/>
              </w:rPr>
            </w:pPr>
            <w:r w:rsidRPr="00F7530B">
              <w:rPr>
                <w:rFonts w:ascii="Calibri" w:hAnsi="Calibri" w:cs="Calibri"/>
                <w:sz w:val="22"/>
                <w:szCs w:val="22"/>
              </w:rPr>
              <w:t>How good is our leadership?</w:t>
            </w:r>
          </w:p>
        </w:tc>
        <w:tc>
          <w:tcPr>
            <w:tcW w:w="1417" w:type="dxa"/>
            <w:tcBorders>
              <w:top w:val="nil"/>
              <w:left w:val="single" w:color="auto" w:sz="8" w:space="0"/>
              <w:bottom w:val="single" w:color="auto" w:sz="4" w:space="0"/>
              <w:right w:val="single" w:color="auto" w:sz="8" w:space="0"/>
            </w:tcBorders>
          </w:tcPr>
          <w:p w:rsidRPr="00F7530B" w:rsidR="007E052B" w:rsidP="007E052B" w:rsidRDefault="007E052B" w14:paraId="5B08B5D1" w14:textId="1601FA25">
            <w:pPr>
              <w:spacing w:after="0"/>
              <w:rPr>
                <w:rFonts w:ascii="Calibri" w:hAnsi="Calibri" w:cs="Calibri"/>
              </w:rPr>
            </w:pPr>
            <w:r>
              <w:rPr>
                <w:rFonts w:ascii="Calibri" w:hAnsi="Calibri" w:cs="Calibri"/>
              </w:rPr>
              <w:t>Very Good</w:t>
            </w:r>
          </w:p>
        </w:tc>
        <w:tc>
          <w:tcPr>
            <w:tcW w:w="1418" w:type="dxa"/>
            <w:tcBorders>
              <w:top w:val="nil"/>
              <w:left w:val="single" w:color="auto" w:sz="8" w:space="0"/>
              <w:bottom w:val="single" w:color="auto" w:sz="4" w:space="0"/>
              <w:right w:val="single" w:color="auto" w:sz="8" w:space="0"/>
            </w:tcBorders>
          </w:tcPr>
          <w:p w:rsidRPr="00F7530B" w:rsidR="007E052B" w:rsidP="007E052B" w:rsidRDefault="007E052B" w14:paraId="16DEB4AB" w14:textId="77777777">
            <w:pPr>
              <w:spacing w:after="0"/>
              <w:rPr>
                <w:rFonts w:ascii="Calibri" w:hAnsi="Calibri" w:cs="Calibri"/>
              </w:rPr>
            </w:pPr>
          </w:p>
        </w:tc>
        <w:tc>
          <w:tcPr>
            <w:tcW w:w="1417" w:type="dxa"/>
            <w:tcBorders>
              <w:top w:val="nil"/>
              <w:left w:val="single" w:color="auto" w:sz="8" w:space="0"/>
              <w:bottom w:val="single" w:color="auto" w:sz="4" w:space="0"/>
              <w:right w:val="single" w:color="auto" w:sz="8" w:space="0"/>
            </w:tcBorders>
          </w:tcPr>
          <w:p w:rsidRPr="00F7530B" w:rsidR="007E052B" w:rsidP="007E052B" w:rsidRDefault="007E052B" w14:paraId="0AD9C6F4" w14:textId="77777777">
            <w:pPr>
              <w:spacing w:after="0"/>
              <w:rPr>
                <w:rFonts w:ascii="Calibri" w:hAnsi="Calibri" w:cs="Calibri"/>
              </w:rPr>
            </w:pPr>
          </w:p>
        </w:tc>
        <w:tc>
          <w:tcPr>
            <w:tcW w:w="1985" w:type="dxa"/>
            <w:tcBorders>
              <w:top w:val="nil"/>
              <w:left w:val="single" w:color="auto" w:sz="8" w:space="0"/>
              <w:bottom w:val="single" w:color="auto" w:sz="4" w:space="0"/>
              <w:right w:val="single" w:color="auto" w:sz="8" w:space="0"/>
            </w:tcBorders>
          </w:tcPr>
          <w:p w:rsidRPr="00F7530B" w:rsidR="007E052B" w:rsidP="007E052B" w:rsidRDefault="007E052B" w14:paraId="4B1F511A" w14:textId="77777777">
            <w:pPr>
              <w:spacing w:after="0"/>
              <w:rPr>
                <w:rFonts w:ascii="Calibri" w:hAnsi="Calibri" w:cs="Calibri"/>
              </w:rPr>
            </w:pPr>
          </w:p>
        </w:tc>
      </w:tr>
      <w:tr w:rsidR="007E052B" w:rsidTr="0AFB6AD6" w14:paraId="00D13FE6" w14:textId="77777777">
        <w:trPr>
          <w:trHeight w:val="300"/>
        </w:trPr>
        <w:tc>
          <w:tcPr>
            <w:tcW w:w="4243" w:type="dxa"/>
            <w:tcBorders>
              <w:top w:val="single" w:color="auto" w:sz="8" w:space="0"/>
              <w:left w:val="single" w:color="auto" w:sz="8" w:space="0"/>
              <w:bottom w:val="single" w:color="auto" w:sz="4" w:space="0"/>
              <w:right w:val="single" w:color="auto" w:sz="8" w:space="0"/>
            </w:tcBorders>
          </w:tcPr>
          <w:p w:rsidR="007E052B" w:rsidP="007E052B" w:rsidRDefault="007E052B" w14:paraId="73F50C02" w14:textId="77777777">
            <w:pPr>
              <w:rPr>
                <w:sz w:val="22"/>
                <w:szCs w:val="22"/>
              </w:rPr>
            </w:pPr>
            <w:r>
              <w:rPr>
                <w:sz w:val="22"/>
                <w:szCs w:val="22"/>
              </w:rPr>
              <w:t>How good is our staff team?</w:t>
            </w:r>
          </w:p>
        </w:tc>
        <w:tc>
          <w:tcPr>
            <w:tcW w:w="1417" w:type="dxa"/>
            <w:tcBorders>
              <w:top w:val="nil"/>
              <w:left w:val="single" w:color="auto" w:sz="8" w:space="0"/>
              <w:bottom w:val="single" w:color="auto" w:sz="4" w:space="0"/>
              <w:right w:val="single" w:color="auto" w:sz="8" w:space="0"/>
            </w:tcBorders>
          </w:tcPr>
          <w:p w:rsidR="007E052B" w:rsidP="007E052B" w:rsidRDefault="007E052B" w14:paraId="65F9C3DC" w14:textId="64E60E84">
            <w:pPr>
              <w:spacing w:after="0"/>
            </w:pPr>
            <w:r>
              <w:rPr>
                <w:rFonts w:ascii="Calibri" w:hAnsi="Calibri" w:cs="Calibri"/>
              </w:rPr>
              <w:t>Very Good</w:t>
            </w:r>
          </w:p>
        </w:tc>
        <w:tc>
          <w:tcPr>
            <w:tcW w:w="1418" w:type="dxa"/>
            <w:tcBorders>
              <w:top w:val="nil"/>
              <w:left w:val="single" w:color="auto" w:sz="8" w:space="0"/>
              <w:bottom w:val="single" w:color="auto" w:sz="4" w:space="0"/>
              <w:right w:val="single" w:color="auto" w:sz="8" w:space="0"/>
            </w:tcBorders>
          </w:tcPr>
          <w:p w:rsidR="007E052B" w:rsidP="007E052B" w:rsidRDefault="007E052B" w14:paraId="5023141B" w14:textId="77777777">
            <w:pPr>
              <w:spacing w:after="0"/>
            </w:pPr>
          </w:p>
        </w:tc>
        <w:tc>
          <w:tcPr>
            <w:tcW w:w="1417" w:type="dxa"/>
            <w:tcBorders>
              <w:top w:val="nil"/>
              <w:left w:val="single" w:color="auto" w:sz="8" w:space="0"/>
              <w:bottom w:val="single" w:color="auto" w:sz="4" w:space="0"/>
              <w:right w:val="single" w:color="auto" w:sz="8" w:space="0"/>
            </w:tcBorders>
          </w:tcPr>
          <w:p w:rsidR="007E052B" w:rsidP="007E052B" w:rsidRDefault="007E052B" w14:paraId="1F3B1409" w14:textId="77777777">
            <w:pPr>
              <w:spacing w:after="0"/>
            </w:pPr>
          </w:p>
        </w:tc>
        <w:tc>
          <w:tcPr>
            <w:tcW w:w="1985" w:type="dxa"/>
            <w:tcBorders>
              <w:top w:val="nil"/>
              <w:left w:val="single" w:color="auto" w:sz="8" w:space="0"/>
              <w:bottom w:val="single" w:color="auto" w:sz="4" w:space="0"/>
              <w:right w:val="single" w:color="auto" w:sz="8" w:space="0"/>
            </w:tcBorders>
          </w:tcPr>
          <w:p w:rsidR="007E052B" w:rsidP="007E052B" w:rsidRDefault="007E052B" w14:paraId="562C75D1" w14:textId="77777777">
            <w:pPr>
              <w:spacing w:after="0"/>
            </w:pPr>
          </w:p>
        </w:tc>
      </w:tr>
      <w:tr w:rsidR="007E052B" w:rsidTr="0AFB6AD6" w14:paraId="0F764917" w14:textId="77777777">
        <w:trPr>
          <w:trHeight w:val="300"/>
        </w:trPr>
        <w:tc>
          <w:tcPr>
            <w:tcW w:w="4243" w:type="dxa"/>
            <w:tcBorders>
              <w:top w:val="single" w:color="auto" w:sz="4" w:space="0"/>
              <w:left w:val="single" w:color="auto" w:sz="8" w:space="0"/>
              <w:bottom w:val="single" w:color="auto" w:sz="8" w:space="0"/>
              <w:right w:val="single" w:color="auto" w:sz="8" w:space="0"/>
            </w:tcBorders>
          </w:tcPr>
          <w:p w:rsidRPr="00905E08" w:rsidR="007E052B" w:rsidP="007E052B" w:rsidRDefault="007E052B" w14:paraId="444B8EC2" w14:textId="77777777">
            <w:pPr>
              <w:rPr>
                <w:sz w:val="22"/>
                <w:szCs w:val="22"/>
              </w:rPr>
            </w:pPr>
            <w:r>
              <w:rPr>
                <w:sz w:val="22"/>
                <w:szCs w:val="22"/>
              </w:rPr>
              <w:t>Statement about feedback from Education Scotland/Care Inspectorate if inspected this session.</w:t>
            </w:r>
          </w:p>
        </w:tc>
        <w:tc>
          <w:tcPr>
            <w:tcW w:w="6237" w:type="dxa"/>
            <w:gridSpan w:val="4"/>
            <w:tcBorders>
              <w:top w:val="single" w:color="auto" w:sz="4" w:space="0"/>
              <w:left w:val="single" w:color="auto" w:sz="8" w:space="0"/>
              <w:bottom w:val="single" w:color="auto" w:sz="8" w:space="0"/>
              <w:right w:val="single" w:color="auto" w:sz="8" w:space="0"/>
            </w:tcBorders>
          </w:tcPr>
          <w:p w:rsidRPr="00E06A6A" w:rsidR="007E052B" w:rsidP="007E052B" w:rsidRDefault="007E052B" w14:paraId="0C3B0B6B" w14:textId="1427271F">
            <w:pPr>
              <w:rPr>
                <w:rFonts w:ascii="Calibri" w:hAnsi="Calibri" w:eastAsia="Calibri" w:cs="Calibri"/>
                <w:b/>
                <w:bCs/>
                <w:color w:val="FF0000"/>
              </w:rPr>
            </w:pPr>
          </w:p>
        </w:tc>
      </w:tr>
    </w:tbl>
    <w:p w:rsidR="004A5094" w:rsidP="004A5094" w:rsidRDefault="004A5094" w14:paraId="664355AD" w14:textId="77777777">
      <w:pPr>
        <w:spacing w:after="0" w:line="278" w:lineRule="auto"/>
        <w:jc w:val="both"/>
        <w:rPr>
          <w:b/>
          <w:bCs/>
          <w:sz w:val="28"/>
          <w:szCs w:val="28"/>
        </w:rPr>
        <w:sectPr w:rsidR="004A5094" w:rsidSect="004A5094">
          <w:pgSz w:w="11906" w:h="16838" w:orient="portrait"/>
          <w:pgMar w:top="720" w:right="720" w:bottom="720" w:left="720" w:header="0" w:footer="567" w:gutter="0"/>
          <w:cols w:space="708"/>
          <w:titlePg/>
          <w:docGrid w:linePitch="360"/>
        </w:sectPr>
      </w:pPr>
    </w:p>
    <w:p w:rsidRPr="00923447" w:rsidR="005418BA" w:rsidP="00923447" w:rsidRDefault="005418BA" w14:paraId="64C384AE" w14:textId="3306ADFF">
      <w:pPr>
        <w:tabs>
          <w:tab w:val="left" w:pos="3572"/>
        </w:tabs>
        <w:rPr>
          <w:rFonts w:ascii="Arial" w:hAnsi="Arial" w:cs="Arial"/>
        </w:rPr>
      </w:pPr>
    </w:p>
    <w:sectPr w:rsidRPr="00923447" w:rsidR="005418BA" w:rsidSect="005418BA">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71" w:rsidRDefault="00764671" w14:paraId="3859543A" w14:textId="77777777">
      <w:pPr>
        <w:spacing w:after="0" w:line="240" w:lineRule="auto"/>
      </w:pPr>
      <w:r>
        <w:separator/>
      </w:r>
    </w:p>
  </w:endnote>
  <w:endnote w:type="continuationSeparator" w:id="0">
    <w:p w:rsidR="00764671" w:rsidRDefault="00764671" w14:paraId="7FDCC6E0" w14:textId="77777777">
      <w:pPr>
        <w:spacing w:after="0" w:line="240" w:lineRule="auto"/>
      </w:pPr>
      <w:r>
        <w:continuationSeparator/>
      </w:r>
    </w:p>
  </w:endnote>
  <w:endnote w:type="continuationNotice" w:id="1">
    <w:p w:rsidR="00764671" w:rsidRDefault="00764671" w14:paraId="017DBE1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71" w:rsidRDefault="00764671" w14:paraId="1BB6271C" w14:textId="77777777">
      <w:pPr>
        <w:spacing w:after="0" w:line="240" w:lineRule="auto"/>
      </w:pPr>
      <w:r>
        <w:separator/>
      </w:r>
    </w:p>
  </w:footnote>
  <w:footnote w:type="continuationSeparator" w:id="0">
    <w:p w:rsidR="00764671" w:rsidRDefault="00764671" w14:paraId="4C57F0F6" w14:textId="77777777">
      <w:pPr>
        <w:spacing w:after="0" w:line="240" w:lineRule="auto"/>
      </w:pPr>
      <w:r>
        <w:continuationSeparator/>
      </w:r>
    </w:p>
  </w:footnote>
  <w:footnote w:type="continuationNotice" w:id="1">
    <w:p w:rsidR="00764671" w:rsidRDefault="00764671" w14:paraId="4C1EFBB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F79"/>
    <w:multiLevelType w:val="hybridMultilevel"/>
    <w:tmpl w:val="2E7EE8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1DB30B"/>
    <w:multiLevelType w:val="hybridMultilevel"/>
    <w:tmpl w:val="FF5E7184"/>
    <w:lvl w:ilvl="0" w:tplc="336ADF96">
      <w:start w:val="1"/>
      <w:numFmt w:val="bullet"/>
      <w:lvlText w:val=""/>
      <w:lvlJc w:val="left"/>
      <w:pPr>
        <w:ind w:left="720" w:hanging="360"/>
      </w:pPr>
      <w:rPr>
        <w:rFonts w:hint="default" w:ascii="Symbol" w:hAnsi="Symbol"/>
      </w:rPr>
    </w:lvl>
    <w:lvl w:ilvl="1" w:tplc="0E42582C">
      <w:start w:val="1"/>
      <w:numFmt w:val="bullet"/>
      <w:lvlText w:val="o"/>
      <w:lvlJc w:val="left"/>
      <w:pPr>
        <w:ind w:left="1440" w:hanging="360"/>
      </w:pPr>
      <w:rPr>
        <w:rFonts w:hint="default" w:ascii="Courier New" w:hAnsi="Courier New"/>
      </w:rPr>
    </w:lvl>
    <w:lvl w:ilvl="2" w:tplc="025A7C12">
      <w:start w:val="1"/>
      <w:numFmt w:val="bullet"/>
      <w:lvlText w:val=""/>
      <w:lvlJc w:val="left"/>
      <w:pPr>
        <w:ind w:left="2160" w:hanging="360"/>
      </w:pPr>
      <w:rPr>
        <w:rFonts w:hint="default" w:ascii="Wingdings" w:hAnsi="Wingdings"/>
      </w:rPr>
    </w:lvl>
    <w:lvl w:ilvl="3" w:tplc="59A0AD22">
      <w:start w:val="1"/>
      <w:numFmt w:val="bullet"/>
      <w:lvlText w:val=""/>
      <w:lvlJc w:val="left"/>
      <w:pPr>
        <w:ind w:left="2880" w:hanging="360"/>
      </w:pPr>
      <w:rPr>
        <w:rFonts w:hint="default" w:ascii="Symbol" w:hAnsi="Symbol"/>
      </w:rPr>
    </w:lvl>
    <w:lvl w:ilvl="4" w:tplc="A7841A0C">
      <w:start w:val="1"/>
      <w:numFmt w:val="bullet"/>
      <w:lvlText w:val="o"/>
      <w:lvlJc w:val="left"/>
      <w:pPr>
        <w:ind w:left="3600" w:hanging="360"/>
      </w:pPr>
      <w:rPr>
        <w:rFonts w:hint="default" w:ascii="Courier New" w:hAnsi="Courier New"/>
      </w:rPr>
    </w:lvl>
    <w:lvl w:ilvl="5" w:tplc="B246AC52">
      <w:start w:val="1"/>
      <w:numFmt w:val="bullet"/>
      <w:lvlText w:val=""/>
      <w:lvlJc w:val="left"/>
      <w:pPr>
        <w:ind w:left="4320" w:hanging="360"/>
      </w:pPr>
      <w:rPr>
        <w:rFonts w:hint="default" w:ascii="Wingdings" w:hAnsi="Wingdings"/>
      </w:rPr>
    </w:lvl>
    <w:lvl w:ilvl="6" w:tplc="369E94FC">
      <w:start w:val="1"/>
      <w:numFmt w:val="bullet"/>
      <w:lvlText w:val=""/>
      <w:lvlJc w:val="left"/>
      <w:pPr>
        <w:ind w:left="5040" w:hanging="360"/>
      </w:pPr>
      <w:rPr>
        <w:rFonts w:hint="default" w:ascii="Symbol" w:hAnsi="Symbol"/>
      </w:rPr>
    </w:lvl>
    <w:lvl w:ilvl="7" w:tplc="ED08E4EE">
      <w:start w:val="1"/>
      <w:numFmt w:val="bullet"/>
      <w:lvlText w:val="o"/>
      <w:lvlJc w:val="left"/>
      <w:pPr>
        <w:ind w:left="5760" w:hanging="360"/>
      </w:pPr>
      <w:rPr>
        <w:rFonts w:hint="default" w:ascii="Courier New" w:hAnsi="Courier New"/>
      </w:rPr>
    </w:lvl>
    <w:lvl w:ilvl="8" w:tplc="38F6C816">
      <w:start w:val="1"/>
      <w:numFmt w:val="bullet"/>
      <w:lvlText w:val=""/>
      <w:lvlJc w:val="left"/>
      <w:pPr>
        <w:ind w:left="6480" w:hanging="360"/>
      </w:pPr>
      <w:rPr>
        <w:rFonts w:hint="default" w:ascii="Wingdings" w:hAnsi="Wingdings"/>
      </w:rPr>
    </w:lvl>
  </w:abstractNum>
  <w:abstractNum w:abstractNumId="2" w15:restartNumberingAfterBreak="0">
    <w:nsid w:val="225561C9"/>
    <w:multiLevelType w:val="hybridMultilevel"/>
    <w:tmpl w:val="33DCF58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70528FD"/>
    <w:multiLevelType w:val="hybridMultilevel"/>
    <w:tmpl w:val="46CECD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CC7E57"/>
    <w:multiLevelType w:val="hybridMultilevel"/>
    <w:tmpl w:val="64D25C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AFED176"/>
    <w:multiLevelType w:val="hybridMultilevel"/>
    <w:tmpl w:val="D0085F30"/>
    <w:lvl w:ilvl="0" w:tplc="20DAAF30">
      <w:start w:val="1"/>
      <w:numFmt w:val="bullet"/>
      <w:lvlText w:val="·"/>
      <w:lvlJc w:val="left"/>
      <w:pPr>
        <w:ind w:left="720" w:hanging="360"/>
      </w:pPr>
      <w:rPr>
        <w:rFonts w:hint="default" w:ascii="Symbol" w:hAnsi="Symbol"/>
      </w:rPr>
    </w:lvl>
    <w:lvl w:ilvl="1" w:tplc="7436A1FE">
      <w:start w:val="1"/>
      <w:numFmt w:val="bullet"/>
      <w:lvlText w:val="o"/>
      <w:lvlJc w:val="left"/>
      <w:pPr>
        <w:ind w:left="1440" w:hanging="360"/>
      </w:pPr>
      <w:rPr>
        <w:rFonts w:hint="default" w:ascii="Courier New" w:hAnsi="Courier New"/>
      </w:rPr>
    </w:lvl>
    <w:lvl w:ilvl="2" w:tplc="FCF856FE">
      <w:start w:val="1"/>
      <w:numFmt w:val="bullet"/>
      <w:lvlText w:val=""/>
      <w:lvlJc w:val="left"/>
      <w:pPr>
        <w:ind w:left="2160" w:hanging="360"/>
      </w:pPr>
      <w:rPr>
        <w:rFonts w:hint="default" w:ascii="Wingdings" w:hAnsi="Wingdings"/>
      </w:rPr>
    </w:lvl>
    <w:lvl w:ilvl="3" w:tplc="C194FDEE">
      <w:start w:val="1"/>
      <w:numFmt w:val="bullet"/>
      <w:lvlText w:val=""/>
      <w:lvlJc w:val="left"/>
      <w:pPr>
        <w:ind w:left="2880" w:hanging="360"/>
      </w:pPr>
      <w:rPr>
        <w:rFonts w:hint="default" w:ascii="Symbol" w:hAnsi="Symbol"/>
      </w:rPr>
    </w:lvl>
    <w:lvl w:ilvl="4" w:tplc="447831A4">
      <w:start w:val="1"/>
      <w:numFmt w:val="bullet"/>
      <w:lvlText w:val="o"/>
      <w:lvlJc w:val="left"/>
      <w:pPr>
        <w:ind w:left="3600" w:hanging="360"/>
      </w:pPr>
      <w:rPr>
        <w:rFonts w:hint="default" w:ascii="Courier New" w:hAnsi="Courier New"/>
      </w:rPr>
    </w:lvl>
    <w:lvl w:ilvl="5" w:tplc="C098F858">
      <w:start w:val="1"/>
      <w:numFmt w:val="bullet"/>
      <w:lvlText w:val=""/>
      <w:lvlJc w:val="left"/>
      <w:pPr>
        <w:ind w:left="4320" w:hanging="360"/>
      </w:pPr>
      <w:rPr>
        <w:rFonts w:hint="default" w:ascii="Wingdings" w:hAnsi="Wingdings"/>
      </w:rPr>
    </w:lvl>
    <w:lvl w:ilvl="6" w:tplc="ECEE0DAC">
      <w:start w:val="1"/>
      <w:numFmt w:val="bullet"/>
      <w:lvlText w:val=""/>
      <w:lvlJc w:val="left"/>
      <w:pPr>
        <w:ind w:left="5040" w:hanging="360"/>
      </w:pPr>
      <w:rPr>
        <w:rFonts w:hint="default" w:ascii="Symbol" w:hAnsi="Symbol"/>
      </w:rPr>
    </w:lvl>
    <w:lvl w:ilvl="7" w:tplc="BAF034DA">
      <w:start w:val="1"/>
      <w:numFmt w:val="bullet"/>
      <w:lvlText w:val="o"/>
      <w:lvlJc w:val="left"/>
      <w:pPr>
        <w:ind w:left="5760" w:hanging="360"/>
      </w:pPr>
      <w:rPr>
        <w:rFonts w:hint="default" w:ascii="Courier New" w:hAnsi="Courier New"/>
      </w:rPr>
    </w:lvl>
    <w:lvl w:ilvl="8" w:tplc="1E6461C6">
      <w:start w:val="1"/>
      <w:numFmt w:val="bullet"/>
      <w:lvlText w:val=""/>
      <w:lvlJc w:val="left"/>
      <w:pPr>
        <w:ind w:left="6480" w:hanging="360"/>
      </w:pPr>
      <w:rPr>
        <w:rFonts w:hint="default" w:ascii="Wingdings" w:hAnsi="Wingdings"/>
      </w:rPr>
    </w:lvl>
  </w:abstractNum>
  <w:abstractNum w:abstractNumId="6" w15:restartNumberingAfterBreak="0">
    <w:nsid w:val="3C566B9E"/>
    <w:multiLevelType w:val="hybridMultilevel"/>
    <w:tmpl w:val="D124EF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CB15DEB"/>
    <w:multiLevelType w:val="hybridMultilevel"/>
    <w:tmpl w:val="35685D90"/>
    <w:lvl w:ilvl="0" w:tplc="C888C118">
      <w:start w:val="1"/>
      <w:numFmt w:val="bullet"/>
      <w:lvlText w:val=""/>
      <w:lvlJc w:val="left"/>
      <w:pPr>
        <w:ind w:left="720" w:hanging="360"/>
      </w:pPr>
      <w:rPr>
        <w:rFonts w:hint="default" w:ascii="Symbol" w:hAnsi="Symbol"/>
      </w:rPr>
    </w:lvl>
    <w:lvl w:ilvl="1" w:tplc="57A6D610">
      <w:start w:val="1"/>
      <w:numFmt w:val="bullet"/>
      <w:lvlText w:val="o"/>
      <w:lvlJc w:val="left"/>
      <w:pPr>
        <w:ind w:left="1440" w:hanging="360"/>
      </w:pPr>
      <w:rPr>
        <w:rFonts w:hint="default" w:ascii="Courier New" w:hAnsi="Courier New"/>
      </w:rPr>
    </w:lvl>
    <w:lvl w:ilvl="2" w:tplc="AE5CA626">
      <w:start w:val="1"/>
      <w:numFmt w:val="bullet"/>
      <w:lvlText w:val=""/>
      <w:lvlJc w:val="left"/>
      <w:pPr>
        <w:ind w:left="2160" w:hanging="360"/>
      </w:pPr>
      <w:rPr>
        <w:rFonts w:hint="default" w:ascii="Wingdings" w:hAnsi="Wingdings"/>
      </w:rPr>
    </w:lvl>
    <w:lvl w:ilvl="3" w:tplc="862A5E12">
      <w:start w:val="1"/>
      <w:numFmt w:val="bullet"/>
      <w:lvlText w:val=""/>
      <w:lvlJc w:val="left"/>
      <w:pPr>
        <w:ind w:left="2880" w:hanging="360"/>
      </w:pPr>
      <w:rPr>
        <w:rFonts w:hint="default" w:ascii="Symbol" w:hAnsi="Symbol"/>
      </w:rPr>
    </w:lvl>
    <w:lvl w:ilvl="4" w:tplc="4B06AA2E">
      <w:start w:val="1"/>
      <w:numFmt w:val="bullet"/>
      <w:lvlText w:val="o"/>
      <w:lvlJc w:val="left"/>
      <w:pPr>
        <w:ind w:left="3600" w:hanging="360"/>
      </w:pPr>
      <w:rPr>
        <w:rFonts w:hint="default" w:ascii="Courier New" w:hAnsi="Courier New"/>
      </w:rPr>
    </w:lvl>
    <w:lvl w:ilvl="5" w:tplc="15FA8778">
      <w:start w:val="1"/>
      <w:numFmt w:val="bullet"/>
      <w:lvlText w:val=""/>
      <w:lvlJc w:val="left"/>
      <w:pPr>
        <w:ind w:left="4320" w:hanging="360"/>
      </w:pPr>
      <w:rPr>
        <w:rFonts w:hint="default" w:ascii="Wingdings" w:hAnsi="Wingdings"/>
      </w:rPr>
    </w:lvl>
    <w:lvl w:ilvl="6" w:tplc="8FF8A45C">
      <w:start w:val="1"/>
      <w:numFmt w:val="bullet"/>
      <w:lvlText w:val=""/>
      <w:lvlJc w:val="left"/>
      <w:pPr>
        <w:ind w:left="5040" w:hanging="360"/>
      </w:pPr>
      <w:rPr>
        <w:rFonts w:hint="default" w:ascii="Symbol" w:hAnsi="Symbol"/>
      </w:rPr>
    </w:lvl>
    <w:lvl w:ilvl="7" w:tplc="E26010DA">
      <w:start w:val="1"/>
      <w:numFmt w:val="bullet"/>
      <w:lvlText w:val="o"/>
      <w:lvlJc w:val="left"/>
      <w:pPr>
        <w:ind w:left="5760" w:hanging="360"/>
      </w:pPr>
      <w:rPr>
        <w:rFonts w:hint="default" w:ascii="Courier New" w:hAnsi="Courier New"/>
      </w:rPr>
    </w:lvl>
    <w:lvl w:ilvl="8" w:tplc="D06403F0">
      <w:start w:val="1"/>
      <w:numFmt w:val="bullet"/>
      <w:lvlText w:val=""/>
      <w:lvlJc w:val="left"/>
      <w:pPr>
        <w:ind w:left="6480" w:hanging="360"/>
      </w:pPr>
      <w:rPr>
        <w:rFonts w:hint="default" w:ascii="Wingdings" w:hAnsi="Wingdings"/>
      </w:rPr>
    </w:lvl>
  </w:abstractNum>
  <w:abstractNum w:abstractNumId="8" w15:restartNumberingAfterBreak="0">
    <w:nsid w:val="49D65A43"/>
    <w:multiLevelType w:val="hybridMultilevel"/>
    <w:tmpl w:val="4760B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7465DA3"/>
    <w:multiLevelType w:val="hybridMultilevel"/>
    <w:tmpl w:val="F81499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E218CF3"/>
    <w:multiLevelType w:val="hybridMultilevel"/>
    <w:tmpl w:val="F3E06AE0"/>
    <w:lvl w:ilvl="0" w:tplc="7A6E70A2">
      <w:start w:val="1"/>
      <w:numFmt w:val="bullet"/>
      <w:lvlText w:val=""/>
      <w:lvlJc w:val="left"/>
      <w:pPr>
        <w:ind w:left="720" w:hanging="360"/>
      </w:pPr>
      <w:rPr>
        <w:rFonts w:hint="default" w:ascii="Symbol" w:hAnsi="Symbol"/>
      </w:rPr>
    </w:lvl>
    <w:lvl w:ilvl="1" w:tplc="6CEAEDE6">
      <w:start w:val="1"/>
      <w:numFmt w:val="bullet"/>
      <w:lvlText w:val="o"/>
      <w:lvlJc w:val="left"/>
      <w:pPr>
        <w:ind w:left="1440" w:hanging="360"/>
      </w:pPr>
      <w:rPr>
        <w:rFonts w:hint="default" w:ascii="Courier New" w:hAnsi="Courier New"/>
      </w:rPr>
    </w:lvl>
    <w:lvl w:ilvl="2" w:tplc="125EF54A">
      <w:start w:val="1"/>
      <w:numFmt w:val="bullet"/>
      <w:lvlText w:val=""/>
      <w:lvlJc w:val="left"/>
      <w:pPr>
        <w:ind w:left="2160" w:hanging="360"/>
      </w:pPr>
      <w:rPr>
        <w:rFonts w:hint="default" w:ascii="Wingdings" w:hAnsi="Wingdings"/>
      </w:rPr>
    </w:lvl>
    <w:lvl w:ilvl="3" w:tplc="C472E4AA">
      <w:start w:val="1"/>
      <w:numFmt w:val="bullet"/>
      <w:lvlText w:val=""/>
      <w:lvlJc w:val="left"/>
      <w:pPr>
        <w:ind w:left="2880" w:hanging="360"/>
      </w:pPr>
      <w:rPr>
        <w:rFonts w:hint="default" w:ascii="Symbol" w:hAnsi="Symbol"/>
      </w:rPr>
    </w:lvl>
    <w:lvl w:ilvl="4" w:tplc="F2BEF1E2">
      <w:start w:val="1"/>
      <w:numFmt w:val="bullet"/>
      <w:lvlText w:val="o"/>
      <w:lvlJc w:val="left"/>
      <w:pPr>
        <w:ind w:left="3600" w:hanging="360"/>
      </w:pPr>
      <w:rPr>
        <w:rFonts w:hint="default" w:ascii="Courier New" w:hAnsi="Courier New"/>
      </w:rPr>
    </w:lvl>
    <w:lvl w:ilvl="5" w:tplc="22DE07A6">
      <w:start w:val="1"/>
      <w:numFmt w:val="bullet"/>
      <w:lvlText w:val=""/>
      <w:lvlJc w:val="left"/>
      <w:pPr>
        <w:ind w:left="4320" w:hanging="360"/>
      </w:pPr>
      <w:rPr>
        <w:rFonts w:hint="default" w:ascii="Wingdings" w:hAnsi="Wingdings"/>
      </w:rPr>
    </w:lvl>
    <w:lvl w:ilvl="6" w:tplc="D14287B8">
      <w:start w:val="1"/>
      <w:numFmt w:val="bullet"/>
      <w:lvlText w:val=""/>
      <w:lvlJc w:val="left"/>
      <w:pPr>
        <w:ind w:left="5040" w:hanging="360"/>
      </w:pPr>
      <w:rPr>
        <w:rFonts w:hint="default" w:ascii="Symbol" w:hAnsi="Symbol"/>
      </w:rPr>
    </w:lvl>
    <w:lvl w:ilvl="7" w:tplc="03B8E3B8">
      <w:start w:val="1"/>
      <w:numFmt w:val="bullet"/>
      <w:lvlText w:val="o"/>
      <w:lvlJc w:val="left"/>
      <w:pPr>
        <w:ind w:left="5760" w:hanging="360"/>
      </w:pPr>
      <w:rPr>
        <w:rFonts w:hint="default" w:ascii="Courier New" w:hAnsi="Courier New"/>
      </w:rPr>
    </w:lvl>
    <w:lvl w:ilvl="8" w:tplc="AE8817E0">
      <w:start w:val="1"/>
      <w:numFmt w:val="bullet"/>
      <w:lvlText w:val=""/>
      <w:lvlJc w:val="left"/>
      <w:pPr>
        <w:ind w:left="6480" w:hanging="360"/>
      </w:pPr>
      <w:rPr>
        <w:rFonts w:hint="default" w:ascii="Wingdings" w:hAnsi="Wingdings"/>
      </w:rPr>
    </w:lvl>
  </w:abstractNum>
  <w:abstractNum w:abstractNumId="11" w15:restartNumberingAfterBreak="0">
    <w:nsid w:val="60C5A3E9"/>
    <w:multiLevelType w:val="hybridMultilevel"/>
    <w:tmpl w:val="B57A7B06"/>
    <w:lvl w:ilvl="0" w:tplc="33105F22">
      <w:start w:val="1"/>
      <w:numFmt w:val="bullet"/>
      <w:lvlText w:val=""/>
      <w:lvlJc w:val="left"/>
      <w:pPr>
        <w:ind w:left="720" w:hanging="360"/>
      </w:pPr>
      <w:rPr>
        <w:rFonts w:hint="default" w:ascii="Symbol" w:hAnsi="Symbol"/>
      </w:rPr>
    </w:lvl>
    <w:lvl w:ilvl="1" w:tplc="EF16E2F4">
      <w:start w:val="1"/>
      <w:numFmt w:val="bullet"/>
      <w:lvlText w:val="o"/>
      <w:lvlJc w:val="left"/>
      <w:pPr>
        <w:ind w:left="1440" w:hanging="360"/>
      </w:pPr>
      <w:rPr>
        <w:rFonts w:hint="default" w:ascii="Courier New" w:hAnsi="Courier New"/>
      </w:rPr>
    </w:lvl>
    <w:lvl w:ilvl="2" w:tplc="64CC4DAE">
      <w:start w:val="1"/>
      <w:numFmt w:val="bullet"/>
      <w:lvlText w:val=""/>
      <w:lvlJc w:val="left"/>
      <w:pPr>
        <w:ind w:left="2160" w:hanging="360"/>
      </w:pPr>
      <w:rPr>
        <w:rFonts w:hint="default" w:ascii="Wingdings" w:hAnsi="Wingdings"/>
      </w:rPr>
    </w:lvl>
    <w:lvl w:ilvl="3" w:tplc="68C82FEA">
      <w:start w:val="1"/>
      <w:numFmt w:val="bullet"/>
      <w:lvlText w:val=""/>
      <w:lvlJc w:val="left"/>
      <w:pPr>
        <w:ind w:left="2880" w:hanging="360"/>
      </w:pPr>
      <w:rPr>
        <w:rFonts w:hint="default" w:ascii="Symbol" w:hAnsi="Symbol"/>
      </w:rPr>
    </w:lvl>
    <w:lvl w:ilvl="4" w:tplc="B26A0EEA">
      <w:start w:val="1"/>
      <w:numFmt w:val="bullet"/>
      <w:lvlText w:val="o"/>
      <w:lvlJc w:val="left"/>
      <w:pPr>
        <w:ind w:left="3600" w:hanging="360"/>
      </w:pPr>
      <w:rPr>
        <w:rFonts w:hint="default" w:ascii="Courier New" w:hAnsi="Courier New"/>
      </w:rPr>
    </w:lvl>
    <w:lvl w:ilvl="5" w:tplc="77AC6EBE">
      <w:start w:val="1"/>
      <w:numFmt w:val="bullet"/>
      <w:lvlText w:val=""/>
      <w:lvlJc w:val="left"/>
      <w:pPr>
        <w:ind w:left="4320" w:hanging="360"/>
      </w:pPr>
      <w:rPr>
        <w:rFonts w:hint="default" w:ascii="Wingdings" w:hAnsi="Wingdings"/>
      </w:rPr>
    </w:lvl>
    <w:lvl w:ilvl="6" w:tplc="FA80A32C">
      <w:start w:val="1"/>
      <w:numFmt w:val="bullet"/>
      <w:lvlText w:val=""/>
      <w:lvlJc w:val="left"/>
      <w:pPr>
        <w:ind w:left="5040" w:hanging="360"/>
      </w:pPr>
      <w:rPr>
        <w:rFonts w:hint="default" w:ascii="Symbol" w:hAnsi="Symbol"/>
      </w:rPr>
    </w:lvl>
    <w:lvl w:ilvl="7" w:tplc="6E147F52">
      <w:start w:val="1"/>
      <w:numFmt w:val="bullet"/>
      <w:lvlText w:val="o"/>
      <w:lvlJc w:val="left"/>
      <w:pPr>
        <w:ind w:left="5760" w:hanging="360"/>
      </w:pPr>
      <w:rPr>
        <w:rFonts w:hint="default" w:ascii="Courier New" w:hAnsi="Courier New"/>
      </w:rPr>
    </w:lvl>
    <w:lvl w:ilvl="8" w:tplc="CEDC6050">
      <w:start w:val="1"/>
      <w:numFmt w:val="bullet"/>
      <w:lvlText w:val=""/>
      <w:lvlJc w:val="left"/>
      <w:pPr>
        <w:ind w:left="6480" w:hanging="360"/>
      </w:pPr>
      <w:rPr>
        <w:rFonts w:hint="default" w:ascii="Wingdings" w:hAnsi="Wingdings"/>
      </w:rPr>
    </w:lvl>
  </w:abstractNum>
  <w:abstractNum w:abstractNumId="12" w15:restartNumberingAfterBreak="0">
    <w:nsid w:val="6A344CD2"/>
    <w:multiLevelType w:val="hybridMultilevel"/>
    <w:tmpl w:val="F38E192C"/>
    <w:lvl w:ilvl="0" w:tplc="3320E0E2">
      <w:start w:val="1"/>
      <w:numFmt w:val="bullet"/>
      <w:lvlText w:val=""/>
      <w:lvlJc w:val="left"/>
      <w:pPr>
        <w:ind w:left="720" w:hanging="360"/>
      </w:pPr>
      <w:rPr>
        <w:rFonts w:hint="default" w:ascii="Symbol" w:hAnsi="Symbol"/>
      </w:rPr>
    </w:lvl>
    <w:lvl w:ilvl="1" w:tplc="EBB29B6A">
      <w:start w:val="1"/>
      <w:numFmt w:val="bullet"/>
      <w:lvlText w:val="o"/>
      <w:lvlJc w:val="left"/>
      <w:pPr>
        <w:ind w:left="1440" w:hanging="360"/>
      </w:pPr>
      <w:rPr>
        <w:rFonts w:hint="default" w:ascii="Courier New" w:hAnsi="Courier New"/>
      </w:rPr>
    </w:lvl>
    <w:lvl w:ilvl="2" w:tplc="B42C860C">
      <w:start w:val="1"/>
      <w:numFmt w:val="bullet"/>
      <w:lvlText w:val=""/>
      <w:lvlJc w:val="left"/>
      <w:pPr>
        <w:ind w:left="2160" w:hanging="360"/>
      </w:pPr>
      <w:rPr>
        <w:rFonts w:hint="default" w:ascii="Wingdings" w:hAnsi="Wingdings"/>
      </w:rPr>
    </w:lvl>
    <w:lvl w:ilvl="3" w:tplc="213A2B7A">
      <w:start w:val="1"/>
      <w:numFmt w:val="bullet"/>
      <w:lvlText w:val=""/>
      <w:lvlJc w:val="left"/>
      <w:pPr>
        <w:ind w:left="2880" w:hanging="360"/>
      </w:pPr>
      <w:rPr>
        <w:rFonts w:hint="default" w:ascii="Symbol" w:hAnsi="Symbol"/>
      </w:rPr>
    </w:lvl>
    <w:lvl w:ilvl="4" w:tplc="30048562">
      <w:start w:val="1"/>
      <w:numFmt w:val="bullet"/>
      <w:lvlText w:val="o"/>
      <w:lvlJc w:val="left"/>
      <w:pPr>
        <w:ind w:left="3600" w:hanging="360"/>
      </w:pPr>
      <w:rPr>
        <w:rFonts w:hint="default" w:ascii="Courier New" w:hAnsi="Courier New"/>
      </w:rPr>
    </w:lvl>
    <w:lvl w:ilvl="5" w:tplc="90B293FA">
      <w:start w:val="1"/>
      <w:numFmt w:val="bullet"/>
      <w:lvlText w:val=""/>
      <w:lvlJc w:val="left"/>
      <w:pPr>
        <w:ind w:left="4320" w:hanging="360"/>
      </w:pPr>
      <w:rPr>
        <w:rFonts w:hint="default" w:ascii="Wingdings" w:hAnsi="Wingdings"/>
      </w:rPr>
    </w:lvl>
    <w:lvl w:ilvl="6" w:tplc="8214B840">
      <w:start w:val="1"/>
      <w:numFmt w:val="bullet"/>
      <w:lvlText w:val=""/>
      <w:lvlJc w:val="left"/>
      <w:pPr>
        <w:ind w:left="5040" w:hanging="360"/>
      </w:pPr>
      <w:rPr>
        <w:rFonts w:hint="default" w:ascii="Symbol" w:hAnsi="Symbol"/>
      </w:rPr>
    </w:lvl>
    <w:lvl w:ilvl="7" w:tplc="ED68491E">
      <w:start w:val="1"/>
      <w:numFmt w:val="bullet"/>
      <w:lvlText w:val="o"/>
      <w:lvlJc w:val="left"/>
      <w:pPr>
        <w:ind w:left="5760" w:hanging="360"/>
      </w:pPr>
      <w:rPr>
        <w:rFonts w:hint="default" w:ascii="Courier New" w:hAnsi="Courier New"/>
      </w:rPr>
    </w:lvl>
    <w:lvl w:ilvl="8" w:tplc="73C82902">
      <w:start w:val="1"/>
      <w:numFmt w:val="bullet"/>
      <w:lvlText w:val=""/>
      <w:lvlJc w:val="left"/>
      <w:pPr>
        <w:ind w:left="6480" w:hanging="360"/>
      </w:pPr>
      <w:rPr>
        <w:rFonts w:hint="default" w:ascii="Wingdings" w:hAnsi="Wingdings"/>
      </w:rPr>
    </w:lvl>
  </w:abstractNum>
  <w:abstractNum w:abstractNumId="13" w15:restartNumberingAfterBreak="0">
    <w:nsid w:val="6B921A1B"/>
    <w:multiLevelType w:val="hybridMultilevel"/>
    <w:tmpl w:val="AB126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2CF8EE2"/>
    <w:multiLevelType w:val="hybridMultilevel"/>
    <w:tmpl w:val="428C4502"/>
    <w:lvl w:ilvl="0" w:tplc="D95E9A76">
      <w:start w:val="1"/>
      <w:numFmt w:val="bullet"/>
      <w:lvlText w:val=""/>
      <w:lvlJc w:val="left"/>
      <w:pPr>
        <w:ind w:left="720" w:hanging="360"/>
      </w:pPr>
      <w:rPr>
        <w:rFonts w:hint="default" w:ascii="Symbol" w:hAnsi="Symbol"/>
      </w:rPr>
    </w:lvl>
    <w:lvl w:ilvl="1" w:tplc="446C6C76">
      <w:start w:val="1"/>
      <w:numFmt w:val="bullet"/>
      <w:lvlText w:val="o"/>
      <w:lvlJc w:val="left"/>
      <w:pPr>
        <w:ind w:left="1440" w:hanging="360"/>
      </w:pPr>
      <w:rPr>
        <w:rFonts w:hint="default" w:ascii="Courier New" w:hAnsi="Courier New"/>
      </w:rPr>
    </w:lvl>
    <w:lvl w:ilvl="2" w:tplc="5E3A3508">
      <w:start w:val="1"/>
      <w:numFmt w:val="bullet"/>
      <w:lvlText w:val=""/>
      <w:lvlJc w:val="left"/>
      <w:pPr>
        <w:ind w:left="2160" w:hanging="360"/>
      </w:pPr>
      <w:rPr>
        <w:rFonts w:hint="default" w:ascii="Wingdings" w:hAnsi="Wingdings"/>
      </w:rPr>
    </w:lvl>
    <w:lvl w:ilvl="3" w:tplc="0510794C">
      <w:start w:val="1"/>
      <w:numFmt w:val="bullet"/>
      <w:lvlText w:val=""/>
      <w:lvlJc w:val="left"/>
      <w:pPr>
        <w:ind w:left="2880" w:hanging="360"/>
      </w:pPr>
      <w:rPr>
        <w:rFonts w:hint="default" w:ascii="Symbol" w:hAnsi="Symbol"/>
      </w:rPr>
    </w:lvl>
    <w:lvl w:ilvl="4" w:tplc="BD6A2052">
      <w:start w:val="1"/>
      <w:numFmt w:val="bullet"/>
      <w:lvlText w:val="o"/>
      <w:lvlJc w:val="left"/>
      <w:pPr>
        <w:ind w:left="3600" w:hanging="360"/>
      </w:pPr>
      <w:rPr>
        <w:rFonts w:hint="default" w:ascii="Courier New" w:hAnsi="Courier New"/>
      </w:rPr>
    </w:lvl>
    <w:lvl w:ilvl="5" w:tplc="72221A00">
      <w:start w:val="1"/>
      <w:numFmt w:val="bullet"/>
      <w:lvlText w:val=""/>
      <w:lvlJc w:val="left"/>
      <w:pPr>
        <w:ind w:left="4320" w:hanging="360"/>
      </w:pPr>
      <w:rPr>
        <w:rFonts w:hint="default" w:ascii="Wingdings" w:hAnsi="Wingdings"/>
      </w:rPr>
    </w:lvl>
    <w:lvl w:ilvl="6" w:tplc="BA92EFB2">
      <w:start w:val="1"/>
      <w:numFmt w:val="bullet"/>
      <w:lvlText w:val=""/>
      <w:lvlJc w:val="left"/>
      <w:pPr>
        <w:ind w:left="5040" w:hanging="360"/>
      </w:pPr>
      <w:rPr>
        <w:rFonts w:hint="default" w:ascii="Symbol" w:hAnsi="Symbol"/>
      </w:rPr>
    </w:lvl>
    <w:lvl w:ilvl="7" w:tplc="47588750">
      <w:start w:val="1"/>
      <w:numFmt w:val="bullet"/>
      <w:lvlText w:val="o"/>
      <w:lvlJc w:val="left"/>
      <w:pPr>
        <w:ind w:left="5760" w:hanging="360"/>
      </w:pPr>
      <w:rPr>
        <w:rFonts w:hint="default" w:ascii="Courier New" w:hAnsi="Courier New"/>
      </w:rPr>
    </w:lvl>
    <w:lvl w:ilvl="8" w:tplc="A5CE541E">
      <w:start w:val="1"/>
      <w:numFmt w:val="bullet"/>
      <w:lvlText w:val=""/>
      <w:lvlJc w:val="left"/>
      <w:pPr>
        <w:ind w:left="6480" w:hanging="360"/>
      </w:pPr>
      <w:rPr>
        <w:rFonts w:hint="default" w:ascii="Wingdings" w:hAnsi="Wingdings"/>
      </w:rPr>
    </w:lvl>
  </w:abstractNum>
  <w:abstractNum w:abstractNumId="15" w15:restartNumberingAfterBreak="0">
    <w:nsid w:val="75C60988"/>
    <w:multiLevelType w:val="hybridMultilevel"/>
    <w:tmpl w:val="8F3EAF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10"/>
  </w:num>
  <w:num w:numId="3">
    <w:abstractNumId w:val="12"/>
  </w:num>
  <w:num w:numId="4">
    <w:abstractNumId w:val="11"/>
  </w:num>
  <w:num w:numId="5">
    <w:abstractNumId w:val="1"/>
  </w:num>
  <w:num w:numId="6">
    <w:abstractNumId w:val="14"/>
  </w:num>
  <w:num w:numId="7">
    <w:abstractNumId w:val="5"/>
  </w:num>
  <w:num w:numId="8">
    <w:abstractNumId w:val="6"/>
  </w:num>
  <w:num w:numId="9">
    <w:abstractNumId w:val="4"/>
  </w:num>
  <w:num w:numId="10">
    <w:abstractNumId w:val="13"/>
  </w:num>
  <w:num w:numId="11">
    <w:abstractNumId w:val="3"/>
  </w:num>
  <w:num w:numId="12">
    <w:abstractNumId w:val="15"/>
  </w:num>
  <w:num w:numId="13">
    <w:abstractNumId w:val="0"/>
  </w:num>
  <w:num w:numId="14">
    <w:abstractNumId w:val="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94"/>
    <w:rsid w:val="00006A37"/>
    <w:rsid w:val="000075C3"/>
    <w:rsid w:val="00010946"/>
    <w:rsid w:val="00012A6D"/>
    <w:rsid w:val="00017B5B"/>
    <w:rsid w:val="00021CD1"/>
    <w:rsid w:val="0002223D"/>
    <w:rsid w:val="000234AE"/>
    <w:rsid w:val="000235C7"/>
    <w:rsid w:val="0002480E"/>
    <w:rsid w:val="00024BEC"/>
    <w:rsid w:val="00024F4C"/>
    <w:rsid w:val="00025E4D"/>
    <w:rsid w:val="00027BCB"/>
    <w:rsid w:val="000344F4"/>
    <w:rsid w:val="00038A32"/>
    <w:rsid w:val="000455E4"/>
    <w:rsid w:val="00045DB4"/>
    <w:rsid w:val="00046F8C"/>
    <w:rsid w:val="00046FA7"/>
    <w:rsid w:val="00053884"/>
    <w:rsid w:val="00053978"/>
    <w:rsid w:val="00053A28"/>
    <w:rsid w:val="00055CB6"/>
    <w:rsid w:val="00057B3C"/>
    <w:rsid w:val="000649A5"/>
    <w:rsid w:val="000755FC"/>
    <w:rsid w:val="00080C50"/>
    <w:rsid w:val="000841BE"/>
    <w:rsid w:val="0008573D"/>
    <w:rsid w:val="00097848"/>
    <w:rsid w:val="000A12D8"/>
    <w:rsid w:val="000A1633"/>
    <w:rsid w:val="000A1819"/>
    <w:rsid w:val="000A35F7"/>
    <w:rsid w:val="000A60FC"/>
    <w:rsid w:val="000B0302"/>
    <w:rsid w:val="000B041E"/>
    <w:rsid w:val="000B2526"/>
    <w:rsid w:val="000B2800"/>
    <w:rsid w:val="000B36FD"/>
    <w:rsid w:val="000B4AE2"/>
    <w:rsid w:val="000C0001"/>
    <w:rsid w:val="000C05EA"/>
    <w:rsid w:val="000C1B50"/>
    <w:rsid w:val="000C3D40"/>
    <w:rsid w:val="000D33AF"/>
    <w:rsid w:val="000D3A96"/>
    <w:rsid w:val="000D4FF8"/>
    <w:rsid w:val="000D77F3"/>
    <w:rsid w:val="000E0B3E"/>
    <w:rsid w:val="000E13DC"/>
    <w:rsid w:val="000E267A"/>
    <w:rsid w:val="000E3522"/>
    <w:rsid w:val="000F0F29"/>
    <w:rsid w:val="000F51BD"/>
    <w:rsid w:val="000F5A62"/>
    <w:rsid w:val="00100168"/>
    <w:rsid w:val="00101DBB"/>
    <w:rsid w:val="00102E54"/>
    <w:rsid w:val="0010565A"/>
    <w:rsid w:val="00105C44"/>
    <w:rsid w:val="00106C72"/>
    <w:rsid w:val="001118CB"/>
    <w:rsid w:val="001120A2"/>
    <w:rsid w:val="001120E6"/>
    <w:rsid w:val="00112D78"/>
    <w:rsid w:val="00113DD4"/>
    <w:rsid w:val="0011647D"/>
    <w:rsid w:val="001164C6"/>
    <w:rsid w:val="001230C2"/>
    <w:rsid w:val="00123A8D"/>
    <w:rsid w:val="00126F24"/>
    <w:rsid w:val="001307CD"/>
    <w:rsid w:val="00131455"/>
    <w:rsid w:val="00132149"/>
    <w:rsid w:val="00134D85"/>
    <w:rsid w:val="00145869"/>
    <w:rsid w:val="00145B09"/>
    <w:rsid w:val="0014644E"/>
    <w:rsid w:val="00152105"/>
    <w:rsid w:val="00157C03"/>
    <w:rsid w:val="00160EFB"/>
    <w:rsid w:val="00165ABC"/>
    <w:rsid w:val="001672C7"/>
    <w:rsid w:val="00167CB4"/>
    <w:rsid w:val="00170940"/>
    <w:rsid w:val="00170B55"/>
    <w:rsid w:val="001711D1"/>
    <w:rsid w:val="00174FFC"/>
    <w:rsid w:val="00175A8E"/>
    <w:rsid w:val="001805FB"/>
    <w:rsid w:val="0018401F"/>
    <w:rsid w:val="00184FA2"/>
    <w:rsid w:val="00185FD7"/>
    <w:rsid w:val="001908D3"/>
    <w:rsid w:val="001912E9"/>
    <w:rsid w:val="001913B5"/>
    <w:rsid w:val="00192207"/>
    <w:rsid w:val="00193EA8"/>
    <w:rsid w:val="00194D68"/>
    <w:rsid w:val="001961C3"/>
    <w:rsid w:val="0019753D"/>
    <w:rsid w:val="001A5D04"/>
    <w:rsid w:val="001A7AF2"/>
    <w:rsid w:val="001B2008"/>
    <w:rsid w:val="001B4B71"/>
    <w:rsid w:val="001B4DBC"/>
    <w:rsid w:val="001B74D2"/>
    <w:rsid w:val="001C0990"/>
    <w:rsid w:val="001C2093"/>
    <w:rsid w:val="001C72A2"/>
    <w:rsid w:val="001D4DE8"/>
    <w:rsid w:val="001D57B2"/>
    <w:rsid w:val="001D616C"/>
    <w:rsid w:val="001D7E6C"/>
    <w:rsid w:val="001E592A"/>
    <w:rsid w:val="001F567E"/>
    <w:rsid w:val="001F601E"/>
    <w:rsid w:val="00203ACF"/>
    <w:rsid w:val="00207768"/>
    <w:rsid w:val="00211B77"/>
    <w:rsid w:val="00214004"/>
    <w:rsid w:val="002168BE"/>
    <w:rsid w:val="002203BC"/>
    <w:rsid w:val="0022313B"/>
    <w:rsid w:val="00227AB2"/>
    <w:rsid w:val="00232380"/>
    <w:rsid w:val="002345A4"/>
    <w:rsid w:val="002347FB"/>
    <w:rsid w:val="00241B2A"/>
    <w:rsid w:val="002439F5"/>
    <w:rsid w:val="00246B8C"/>
    <w:rsid w:val="002545D6"/>
    <w:rsid w:val="00254EB4"/>
    <w:rsid w:val="00256B8D"/>
    <w:rsid w:val="00260EA8"/>
    <w:rsid w:val="0026331F"/>
    <w:rsid w:val="002650EA"/>
    <w:rsid w:val="00265DEB"/>
    <w:rsid w:val="00267240"/>
    <w:rsid w:val="00275937"/>
    <w:rsid w:val="002760CC"/>
    <w:rsid w:val="00277A05"/>
    <w:rsid w:val="00277C3A"/>
    <w:rsid w:val="00281DF8"/>
    <w:rsid w:val="002827F9"/>
    <w:rsid w:val="002850D0"/>
    <w:rsid w:val="00291A33"/>
    <w:rsid w:val="00296EF8"/>
    <w:rsid w:val="002976EA"/>
    <w:rsid w:val="002A4DE1"/>
    <w:rsid w:val="002A6AA5"/>
    <w:rsid w:val="002B0814"/>
    <w:rsid w:val="002B0B54"/>
    <w:rsid w:val="002B2EC0"/>
    <w:rsid w:val="002B572A"/>
    <w:rsid w:val="002C4228"/>
    <w:rsid w:val="002C6DE5"/>
    <w:rsid w:val="002C7E06"/>
    <w:rsid w:val="002D1FA3"/>
    <w:rsid w:val="002D493B"/>
    <w:rsid w:val="002D784B"/>
    <w:rsid w:val="002D7E23"/>
    <w:rsid w:val="002DB901"/>
    <w:rsid w:val="002E031B"/>
    <w:rsid w:val="002F2AE5"/>
    <w:rsid w:val="00300007"/>
    <w:rsid w:val="00307E15"/>
    <w:rsid w:val="00310786"/>
    <w:rsid w:val="00310B80"/>
    <w:rsid w:val="00311287"/>
    <w:rsid w:val="003123B3"/>
    <w:rsid w:val="00314172"/>
    <w:rsid w:val="0032264A"/>
    <w:rsid w:val="0032304D"/>
    <w:rsid w:val="0032468C"/>
    <w:rsid w:val="0033794A"/>
    <w:rsid w:val="0034146F"/>
    <w:rsid w:val="0034171D"/>
    <w:rsid w:val="003439CD"/>
    <w:rsid w:val="00343AA9"/>
    <w:rsid w:val="0035132D"/>
    <w:rsid w:val="00351EC0"/>
    <w:rsid w:val="00363DE8"/>
    <w:rsid w:val="0036580B"/>
    <w:rsid w:val="00372B14"/>
    <w:rsid w:val="00374980"/>
    <w:rsid w:val="003831A5"/>
    <w:rsid w:val="00395B81"/>
    <w:rsid w:val="00395C05"/>
    <w:rsid w:val="003A0CF9"/>
    <w:rsid w:val="003A446A"/>
    <w:rsid w:val="003A7277"/>
    <w:rsid w:val="003A7554"/>
    <w:rsid w:val="003B2846"/>
    <w:rsid w:val="003B69AA"/>
    <w:rsid w:val="003C14AA"/>
    <w:rsid w:val="003C14F1"/>
    <w:rsid w:val="003C3ADD"/>
    <w:rsid w:val="003C5313"/>
    <w:rsid w:val="003C7423"/>
    <w:rsid w:val="003D03D4"/>
    <w:rsid w:val="003D1507"/>
    <w:rsid w:val="003D3885"/>
    <w:rsid w:val="003D4CFB"/>
    <w:rsid w:val="003D6EEA"/>
    <w:rsid w:val="003D7C07"/>
    <w:rsid w:val="003F3E4F"/>
    <w:rsid w:val="00400153"/>
    <w:rsid w:val="00412D23"/>
    <w:rsid w:val="004159CF"/>
    <w:rsid w:val="00417E6A"/>
    <w:rsid w:val="0042000A"/>
    <w:rsid w:val="00423842"/>
    <w:rsid w:val="00426B8A"/>
    <w:rsid w:val="00433091"/>
    <w:rsid w:val="004338CE"/>
    <w:rsid w:val="0043619A"/>
    <w:rsid w:val="00441F1D"/>
    <w:rsid w:val="00443073"/>
    <w:rsid w:val="00447DF7"/>
    <w:rsid w:val="00461C11"/>
    <w:rsid w:val="00473E06"/>
    <w:rsid w:val="00475377"/>
    <w:rsid w:val="00475763"/>
    <w:rsid w:val="0047648C"/>
    <w:rsid w:val="00480861"/>
    <w:rsid w:val="00483122"/>
    <w:rsid w:val="0048640F"/>
    <w:rsid w:val="0048719F"/>
    <w:rsid w:val="00487393"/>
    <w:rsid w:val="004906CC"/>
    <w:rsid w:val="0049071E"/>
    <w:rsid w:val="00490F8A"/>
    <w:rsid w:val="00496B38"/>
    <w:rsid w:val="004A3EF5"/>
    <w:rsid w:val="004A5094"/>
    <w:rsid w:val="004A69B6"/>
    <w:rsid w:val="004B1888"/>
    <w:rsid w:val="004B67E3"/>
    <w:rsid w:val="004B6A19"/>
    <w:rsid w:val="004B7159"/>
    <w:rsid w:val="004B7235"/>
    <w:rsid w:val="004C0493"/>
    <w:rsid w:val="004C2015"/>
    <w:rsid w:val="004D34A2"/>
    <w:rsid w:val="004E210E"/>
    <w:rsid w:val="004E44C1"/>
    <w:rsid w:val="004E7016"/>
    <w:rsid w:val="004F483C"/>
    <w:rsid w:val="004F67B6"/>
    <w:rsid w:val="00503A60"/>
    <w:rsid w:val="00504662"/>
    <w:rsid w:val="00510D74"/>
    <w:rsid w:val="0051368D"/>
    <w:rsid w:val="0051408F"/>
    <w:rsid w:val="0051553F"/>
    <w:rsid w:val="00515AAC"/>
    <w:rsid w:val="00515E54"/>
    <w:rsid w:val="0051791A"/>
    <w:rsid w:val="0051F076"/>
    <w:rsid w:val="00520C4F"/>
    <w:rsid w:val="0052222E"/>
    <w:rsid w:val="00527A16"/>
    <w:rsid w:val="00527B63"/>
    <w:rsid w:val="00536927"/>
    <w:rsid w:val="005418BA"/>
    <w:rsid w:val="00542A6C"/>
    <w:rsid w:val="00551A5F"/>
    <w:rsid w:val="00553B69"/>
    <w:rsid w:val="0055514C"/>
    <w:rsid w:val="005571A8"/>
    <w:rsid w:val="00557AA3"/>
    <w:rsid w:val="00557CD5"/>
    <w:rsid w:val="0056067D"/>
    <w:rsid w:val="00567257"/>
    <w:rsid w:val="00567E59"/>
    <w:rsid w:val="00570099"/>
    <w:rsid w:val="00570D7C"/>
    <w:rsid w:val="00571880"/>
    <w:rsid w:val="00572DD1"/>
    <w:rsid w:val="00573DB8"/>
    <w:rsid w:val="00574CD5"/>
    <w:rsid w:val="00576857"/>
    <w:rsid w:val="005803BE"/>
    <w:rsid w:val="0058581F"/>
    <w:rsid w:val="005872FD"/>
    <w:rsid w:val="0059101B"/>
    <w:rsid w:val="00592883"/>
    <w:rsid w:val="005A0DC6"/>
    <w:rsid w:val="005A11F9"/>
    <w:rsid w:val="005A6FB2"/>
    <w:rsid w:val="005A7512"/>
    <w:rsid w:val="005B4EFD"/>
    <w:rsid w:val="005B651D"/>
    <w:rsid w:val="005B7FBF"/>
    <w:rsid w:val="005C27EC"/>
    <w:rsid w:val="005C4C0D"/>
    <w:rsid w:val="005D26A9"/>
    <w:rsid w:val="005D3EE6"/>
    <w:rsid w:val="005D6FE5"/>
    <w:rsid w:val="005D7C16"/>
    <w:rsid w:val="005E37F9"/>
    <w:rsid w:val="005E5918"/>
    <w:rsid w:val="005E7978"/>
    <w:rsid w:val="005F230D"/>
    <w:rsid w:val="005F45EB"/>
    <w:rsid w:val="005F5EED"/>
    <w:rsid w:val="005F63C5"/>
    <w:rsid w:val="005F71F3"/>
    <w:rsid w:val="006059E5"/>
    <w:rsid w:val="0060773B"/>
    <w:rsid w:val="00611F85"/>
    <w:rsid w:val="00612F65"/>
    <w:rsid w:val="00615011"/>
    <w:rsid w:val="00616E87"/>
    <w:rsid w:val="00616F95"/>
    <w:rsid w:val="00622EE1"/>
    <w:rsid w:val="006249E1"/>
    <w:rsid w:val="00626D66"/>
    <w:rsid w:val="00627852"/>
    <w:rsid w:val="00633824"/>
    <w:rsid w:val="00634935"/>
    <w:rsid w:val="00642AE0"/>
    <w:rsid w:val="00644440"/>
    <w:rsid w:val="00644CAA"/>
    <w:rsid w:val="00651BD9"/>
    <w:rsid w:val="00653E18"/>
    <w:rsid w:val="00656CC3"/>
    <w:rsid w:val="00660C65"/>
    <w:rsid w:val="0067407F"/>
    <w:rsid w:val="0067637D"/>
    <w:rsid w:val="00677399"/>
    <w:rsid w:val="0068782A"/>
    <w:rsid w:val="00692556"/>
    <w:rsid w:val="0069426C"/>
    <w:rsid w:val="00694301"/>
    <w:rsid w:val="006962E8"/>
    <w:rsid w:val="006A34A7"/>
    <w:rsid w:val="006A68B1"/>
    <w:rsid w:val="006A773D"/>
    <w:rsid w:val="006B3419"/>
    <w:rsid w:val="006B6221"/>
    <w:rsid w:val="006B7E8E"/>
    <w:rsid w:val="006C42B3"/>
    <w:rsid w:val="006C5605"/>
    <w:rsid w:val="006D3031"/>
    <w:rsid w:val="006D386F"/>
    <w:rsid w:val="006D55CD"/>
    <w:rsid w:val="006D643B"/>
    <w:rsid w:val="006D7204"/>
    <w:rsid w:val="006E214F"/>
    <w:rsid w:val="006E4485"/>
    <w:rsid w:val="006E530F"/>
    <w:rsid w:val="006E55F4"/>
    <w:rsid w:val="006E570F"/>
    <w:rsid w:val="006F692E"/>
    <w:rsid w:val="0070209E"/>
    <w:rsid w:val="00702F5E"/>
    <w:rsid w:val="007065BC"/>
    <w:rsid w:val="0071521E"/>
    <w:rsid w:val="00715233"/>
    <w:rsid w:val="0071675F"/>
    <w:rsid w:val="007174EF"/>
    <w:rsid w:val="007215C9"/>
    <w:rsid w:val="00723300"/>
    <w:rsid w:val="00732B10"/>
    <w:rsid w:val="007367B5"/>
    <w:rsid w:val="00741F9C"/>
    <w:rsid w:val="0074329B"/>
    <w:rsid w:val="00745D61"/>
    <w:rsid w:val="0074688F"/>
    <w:rsid w:val="00747400"/>
    <w:rsid w:val="0074746F"/>
    <w:rsid w:val="00747987"/>
    <w:rsid w:val="00750F82"/>
    <w:rsid w:val="00751584"/>
    <w:rsid w:val="007540FB"/>
    <w:rsid w:val="0075462D"/>
    <w:rsid w:val="007548DB"/>
    <w:rsid w:val="0075553E"/>
    <w:rsid w:val="00755D29"/>
    <w:rsid w:val="00761EA7"/>
    <w:rsid w:val="00763B52"/>
    <w:rsid w:val="00764671"/>
    <w:rsid w:val="00767276"/>
    <w:rsid w:val="00772384"/>
    <w:rsid w:val="00776885"/>
    <w:rsid w:val="00780DA1"/>
    <w:rsid w:val="0078621D"/>
    <w:rsid w:val="00790DA2"/>
    <w:rsid w:val="007915E4"/>
    <w:rsid w:val="00796F54"/>
    <w:rsid w:val="007970C6"/>
    <w:rsid w:val="007A076B"/>
    <w:rsid w:val="007A1D08"/>
    <w:rsid w:val="007A23DE"/>
    <w:rsid w:val="007A257E"/>
    <w:rsid w:val="007A594D"/>
    <w:rsid w:val="007B20EA"/>
    <w:rsid w:val="007B21A8"/>
    <w:rsid w:val="007B759E"/>
    <w:rsid w:val="007C1672"/>
    <w:rsid w:val="007C1E26"/>
    <w:rsid w:val="007C65E3"/>
    <w:rsid w:val="007D2E7B"/>
    <w:rsid w:val="007D4AB3"/>
    <w:rsid w:val="007D55CC"/>
    <w:rsid w:val="007D7811"/>
    <w:rsid w:val="007E052B"/>
    <w:rsid w:val="007E4729"/>
    <w:rsid w:val="007E6892"/>
    <w:rsid w:val="007F0D4A"/>
    <w:rsid w:val="007F3595"/>
    <w:rsid w:val="007F3CD3"/>
    <w:rsid w:val="007F6155"/>
    <w:rsid w:val="0080472A"/>
    <w:rsid w:val="00804F2B"/>
    <w:rsid w:val="00806E73"/>
    <w:rsid w:val="00807201"/>
    <w:rsid w:val="00810339"/>
    <w:rsid w:val="0081206C"/>
    <w:rsid w:val="00814402"/>
    <w:rsid w:val="0082175C"/>
    <w:rsid w:val="00824084"/>
    <w:rsid w:val="00825887"/>
    <w:rsid w:val="00826081"/>
    <w:rsid w:val="008262A7"/>
    <w:rsid w:val="00833533"/>
    <w:rsid w:val="00834656"/>
    <w:rsid w:val="00834FA9"/>
    <w:rsid w:val="008521F4"/>
    <w:rsid w:val="00853A79"/>
    <w:rsid w:val="00855A8C"/>
    <w:rsid w:val="00860301"/>
    <w:rsid w:val="00861ED2"/>
    <w:rsid w:val="00862992"/>
    <w:rsid w:val="008643EF"/>
    <w:rsid w:val="00864D42"/>
    <w:rsid w:val="00867D11"/>
    <w:rsid w:val="008723AD"/>
    <w:rsid w:val="0087675A"/>
    <w:rsid w:val="00882E7F"/>
    <w:rsid w:val="008964BD"/>
    <w:rsid w:val="008A35B3"/>
    <w:rsid w:val="008A4B9B"/>
    <w:rsid w:val="008A5190"/>
    <w:rsid w:val="008A5497"/>
    <w:rsid w:val="008A59A2"/>
    <w:rsid w:val="008B0011"/>
    <w:rsid w:val="008B01C0"/>
    <w:rsid w:val="008B0FE9"/>
    <w:rsid w:val="008B6C86"/>
    <w:rsid w:val="008C26B3"/>
    <w:rsid w:val="008C5995"/>
    <w:rsid w:val="008D3C02"/>
    <w:rsid w:val="008E1D4E"/>
    <w:rsid w:val="008E42B7"/>
    <w:rsid w:val="008E5763"/>
    <w:rsid w:val="008E6BAA"/>
    <w:rsid w:val="008F02AD"/>
    <w:rsid w:val="008F0369"/>
    <w:rsid w:val="008F271E"/>
    <w:rsid w:val="008F4158"/>
    <w:rsid w:val="008F4FD1"/>
    <w:rsid w:val="008F6E9E"/>
    <w:rsid w:val="00900BE2"/>
    <w:rsid w:val="00900F53"/>
    <w:rsid w:val="0090152F"/>
    <w:rsid w:val="009022B9"/>
    <w:rsid w:val="0090697E"/>
    <w:rsid w:val="009077AB"/>
    <w:rsid w:val="0091381F"/>
    <w:rsid w:val="00923447"/>
    <w:rsid w:val="009350E7"/>
    <w:rsid w:val="00955CC2"/>
    <w:rsid w:val="00960E23"/>
    <w:rsid w:val="00964FF5"/>
    <w:rsid w:val="0096528E"/>
    <w:rsid w:val="00965DE4"/>
    <w:rsid w:val="009753EF"/>
    <w:rsid w:val="00976AB7"/>
    <w:rsid w:val="00976F92"/>
    <w:rsid w:val="00983778"/>
    <w:rsid w:val="00995D2F"/>
    <w:rsid w:val="009965B9"/>
    <w:rsid w:val="009B01C8"/>
    <w:rsid w:val="009B5A35"/>
    <w:rsid w:val="009C2F69"/>
    <w:rsid w:val="009D1CD4"/>
    <w:rsid w:val="009D74C8"/>
    <w:rsid w:val="009E0523"/>
    <w:rsid w:val="009E0854"/>
    <w:rsid w:val="009E08E0"/>
    <w:rsid w:val="009E579F"/>
    <w:rsid w:val="009F7868"/>
    <w:rsid w:val="00A00F0A"/>
    <w:rsid w:val="00A03813"/>
    <w:rsid w:val="00A04479"/>
    <w:rsid w:val="00A04E1C"/>
    <w:rsid w:val="00A12816"/>
    <w:rsid w:val="00A13533"/>
    <w:rsid w:val="00A152A8"/>
    <w:rsid w:val="00A1707A"/>
    <w:rsid w:val="00A317F6"/>
    <w:rsid w:val="00A3581F"/>
    <w:rsid w:val="00A35AC6"/>
    <w:rsid w:val="00A36295"/>
    <w:rsid w:val="00A41583"/>
    <w:rsid w:val="00A41955"/>
    <w:rsid w:val="00A41C4B"/>
    <w:rsid w:val="00A43D7B"/>
    <w:rsid w:val="00A45246"/>
    <w:rsid w:val="00A5031F"/>
    <w:rsid w:val="00A5287D"/>
    <w:rsid w:val="00A52940"/>
    <w:rsid w:val="00A6260E"/>
    <w:rsid w:val="00A70D8B"/>
    <w:rsid w:val="00A73A23"/>
    <w:rsid w:val="00A75A1D"/>
    <w:rsid w:val="00A82260"/>
    <w:rsid w:val="00A83669"/>
    <w:rsid w:val="00A85D49"/>
    <w:rsid w:val="00A8689B"/>
    <w:rsid w:val="00A902D6"/>
    <w:rsid w:val="00A94F57"/>
    <w:rsid w:val="00AA155F"/>
    <w:rsid w:val="00AA7AA6"/>
    <w:rsid w:val="00AB29BE"/>
    <w:rsid w:val="00AB727F"/>
    <w:rsid w:val="00AC3E4F"/>
    <w:rsid w:val="00AC42E2"/>
    <w:rsid w:val="00AC5E0A"/>
    <w:rsid w:val="00AD0077"/>
    <w:rsid w:val="00AD3EAA"/>
    <w:rsid w:val="00AD671E"/>
    <w:rsid w:val="00AD6AB7"/>
    <w:rsid w:val="00AE1413"/>
    <w:rsid w:val="00AE4C6D"/>
    <w:rsid w:val="00AE55D9"/>
    <w:rsid w:val="00AE632B"/>
    <w:rsid w:val="00AE6D23"/>
    <w:rsid w:val="00AF368E"/>
    <w:rsid w:val="00AF5E1A"/>
    <w:rsid w:val="00B00606"/>
    <w:rsid w:val="00B04B2F"/>
    <w:rsid w:val="00B04DCB"/>
    <w:rsid w:val="00B0635A"/>
    <w:rsid w:val="00B11F3E"/>
    <w:rsid w:val="00B1457E"/>
    <w:rsid w:val="00B1469C"/>
    <w:rsid w:val="00B17368"/>
    <w:rsid w:val="00B2192B"/>
    <w:rsid w:val="00B234BA"/>
    <w:rsid w:val="00B32CAC"/>
    <w:rsid w:val="00B344E6"/>
    <w:rsid w:val="00B369E7"/>
    <w:rsid w:val="00B42AEB"/>
    <w:rsid w:val="00B46622"/>
    <w:rsid w:val="00B7251E"/>
    <w:rsid w:val="00B745DB"/>
    <w:rsid w:val="00B75566"/>
    <w:rsid w:val="00B82248"/>
    <w:rsid w:val="00B83600"/>
    <w:rsid w:val="00B84A34"/>
    <w:rsid w:val="00B8753E"/>
    <w:rsid w:val="00B8D4DC"/>
    <w:rsid w:val="00B91892"/>
    <w:rsid w:val="00B92E2E"/>
    <w:rsid w:val="00B94BB0"/>
    <w:rsid w:val="00B95A1D"/>
    <w:rsid w:val="00B96DA1"/>
    <w:rsid w:val="00BA1DCC"/>
    <w:rsid w:val="00BA3016"/>
    <w:rsid w:val="00BA3376"/>
    <w:rsid w:val="00BA500B"/>
    <w:rsid w:val="00BA7868"/>
    <w:rsid w:val="00BB6B11"/>
    <w:rsid w:val="00BB701C"/>
    <w:rsid w:val="00BC06AD"/>
    <w:rsid w:val="00BC0C2F"/>
    <w:rsid w:val="00BC617A"/>
    <w:rsid w:val="00BC7560"/>
    <w:rsid w:val="00BD580C"/>
    <w:rsid w:val="00BE0BED"/>
    <w:rsid w:val="00BE19C1"/>
    <w:rsid w:val="00BE3B8C"/>
    <w:rsid w:val="00BE3DF3"/>
    <w:rsid w:val="00BE43A6"/>
    <w:rsid w:val="00BF096B"/>
    <w:rsid w:val="00BF278A"/>
    <w:rsid w:val="00C00A99"/>
    <w:rsid w:val="00C01010"/>
    <w:rsid w:val="00C03B3B"/>
    <w:rsid w:val="00C04790"/>
    <w:rsid w:val="00C07A55"/>
    <w:rsid w:val="00C12751"/>
    <w:rsid w:val="00C155F9"/>
    <w:rsid w:val="00C15DEA"/>
    <w:rsid w:val="00C17DDD"/>
    <w:rsid w:val="00C22A1F"/>
    <w:rsid w:val="00C302AF"/>
    <w:rsid w:val="00C3390B"/>
    <w:rsid w:val="00C416B6"/>
    <w:rsid w:val="00C43820"/>
    <w:rsid w:val="00C4754A"/>
    <w:rsid w:val="00C50D23"/>
    <w:rsid w:val="00C53281"/>
    <w:rsid w:val="00C5639E"/>
    <w:rsid w:val="00C5681F"/>
    <w:rsid w:val="00C56EA3"/>
    <w:rsid w:val="00C620C6"/>
    <w:rsid w:val="00C621E4"/>
    <w:rsid w:val="00C6313E"/>
    <w:rsid w:val="00C6349E"/>
    <w:rsid w:val="00C658CB"/>
    <w:rsid w:val="00C67831"/>
    <w:rsid w:val="00C67856"/>
    <w:rsid w:val="00C704E8"/>
    <w:rsid w:val="00C77CAE"/>
    <w:rsid w:val="00C8135A"/>
    <w:rsid w:val="00C867B0"/>
    <w:rsid w:val="00C86B8A"/>
    <w:rsid w:val="00C87A34"/>
    <w:rsid w:val="00C91F58"/>
    <w:rsid w:val="00C9451F"/>
    <w:rsid w:val="00C975DD"/>
    <w:rsid w:val="00CA3956"/>
    <w:rsid w:val="00CA400F"/>
    <w:rsid w:val="00CA52F5"/>
    <w:rsid w:val="00CA56EE"/>
    <w:rsid w:val="00CA7FF9"/>
    <w:rsid w:val="00CB1762"/>
    <w:rsid w:val="00CB5BC7"/>
    <w:rsid w:val="00CB78C6"/>
    <w:rsid w:val="00CC4AB4"/>
    <w:rsid w:val="00CC5D23"/>
    <w:rsid w:val="00CC75C9"/>
    <w:rsid w:val="00CD184C"/>
    <w:rsid w:val="00CD5B06"/>
    <w:rsid w:val="00CD7B5F"/>
    <w:rsid w:val="00CE2FF9"/>
    <w:rsid w:val="00CE3D16"/>
    <w:rsid w:val="00CE5618"/>
    <w:rsid w:val="00CF38C8"/>
    <w:rsid w:val="00CF611C"/>
    <w:rsid w:val="00CF72F2"/>
    <w:rsid w:val="00D00135"/>
    <w:rsid w:val="00D1018F"/>
    <w:rsid w:val="00D10DDE"/>
    <w:rsid w:val="00D126AA"/>
    <w:rsid w:val="00D13A6A"/>
    <w:rsid w:val="00D1458D"/>
    <w:rsid w:val="00D17271"/>
    <w:rsid w:val="00D17BD6"/>
    <w:rsid w:val="00D21AA4"/>
    <w:rsid w:val="00D2546F"/>
    <w:rsid w:val="00D264D5"/>
    <w:rsid w:val="00D26D0B"/>
    <w:rsid w:val="00D32F2E"/>
    <w:rsid w:val="00D346D0"/>
    <w:rsid w:val="00D468B6"/>
    <w:rsid w:val="00D46C08"/>
    <w:rsid w:val="00D52397"/>
    <w:rsid w:val="00D53637"/>
    <w:rsid w:val="00D548AC"/>
    <w:rsid w:val="00D556C2"/>
    <w:rsid w:val="00D63B43"/>
    <w:rsid w:val="00D64BFD"/>
    <w:rsid w:val="00D679CB"/>
    <w:rsid w:val="00D7370E"/>
    <w:rsid w:val="00D81E19"/>
    <w:rsid w:val="00D918E4"/>
    <w:rsid w:val="00D9231E"/>
    <w:rsid w:val="00D945FE"/>
    <w:rsid w:val="00DA3753"/>
    <w:rsid w:val="00DA5AF6"/>
    <w:rsid w:val="00DB034D"/>
    <w:rsid w:val="00DB11C7"/>
    <w:rsid w:val="00DB3038"/>
    <w:rsid w:val="00DB739D"/>
    <w:rsid w:val="00DC5920"/>
    <w:rsid w:val="00DC7892"/>
    <w:rsid w:val="00DD3893"/>
    <w:rsid w:val="00DD43CD"/>
    <w:rsid w:val="00DD4AA1"/>
    <w:rsid w:val="00DD6257"/>
    <w:rsid w:val="00DD677C"/>
    <w:rsid w:val="00DE5833"/>
    <w:rsid w:val="00DF103E"/>
    <w:rsid w:val="00DF1779"/>
    <w:rsid w:val="00DF33FF"/>
    <w:rsid w:val="00E05AEB"/>
    <w:rsid w:val="00E05DD6"/>
    <w:rsid w:val="00E06416"/>
    <w:rsid w:val="00E14E07"/>
    <w:rsid w:val="00E314BD"/>
    <w:rsid w:val="00E43740"/>
    <w:rsid w:val="00E438C3"/>
    <w:rsid w:val="00E44D77"/>
    <w:rsid w:val="00E5336A"/>
    <w:rsid w:val="00E544EA"/>
    <w:rsid w:val="00E603B8"/>
    <w:rsid w:val="00E66866"/>
    <w:rsid w:val="00E67B26"/>
    <w:rsid w:val="00E77B26"/>
    <w:rsid w:val="00E80C08"/>
    <w:rsid w:val="00E8286C"/>
    <w:rsid w:val="00E836BD"/>
    <w:rsid w:val="00EA285F"/>
    <w:rsid w:val="00EA682F"/>
    <w:rsid w:val="00EB1749"/>
    <w:rsid w:val="00EB31B3"/>
    <w:rsid w:val="00EB326C"/>
    <w:rsid w:val="00EB43D6"/>
    <w:rsid w:val="00EB6AD0"/>
    <w:rsid w:val="00EC0BC6"/>
    <w:rsid w:val="00EC2A39"/>
    <w:rsid w:val="00EC4F01"/>
    <w:rsid w:val="00EC63AA"/>
    <w:rsid w:val="00EC69B9"/>
    <w:rsid w:val="00EC7BA3"/>
    <w:rsid w:val="00ED14F3"/>
    <w:rsid w:val="00ED2DBA"/>
    <w:rsid w:val="00ED3F5A"/>
    <w:rsid w:val="00ED7338"/>
    <w:rsid w:val="00EE46B8"/>
    <w:rsid w:val="00EE5D2E"/>
    <w:rsid w:val="00EE5F3C"/>
    <w:rsid w:val="00EE6A6A"/>
    <w:rsid w:val="00EF2B9D"/>
    <w:rsid w:val="00EF3902"/>
    <w:rsid w:val="00F037EB"/>
    <w:rsid w:val="00F16578"/>
    <w:rsid w:val="00F21F29"/>
    <w:rsid w:val="00F227E7"/>
    <w:rsid w:val="00F2436A"/>
    <w:rsid w:val="00F247A1"/>
    <w:rsid w:val="00F34743"/>
    <w:rsid w:val="00F40E47"/>
    <w:rsid w:val="00F4244A"/>
    <w:rsid w:val="00F4655B"/>
    <w:rsid w:val="00F51FB8"/>
    <w:rsid w:val="00F531A1"/>
    <w:rsid w:val="00F604FD"/>
    <w:rsid w:val="00F60CB1"/>
    <w:rsid w:val="00F62C50"/>
    <w:rsid w:val="00F63090"/>
    <w:rsid w:val="00F67761"/>
    <w:rsid w:val="00F74068"/>
    <w:rsid w:val="00F74E1D"/>
    <w:rsid w:val="00F821D8"/>
    <w:rsid w:val="00F86152"/>
    <w:rsid w:val="00F8681D"/>
    <w:rsid w:val="00F874BB"/>
    <w:rsid w:val="00F93170"/>
    <w:rsid w:val="00F93824"/>
    <w:rsid w:val="00F9471C"/>
    <w:rsid w:val="00F96BB8"/>
    <w:rsid w:val="00FA365F"/>
    <w:rsid w:val="00FA375D"/>
    <w:rsid w:val="00FA618D"/>
    <w:rsid w:val="00FB0386"/>
    <w:rsid w:val="00FB0C60"/>
    <w:rsid w:val="00FB3411"/>
    <w:rsid w:val="00FB4062"/>
    <w:rsid w:val="00FB7793"/>
    <w:rsid w:val="00FC08F6"/>
    <w:rsid w:val="00FC2C70"/>
    <w:rsid w:val="00FC5EFF"/>
    <w:rsid w:val="00FC61F8"/>
    <w:rsid w:val="00FC658F"/>
    <w:rsid w:val="00FC75EE"/>
    <w:rsid w:val="00FD003F"/>
    <w:rsid w:val="00FD09D3"/>
    <w:rsid w:val="00FD3567"/>
    <w:rsid w:val="00FD6FDC"/>
    <w:rsid w:val="00FE19B7"/>
    <w:rsid w:val="00FE5B0A"/>
    <w:rsid w:val="00FF0743"/>
    <w:rsid w:val="00FF13D6"/>
    <w:rsid w:val="00FF32F3"/>
    <w:rsid w:val="00FF5AD1"/>
    <w:rsid w:val="01F1E58A"/>
    <w:rsid w:val="02C014E9"/>
    <w:rsid w:val="0336D1A3"/>
    <w:rsid w:val="0372E3B2"/>
    <w:rsid w:val="038B926F"/>
    <w:rsid w:val="03CEC13C"/>
    <w:rsid w:val="03FC8006"/>
    <w:rsid w:val="047AD5C1"/>
    <w:rsid w:val="0482C922"/>
    <w:rsid w:val="048BB7DA"/>
    <w:rsid w:val="048E38C0"/>
    <w:rsid w:val="04976A0C"/>
    <w:rsid w:val="04A35140"/>
    <w:rsid w:val="0544D9A7"/>
    <w:rsid w:val="054AA5B7"/>
    <w:rsid w:val="0577085A"/>
    <w:rsid w:val="05839F3B"/>
    <w:rsid w:val="05B0C3A1"/>
    <w:rsid w:val="06075966"/>
    <w:rsid w:val="0608C802"/>
    <w:rsid w:val="062A1F7F"/>
    <w:rsid w:val="064AA457"/>
    <w:rsid w:val="067BD756"/>
    <w:rsid w:val="068A7B79"/>
    <w:rsid w:val="07418622"/>
    <w:rsid w:val="076A26B0"/>
    <w:rsid w:val="07730118"/>
    <w:rsid w:val="07E3741D"/>
    <w:rsid w:val="07FA9C15"/>
    <w:rsid w:val="084FFB4A"/>
    <w:rsid w:val="085F352D"/>
    <w:rsid w:val="08806F84"/>
    <w:rsid w:val="08AC7966"/>
    <w:rsid w:val="08B704F6"/>
    <w:rsid w:val="08BC01FA"/>
    <w:rsid w:val="08BF1B76"/>
    <w:rsid w:val="08E04770"/>
    <w:rsid w:val="08F9B7C3"/>
    <w:rsid w:val="09837C0D"/>
    <w:rsid w:val="09AFE74E"/>
    <w:rsid w:val="09B505A6"/>
    <w:rsid w:val="09EB5F94"/>
    <w:rsid w:val="0A5710CC"/>
    <w:rsid w:val="0A68F8C1"/>
    <w:rsid w:val="0A7781DA"/>
    <w:rsid w:val="0A80AB7D"/>
    <w:rsid w:val="0ABA1925"/>
    <w:rsid w:val="0AFB6AD6"/>
    <w:rsid w:val="0B0EDEFF"/>
    <w:rsid w:val="0B2F9852"/>
    <w:rsid w:val="0B3C38D2"/>
    <w:rsid w:val="0B57B597"/>
    <w:rsid w:val="0BB89131"/>
    <w:rsid w:val="0BEC6865"/>
    <w:rsid w:val="0BFD6ED4"/>
    <w:rsid w:val="0C3651F3"/>
    <w:rsid w:val="0C738A22"/>
    <w:rsid w:val="0CE75CD8"/>
    <w:rsid w:val="0CF019D0"/>
    <w:rsid w:val="0D0433F5"/>
    <w:rsid w:val="0D1059E5"/>
    <w:rsid w:val="0D27203F"/>
    <w:rsid w:val="0D2842A5"/>
    <w:rsid w:val="0D378E70"/>
    <w:rsid w:val="0D59E12B"/>
    <w:rsid w:val="0D639A86"/>
    <w:rsid w:val="0D904CEF"/>
    <w:rsid w:val="0DAD7844"/>
    <w:rsid w:val="0E91B823"/>
    <w:rsid w:val="0EA3F961"/>
    <w:rsid w:val="0EE8D012"/>
    <w:rsid w:val="0F4C8A25"/>
    <w:rsid w:val="0F8691C3"/>
    <w:rsid w:val="0FE75761"/>
    <w:rsid w:val="1007BF6B"/>
    <w:rsid w:val="101760FA"/>
    <w:rsid w:val="10B54CE6"/>
    <w:rsid w:val="10B7C474"/>
    <w:rsid w:val="10E7F485"/>
    <w:rsid w:val="11733958"/>
    <w:rsid w:val="11BADD23"/>
    <w:rsid w:val="11BC1009"/>
    <w:rsid w:val="1206C45F"/>
    <w:rsid w:val="12233807"/>
    <w:rsid w:val="126A0E4C"/>
    <w:rsid w:val="12876C77"/>
    <w:rsid w:val="12E95EA9"/>
    <w:rsid w:val="13535360"/>
    <w:rsid w:val="137083BF"/>
    <w:rsid w:val="13E0F2F2"/>
    <w:rsid w:val="14131854"/>
    <w:rsid w:val="1466C1E9"/>
    <w:rsid w:val="149849B3"/>
    <w:rsid w:val="14BA04CB"/>
    <w:rsid w:val="15875B55"/>
    <w:rsid w:val="159007F6"/>
    <w:rsid w:val="15A123C5"/>
    <w:rsid w:val="15C3BF54"/>
    <w:rsid w:val="160B28EF"/>
    <w:rsid w:val="169985CE"/>
    <w:rsid w:val="16EDBC93"/>
    <w:rsid w:val="17005FB4"/>
    <w:rsid w:val="176C8A63"/>
    <w:rsid w:val="17F440D4"/>
    <w:rsid w:val="186F7EE2"/>
    <w:rsid w:val="18A5938D"/>
    <w:rsid w:val="18F4266D"/>
    <w:rsid w:val="18F56D11"/>
    <w:rsid w:val="19295E74"/>
    <w:rsid w:val="192FA4A1"/>
    <w:rsid w:val="195BD1FB"/>
    <w:rsid w:val="1A0C83C7"/>
    <w:rsid w:val="1A38CE68"/>
    <w:rsid w:val="1A3B0622"/>
    <w:rsid w:val="1A688003"/>
    <w:rsid w:val="1A8247BE"/>
    <w:rsid w:val="1AE0A5DD"/>
    <w:rsid w:val="1AF4375A"/>
    <w:rsid w:val="1B49E6CF"/>
    <w:rsid w:val="1BB62133"/>
    <w:rsid w:val="1C2E6A9A"/>
    <w:rsid w:val="1C30D56C"/>
    <w:rsid w:val="1C3C017E"/>
    <w:rsid w:val="1C41D5E8"/>
    <w:rsid w:val="1CA242EA"/>
    <w:rsid w:val="1CFD0869"/>
    <w:rsid w:val="1D0F895B"/>
    <w:rsid w:val="1DE03E1A"/>
    <w:rsid w:val="1E1A7E7D"/>
    <w:rsid w:val="1E26D49F"/>
    <w:rsid w:val="1E3503C4"/>
    <w:rsid w:val="1E628BD3"/>
    <w:rsid w:val="1E6B86E9"/>
    <w:rsid w:val="1E93B169"/>
    <w:rsid w:val="1E95C78F"/>
    <w:rsid w:val="1F149409"/>
    <w:rsid w:val="1F481D74"/>
    <w:rsid w:val="1F53EB19"/>
    <w:rsid w:val="1F671175"/>
    <w:rsid w:val="1F9A913F"/>
    <w:rsid w:val="1FD948D7"/>
    <w:rsid w:val="204F3E6B"/>
    <w:rsid w:val="207811C6"/>
    <w:rsid w:val="20AC4EEA"/>
    <w:rsid w:val="20B13BD2"/>
    <w:rsid w:val="20CC8BA1"/>
    <w:rsid w:val="20FBC88B"/>
    <w:rsid w:val="213E1F70"/>
    <w:rsid w:val="219297A8"/>
    <w:rsid w:val="21C83913"/>
    <w:rsid w:val="22A6BE58"/>
    <w:rsid w:val="22BD08D0"/>
    <w:rsid w:val="2317F850"/>
    <w:rsid w:val="2349E568"/>
    <w:rsid w:val="2403C2CE"/>
    <w:rsid w:val="24544AC9"/>
    <w:rsid w:val="24C24CB3"/>
    <w:rsid w:val="24F42BC1"/>
    <w:rsid w:val="25043416"/>
    <w:rsid w:val="250F867B"/>
    <w:rsid w:val="25348119"/>
    <w:rsid w:val="260DFBF7"/>
    <w:rsid w:val="262F7420"/>
    <w:rsid w:val="265BC969"/>
    <w:rsid w:val="269902B3"/>
    <w:rsid w:val="26C00C20"/>
    <w:rsid w:val="26F28B4C"/>
    <w:rsid w:val="270F5679"/>
    <w:rsid w:val="271CEB7C"/>
    <w:rsid w:val="2740D159"/>
    <w:rsid w:val="27BDE9E1"/>
    <w:rsid w:val="2827C62A"/>
    <w:rsid w:val="284320BF"/>
    <w:rsid w:val="28D33405"/>
    <w:rsid w:val="28E3BDC3"/>
    <w:rsid w:val="292CA2BD"/>
    <w:rsid w:val="295AB36F"/>
    <w:rsid w:val="297FB6E7"/>
    <w:rsid w:val="29D0301D"/>
    <w:rsid w:val="2A565B05"/>
    <w:rsid w:val="2AD1E077"/>
    <w:rsid w:val="2B4281D4"/>
    <w:rsid w:val="2B622F61"/>
    <w:rsid w:val="2B8E460F"/>
    <w:rsid w:val="2B90E4D7"/>
    <w:rsid w:val="2BB85024"/>
    <w:rsid w:val="2BED8F63"/>
    <w:rsid w:val="2C565CF6"/>
    <w:rsid w:val="2C6B4BEA"/>
    <w:rsid w:val="2C76D770"/>
    <w:rsid w:val="2CBE06A6"/>
    <w:rsid w:val="2CDF3CC1"/>
    <w:rsid w:val="2CE45B19"/>
    <w:rsid w:val="2CFA8C6B"/>
    <w:rsid w:val="2D373C7B"/>
    <w:rsid w:val="2DE4A343"/>
    <w:rsid w:val="2DFDEEFD"/>
    <w:rsid w:val="2E11C352"/>
    <w:rsid w:val="2E4BB923"/>
    <w:rsid w:val="2E64DDB6"/>
    <w:rsid w:val="2E893171"/>
    <w:rsid w:val="2E92A1DE"/>
    <w:rsid w:val="2E99FF0B"/>
    <w:rsid w:val="30344BC3"/>
    <w:rsid w:val="3042FEEB"/>
    <w:rsid w:val="30A9994D"/>
    <w:rsid w:val="30C143BA"/>
    <w:rsid w:val="30D4CDCB"/>
    <w:rsid w:val="30EC1FAC"/>
    <w:rsid w:val="310FCA71"/>
    <w:rsid w:val="3133BE57"/>
    <w:rsid w:val="316A7F29"/>
    <w:rsid w:val="31AC99C2"/>
    <w:rsid w:val="31B60846"/>
    <w:rsid w:val="31E5116E"/>
    <w:rsid w:val="31F713D2"/>
    <w:rsid w:val="3243F1CD"/>
    <w:rsid w:val="32AA6008"/>
    <w:rsid w:val="32D1C8F8"/>
    <w:rsid w:val="332830CF"/>
    <w:rsid w:val="33A3443A"/>
    <w:rsid w:val="33A5046E"/>
    <w:rsid w:val="33DBE30C"/>
    <w:rsid w:val="33ED45A5"/>
    <w:rsid w:val="34437094"/>
    <w:rsid w:val="347EA611"/>
    <w:rsid w:val="3482BCDC"/>
    <w:rsid w:val="34957323"/>
    <w:rsid w:val="34A437F3"/>
    <w:rsid w:val="34B7D6C9"/>
    <w:rsid w:val="34DC6865"/>
    <w:rsid w:val="3535B370"/>
    <w:rsid w:val="353AB132"/>
    <w:rsid w:val="3546442C"/>
    <w:rsid w:val="35466191"/>
    <w:rsid w:val="355BD906"/>
    <w:rsid w:val="357CC44D"/>
    <w:rsid w:val="35803DA3"/>
    <w:rsid w:val="35D1BFCB"/>
    <w:rsid w:val="3652DFB5"/>
    <w:rsid w:val="36F9642F"/>
    <w:rsid w:val="370F09DD"/>
    <w:rsid w:val="3727CCE9"/>
    <w:rsid w:val="3744F97D"/>
    <w:rsid w:val="375D065B"/>
    <w:rsid w:val="3761D973"/>
    <w:rsid w:val="37E4639C"/>
    <w:rsid w:val="3826C6D4"/>
    <w:rsid w:val="382BA154"/>
    <w:rsid w:val="382F49EA"/>
    <w:rsid w:val="38459D01"/>
    <w:rsid w:val="38B9E25F"/>
    <w:rsid w:val="3902B77C"/>
    <w:rsid w:val="390D1DB6"/>
    <w:rsid w:val="39518C76"/>
    <w:rsid w:val="39602C0A"/>
    <w:rsid w:val="396645F2"/>
    <w:rsid w:val="39B3AB4A"/>
    <w:rsid w:val="3ABAEDF9"/>
    <w:rsid w:val="3AED0FBC"/>
    <w:rsid w:val="3B3EFE3D"/>
    <w:rsid w:val="3C0B5D8E"/>
    <w:rsid w:val="3C5C08BC"/>
    <w:rsid w:val="3CC61C98"/>
    <w:rsid w:val="3D0B1018"/>
    <w:rsid w:val="3D4D36A3"/>
    <w:rsid w:val="3D7611DB"/>
    <w:rsid w:val="3DA0A871"/>
    <w:rsid w:val="3DD46E85"/>
    <w:rsid w:val="3E410AA3"/>
    <w:rsid w:val="3E55959F"/>
    <w:rsid w:val="3E8D67D8"/>
    <w:rsid w:val="3F088563"/>
    <w:rsid w:val="3F4435A3"/>
    <w:rsid w:val="3F6B2491"/>
    <w:rsid w:val="3F9292CB"/>
    <w:rsid w:val="3F9B659B"/>
    <w:rsid w:val="3FAD0CCC"/>
    <w:rsid w:val="3FD30FAD"/>
    <w:rsid w:val="4051FB73"/>
    <w:rsid w:val="407ACB2D"/>
    <w:rsid w:val="40BCEE94"/>
    <w:rsid w:val="4106AAE9"/>
    <w:rsid w:val="411CEF2B"/>
    <w:rsid w:val="418EE6FF"/>
    <w:rsid w:val="42634DB0"/>
    <w:rsid w:val="4270F8B2"/>
    <w:rsid w:val="437DBDF8"/>
    <w:rsid w:val="43C8FFB4"/>
    <w:rsid w:val="43F3126C"/>
    <w:rsid w:val="43FBC8E4"/>
    <w:rsid w:val="445B7334"/>
    <w:rsid w:val="44600863"/>
    <w:rsid w:val="449B2E67"/>
    <w:rsid w:val="44A27FAC"/>
    <w:rsid w:val="44E72FC1"/>
    <w:rsid w:val="45254F66"/>
    <w:rsid w:val="459F67B9"/>
    <w:rsid w:val="45A9E365"/>
    <w:rsid w:val="45C5540D"/>
    <w:rsid w:val="46188806"/>
    <w:rsid w:val="461B526F"/>
    <w:rsid w:val="462B8A9A"/>
    <w:rsid w:val="466EA64A"/>
    <w:rsid w:val="469430EB"/>
    <w:rsid w:val="46AFB7AF"/>
    <w:rsid w:val="46C97592"/>
    <w:rsid w:val="46D64C56"/>
    <w:rsid w:val="470CDAF8"/>
    <w:rsid w:val="47B1B7AB"/>
    <w:rsid w:val="47FDEB7C"/>
    <w:rsid w:val="487040F1"/>
    <w:rsid w:val="4895073E"/>
    <w:rsid w:val="48A2E974"/>
    <w:rsid w:val="493DF1F4"/>
    <w:rsid w:val="497ABFA0"/>
    <w:rsid w:val="49A54CB2"/>
    <w:rsid w:val="49AD63B6"/>
    <w:rsid w:val="4A32C12A"/>
    <w:rsid w:val="4A9CA478"/>
    <w:rsid w:val="4AAA5754"/>
    <w:rsid w:val="4AD69B24"/>
    <w:rsid w:val="4C4B84D7"/>
    <w:rsid w:val="4C8EABBF"/>
    <w:rsid w:val="4C93FE4B"/>
    <w:rsid w:val="4CB717B5"/>
    <w:rsid w:val="4CBDCBD0"/>
    <w:rsid w:val="4D73FD1B"/>
    <w:rsid w:val="4D9B9B1E"/>
    <w:rsid w:val="4DE18D2D"/>
    <w:rsid w:val="4E990ACB"/>
    <w:rsid w:val="4EDDADA8"/>
    <w:rsid w:val="4F0C8B62"/>
    <w:rsid w:val="4F179C05"/>
    <w:rsid w:val="4F44720A"/>
    <w:rsid w:val="4F88EEEB"/>
    <w:rsid w:val="4FB166C7"/>
    <w:rsid w:val="5062A3B3"/>
    <w:rsid w:val="50736BAA"/>
    <w:rsid w:val="50AB982C"/>
    <w:rsid w:val="511D6753"/>
    <w:rsid w:val="5132BA95"/>
    <w:rsid w:val="51C45261"/>
    <w:rsid w:val="51C5F3A0"/>
    <w:rsid w:val="51F56D54"/>
    <w:rsid w:val="52057667"/>
    <w:rsid w:val="5235236A"/>
    <w:rsid w:val="524A4938"/>
    <w:rsid w:val="530EFB08"/>
    <w:rsid w:val="5347B4AA"/>
    <w:rsid w:val="535842C2"/>
    <w:rsid w:val="5392B3A6"/>
    <w:rsid w:val="53A7CEC6"/>
    <w:rsid w:val="53CA5B8E"/>
    <w:rsid w:val="53F90B86"/>
    <w:rsid w:val="54351FE8"/>
    <w:rsid w:val="5436070C"/>
    <w:rsid w:val="54397AB9"/>
    <w:rsid w:val="5440E526"/>
    <w:rsid w:val="54476BBA"/>
    <w:rsid w:val="54AF9F52"/>
    <w:rsid w:val="54C9D7C8"/>
    <w:rsid w:val="54D62F4C"/>
    <w:rsid w:val="54FAEB4E"/>
    <w:rsid w:val="5522D27C"/>
    <w:rsid w:val="5553D2CE"/>
    <w:rsid w:val="55B0DE62"/>
    <w:rsid w:val="55BCDAA1"/>
    <w:rsid w:val="55E1039D"/>
    <w:rsid w:val="56559DE8"/>
    <w:rsid w:val="5685FC5E"/>
    <w:rsid w:val="568FBA7A"/>
    <w:rsid w:val="56C78360"/>
    <w:rsid w:val="571B5D8D"/>
    <w:rsid w:val="576FFFAE"/>
    <w:rsid w:val="578037BF"/>
    <w:rsid w:val="57B5F31B"/>
    <w:rsid w:val="57F6829A"/>
    <w:rsid w:val="58D7EEF2"/>
    <w:rsid w:val="58FA9482"/>
    <w:rsid w:val="590BB24D"/>
    <w:rsid w:val="5914AA8A"/>
    <w:rsid w:val="59546518"/>
    <w:rsid w:val="59677912"/>
    <w:rsid w:val="596C7E11"/>
    <w:rsid w:val="5998B5D4"/>
    <w:rsid w:val="59A9A284"/>
    <w:rsid w:val="5A492B92"/>
    <w:rsid w:val="5A4CA56A"/>
    <w:rsid w:val="5AC04D36"/>
    <w:rsid w:val="5AEF4C77"/>
    <w:rsid w:val="5B864D0B"/>
    <w:rsid w:val="5B9B454A"/>
    <w:rsid w:val="5BE962C8"/>
    <w:rsid w:val="5C31730E"/>
    <w:rsid w:val="5C57D4F9"/>
    <w:rsid w:val="5D3B942D"/>
    <w:rsid w:val="5E64462C"/>
    <w:rsid w:val="5F52398B"/>
    <w:rsid w:val="5F7BEB27"/>
    <w:rsid w:val="5F9D5A73"/>
    <w:rsid w:val="5FA09220"/>
    <w:rsid w:val="5FE4672F"/>
    <w:rsid w:val="5FED739C"/>
    <w:rsid w:val="60076982"/>
    <w:rsid w:val="602BA72C"/>
    <w:rsid w:val="60729E20"/>
    <w:rsid w:val="60DF8AAF"/>
    <w:rsid w:val="611D30C5"/>
    <w:rsid w:val="616325CC"/>
    <w:rsid w:val="61778B86"/>
    <w:rsid w:val="6186AC3F"/>
    <w:rsid w:val="618D2C2A"/>
    <w:rsid w:val="61A532C2"/>
    <w:rsid w:val="61A5391C"/>
    <w:rsid w:val="61B19787"/>
    <w:rsid w:val="61E89B6F"/>
    <w:rsid w:val="62602D22"/>
    <w:rsid w:val="629A0D93"/>
    <w:rsid w:val="62FFA833"/>
    <w:rsid w:val="6337E709"/>
    <w:rsid w:val="634FFAAB"/>
    <w:rsid w:val="6395F431"/>
    <w:rsid w:val="63C06F8F"/>
    <w:rsid w:val="63DC519F"/>
    <w:rsid w:val="63DED1FE"/>
    <w:rsid w:val="6451BBA0"/>
    <w:rsid w:val="6482CB87"/>
    <w:rsid w:val="64B6AFCF"/>
    <w:rsid w:val="65462E38"/>
    <w:rsid w:val="6589A952"/>
    <w:rsid w:val="659C3A3B"/>
    <w:rsid w:val="65FC5E40"/>
    <w:rsid w:val="66A0A203"/>
    <w:rsid w:val="66B0B30B"/>
    <w:rsid w:val="66B62FF0"/>
    <w:rsid w:val="66D95BDB"/>
    <w:rsid w:val="66EA4912"/>
    <w:rsid w:val="67618F3A"/>
    <w:rsid w:val="67A42D36"/>
    <w:rsid w:val="67BA4730"/>
    <w:rsid w:val="681F417C"/>
    <w:rsid w:val="68810879"/>
    <w:rsid w:val="68F0852E"/>
    <w:rsid w:val="6982F9E3"/>
    <w:rsid w:val="6A174B00"/>
    <w:rsid w:val="6A4C5FEB"/>
    <w:rsid w:val="6A4CD54D"/>
    <w:rsid w:val="6AC5D85E"/>
    <w:rsid w:val="6ACEEE6E"/>
    <w:rsid w:val="6AFB3E1C"/>
    <w:rsid w:val="6B06E149"/>
    <w:rsid w:val="6B1EDC96"/>
    <w:rsid w:val="6B6C7119"/>
    <w:rsid w:val="6B70C02C"/>
    <w:rsid w:val="6BDE4E5E"/>
    <w:rsid w:val="6BE5A1D2"/>
    <w:rsid w:val="6BF63072"/>
    <w:rsid w:val="6C1ACA0C"/>
    <w:rsid w:val="6C1E5E9A"/>
    <w:rsid w:val="6C5239A7"/>
    <w:rsid w:val="6C64AE73"/>
    <w:rsid w:val="6CD92EBC"/>
    <w:rsid w:val="6D834E98"/>
    <w:rsid w:val="6DD1531C"/>
    <w:rsid w:val="6DEEF278"/>
    <w:rsid w:val="6DEF33CD"/>
    <w:rsid w:val="6DF5B115"/>
    <w:rsid w:val="6E930D58"/>
    <w:rsid w:val="6EAEA714"/>
    <w:rsid w:val="6ECF93D8"/>
    <w:rsid w:val="6F029DA6"/>
    <w:rsid w:val="6F242688"/>
    <w:rsid w:val="6F38A14B"/>
    <w:rsid w:val="6FB91948"/>
    <w:rsid w:val="6FC368CF"/>
    <w:rsid w:val="70087F4B"/>
    <w:rsid w:val="703C37C8"/>
    <w:rsid w:val="70D71402"/>
    <w:rsid w:val="70F9C6D7"/>
    <w:rsid w:val="710F0A12"/>
    <w:rsid w:val="716D173D"/>
    <w:rsid w:val="7195EC63"/>
    <w:rsid w:val="72006709"/>
    <w:rsid w:val="7202B9EC"/>
    <w:rsid w:val="723A8652"/>
    <w:rsid w:val="7274DC29"/>
    <w:rsid w:val="7320CE81"/>
    <w:rsid w:val="733E0AF4"/>
    <w:rsid w:val="749602ED"/>
    <w:rsid w:val="74BBA2AC"/>
    <w:rsid w:val="74F640A5"/>
    <w:rsid w:val="75267018"/>
    <w:rsid w:val="755ED652"/>
    <w:rsid w:val="758DAB45"/>
    <w:rsid w:val="7598108B"/>
    <w:rsid w:val="75D6ECAC"/>
    <w:rsid w:val="75D90309"/>
    <w:rsid w:val="76099B2F"/>
    <w:rsid w:val="7668A3D1"/>
    <w:rsid w:val="76AA1ACB"/>
    <w:rsid w:val="76CD4E43"/>
    <w:rsid w:val="76E2F890"/>
    <w:rsid w:val="76F8C6D0"/>
    <w:rsid w:val="76FE6E9D"/>
    <w:rsid w:val="771FAE4A"/>
    <w:rsid w:val="773A050F"/>
    <w:rsid w:val="775519FB"/>
    <w:rsid w:val="78462D2C"/>
    <w:rsid w:val="7905B355"/>
    <w:rsid w:val="795A9AC4"/>
    <w:rsid w:val="795B352A"/>
    <w:rsid w:val="79903206"/>
    <w:rsid w:val="7998440B"/>
    <w:rsid w:val="79A3CC09"/>
    <w:rsid w:val="79AFA591"/>
    <w:rsid w:val="79F42512"/>
    <w:rsid w:val="7A15CA9A"/>
    <w:rsid w:val="7AC290B8"/>
    <w:rsid w:val="7AE80363"/>
    <w:rsid w:val="7B0D17C2"/>
    <w:rsid w:val="7B40D591"/>
    <w:rsid w:val="7BBE64AA"/>
    <w:rsid w:val="7C09A016"/>
    <w:rsid w:val="7C272835"/>
    <w:rsid w:val="7C82EAD2"/>
    <w:rsid w:val="7CB0C597"/>
    <w:rsid w:val="7CE8413D"/>
    <w:rsid w:val="7D4056D0"/>
    <w:rsid w:val="7D7C590C"/>
    <w:rsid w:val="7DD521A5"/>
    <w:rsid w:val="7E3B9821"/>
    <w:rsid w:val="7E51777E"/>
    <w:rsid w:val="7EC4043E"/>
    <w:rsid w:val="7F8BABF7"/>
    <w:rsid w:val="7FA6A531"/>
    <w:rsid w:val="7FBA5BED"/>
    <w:rsid w:val="7FE97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4739"/>
  <w15:chartTrackingRefBased/>
  <w15:docId w15:val="{5F3202FB-DAD0-4B06-AA92-70CA8CF6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A5094"/>
    <w:pPr>
      <w:spacing w:after="160" w:line="279" w:lineRule="auto"/>
    </w:pPr>
    <w:rPr>
      <w:rFonts w:asciiTheme="minorHAnsi" w:hAnsiTheme="minorHAnsi" w:eastAsiaTheme="minorEastAsia" w:cstheme="minorBidi"/>
      <w:sz w:val="24"/>
      <w:szCs w:val="24"/>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4A5094"/>
    <w:pPr>
      <w:ind w:left="720"/>
      <w:contextualSpacing/>
    </w:pPr>
  </w:style>
  <w:style w:type="table" w:styleId="TableGrid">
    <w:name w:val="Table Grid"/>
    <w:basedOn w:val="TableNormal"/>
    <w:uiPriority w:val="39"/>
    <w:rsid w:val="004A5094"/>
    <w:rPr>
      <w:rFonts w:asciiTheme="minorHAnsi" w:hAnsiTheme="minorHAnsi" w:eastAsiaTheme="minorEastAsia" w:cstheme="minorBidi"/>
      <w:sz w:val="24"/>
      <w:szCs w:val="24"/>
      <w:lang w:val="en-US" w:eastAsia="ja-JP"/>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istParagraphChar" w:customStyle="1">
    <w:name w:val="List Paragraph Char"/>
    <w:link w:val="ListParagraph"/>
    <w:uiPriority w:val="34"/>
    <w:locked/>
    <w:rsid w:val="004A5094"/>
    <w:rPr>
      <w:rFonts w:asciiTheme="minorHAnsi" w:hAnsiTheme="minorHAnsi" w:eastAsiaTheme="minorEastAsia" w:cstheme="minorBidi"/>
      <w:sz w:val="24"/>
      <w:szCs w:val="24"/>
      <w:lang w:val="en-US" w:eastAsia="ja-JP"/>
    </w:rPr>
  </w:style>
  <w:style w:type="paragraph" w:styleId="NormalWeb">
    <w:name w:val="Normal (Web)"/>
    <w:basedOn w:val="Normal"/>
    <w:uiPriority w:val="99"/>
    <w:unhideWhenUsed/>
    <w:rsid w:val="004A5094"/>
    <w:pPr>
      <w:spacing w:before="100" w:beforeAutospacing="1" w:after="100" w:afterAutospacing="1" w:line="240" w:lineRule="auto"/>
    </w:pPr>
    <w:rPr>
      <w:rFonts w:ascii="Times New Roman" w:hAnsi="Times New Roman" w:cs="Times New Roman"/>
      <w:lang w:val="en-GB" w:eastAsia="en-GB"/>
    </w:rPr>
  </w:style>
  <w:style w:type="character" w:styleId="Hyperlink">
    <w:name w:val="Hyperlink"/>
    <w:basedOn w:val="DefaultParagraphFont"/>
    <w:uiPriority w:val="99"/>
    <w:semiHidden/>
    <w:unhideWhenUsed/>
    <w:rsid w:val="00DC5920"/>
    <w:rPr>
      <w:color w:val="0000FF"/>
      <w:u w:val="single"/>
    </w:rPr>
  </w:style>
  <w:style w:type="paragraph" w:styleId="Header">
    <w:name w:val="header"/>
    <w:basedOn w:val="Normal"/>
    <w:link w:val="HeaderChar"/>
    <w:uiPriority w:val="99"/>
    <w:semiHidden/>
    <w:unhideWhenUsed/>
    <w:rsid w:val="005803BE"/>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803BE"/>
    <w:rPr>
      <w:rFonts w:asciiTheme="minorHAnsi" w:hAnsiTheme="minorHAnsi" w:eastAsiaTheme="minorEastAsia" w:cstheme="minorBidi"/>
      <w:sz w:val="24"/>
      <w:szCs w:val="24"/>
      <w:lang w:val="en-US" w:eastAsia="ja-JP"/>
    </w:rPr>
  </w:style>
  <w:style w:type="paragraph" w:styleId="Footer">
    <w:name w:val="footer"/>
    <w:basedOn w:val="Normal"/>
    <w:link w:val="FooterChar"/>
    <w:uiPriority w:val="99"/>
    <w:semiHidden/>
    <w:unhideWhenUsed/>
    <w:rsid w:val="005803BE"/>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5803BE"/>
    <w:rPr>
      <w:rFonts w:asciiTheme="minorHAnsi" w:hAnsiTheme="minorHAnsi" w:eastAsiaTheme="minorEastAsia" w:cstheme="minorBidi"/>
      <w:sz w:val="24"/>
      <w:szCs w:val="24"/>
      <w:lang w:val="en-US" w:eastAsia="ja-JP"/>
    </w:rPr>
  </w:style>
  <w:style w:type="paragraph" w:styleId="paragraph" w:customStyle="1">
    <w:name w:val="paragraph"/>
    <w:basedOn w:val="Normal"/>
    <w:rsid w:val="005C27EC"/>
    <w:pPr>
      <w:spacing w:before="100" w:beforeAutospacing="1" w:after="100" w:afterAutospacing="1" w:line="240" w:lineRule="auto"/>
    </w:pPr>
    <w:rPr>
      <w:rFonts w:ascii="Times New Roman" w:hAnsi="Times New Roman" w:eastAsia="Times New Roman" w:cs="Times New Roman"/>
      <w:lang w:val="en-GB" w:eastAsia="en-GB"/>
    </w:rPr>
  </w:style>
  <w:style w:type="character" w:styleId="normaltextrun" w:customStyle="1">
    <w:name w:val="normaltextrun"/>
    <w:basedOn w:val="DefaultParagraphFont"/>
    <w:rsid w:val="005C27EC"/>
  </w:style>
  <w:style w:type="character" w:styleId="eop" w:customStyle="1">
    <w:name w:val="eop"/>
    <w:basedOn w:val="DefaultParagraphFont"/>
    <w:rsid w:val="005C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2839">
      <w:bodyDiv w:val="1"/>
      <w:marLeft w:val="0"/>
      <w:marRight w:val="0"/>
      <w:marTop w:val="0"/>
      <w:marBottom w:val="0"/>
      <w:divBdr>
        <w:top w:val="none" w:sz="0" w:space="0" w:color="auto"/>
        <w:left w:val="none" w:sz="0" w:space="0" w:color="auto"/>
        <w:bottom w:val="none" w:sz="0" w:space="0" w:color="auto"/>
        <w:right w:val="none" w:sz="0" w:space="0" w:color="auto"/>
      </w:divBdr>
      <w:divsChild>
        <w:div w:id="295991219">
          <w:marLeft w:val="0"/>
          <w:marRight w:val="0"/>
          <w:marTop w:val="0"/>
          <w:marBottom w:val="0"/>
          <w:divBdr>
            <w:top w:val="none" w:sz="0" w:space="0" w:color="auto"/>
            <w:left w:val="none" w:sz="0" w:space="0" w:color="auto"/>
            <w:bottom w:val="none" w:sz="0" w:space="0" w:color="auto"/>
            <w:right w:val="none" w:sz="0" w:space="0" w:color="auto"/>
          </w:divBdr>
        </w:div>
        <w:div w:id="655916648">
          <w:marLeft w:val="0"/>
          <w:marRight w:val="0"/>
          <w:marTop w:val="0"/>
          <w:marBottom w:val="0"/>
          <w:divBdr>
            <w:top w:val="none" w:sz="0" w:space="0" w:color="auto"/>
            <w:left w:val="none" w:sz="0" w:space="0" w:color="auto"/>
            <w:bottom w:val="none" w:sz="0" w:space="0" w:color="auto"/>
            <w:right w:val="none" w:sz="0" w:space="0" w:color="auto"/>
          </w:divBdr>
        </w:div>
        <w:div w:id="1288389464">
          <w:marLeft w:val="0"/>
          <w:marRight w:val="0"/>
          <w:marTop w:val="0"/>
          <w:marBottom w:val="0"/>
          <w:divBdr>
            <w:top w:val="none" w:sz="0" w:space="0" w:color="auto"/>
            <w:left w:val="none" w:sz="0" w:space="0" w:color="auto"/>
            <w:bottom w:val="none" w:sz="0" w:space="0" w:color="auto"/>
            <w:right w:val="none" w:sz="0" w:space="0" w:color="auto"/>
          </w:divBdr>
        </w:div>
      </w:divsChild>
    </w:div>
    <w:div w:id="1112211818">
      <w:bodyDiv w:val="1"/>
      <w:marLeft w:val="0"/>
      <w:marRight w:val="0"/>
      <w:marTop w:val="0"/>
      <w:marBottom w:val="0"/>
      <w:divBdr>
        <w:top w:val="none" w:sz="0" w:space="0" w:color="auto"/>
        <w:left w:val="none" w:sz="0" w:space="0" w:color="auto"/>
        <w:bottom w:val="none" w:sz="0" w:space="0" w:color="auto"/>
        <w:right w:val="none" w:sz="0" w:space="0" w:color="auto"/>
      </w:divBdr>
    </w:div>
    <w:div w:id="1158880598">
      <w:bodyDiv w:val="1"/>
      <w:marLeft w:val="0"/>
      <w:marRight w:val="0"/>
      <w:marTop w:val="0"/>
      <w:marBottom w:val="0"/>
      <w:divBdr>
        <w:top w:val="none" w:sz="0" w:space="0" w:color="auto"/>
        <w:left w:val="none" w:sz="0" w:space="0" w:color="auto"/>
        <w:bottom w:val="none" w:sz="0" w:space="0" w:color="auto"/>
        <w:right w:val="none" w:sz="0" w:space="0" w:color="auto"/>
      </w:divBdr>
      <w:divsChild>
        <w:div w:id="1411122432">
          <w:marLeft w:val="0"/>
          <w:marRight w:val="0"/>
          <w:marTop w:val="0"/>
          <w:marBottom w:val="0"/>
          <w:divBdr>
            <w:top w:val="none" w:sz="0" w:space="0" w:color="auto"/>
            <w:left w:val="none" w:sz="0" w:space="0" w:color="auto"/>
            <w:bottom w:val="none" w:sz="0" w:space="0" w:color="auto"/>
            <w:right w:val="none" w:sz="0" w:space="0" w:color="auto"/>
          </w:divBdr>
        </w:div>
        <w:div w:id="1445033827">
          <w:marLeft w:val="0"/>
          <w:marRight w:val="0"/>
          <w:marTop w:val="0"/>
          <w:marBottom w:val="0"/>
          <w:divBdr>
            <w:top w:val="none" w:sz="0" w:space="0" w:color="auto"/>
            <w:left w:val="none" w:sz="0" w:space="0" w:color="auto"/>
            <w:bottom w:val="none" w:sz="0" w:space="0" w:color="auto"/>
            <w:right w:val="none" w:sz="0" w:space="0" w:color="auto"/>
          </w:divBdr>
        </w:div>
        <w:div w:id="1938974532">
          <w:marLeft w:val="0"/>
          <w:marRight w:val="0"/>
          <w:marTop w:val="0"/>
          <w:marBottom w:val="0"/>
          <w:divBdr>
            <w:top w:val="none" w:sz="0" w:space="0" w:color="auto"/>
            <w:left w:val="none" w:sz="0" w:space="0" w:color="auto"/>
            <w:bottom w:val="none" w:sz="0" w:space="0" w:color="auto"/>
            <w:right w:val="none" w:sz="0" w:space="0" w:color="auto"/>
          </w:divBdr>
        </w:div>
      </w:divsChild>
    </w:div>
    <w:div w:id="1422067455">
      <w:bodyDiv w:val="1"/>
      <w:marLeft w:val="0"/>
      <w:marRight w:val="0"/>
      <w:marTop w:val="0"/>
      <w:marBottom w:val="0"/>
      <w:divBdr>
        <w:top w:val="none" w:sz="0" w:space="0" w:color="auto"/>
        <w:left w:val="none" w:sz="0" w:space="0" w:color="auto"/>
        <w:bottom w:val="none" w:sz="0" w:space="0" w:color="auto"/>
        <w:right w:val="none" w:sz="0" w:space="0" w:color="auto"/>
      </w:divBdr>
      <w:divsChild>
        <w:div w:id="1791851466">
          <w:marLeft w:val="0"/>
          <w:marRight w:val="0"/>
          <w:marTop w:val="0"/>
          <w:marBottom w:val="0"/>
          <w:divBdr>
            <w:top w:val="none" w:sz="0" w:space="0" w:color="auto"/>
            <w:left w:val="none" w:sz="0" w:space="0" w:color="auto"/>
            <w:bottom w:val="none" w:sz="0" w:space="0" w:color="auto"/>
            <w:right w:val="none" w:sz="0" w:space="0" w:color="auto"/>
          </w:divBdr>
          <w:divsChild>
            <w:div w:id="741634929">
              <w:marLeft w:val="0"/>
              <w:marRight w:val="0"/>
              <w:marTop w:val="0"/>
              <w:marBottom w:val="0"/>
              <w:divBdr>
                <w:top w:val="none" w:sz="0" w:space="0" w:color="auto"/>
                <w:left w:val="none" w:sz="0" w:space="0" w:color="auto"/>
                <w:bottom w:val="none" w:sz="0" w:space="0" w:color="auto"/>
                <w:right w:val="none" w:sz="0" w:space="0" w:color="auto"/>
              </w:divBdr>
            </w:div>
          </w:divsChild>
        </w:div>
        <w:div w:id="893391048">
          <w:marLeft w:val="0"/>
          <w:marRight w:val="0"/>
          <w:marTop w:val="0"/>
          <w:marBottom w:val="0"/>
          <w:divBdr>
            <w:top w:val="none" w:sz="0" w:space="0" w:color="auto"/>
            <w:left w:val="none" w:sz="0" w:space="0" w:color="auto"/>
            <w:bottom w:val="none" w:sz="0" w:space="0" w:color="auto"/>
            <w:right w:val="none" w:sz="0" w:space="0" w:color="auto"/>
          </w:divBdr>
          <w:divsChild>
            <w:div w:id="383530139">
              <w:marLeft w:val="0"/>
              <w:marRight w:val="0"/>
              <w:marTop w:val="0"/>
              <w:marBottom w:val="0"/>
              <w:divBdr>
                <w:top w:val="none" w:sz="0" w:space="0" w:color="auto"/>
                <w:left w:val="none" w:sz="0" w:space="0" w:color="auto"/>
                <w:bottom w:val="none" w:sz="0" w:space="0" w:color="auto"/>
                <w:right w:val="none" w:sz="0" w:space="0" w:color="auto"/>
              </w:divBdr>
            </w:div>
          </w:divsChild>
        </w:div>
        <w:div w:id="541753297">
          <w:marLeft w:val="0"/>
          <w:marRight w:val="0"/>
          <w:marTop w:val="0"/>
          <w:marBottom w:val="0"/>
          <w:divBdr>
            <w:top w:val="none" w:sz="0" w:space="0" w:color="auto"/>
            <w:left w:val="none" w:sz="0" w:space="0" w:color="auto"/>
            <w:bottom w:val="none" w:sz="0" w:space="0" w:color="auto"/>
            <w:right w:val="none" w:sz="0" w:space="0" w:color="auto"/>
          </w:divBdr>
          <w:divsChild>
            <w:div w:id="1131289890">
              <w:marLeft w:val="0"/>
              <w:marRight w:val="0"/>
              <w:marTop w:val="0"/>
              <w:marBottom w:val="0"/>
              <w:divBdr>
                <w:top w:val="none" w:sz="0" w:space="0" w:color="auto"/>
                <w:left w:val="none" w:sz="0" w:space="0" w:color="auto"/>
                <w:bottom w:val="none" w:sz="0" w:space="0" w:color="auto"/>
                <w:right w:val="none" w:sz="0" w:space="0" w:color="auto"/>
              </w:divBdr>
            </w:div>
          </w:divsChild>
        </w:div>
        <w:div w:id="2068644780">
          <w:marLeft w:val="0"/>
          <w:marRight w:val="0"/>
          <w:marTop w:val="0"/>
          <w:marBottom w:val="0"/>
          <w:divBdr>
            <w:top w:val="none" w:sz="0" w:space="0" w:color="auto"/>
            <w:left w:val="none" w:sz="0" w:space="0" w:color="auto"/>
            <w:bottom w:val="none" w:sz="0" w:space="0" w:color="auto"/>
            <w:right w:val="none" w:sz="0" w:space="0" w:color="auto"/>
          </w:divBdr>
          <w:divsChild>
            <w:div w:id="372193521">
              <w:marLeft w:val="0"/>
              <w:marRight w:val="0"/>
              <w:marTop w:val="0"/>
              <w:marBottom w:val="0"/>
              <w:divBdr>
                <w:top w:val="none" w:sz="0" w:space="0" w:color="auto"/>
                <w:left w:val="none" w:sz="0" w:space="0" w:color="auto"/>
                <w:bottom w:val="none" w:sz="0" w:space="0" w:color="auto"/>
                <w:right w:val="none" w:sz="0" w:space="0" w:color="auto"/>
              </w:divBdr>
            </w:div>
          </w:divsChild>
        </w:div>
        <w:div w:id="44330550">
          <w:marLeft w:val="0"/>
          <w:marRight w:val="0"/>
          <w:marTop w:val="0"/>
          <w:marBottom w:val="0"/>
          <w:divBdr>
            <w:top w:val="none" w:sz="0" w:space="0" w:color="auto"/>
            <w:left w:val="none" w:sz="0" w:space="0" w:color="auto"/>
            <w:bottom w:val="none" w:sz="0" w:space="0" w:color="auto"/>
            <w:right w:val="none" w:sz="0" w:space="0" w:color="auto"/>
          </w:divBdr>
          <w:divsChild>
            <w:div w:id="1666084258">
              <w:marLeft w:val="0"/>
              <w:marRight w:val="0"/>
              <w:marTop w:val="0"/>
              <w:marBottom w:val="0"/>
              <w:divBdr>
                <w:top w:val="none" w:sz="0" w:space="0" w:color="auto"/>
                <w:left w:val="none" w:sz="0" w:space="0" w:color="auto"/>
                <w:bottom w:val="none" w:sz="0" w:space="0" w:color="auto"/>
                <w:right w:val="none" w:sz="0" w:space="0" w:color="auto"/>
              </w:divBdr>
            </w:div>
          </w:divsChild>
        </w:div>
        <w:div w:id="487793368">
          <w:marLeft w:val="0"/>
          <w:marRight w:val="0"/>
          <w:marTop w:val="0"/>
          <w:marBottom w:val="0"/>
          <w:divBdr>
            <w:top w:val="none" w:sz="0" w:space="0" w:color="auto"/>
            <w:left w:val="none" w:sz="0" w:space="0" w:color="auto"/>
            <w:bottom w:val="none" w:sz="0" w:space="0" w:color="auto"/>
            <w:right w:val="none" w:sz="0" w:space="0" w:color="auto"/>
          </w:divBdr>
          <w:divsChild>
            <w:div w:id="1110394664">
              <w:marLeft w:val="0"/>
              <w:marRight w:val="0"/>
              <w:marTop w:val="0"/>
              <w:marBottom w:val="0"/>
              <w:divBdr>
                <w:top w:val="none" w:sz="0" w:space="0" w:color="auto"/>
                <w:left w:val="none" w:sz="0" w:space="0" w:color="auto"/>
                <w:bottom w:val="none" w:sz="0" w:space="0" w:color="auto"/>
                <w:right w:val="none" w:sz="0" w:space="0" w:color="auto"/>
              </w:divBdr>
            </w:div>
            <w:div w:id="1925913129">
              <w:marLeft w:val="0"/>
              <w:marRight w:val="0"/>
              <w:marTop w:val="0"/>
              <w:marBottom w:val="0"/>
              <w:divBdr>
                <w:top w:val="none" w:sz="0" w:space="0" w:color="auto"/>
                <w:left w:val="none" w:sz="0" w:space="0" w:color="auto"/>
                <w:bottom w:val="none" w:sz="0" w:space="0" w:color="auto"/>
                <w:right w:val="none" w:sz="0" w:space="0" w:color="auto"/>
              </w:divBdr>
            </w:div>
          </w:divsChild>
        </w:div>
        <w:div w:id="2139759901">
          <w:marLeft w:val="0"/>
          <w:marRight w:val="0"/>
          <w:marTop w:val="0"/>
          <w:marBottom w:val="0"/>
          <w:divBdr>
            <w:top w:val="none" w:sz="0" w:space="0" w:color="auto"/>
            <w:left w:val="none" w:sz="0" w:space="0" w:color="auto"/>
            <w:bottom w:val="none" w:sz="0" w:space="0" w:color="auto"/>
            <w:right w:val="none" w:sz="0" w:space="0" w:color="auto"/>
          </w:divBdr>
          <w:divsChild>
            <w:div w:id="1015839122">
              <w:marLeft w:val="0"/>
              <w:marRight w:val="0"/>
              <w:marTop w:val="0"/>
              <w:marBottom w:val="0"/>
              <w:divBdr>
                <w:top w:val="none" w:sz="0" w:space="0" w:color="auto"/>
                <w:left w:val="none" w:sz="0" w:space="0" w:color="auto"/>
                <w:bottom w:val="none" w:sz="0" w:space="0" w:color="auto"/>
                <w:right w:val="none" w:sz="0" w:space="0" w:color="auto"/>
              </w:divBdr>
            </w:div>
          </w:divsChild>
        </w:div>
        <w:div w:id="1539976726">
          <w:marLeft w:val="0"/>
          <w:marRight w:val="0"/>
          <w:marTop w:val="0"/>
          <w:marBottom w:val="0"/>
          <w:divBdr>
            <w:top w:val="none" w:sz="0" w:space="0" w:color="auto"/>
            <w:left w:val="none" w:sz="0" w:space="0" w:color="auto"/>
            <w:bottom w:val="none" w:sz="0" w:space="0" w:color="auto"/>
            <w:right w:val="none" w:sz="0" w:space="0" w:color="auto"/>
          </w:divBdr>
          <w:divsChild>
            <w:div w:id="1426997628">
              <w:marLeft w:val="0"/>
              <w:marRight w:val="0"/>
              <w:marTop w:val="0"/>
              <w:marBottom w:val="0"/>
              <w:divBdr>
                <w:top w:val="none" w:sz="0" w:space="0" w:color="auto"/>
                <w:left w:val="none" w:sz="0" w:space="0" w:color="auto"/>
                <w:bottom w:val="none" w:sz="0" w:space="0" w:color="auto"/>
                <w:right w:val="none" w:sz="0" w:space="0" w:color="auto"/>
              </w:divBdr>
            </w:div>
            <w:div w:id="1406100103">
              <w:marLeft w:val="0"/>
              <w:marRight w:val="0"/>
              <w:marTop w:val="0"/>
              <w:marBottom w:val="0"/>
              <w:divBdr>
                <w:top w:val="none" w:sz="0" w:space="0" w:color="auto"/>
                <w:left w:val="none" w:sz="0" w:space="0" w:color="auto"/>
                <w:bottom w:val="none" w:sz="0" w:space="0" w:color="auto"/>
                <w:right w:val="none" w:sz="0" w:space="0" w:color="auto"/>
              </w:divBdr>
            </w:div>
            <w:div w:id="1800536152">
              <w:marLeft w:val="0"/>
              <w:marRight w:val="0"/>
              <w:marTop w:val="0"/>
              <w:marBottom w:val="0"/>
              <w:divBdr>
                <w:top w:val="none" w:sz="0" w:space="0" w:color="auto"/>
                <w:left w:val="none" w:sz="0" w:space="0" w:color="auto"/>
                <w:bottom w:val="none" w:sz="0" w:space="0" w:color="auto"/>
                <w:right w:val="none" w:sz="0" w:space="0" w:color="auto"/>
              </w:divBdr>
            </w:div>
            <w:div w:id="973557538">
              <w:marLeft w:val="0"/>
              <w:marRight w:val="0"/>
              <w:marTop w:val="0"/>
              <w:marBottom w:val="0"/>
              <w:divBdr>
                <w:top w:val="none" w:sz="0" w:space="0" w:color="auto"/>
                <w:left w:val="none" w:sz="0" w:space="0" w:color="auto"/>
                <w:bottom w:val="none" w:sz="0" w:space="0" w:color="auto"/>
                <w:right w:val="none" w:sz="0" w:space="0" w:color="auto"/>
              </w:divBdr>
            </w:div>
          </w:divsChild>
        </w:div>
        <w:div w:id="124978254">
          <w:marLeft w:val="0"/>
          <w:marRight w:val="0"/>
          <w:marTop w:val="0"/>
          <w:marBottom w:val="0"/>
          <w:divBdr>
            <w:top w:val="none" w:sz="0" w:space="0" w:color="auto"/>
            <w:left w:val="none" w:sz="0" w:space="0" w:color="auto"/>
            <w:bottom w:val="none" w:sz="0" w:space="0" w:color="auto"/>
            <w:right w:val="none" w:sz="0" w:space="0" w:color="auto"/>
          </w:divBdr>
          <w:divsChild>
            <w:div w:id="534464380">
              <w:marLeft w:val="0"/>
              <w:marRight w:val="0"/>
              <w:marTop w:val="0"/>
              <w:marBottom w:val="0"/>
              <w:divBdr>
                <w:top w:val="none" w:sz="0" w:space="0" w:color="auto"/>
                <w:left w:val="none" w:sz="0" w:space="0" w:color="auto"/>
                <w:bottom w:val="none" w:sz="0" w:space="0" w:color="auto"/>
                <w:right w:val="none" w:sz="0" w:space="0" w:color="auto"/>
              </w:divBdr>
            </w:div>
          </w:divsChild>
        </w:div>
        <w:div w:id="2044791992">
          <w:marLeft w:val="0"/>
          <w:marRight w:val="0"/>
          <w:marTop w:val="0"/>
          <w:marBottom w:val="0"/>
          <w:divBdr>
            <w:top w:val="none" w:sz="0" w:space="0" w:color="auto"/>
            <w:left w:val="none" w:sz="0" w:space="0" w:color="auto"/>
            <w:bottom w:val="none" w:sz="0" w:space="0" w:color="auto"/>
            <w:right w:val="none" w:sz="0" w:space="0" w:color="auto"/>
          </w:divBdr>
          <w:divsChild>
            <w:div w:id="879711489">
              <w:marLeft w:val="0"/>
              <w:marRight w:val="0"/>
              <w:marTop w:val="0"/>
              <w:marBottom w:val="0"/>
              <w:divBdr>
                <w:top w:val="none" w:sz="0" w:space="0" w:color="auto"/>
                <w:left w:val="none" w:sz="0" w:space="0" w:color="auto"/>
                <w:bottom w:val="none" w:sz="0" w:space="0" w:color="auto"/>
                <w:right w:val="none" w:sz="0" w:space="0" w:color="auto"/>
              </w:divBdr>
            </w:div>
            <w:div w:id="565070232">
              <w:marLeft w:val="0"/>
              <w:marRight w:val="0"/>
              <w:marTop w:val="0"/>
              <w:marBottom w:val="0"/>
              <w:divBdr>
                <w:top w:val="none" w:sz="0" w:space="0" w:color="auto"/>
                <w:left w:val="none" w:sz="0" w:space="0" w:color="auto"/>
                <w:bottom w:val="none" w:sz="0" w:space="0" w:color="auto"/>
                <w:right w:val="none" w:sz="0" w:space="0" w:color="auto"/>
              </w:divBdr>
            </w:div>
          </w:divsChild>
        </w:div>
        <w:div w:id="705641374">
          <w:marLeft w:val="0"/>
          <w:marRight w:val="0"/>
          <w:marTop w:val="0"/>
          <w:marBottom w:val="0"/>
          <w:divBdr>
            <w:top w:val="none" w:sz="0" w:space="0" w:color="auto"/>
            <w:left w:val="none" w:sz="0" w:space="0" w:color="auto"/>
            <w:bottom w:val="none" w:sz="0" w:space="0" w:color="auto"/>
            <w:right w:val="none" w:sz="0" w:space="0" w:color="auto"/>
          </w:divBdr>
          <w:divsChild>
            <w:div w:id="1908026015">
              <w:marLeft w:val="0"/>
              <w:marRight w:val="0"/>
              <w:marTop w:val="0"/>
              <w:marBottom w:val="0"/>
              <w:divBdr>
                <w:top w:val="none" w:sz="0" w:space="0" w:color="auto"/>
                <w:left w:val="none" w:sz="0" w:space="0" w:color="auto"/>
                <w:bottom w:val="none" w:sz="0" w:space="0" w:color="auto"/>
                <w:right w:val="none" w:sz="0" w:space="0" w:color="auto"/>
              </w:divBdr>
            </w:div>
            <w:div w:id="671684547">
              <w:marLeft w:val="0"/>
              <w:marRight w:val="0"/>
              <w:marTop w:val="0"/>
              <w:marBottom w:val="0"/>
              <w:divBdr>
                <w:top w:val="none" w:sz="0" w:space="0" w:color="auto"/>
                <w:left w:val="none" w:sz="0" w:space="0" w:color="auto"/>
                <w:bottom w:val="none" w:sz="0" w:space="0" w:color="auto"/>
                <w:right w:val="none" w:sz="0" w:space="0" w:color="auto"/>
              </w:divBdr>
            </w:div>
            <w:div w:id="265239128">
              <w:marLeft w:val="0"/>
              <w:marRight w:val="0"/>
              <w:marTop w:val="0"/>
              <w:marBottom w:val="0"/>
              <w:divBdr>
                <w:top w:val="none" w:sz="0" w:space="0" w:color="auto"/>
                <w:left w:val="none" w:sz="0" w:space="0" w:color="auto"/>
                <w:bottom w:val="none" w:sz="0" w:space="0" w:color="auto"/>
                <w:right w:val="none" w:sz="0" w:space="0" w:color="auto"/>
              </w:divBdr>
            </w:div>
            <w:div w:id="1463228909">
              <w:marLeft w:val="0"/>
              <w:marRight w:val="0"/>
              <w:marTop w:val="0"/>
              <w:marBottom w:val="0"/>
              <w:divBdr>
                <w:top w:val="none" w:sz="0" w:space="0" w:color="auto"/>
                <w:left w:val="none" w:sz="0" w:space="0" w:color="auto"/>
                <w:bottom w:val="none" w:sz="0" w:space="0" w:color="auto"/>
                <w:right w:val="none" w:sz="0" w:space="0" w:color="auto"/>
              </w:divBdr>
            </w:div>
          </w:divsChild>
        </w:div>
        <w:div w:id="272252557">
          <w:marLeft w:val="0"/>
          <w:marRight w:val="0"/>
          <w:marTop w:val="0"/>
          <w:marBottom w:val="0"/>
          <w:divBdr>
            <w:top w:val="none" w:sz="0" w:space="0" w:color="auto"/>
            <w:left w:val="none" w:sz="0" w:space="0" w:color="auto"/>
            <w:bottom w:val="none" w:sz="0" w:space="0" w:color="auto"/>
            <w:right w:val="none" w:sz="0" w:space="0" w:color="auto"/>
          </w:divBdr>
          <w:divsChild>
            <w:div w:id="1064571889">
              <w:marLeft w:val="0"/>
              <w:marRight w:val="0"/>
              <w:marTop w:val="0"/>
              <w:marBottom w:val="0"/>
              <w:divBdr>
                <w:top w:val="none" w:sz="0" w:space="0" w:color="auto"/>
                <w:left w:val="none" w:sz="0" w:space="0" w:color="auto"/>
                <w:bottom w:val="none" w:sz="0" w:space="0" w:color="auto"/>
                <w:right w:val="none" w:sz="0" w:space="0" w:color="auto"/>
              </w:divBdr>
            </w:div>
            <w:div w:id="28377625">
              <w:marLeft w:val="0"/>
              <w:marRight w:val="0"/>
              <w:marTop w:val="0"/>
              <w:marBottom w:val="0"/>
              <w:divBdr>
                <w:top w:val="none" w:sz="0" w:space="0" w:color="auto"/>
                <w:left w:val="none" w:sz="0" w:space="0" w:color="auto"/>
                <w:bottom w:val="none" w:sz="0" w:space="0" w:color="auto"/>
                <w:right w:val="none" w:sz="0" w:space="0" w:color="auto"/>
              </w:divBdr>
            </w:div>
            <w:div w:id="106394718">
              <w:marLeft w:val="0"/>
              <w:marRight w:val="0"/>
              <w:marTop w:val="0"/>
              <w:marBottom w:val="0"/>
              <w:divBdr>
                <w:top w:val="none" w:sz="0" w:space="0" w:color="auto"/>
                <w:left w:val="none" w:sz="0" w:space="0" w:color="auto"/>
                <w:bottom w:val="none" w:sz="0" w:space="0" w:color="auto"/>
                <w:right w:val="none" w:sz="0" w:space="0" w:color="auto"/>
              </w:divBdr>
            </w:div>
            <w:div w:id="1864050444">
              <w:marLeft w:val="0"/>
              <w:marRight w:val="0"/>
              <w:marTop w:val="0"/>
              <w:marBottom w:val="0"/>
              <w:divBdr>
                <w:top w:val="none" w:sz="0" w:space="0" w:color="auto"/>
                <w:left w:val="none" w:sz="0" w:space="0" w:color="auto"/>
                <w:bottom w:val="none" w:sz="0" w:space="0" w:color="auto"/>
                <w:right w:val="none" w:sz="0" w:space="0" w:color="auto"/>
              </w:divBdr>
            </w:div>
          </w:divsChild>
        </w:div>
        <w:div w:id="491945566">
          <w:marLeft w:val="0"/>
          <w:marRight w:val="0"/>
          <w:marTop w:val="0"/>
          <w:marBottom w:val="0"/>
          <w:divBdr>
            <w:top w:val="none" w:sz="0" w:space="0" w:color="auto"/>
            <w:left w:val="none" w:sz="0" w:space="0" w:color="auto"/>
            <w:bottom w:val="none" w:sz="0" w:space="0" w:color="auto"/>
            <w:right w:val="none" w:sz="0" w:space="0" w:color="auto"/>
          </w:divBdr>
          <w:divsChild>
            <w:div w:id="1044476336">
              <w:marLeft w:val="0"/>
              <w:marRight w:val="0"/>
              <w:marTop w:val="0"/>
              <w:marBottom w:val="0"/>
              <w:divBdr>
                <w:top w:val="none" w:sz="0" w:space="0" w:color="auto"/>
                <w:left w:val="none" w:sz="0" w:space="0" w:color="auto"/>
                <w:bottom w:val="none" w:sz="0" w:space="0" w:color="auto"/>
                <w:right w:val="none" w:sz="0" w:space="0" w:color="auto"/>
              </w:divBdr>
            </w:div>
          </w:divsChild>
        </w:div>
        <w:div w:id="2021352018">
          <w:marLeft w:val="0"/>
          <w:marRight w:val="0"/>
          <w:marTop w:val="0"/>
          <w:marBottom w:val="0"/>
          <w:divBdr>
            <w:top w:val="none" w:sz="0" w:space="0" w:color="auto"/>
            <w:left w:val="none" w:sz="0" w:space="0" w:color="auto"/>
            <w:bottom w:val="none" w:sz="0" w:space="0" w:color="auto"/>
            <w:right w:val="none" w:sz="0" w:space="0" w:color="auto"/>
          </w:divBdr>
          <w:divsChild>
            <w:div w:id="308676882">
              <w:marLeft w:val="0"/>
              <w:marRight w:val="0"/>
              <w:marTop w:val="0"/>
              <w:marBottom w:val="0"/>
              <w:divBdr>
                <w:top w:val="none" w:sz="0" w:space="0" w:color="auto"/>
                <w:left w:val="none" w:sz="0" w:space="0" w:color="auto"/>
                <w:bottom w:val="none" w:sz="0" w:space="0" w:color="auto"/>
                <w:right w:val="none" w:sz="0" w:space="0" w:color="auto"/>
              </w:divBdr>
            </w:div>
            <w:div w:id="260337936">
              <w:marLeft w:val="0"/>
              <w:marRight w:val="0"/>
              <w:marTop w:val="0"/>
              <w:marBottom w:val="0"/>
              <w:divBdr>
                <w:top w:val="none" w:sz="0" w:space="0" w:color="auto"/>
                <w:left w:val="none" w:sz="0" w:space="0" w:color="auto"/>
                <w:bottom w:val="none" w:sz="0" w:space="0" w:color="auto"/>
                <w:right w:val="none" w:sz="0" w:space="0" w:color="auto"/>
              </w:divBdr>
            </w:div>
            <w:div w:id="798104971">
              <w:marLeft w:val="0"/>
              <w:marRight w:val="0"/>
              <w:marTop w:val="0"/>
              <w:marBottom w:val="0"/>
              <w:divBdr>
                <w:top w:val="none" w:sz="0" w:space="0" w:color="auto"/>
                <w:left w:val="none" w:sz="0" w:space="0" w:color="auto"/>
                <w:bottom w:val="none" w:sz="0" w:space="0" w:color="auto"/>
                <w:right w:val="none" w:sz="0" w:space="0" w:color="auto"/>
              </w:divBdr>
            </w:div>
            <w:div w:id="19160781">
              <w:marLeft w:val="0"/>
              <w:marRight w:val="0"/>
              <w:marTop w:val="0"/>
              <w:marBottom w:val="0"/>
              <w:divBdr>
                <w:top w:val="none" w:sz="0" w:space="0" w:color="auto"/>
                <w:left w:val="none" w:sz="0" w:space="0" w:color="auto"/>
                <w:bottom w:val="none" w:sz="0" w:space="0" w:color="auto"/>
                <w:right w:val="none" w:sz="0" w:space="0" w:color="auto"/>
              </w:divBdr>
            </w:div>
          </w:divsChild>
        </w:div>
        <w:div w:id="1357656155">
          <w:marLeft w:val="0"/>
          <w:marRight w:val="0"/>
          <w:marTop w:val="0"/>
          <w:marBottom w:val="0"/>
          <w:divBdr>
            <w:top w:val="none" w:sz="0" w:space="0" w:color="auto"/>
            <w:left w:val="none" w:sz="0" w:space="0" w:color="auto"/>
            <w:bottom w:val="none" w:sz="0" w:space="0" w:color="auto"/>
            <w:right w:val="none" w:sz="0" w:space="0" w:color="auto"/>
          </w:divBdr>
          <w:divsChild>
            <w:div w:id="2107114088">
              <w:marLeft w:val="0"/>
              <w:marRight w:val="0"/>
              <w:marTop w:val="0"/>
              <w:marBottom w:val="0"/>
              <w:divBdr>
                <w:top w:val="none" w:sz="0" w:space="0" w:color="auto"/>
                <w:left w:val="none" w:sz="0" w:space="0" w:color="auto"/>
                <w:bottom w:val="none" w:sz="0" w:space="0" w:color="auto"/>
                <w:right w:val="none" w:sz="0" w:space="0" w:color="auto"/>
              </w:divBdr>
            </w:div>
            <w:div w:id="1293436364">
              <w:marLeft w:val="0"/>
              <w:marRight w:val="0"/>
              <w:marTop w:val="0"/>
              <w:marBottom w:val="0"/>
              <w:divBdr>
                <w:top w:val="none" w:sz="0" w:space="0" w:color="auto"/>
                <w:left w:val="none" w:sz="0" w:space="0" w:color="auto"/>
                <w:bottom w:val="none" w:sz="0" w:space="0" w:color="auto"/>
                <w:right w:val="none" w:sz="0" w:space="0" w:color="auto"/>
              </w:divBdr>
            </w:div>
          </w:divsChild>
        </w:div>
        <w:div w:id="1375617438">
          <w:marLeft w:val="0"/>
          <w:marRight w:val="0"/>
          <w:marTop w:val="0"/>
          <w:marBottom w:val="0"/>
          <w:divBdr>
            <w:top w:val="none" w:sz="0" w:space="0" w:color="auto"/>
            <w:left w:val="none" w:sz="0" w:space="0" w:color="auto"/>
            <w:bottom w:val="none" w:sz="0" w:space="0" w:color="auto"/>
            <w:right w:val="none" w:sz="0" w:space="0" w:color="auto"/>
          </w:divBdr>
          <w:divsChild>
            <w:div w:id="935753111">
              <w:marLeft w:val="0"/>
              <w:marRight w:val="0"/>
              <w:marTop w:val="0"/>
              <w:marBottom w:val="0"/>
              <w:divBdr>
                <w:top w:val="none" w:sz="0" w:space="0" w:color="auto"/>
                <w:left w:val="none" w:sz="0" w:space="0" w:color="auto"/>
                <w:bottom w:val="none" w:sz="0" w:space="0" w:color="auto"/>
                <w:right w:val="none" w:sz="0" w:space="0" w:color="auto"/>
              </w:divBdr>
            </w:div>
            <w:div w:id="1217089707">
              <w:marLeft w:val="0"/>
              <w:marRight w:val="0"/>
              <w:marTop w:val="0"/>
              <w:marBottom w:val="0"/>
              <w:divBdr>
                <w:top w:val="none" w:sz="0" w:space="0" w:color="auto"/>
                <w:left w:val="none" w:sz="0" w:space="0" w:color="auto"/>
                <w:bottom w:val="none" w:sz="0" w:space="0" w:color="auto"/>
                <w:right w:val="none" w:sz="0" w:space="0" w:color="auto"/>
              </w:divBdr>
            </w:div>
          </w:divsChild>
        </w:div>
        <w:div w:id="195394409">
          <w:marLeft w:val="0"/>
          <w:marRight w:val="0"/>
          <w:marTop w:val="0"/>
          <w:marBottom w:val="0"/>
          <w:divBdr>
            <w:top w:val="none" w:sz="0" w:space="0" w:color="auto"/>
            <w:left w:val="none" w:sz="0" w:space="0" w:color="auto"/>
            <w:bottom w:val="none" w:sz="0" w:space="0" w:color="auto"/>
            <w:right w:val="none" w:sz="0" w:space="0" w:color="auto"/>
          </w:divBdr>
          <w:divsChild>
            <w:div w:id="1568299868">
              <w:marLeft w:val="0"/>
              <w:marRight w:val="0"/>
              <w:marTop w:val="0"/>
              <w:marBottom w:val="0"/>
              <w:divBdr>
                <w:top w:val="none" w:sz="0" w:space="0" w:color="auto"/>
                <w:left w:val="none" w:sz="0" w:space="0" w:color="auto"/>
                <w:bottom w:val="none" w:sz="0" w:space="0" w:color="auto"/>
                <w:right w:val="none" w:sz="0" w:space="0" w:color="auto"/>
              </w:divBdr>
            </w:div>
          </w:divsChild>
        </w:div>
        <w:div w:id="775441284">
          <w:marLeft w:val="0"/>
          <w:marRight w:val="0"/>
          <w:marTop w:val="0"/>
          <w:marBottom w:val="0"/>
          <w:divBdr>
            <w:top w:val="none" w:sz="0" w:space="0" w:color="auto"/>
            <w:left w:val="none" w:sz="0" w:space="0" w:color="auto"/>
            <w:bottom w:val="none" w:sz="0" w:space="0" w:color="auto"/>
            <w:right w:val="none" w:sz="0" w:space="0" w:color="auto"/>
          </w:divBdr>
          <w:divsChild>
            <w:div w:id="429130523">
              <w:marLeft w:val="0"/>
              <w:marRight w:val="0"/>
              <w:marTop w:val="0"/>
              <w:marBottom w:val="0"/>
              <w:divBdr>
                <w:top w:val="none" w:sz="0" w:space="0" w:color="auto"/>
                <w:left w:val="none" w:sz="0" w:space="0" w:color="auto"/>
                <w:bottom w:val="none" w:sz="0" w:space="0" w:color="auto"/>
                <w:right w:val="none" w:sz="0" w:space="0" w:color="auto"/>
              </w:divBdr>
            </w:div>
            <w:div w:id="665481253">
              <w:marLeft w:val="0"/>
              <w:marRight w:val="0"/>
              <w:marTop w:val="0"/>
              <w:marBottom w:val="0"/>
              <w:divBdr>
                <w:top w:val="none" w:sz="0" w:space="0" w:color="auto"/>
                <w:left w:val="none" w:sz="0" w:space="0" w:color="auto"/>
                <w:bottom w:val="none" w:sz="0" w:space="0" w:color="auto"/>
                <w:right w:val="none" w:sz="0" w:space="0" w:color="auto"/>
              </w:divBdr>
            </w:div>
            <w:div w:id="1559517375">
              <w:marLeft w:val="0"/>
              <w:marRight w:val="0"/>
              <w:marTop w:val="0"/>
              <w:marBottom w:val="0"/>
              <w:divBdr>
                <w:top w:val="none" w:sz="0" w:space="0" w:color="auto"/>
                <w:left w:val="none" w:sz="0" w:space="0" w:color="auto"/>
                <w:bottom w:val="none" w:sz="0" w:space="0" w:color="auto"/>
                <w:right w:val="none" w:sz="0" w:space="0" w:color="auto"/>
              </w:divBdr>
            </w:div>
          </w:divsChild>
        </w:div>
        <w:div w:id="555121535">
          <w:marLeft w:val="0"/>
          <w:marRight w:val="0"/>
          <w:marTop w:val="0"/>
          <w:marBottom w:val="0"/>
          <w:divBdr>
            <w:top w:val="none" w:sz="0" w:space="0" w:color="auto"/>
            <w:left w:val="none" w:sz="0" w:space="0" w:color="auto"/>
            <w:bottom w:val="none" w:sz="0" w:space="0" w:color="auto"/>
            <w:right w:val="none" w:sz="0" w:space="0" w:color="auto"/>
          </w:divBdr>
          <w:divsChild>
            <w:div w:id="453063077">
              <w:marLeft w:val="0"/>
              <w:marRight w:val="0"/>
              <w:marTop w:val="0"/>
              <w:marBottom w:val="0"/>
              <w:divBdr>
                <w:top w:val="none" w:sz="0" w:space="0" w:color="auto"/>
                <w:left w:val="none" w:sz="0" w:space="0" w:color="auto"/>
                <w:bottom w:val="none" w:sz="0" w:space="0" w:color="auto"/>
                <w:right w:val="none" w:sz="0" w:space="0" w:color="auto"/>
              </w:divBdr>
            </w:div>
          </w:divsChild>
        </w:div>
        <w:div w:id="1374770827">
          <w:marLeft w:val="0"/>
          <w:marRight w:val="0"/>
          <w:marTop w:val="0"/>
          <w:marBottom w:val="0"/>
          <w:divBdr>
            <w:top w:val="none" w:sz="0" w:space="0" w:color="auto"/>
            <w:left w:val="none" w:sz="0" w:space="0" w:color="auto"/>
            <w:bottom w:val="none" w:sz="0" w:space="0" w:color="auto"/>
            <w:right w:val="none" w:sz="0" w:space="0" w:color="auto"/>
          </w:divBdr>
          <w:divsChild>
            <w:div w:id="1773668783">
              <w:marLeft w:val="0"/>
              <w:marRight w:val="0"/>
              <w:marTop w:val="0"/>
              <w:marBottom w:val="0"/>
              <w:divBdr>
                <w:top w:val="none" w:sz="0" w:space="0" w:color="auto"/>
                <w:left w:val="none" w:sz="0" w:space="0" w:color="auto"/>
                <w:bottom w:val="none" w:sz="0" w:space="0" w:color="auto"/>
                <w:right w:val="none" w:sz="0" w:space="0" w:color="auto"/>
              </w:divBdr>
            </w:div>
            <w:div w:id="2015573802">
              <w:marLeft w:val="0"/>
              <w:marRight w:val="0"/>
              <w:marTop w:val="0"/>
              <w:marBottom w:val="0"/>
              <w:divBdr>
                <w:top w:val="none" w:sz="0" w:space="0" w:color="auto"/>
                <w:left w:val="none" w:sz="0" w:space="0" w:color="auto"/>
                <w:bottom w:val="none" w:sz="0" w:space="0" w:color="auto"/>
                <w:right w:val="none" w:sz="0" w:space="0" w:color="auto"/>
              </w:divBdr>
            </w:div>
            <w:div w:id="135797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Royal_Electrical_and_Mechanical_Engineers"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3BB0A-42B5-45B9-B9D7-3420550CF2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Office 2019 Acadmeic 32 bit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Friel</dc:creator>
  <keywords/>
  <dc:description/>
  <lastModifiedBy>Maiju Nousiainen</lastModifiedBy>
  <revision>358</revision>
  <dcterms:created xsi:type="dcterms:W3CDTF">2025-05-13T23:38:00.0000000Z</dcterms:created>
  <dcterms:modified xsi:type="dcterms:W3CDTF">2025-09-25T10:26:12.5353057Z</dcterms:modified>
</coreProperties>
</file>