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Pr="006C38B0" w:rsidRDefault="006C38B0" w:rsidP="005418BA">
      <w:pPr>
        <w:rPr>
          <w:rFonts w:ascii="Sassoon Infant Md" w:hAnsi="Sassoon Infant Md" w:cs="Arial"/>
          <w:b/>
          <w:sz w:val="36"/>
          <w:szCs w:val="36"/>
        </w:rPr>
      </w:pPr>
      <w:r w:rsidRPr="006C38B0">
        <w:rPr>
          <w:rFonts w:ascii="Sassoon Infant Md" w:hAnsi="Sassoon Infant Md" w:cs="Arial"/>
          <w:b/>
          <w:sz w:val="36"/>
          <w:szCs w:val="36"/>
        </w:rPr>
        <w:t>Lawhead Primary School – Letter Formation and Joins</w:t>
      </w:r>
    </w:p>
    <w:p w:rsidR="006C38B0" w:rsidRPr="006C38B0" w:rsidRDefault="006C38B0" w:rsidP="005418BA">
      <w:pPr>
        <w:rPr>
          <w:rFonts w:ascii="Sassoon Infant Md" w:hAnsi="Sassoon Infant Md" w:cs="Arial"/>
          <w:sz w:val="24"/>
          <w:szCs w:val="24"/>
        </w:rPr>
      </w:pPr>
    </w:p>
    <w:p w:rsidR="006C38B0" w:rsidRDefault="00F17C28" w:rsidP="005418BA">
      <w:pPr>
        <w:rPr>
          <w:rFonts w:ascii="Sassoon Infant Md" w:hAnsi="Sassoon Infant Md" w:cs="Arial"/>
          <w:sz w:val="24"/>
          <w:szCs w:val="24"/>
        </w:rPr>
      </w:pPr>
      <w:r>
        <w:rPr>
          <w:rFonts w:ascii="Sassoon Infant Md" w:hAnsi="Sassoon Infant Md" w:cs="Arial"/>
          <w:sz w:val="24"/>
          <w:szCs w:val="24"/>
        </w:rPr>
        <w:t>P1 and P2:</w:t>
      </w:r>
    </w:p>
    <w:p w:rsidR="00EA3EE9" w:rsidRPr="006C38B0" w:rsidRDefault="00EA3EE9" w:rsidP="005418BA">
      <w:pPr>
        <w:rPr>
          <w:rFonts w:ascii="Sassoon Infant Md" w:hAnsi="Sassoon Infant Md" w:cs="Arial"/>
          <w:sz w:val="24"/>
          <w:szCs w:val="24"/>
        </w:rPr>
      </w:pPr>
    </w:p>
    <w:p w:rsidR="006C38B0" w:rsidRPr="006C38B0" w:rsidRDefault="006C38B0" w:rsidP="005418BA">
      <w:pPr>
        <w:rPr>
          <w:rFonts w:ascii="Sassoon Infant Md" w:hAnsi="Sassoon Infant Md" w:cs="Arial"/>
          <w:sz w:val="24"/>
          <w:szCs w:val="24"/>
        </w:rPr>
      </w:pPr>
      <w:r w:rsidRPr="006C38B0">
        <w:rPr>
          <w:rFonts w:ascii="Sassoon Infant Md" w:hAnsi="Sassoon Infant Md"/>
          <w:noProof/>
        </w:rPr>
        <w:drawing>
          <wp:inline distT="0" distB="0" distL="0" distR="0" wp14:anchorId="12A52AC9" wp14:editId="631BC250">
            <wp:extent cx="586395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88011" cy="1587638"/>
                    </a:xfrm>
                    <a:prstGeom prst="rect">
                      <a:avLst/>
                    </a:prstGeom>
                  </pic:spPr>
                </pic:pic>
              </a:graphicData>
            </a:graphic>
          </wp:inline>
        </w:drawing>
      </w:r>
    </w:p>
    <w:p w:rsidR="005418BA" w:rsidRPr="006C38B0" w:rsidRDefault="005418BA" w:rsidP="005418BA">
      <w:pPr>
        <w:rPr>
          <w:rFonts w:ascii="Sassoon Infant Md" w:hAnsi="Sassoon Infant Md" w:cs="Arial"/>
          <w:sz w:val="24"/>
          <w:szCs w:val="24"/>
        </w:rPr>
      </w:pPr>
    </w:p>
    <w:p w:rsidR="006C38B0" w:rsidRPr="006C38B0" w:rsidRDefault="00EA3EE9" w:rsidP="005418BA">
      <w:pPr>
        <w:rPr>
          <w:rFonts w:ascii="Sassoon Infant Md" w:hAnsi="Sassoon Infant Md" w:cs="Arial"/>
          <w:sz w:val="24"/>
          <w:szCs w:val="24"/>
        </w:rPr>
      </w:pPr>
      <w:r>
        <w:rPr>
          <w:rFonts w:ascii="Sassoon Infant Md" w:hAnsi="Sassoon Infant Md" w:cs="Arial"/>
          <w:sz w:val="24"/>
          <w:szCs w:val="24"/>
        </w:rPr>
        <w:t>P3 – P7 (may introduce for some P2’s):</w:t>
      </w:r>
    </w:p>
    <w:p w:rsidR="006C38B0" w:rsidRPr="006C38B0" w:rsidRDefault="006C38B0" w:rsidP="005418BA">
      <w:pPr>
        <w:rPr>
          <w:rFonts w:ascii="Sassoon Infant Md" w:hAnsi="Sassoon Infant Md" w:cs="Arial"/>
          <w:sz w:val="24"/>
          <w:szCs w:val="24"/>
        </w:rPr>
      </w:pPr>
    </w:p>
    <w:p w:rsidR="006C38B0" w:rsidRPr="006C38B0" w:rsidRDefault="006C38B0" w:rsidP="006C38B0">
      <w:pPr>
        <w:jc w:val="center"/>
        <w:rPr>
          <w:rFonts w:ascii="Sassoon Infant Md" w:hAnsi="Sassoon Infant Md" w:cs="Arial"/>
          <w:sz w:val="24"/>
          <w:szCs w:val="24"/>
        </w:rPr>
      </w:pPr>
      <w:r w:rsidRPr="006C38B0">
        <w:rPr>
          <w:rFonts w:ascii="Sassoon Infant Md" w:hAnsi="Sassoon Infant Md"/>
          <w:noProof/>
        </w:rPr>
        <w:drawing>
          <wp:inline distT="0" distB="0" distL="0" distR="0" wp14:anchorId="35A13757" wp14:editId="71B1F7C3">
            <wp:extent cx="5867400" cy="2960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4852" cy="2994403"/>
                    </a:xfrm>
                    <a:prstGeom prst="rect">
                      <a:avLst/>
                    </a:prstGeom>
                  </pic:spPr>
                </pic:pic>
              </a:graphicData>
            </a:graphic>
          </wp:inline>
        </w:drawing>
      </w:r>
    </w:p>
    <w:p w:rsidR="006C38B0" w:rsidRPr="006C38B0" w:rsidRDefault="006C38B0" w:rsidP="005418BA">
      <w:pPr>
        <w:rPr>
          <w:rFonts w:ascii="Sassoon Infant Md" w:hAnsi="Sassoon Infant Md" w:cs="Arial"/>
          <w:sz w:val="24"/>
          <w:szCs w:val="24"/>
        </w:rPr>
      </w:pPr>
    </w:p>
    <w:p w:rsidR="006C38B0" w:rsidRPr="006C38B0" w:rsidRDefault="006C38B0" w:rsidP="005418BA">
      <w:pPr>
        <w:rPr>
          <w:rFonts w:ascii="Sassoon Infant Md" w:hAnsi="Sassoon Infant Md" w:cs="Arial"/>
          <w:sz w:val="24"/>
          <w:szCs w:val="24"/>
        </w:rPr>
      </w:pPr>
      <w:r w:rsidRPr="006C38B0">
        <w:rPr>
          <w:rFonts w:ascii="Sassoon Infant Md" w:hAnsi="Sassoon Infant Md" w:cs="Arial"/>
          <w:sz w:val="24"/>
          <w:szCs w:val="24"/>
        </w:rPr>
        <w:t xml:space="preserve">To begin with pupils will not join from the s to other letters but this can be </w:t>
      </w:r>
      <w:r w:rsidR="00EA3EE9">
        <w:rPr>
          <w:rFonts w:ascii="Sassoon Infant Md" w:hAnsi="Sassoon Infant Md" w:cs="Arial"/>
          <w:sz w:val="24"/>
          <w:szCs w:val="24"/>
        </w:rPr>
        <w:t>i</w:t>
      </w:r>
      <w:bookmarkStart w:id="0" w:name="_GoBack"/>
      <w:bookmarkEnd w:id="0"/>
      <w:r w:rsidRPr="006C38B0">
        <w:rPr>
          <w:rFonts w:ascii="Sassoon Infant Md" w:hAnsi="Sassoon Infant Md" w:cs="Arial"/>
          <w:sz w:val="24"/>
          <w:szCs w:val="24"/>
        </w:rPr>
        <w:t>ntroduced when they are ready.</w:t>
      </w:r>
    </w:p>
    <w:p w:rsidR="006C38B0" w:rsidRPr="006C38B0" w:rsidRDefault="006C38B0" w:rsidP="005418BA">
      <w:pPr>
        <w:rPr>
          <w:rFonts w:ascii="Sassoon Infant Md" w:hAnsi="Sassoon Infant Md" w:cs="Arial"/>
          <w:sz w:val="24"/>
          <w:szCs w:val="24"/>
        </w:rPr>
      </w:pPr>
    </w:p>
    <w:p w:rsidR="006C38B0" w:rsidRPr="006C38B0" w:rsidRDefault="006C38B0" w:rsidP="005418BA">
      <w:pPr>
        <w:rPr>
          <w:rFonts w:ascii="Sassoon Infant Md" w:hAnsi="Sassoon Infant Md" w:cs="Arial"/>
          <w:sz w:val="24"/>
          <w:szCs w:val="24"/>
        </w:rPr>
      </w:pPr>
      <w:r w:rsidRPr="006C38B0">
        <w:rPr>
          <w:rFonts w:ascii="Sassoon Infant Md" w:hAnsi="Sassoon Infant Md" w:cs="Arial"/>
          <w:sz w:val="24"/>
          <w:szCs w:val="24"/>
        </w:rPr>
        <w:t>This is based on Nelson Handwriting – see teacher book for lesson ideas and activities.</w:t>
      </w:r>
    </w:p>
    <w:p w:rsidR="006C38B0" w:rsidRPr="006C38B0" w:rsidRDefault="006C38B0" w:rsidP="005418BA">
      <w:pPr>
        <w:rPr>
          <w:rFonts w:ascii="Sassoon Infant Md" w:hAnsi="Sassoon Infant Md" w:cs="Arial"/>
          <w:sz w:val="24"/>
          <w:szCs w:val="24"/>
        </w:rPr>
      </w:pPr>
    </w:p>
    <w:p w:rsidR="006C38B0" w:rsidRPr="006C38B0" w:rsidRDefault="006C38B0" w:rsidP="005418BA">
      <w:pPr>
        <w:rPr>
          <w:rFonts w:ascii="Sassoon Infant Md" w:hAnsi="Sassoon Infant Md" w:cs="Arial"/>
          <w:sz w:val="24"/>
          <w:szCs w:val="24"/>
        </w:rPr>
      </w:pPr>
      <w:r w:rsidRPr="006C38B0">
        <w:rPr>
          <w:rFonts w:ascii="Sassoon Infant Md" w:hAnsi="Sassoon Infant Md" w:cs="Arial"/>
          <w:sz w:val="24"/>
          <w:szCs w:val="24"/>
        </w:rPr>
        <w:t>Handwriting should not be resource driven but Nelson can be used to support your lessons.  Please use the Highland Literacy Handwriting Progression to track your learner progress and plan when to introduce particular joins.</w:t>
      </w:r>
    </w:p>
    <w:sectPr w:rsidR="006C38B0" w:rsidRPr="006C38B0"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Md">
    <w:panose1 w:val="0200060305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B0"/>
    <w:rsid w:val="002C2F52"/>
    <w:rsid w:val="00307E15"/>
    <w:rsid w:val="005418BA"/>
    <w:rsid w:val="006C38B0"/>
    <w:rsid w:val="007A23DE"/>
    <w:rsid w:val="00A73A23"/>
    <w:rsid w:val="00D52397"/>
    <w:rsid w:val="00EA3EE9"/>
    <w:rsid w:val="00F17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977C"/>
  <w15:chartTrackingRefBased/>
  <w15:docId w15:val="{E50A6087-50DC-47C4-83F4-BC5DDC5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FE06-7E3E-427B-BFE6-3B1F919F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Bain</dc:creator>
  <cp:keywords/>
  <dc:description/>
  <cp:lastModifiedBy>Donna Bain</cp:lastModifiedBy>
  <cp:revision>1</cp:revision>
  <dcterms:created xsi:type="dcterms:W3CDTF">2020-09-23T09:36:00Z</dcterms:created>
  <dcterms:modified xsi:type="dcterms:W3CDTF">2020-09-23T11:23:00Z</dcterms:modified>
</cp:coreProperties>
</file>