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A8AC" w14:textId="77777777" w:rsidR="005418BA" w:rsidRDefault="005418BA" w:rsidP="005418BA">
      <w:pPr>
        <w:rPr>
          <w:rFonts w:ascii="Arial" w:hAnsi="Arial" w:cs="Arial"/>
        </w:rPr>
      </w:pPr>
    </w:p>
    <w:p w14:paraId="7F52DFC3" w14:textId="7C80AE8C" w:rsidR="00D146D9" w:rsidRDefault="00D146D9" w:rsidP="00D146D9">
      <w:pPr>
        <w:spacing w:after="0"/>
        <w:jc w:val="center"/>
        <w:rPr>
          <w:rFonts w:ascii="Calibri" w:eastAsia="Calibri" w:hAnsi="Calibri" w:cs="Calibri"/>
          <w:b/>
          <w:bCs/>
          <w:sz w:val="28"/>
          <w:szCs w:val="28"/>
        </w:rPr>
      </w:pPr>
      <w:r>
        <w:rPr>
          <w:rFonts w:ascii="Calibri" w:eastAsia="Calibri" w:hAnsi="Calibri" w:cs="Calibri"/>
          <w:b/>
          <w:bCs/>
          <w:sz w:val="28"/>
          <w:szCs w:val="28"/>
        </w:rPr>
        <w:t>Standard and Quality Report (SQR)</w:t>
      </w:r>
    </w:p>
    <w:p w14:paraId="045E679C" w14:textId="155F1A4D" w:rsidR="00D146D9" w:rsidRDefault="00D146D9" w:rsidP="00D146D9">
      <w:pPr>
        <w:spacing w:after="0"/>
        <w:jc w:val="center"/>
        <w:rPr>
          <w:rFonts w:ascii="Calibri" w:eastAsia="Calibri" w:hAnsi="Calibri" w:cs="Calibri"/>
          <w:b/>
          <w:bCs/>
          <w:sz w:val="28"/>
          <w:szCs w:val="28"/>
        </w:rPr>
      </w:pPr>
      <w:r>
        <w:rPr>
          <w:rFonts w:ascii="Calibri" w:eastAsia="Calibri" w:hAnsi="Calibri" w:cs="Calibri"/>
          <w:b/>
          <w:bCs/>
          <w:sz w:val="28"/>
          <w:szCs w:val="28"/>
        </w:rPr>
        <w:t>Kirkcaldy West Primary School and ELC</w:t>
      </w:r>
    </w:p>
    <w:p w14:paraId="295F3081" w14:textId="77777777" w:rsidR="00D146D9" w:rsidRDefault="00D146D9" w:rsidP="00D146D9">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709"/>
        <w:gridCol w:w="746"/>
        <w:gridCol w:w="435"/>
        <w:gridCol w:w="236"/>
        <w:gridCol w:w="567"/>
        <w:gridCol w:w="851"/>
        <w:gridCol w:w="311"/>
        <w:gridCol w:w="495"/>
        <w:gridCol w:w="44"/>
        <w:gridCol w:w="426"/>
        <w:gridCol w:w="567"/>
        <w:gridCol w:w="1842"/>
        <w:gridCol w:w="284"/>
        <w:gridCol w:w="567"/>
      </w:tblGrid>
      <w:tr w:rsidR="00D146D9" w14:paraId="7F612A7A" w14:textId="77777777" w:rsidTr="00112CFF">
        <w:trPr>
          <w:trHeight w:val="300"/>
        </w:trPr>
        <w:tc>
          <w:tcPr>
            <w:tcW w:w="10480" w:type="dxa"/>
            <w:gridSpan w:val="15"/>
            <w:tcBorders>
              <w:top w:val="single" w:sz="8" w:space="0" w:color="auto"/>
              <w:left w:val="single" w:sz="8" w:space="0" w:color="auto"/>
              <w:bottom w:val="single" w:sz="8" w:space="0" w:color="auto"/>
              <w:right w:val="single" w:sz="8" w:space="0" w:color="auto"/>
            </w:tcBorders>
            <w:shd w:val="clear" w:color="auto" w:fill="013E51"/>
          </w:tcPr>
          <w:p w14:paraId="43D497A9" w14:textId="77777777" w:rsidR="00D146D9" w:rsidRPr="0037716C" w:rsidRDefault="00D146D9" w:rsidP="00112CFF">
            <w:pPr>
              <w:spacing w:after="0"/>
              <w:ind w:right="-90"/>
              <w:jc w:val="center"/>
              <w:rPr>
                <w:rFonts w:ascii="Calibri" w:eastAsia="Arial" w:hAnsi="Calibri" w:cs="Calibri"/>
                <w:b/>
                <w:bCs/>
                <w:color w:val="FF0000"/>
                <w:sz w:val="28"/>
                <w:szCs w:val="28"/>
              </w:rPr>
            </w:pPr>
            <w:r>
              <w:rPr>
                <w:rFonts w:ascii="Calibri" w:eastAsia="Arial" w:hAnsi="Calibri" w:cs="Calibri"/>
                <w:b/>
                <w:bCs/>
                <w:color w:val="FF0000"/>
                <w:sz w:val="28"/>
                <w:szCs w:val="28"/>
              </w:rPr>
              <w:t>Kirkcaldy West Primary School and ELC</w:t>
            </w:r>
          </w:p>
          <w:p w14:paraId="4DCAFD38" w14:textId="77777777" w:rsidR="00D146D9" w:rsidRPr="00F7530B" w:rsidRDefault="00D146D9" w:rsidP="00112CFF">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D146D9" w14:paraId="4D304BC1" w14:textId="77777777" w:rsidTr="00112CFF">
        <w:trPr>
          <w:trHeight w:val="300"/>
        </w:trPr>
        <w:tc>
          <w:tcPr>
            <w:tcW w:w="3109" w:type="dxa"/>
            <w:gridSpan w:val="2"/>
            <w:tcBorders>
              <w:top w:val="single" w:sz="8" w:space="0" w:color="auto"/>
              <w:left w:val="single" w:sz="8" w:space="0" w:color="auto"/>
              <w:bottom w:val="single" w:sz="8" w:space="0" w:color="auto"/>
              <w:right w:val="single" w:sz="8" w:space="0" w:color="auto"/>
            </w:tcBorders>
          </w:tcPr>
          <w:p w14:paraId="4DA7820E" w14:textId="77777777" w:rsidR="00D146D9" w:rsidRPr="00031CA1" w:rsidRDefault="00D146D9" w:rsidP="00112CFF">
            <w:pPr>
              <w:rPr>
                <w:rFonts w:ascii="Calibri" w:hAnsi="Calibri" w:cs="Calibri"/>
                <w:b/>
                <w:bCs/>
              </w:rPr>
            </w:pPr>
            <w:r w:rsidRPr="005308EB">
              <w:rPr>
                <w:rFonts w:ascii="Calibri" w:hAnsi="Calibri" w:cs="Calibri"/>
                <w:b/>
                <w:bCs/>
              </w:rPr>
              <w:t>Demographic</w:t>
            </w:r>
          </w:p>
          <w:p w14:paraId="2E35371E" w14:textId="77777777" w:rsidR="00D146D9" w:rsidRPr="005308EB" w:rsidRDefault="00D146D9" w:rsidP="00112CFF">
            <w:pPr>
              <w:rPr>
                <w:rFonts w:ascii="Calibri" w:hAnsi="Calibri" w:cs="Calibri"/>
                <w:b/>
                <w:bCs/>
              </w:rPr>
            </w:pPr>
          </w:p>
        </w:tc>
        <w:tc>
          <w:tcPr>
            <w:tcW w:w="7371" w:type="dxa"/>
            <w:gridSpan w:val="13"/>
            <w:tcBorders>
              <w:top w:val="nil"/>
              <w:left w:val="single" w:sz="8" w:space="0" w:color="auto"/>
              <w:bottom w:val="single" w:sz="8" w:space="0" w:color="auto"/>
              <w:right w:val="single" w:sz="8" w:space="0" w:color="auto"/>
            </w:tcBorders>
          </w:tcPr>
          <w:p w14:paraId="4A90402E" w14:textId="77777777" w:rsidR="00D146D9" w:rsidRPr="007372DA" w:rsidRDefault="00D146D9" w:rsidP="00112CFF">
            <w:pPr>
              <w:spacing w:after="0"/>
              <w:rPr>
                <w:rFonts w:ascii="Calibri" w:hAnsi="Calibri" w:cs="Calibri"/>
                <w:sz w:val="22"/>
                <w:szCs w:val="22"/>
              </w:rPr>
            </w:pPr>
            <w:r w:rsidRPr="007372DA">
              <w:rPr>
                <w:rFonts w:ascii="Calibri" w:hAnsi="Calibri" w:cs="Calibri"/>
                <w:sz w:val="22"/>
                <w:szCs w:val="22"/>
              </w:rPr>
              <w:t>FME 29%</w:t>
            </w:r>
          </w:p>
          <w:p w14:paraId="1AFB0D17" w14:textId="77777777" w:rsidR="00D146D9" w:rsidRPr="007372DA" w:rsidRDefault="00D146D9" w:rsidP="00112CFF">
            <w:pPr>
              <w:pStyle w:val="paragraph"/>
              <w:spacing w:before="0" w:beforeAutospacing="0" w:after="0" w:afterAutospacing="0"/>
              <w:textAlignment w:val="baseline"/>
              <w:rPr>
                <w:rFonts w:ascii="Calibri" w:hAnsi="Calibri" w:cs="Calibri"/>
                <w:sz w:val="22"/>
                <w:szCs w:val="22"/>
              </w:rPr>
            </w:pPr>
            <w:r w:rsidRPr="007372DA">
              <w:rPr>
                <w:rStyle w:val="normaltextrun"/>
                <w:rFonts w:ascii="Calibri" w:eastAsiaTheme="majorEastAsia" w:hAnsi="Calibri" w:cs="Calibri"/>
                <w:i/>
                <w:iCs/>
                <w:sz w:val="22"/>
                <w:szCs w:val="22"/>
              </w:rPr>
              <w:t xml:space="preserve">SIMD 1 and 2 = </w:t>
            </w:r>
            <w:r w:rsidRPr="007372DA">
              <w:rPr>
                <w:rStyle w:val="eop"/>
                <w:rFonts w:ascii="Calibri" w:eastAsiaTheme="majorEastAsia" w:hAnsi="Calibri" w:cs="Calibri"/>
                <w:sz w:val="22"/>
                <w:szCs w:val="22"/>
              </w:rPr>
              <w:t>55%</w:t>
            </w:r>
          </w:p>
          <w:p w14:paraId="2C31DFCF" w14:textId="77777777" w:rsidR="00D146D9" w:rsidRPr="007372DA" w:rsidRDefault="00D146D9" w:rsidP="00112CFF">
            <w:pPr>
              <w:pStyle w:val="paragraph"/>
              <w:spacing w:before="0" w:beforeAutospacing="0" w:after="0" w:afterAutospacing="0"/>
              <w:textAlignment w:val="baseline"/>
              <w:rPr>
                <w:rFonts w:ascii="Calibri" w:hAnsi="Calibri" w:cs="Calibri"/>
                <w:sz w:val="22"/>
                <w:szCs w:val="22"/>
              </w:rPr>
            </w:pPr>
            <w:r w:rsidRPr="007372DA">
              <w:rPr>
                <w:rStyle w:val="normaltextrun"/>
                <w:rFonts w:ascii="Calibri" w:eastAsiaTheme="majorEastAsia" w:hAnsi="Calibri" w:cs="Calibri"/>
                <w:i/>
                <w:iCs/>
                <w:sz w:val="22"/>
                <w:szCs w:val="22"/>
              </w:rPr>
              <w:t>SIMD 3 and 4 = 13%</w:t>
            </w:r>
            <w:r w:rsidRPr="007372DA">
              <w:rPr>
                <w:rStyle w:val="eop"/>
                <w:rFonts w:ascii="Calibri" w:eastAsiaTheme="majorEastAsia" w:hAnsi="Calibri" w:cs="Calibri"/>
                <w:sz w:val="22"/>
                <w:szCs w:val="22"/>
              </w:rPr>
              <w:t xml:space="preserve">      </w:t>
            </w:r>
          </w:p>
          <w:p w14:paraId="1063C15F" w14:textId="77777777" w:rsidR="00D146D9" w:rsidRPr="007372DA" w:rsidRDefault="00D146D9" w:rsidP="00112CFF">
            <w:pPr>
              <w:pStyle w:val="paragraph"/>
              <w:spacing w:before="0" w:beforeAutospacing="0" w:after="0" w:afterAutospacing="0"/>
              <w:textAlignment w:val="baseline"/>
              <w:rPr>
                <w:rFonts w:ascii="Calibri" w:hAnsi="Calibri" w:cs="Calibri"/>
                <w:sz w:val="22"/>
                <w:szCs w:val="22"/>
              </w:rPr>
            </w:pPr>
            <w:r w:rsidRPr="007372DA">
              <w:rPr>
                <w:rStyle w:val="normaltextrun"/>
                <w:rFonts w:ascii="Calibri" w:eastAsiaTheme="majorEastAsia" w:hAnsi="Calibri" w:cs="Calibri"/>
                <w:i/>
                <w:iCs/>
                <w:sz w:val="22"/>
                <w:szCs w:val="22"/>
              </w:rPr>
              <w:t>SIMD 5 and 6 =   2</w:t>
            </w:r>
            <w:r w:rsidRPr="007372DA">
              <w:rPr>
                <w:rStyle w:val="eop"/>
                <w:rFonts w:ascii="Calibri" w:eastAsiaTheme="majorEastAsia" w:hAnsi="Calibri" w:cs="Calibri"/>
                <w:sz w:val="22"/>
                <w:szCs w:val="22"/>
              </w:rPr>
              <w:t xml:space="preserve"> %    </w:t>
            </w:r>
          </w:p>
          <w:p w14:paraId="5DFE23B0" w14:textId="77777777" w:rsidR="00D146D9" w:rsidRPr="007372DA" w:rsidRDefault="00D146D9" w:rsidP="00112CFF">
            <w:pPr>
              <w:pStyle w:val="paragraph"/>
              <w:spacing w:before="0" w:beforeAutospacing="0" w:after="0" w:afterAutospacing="0"/>
              <w:textAlignment w:val="baseline"/>
              <w:rPr>
                <w:rFonts w:ascii="Calibri" w:hAnsi="Calibri" w:cs="Calibri"/>
                <w:sz w:val="22"/>
                <w:szCs w:val="22"/>
              </w:rPr>
            </w:pPr>
            <w:r w:rsidRPr="007372DA">
              <w:rPr>
                <w:rStyle w:val="normaltextrun"/>
                <w:rFonts w:ascii="Calibri" w:eastAsiaTheme="majorEastAsia" w:hAnsi="Calibri" w:cs="Calibri"/>
                <w:i/>
                <w:iCs/>
                <w:sz w:val="22"/>
                <w:szCs w:val="22"/>
              </w:rPr>
              <w:t xml:space="preserve">SIMD 7 and 8 = </w:t>
            </w:r>
            <w:r w:rsidRPr="007372DA">
              <w:rPr>
                <w:rStyle w:val="eop"/>
                <w:rFonts w:ascii="Calibri" w:eastAsiaTheme="majorEastAsia" w:hAnsi="Calibri" w:cs="Calibri"/>
                <w:sz w:val="22"/>
                <w:szCs w:val="22"/>
              </w:rPr>
              <w:t xml:space="preserve">10 %  </w:t>
            </w:r>
          </w:p>
          <w:p w14:paraId="79AC1065" w14:textId="77777777" w:rsidR="00D146D9" w:rsidRPr="007372DA" w:rsidRDefault="00D146D9" w:rsidP="00112CFF">
            <w:pPr>
              <w:pStyle w:val="paragraph"/>
              <w:spacing w:before="0" w:beforeAutospacing="0" w:after="0" w:afterAutospacing="0"/>
              <w:textAlignment w:val="baseline"/>
              <w:rPr>
                <w:rStyle w:val="eop"/>
                <w:rFonts w:ascii="Calibri" w:eastAsiaTheme="majorEastAsia" w:hAnsi="Calibri" w:cs="Calibri"/>
                <w:sz w:val="22"/>
                <w:szCs w:val="22"/>
              </w:rPr>
            </w:pPr>
            <w:r w:rsidRPr="007372DA">
              <w:rPr>
                <w:rStyle w:val="normaltextrun"/>
                <w:rFonts w:ascii="Calibri" w:eastAsiaTheme="majorEastAsia" w:hAnsi="Calibri" w:cs="Calibri"/>
                <w:i/>
                <w:iCs/>
                <w:sz w:val="22"/>
                <w:szCs w:val="22"/>
              </w:rPr>
              <w:t xml:space="preserve">SIMD 9 and 10 =20% </w:t>
            </w:r>
            <w:r w:rsidRPr="007372DA">
              <w:rPr>
                <w:rStyle w:val="eop"/>
                <w:rFonts w:ascii="Calibri" w:eastAsiaTheme="majorEastAsia" w:hAnsi="Calibri" w:cs="Calibri"/>
                <w:sz w:val="22"/>
                <w:szCs w:val="22"/>
              </w:rPr>
              <w:t> </w:t>
            </w:r>
          </w:p>
          <w:p w14:paraId="58FDDD63" w14:textId="77777777" w:rsidR="00D146D9" w:rsidRPr="007372DA" w:rsidRDefault="00D146D9" w:rsidP="00112CFF">
            <w:pPr>
              <w:pStyle w:val="paragraph"/>
              <w:spacing w:before="0" w:beforeAutospacing="0" w:after="0" w:afterAutospacing="0"/>
              <w:textAlignment w:val="baseline"/>
              <w:rPr>
                <w:rFonts w:ascii="Calibri" w:hAnsi="Calibri" w:cs="Calibri"/>
                <w:sz w:val="22"/>
                <w:szCs w:val="22"/>
              </w:rPr>
            </w:pPr>
            <w:r w:rsidRPr="007372DA">
              <w:rPr>
                <w:rFonts w:ascii="Calibri" w:hAnsi="Calibri" w:cs="Calibri"/>
                <w:sz w:val="22"/>
                <w:szCs w:val="22"/>
              </w:rPr>
              <w:t>EAL 29%</w:t>
            </w:r>
          </w:p>
          <w:p w14:paraId="1E2311FB" w14:textId="77777777" w:rsidR="00D146D9" w:rsidRPr="007372DA" w:rsidRDefault="00D146D9" w:rsidP="00112CFF">
            <w:pPr>
              <w:pStyle w:val="paragraph"/>
              <w:spacing w:before="0" w:beforeAutospacing="0" w:after="0" w:afterAutospacing="0"/>
              <w:textAlignment w:val="baseline"/>
              <w:rPr>
                <w:rFonts w:ascii="Calibri" w:hAnsi="Calibri" w:cs="Calibri"/>
                <w:sz w:val="22"/>
                <w:szCs w:val="22"/>
              </w:rPr>
            </w:pPr>
            <w:r w:rsidRPr="007372DA">
              <w:rPr>
                <w:rFonts w:ascii="Calibri" w:hAnsi="Calibri" w:cs="Calibri"/>
                <w:sz w:val="22"/>
                <w:szCs w:val="22"/>
              </w:rPr>
              <w:t>ASN 35%</w:t>
            </w:r>
          </w:p>
          <w:p w14:paraId="42759D0E" w14:textId="77777777" w:rsidR="00D146D9" w:rsidRPr="007372DA" w:rsidRDefault="00D146D9" w:rsidP="00112CFF">
            <w:pPr>
              <w:pStyle w:val="paragraph"/>
              <w:spacing w:before="0" w:beforeAutospacing="0" w:after="0" w:afterAutospacing="0"/>
              <w:textAlignment w:val="baseline"/>
              <w:rPr>
                <w:rFonts w:ascii="Calibri" w:hAnsi="Calibri" w:cs="Calibri"/>
                <w:sz w:val="22"/>
                <w:szCs w:val="22"/>
              </w:rPr>
            </w:pPr>
          </w:p>
          <w:p w14:paraId="3516F7E1" w14:textId="77777777" w:rsidR="00D146D9" w:rsidRPr="00031CA1" w:rsidRDefault="00D146D9" w:rsidP="00112CFF">
            <w:pPr>
              <w:textAlignment w:val="baseline"/>
              <w:rPr>
                <w:rFonts w:ascii="Calibri" w:eastAsia="Times New Roman" w:hAnsi="Calibri" w:cs="Calibri"/>
                <w:sz w:val="22"/>
                <w:szCs w:val="22"/>
                <w:lang w:val="en-GB" w:eastAsia="en-GB"/>
              </w:rPr>
            </w:pPr>
          </w:p>
        </w:tc>
      </w:tr>
      <w:tr w:rsidR="00D146D9" w14:paraId="2F15CFB7" w14:textId="77777777" w:rsidTr="00112CFF">
        <w:trPr>
          <w:trHeight w:val="300"/>
        </w:trPr>
        <w:tc>
          <w:tcPr>
            <w:tcW w:w="3109" w:type="dxa"/>
            <w:gridSpan w:val="2"/>
            <w:tcBorders>
              <w:top w:val="single" w:sz="8" w:space="0" w:color="auto"/>
              <w:left w:val="single" w:sz="8" w:space="0" w:color="auto"/>
              <w:bottom w:val="single" w:sz="8" w:space="0" w:color="auto"/>
              <w:right w:val="single" w:sz="8" w:space="0" w:color="auto"/>
            </w:tcBorders>
          </w:tcPr>
          <w:p w14:paraId="50D6FCDC" w14:textId="77777777" w:rsidR="00D146D9" w:rsidRPr="005308EB" w:rsidRDefault="00D146D9" w:rsidP="00112CFF">
            <w:pPr>
              <w:rPr>
                <w:rFonts w:ascii="Calibri" w:hAnsi="Calibri" w:cs="Calibri"/>
                <w:b/>
                <w:bCs/>
              </w:rPr>
            </w:pPr>
            <w:r w:rsidRPr="005308EB">
              <w:rPr>
                <w:rFonts w:ascii="Calibri" w:hAnsi="Calibri" w:cs="Calibri"/>
                <w:b/>
                <w:bCs/>
              </w:rPr>
              <w:t>Vision, values and aims</w:t>
            </w:r>
          </w:p>
        </w:tc>
        <w:tc>
          <w:tcPr>
            <w:tcW w:w="7371" w:type="dxa"/>
            <w:gridSpan w:val="13"/>
            <w:tcBorders>
              <w:top w:val="nil"/>
              <w:left w:val="single" w:sz="8" w:space="0" w:color="auto"/>
              <w:bottom w:val="single" w:sz="8" w:space="0" w:color="auto"/>
              <w:right w:val="single" w:sz="8" w:space="0" w:color="auto"/>
            </w:tcBorders>
          </w:tcPr>
          <w:p w14:paraId="62AF6447" w14:textId="77777777" w:rsidR="00D146D9" w:rsidRPr="00AF34EB" w:rsidRDefault="00D146D9" w:rsidP="00112CFF">
            <w:pPr>
              <w:tabs>
                <w:tab w:val="left" w:pos="2370"/>
                <w:tab w:val="center" w:pos="3577"/>
              </w:tabs>
              <w:rPr>
                <w:rFonts w:ascii="Calibri" w:hAnsi="Calibri" w:cs="Calibri"/>
                <w:b/>
                <w:sz w:val="22"/>
                <w:szCs w:val="22"/>
              </w:rPr>
            </w:pPr>
            <w:r w:rsidRPr="00AF34EB">
              <w:rPr>
                <w:rFonts w:ascii="Calibri" w:hAnsi="Calibri" w:cs="Calibri"/>
                <w:b/>
                <w:sz w:val="22"/>
                <w:szCs w:val="22"/>
              </w:rPr>
              <w:t>Never Less Than Our Best</w:t>
            </w:r>
          </w:p>
          <w:p w14:paraId="7DA6E842" w14:textId="77777777" w:rsidR="00D146D9" w:rsidRPr="00AF34EB" w:rsidRDefault="00D146D9" w:rsidP="00112CFF">
            <w:pPr>
              <w:rPr>
                <w:rFonts w:ascii="Calibri" w:hAnsi="Calibri" w:cs="Calibri"/>
                <w:sz w:val="22"/>
                <w:szCs w:val="22"/>
              </w:rPr>
            </w:pPr>
            <w:r w:rsidRPr="00AF34EB">
              <w:rPr>
                <w:rFonts w:ascii="Calibri" w:hAnsi="Calibri" w:cs="Calibri"/>
                <w:b/>
                <w:sz w:val="22"/>
                <w:szCs w:val="22"/>
              </w:rPr>
              <w:t>Values:</w:t>
            </w:r>
            <w:r w:rsidRPr="00AF34EB">
              <w:rPr>
                <w:rFonts w:ascii="Calibri" w:hAnsi="Calibri" w:cs="Calibri"/>
                <w:sz w:val="22"/>
                <w:szCs w:val="22"/>
              </w:rPr>
              <w:t xml:space="preserve"> Respect, Knowledge, Wellbeing, Perseverance, Success</w:t>
            </w:r>
          </w:p>
          <w:p w14:paraId="07291E79" w14:textId="77777777" w:rsidR="00D146D9" w:rsidRPr="00AF34EB" w:rsidRDefault="00D146D9" w:rsidP="00112CFF">
            <w:pPr>
              <w:rPr>
                <w:rFonts w:ascii="Calibri" w:hAnsi="Calibri" w:cs="Calibri"/>
                <w:b/>
                <w:sz w:val="22"/>
                <w:szCs w:val="22"/>
              </w:rPr>
            </w:pPr>
            <w:r w:rsidRPr="00AF34EB">
              <w:rPr>
                <w:rFonts w:ascii="Calibri" w:hAnsi="Calibri" w:cs="Calibri"/>
                <w:b/>
                <w:sz w:val="22"/>
                <w:szCs w:val="22"/>
              </w:rPr>
              <w:t>In partnership with our parents, partners and school community everyone at Kirkcaldy West Primary School AIMS:</w:t>
            </w:r>
          </w:p>
          <w:p w14:paraId="4F82AA0C" w14:textId="77777777" w:rsidR="00D146D9" w:rsidRPr="00AF34EB" w:rsidRDefault="00D146D9" w:rsidP="00D146D9">
            <w:pPr>
              <w:pStyle w:val="ListParagraph"/>
              <w:numPr>
                <w:ilvl w:val="0"/>
                <w:numId w:val="12"/>
              </w:numPr>
              <w:spacing w:after="0" w:line="240" w:lineRule="auto"/>
              <w:rPr>
                <w:rFonts w:ascii="Calibri" w:hAnsi="Calibri" w:cs="Calibri"/>
                <w:sz w:val="22"/>
                <w:szCs w:val="22"/>
              </w:rPr>
            </w:pPr>
            <w:r w:rsidRPr="00AF34EB">
              <w:rPr>
                <w:rFonts w:ascii="Calibri" w:hAnsi="Calibri" w:cs="Calibri"/>
                <w:sz w:val="22"/>
                <w:szCs w:val="22"/>
              </w:rPr>
              <w:t xml:space="preserve">to work together to provide the best opportunities for everyone in both education and health and wellbeing </w:t>
            </w:r>
          </w:p>
          <w:p w14:paraId="62C280FF" w14:textId="77777777" w:rsidR="00D146D9" w:rsidRPr="00AF34EB" w:rsidRDefault="00D146D9" w:rsidP="00D146D9">
            <w:pPr>
              <w:pStyle w:val="ListParagraph"/>
              <w:numPr>
                <w:ilvl w:val="0"/>
                <w:numId w:val="12"/>
              </w:numPr>
              <w:spacing w:after="0" w:line="240" w:lineRule="auto"/>
              <w:rPr>
                <w:rFonts w:ascii="Calibri" w:hAnsi="Calibri" w:cs="Calibri"/>
                <w:sz w:val="22"/>
                <w:szCs w:val="22"/>
              </w:rPr>
            </w:pPr>
            <w:r w:rsidRPr="00AF34EB">
              <w:rPr>
                <w:rFonts w:ascii="Calibri" w:hAnsi="Calibri" w:cs="Calibri"/>
                <w:sz w:val="22"/>
                <w:szCs w:val="22"/>
              </w:rPr>
              <w:t>to be ready to learn, aspire to succeed and achieve in school and throughout life</w:t>
            </w:r>
          </w:p>
          <w:p w14:paraId="5ADBB364" w14:textId="77777777" w:rsidR="00D146D9" w:rsidRPr="00AF34EB" w:rsidRDefault="00D146D9" w:rsidP="00D146D9">
            <w:pPr>
              <w:pStyle w:val="ListParagraph"/>
              <w:numPr>
                <w:ilvl w:val="0"/>
                <w:numId w:val="12"/>
              </w:numPr>
              <w:spacing w:after="0" w:line="240" w:lineRule="auto"/>
              <w:rPr>
                <w:rFonts w:ascii="Calibri" w:hAnsi="Calibri" w:cs="Calibri"/>
                <w:sz w:val="22"/>
                <w:szCs w:val="22"/>
              </w:rPr>
            </w:pPr>
            <w:r w:rsidRPr="00AF34EB">
              <w:rPr>
                <w:rFonts w:ascii="Calibri" w:hAnsi="Calibri" w:cs="Calibri"/>
                <w:sz w:val="22"/>
                <w:szCs w:val="22"/>
              </w:rPr>
              <w:t>to provide a safe, caring, trusting and nurturing environment that creates a foundation for learning</w:t>
            </w:r>
          </w:p>
          <w:p w14:paraId="397DEDBA" w14:textId="77777777" w:rsidR="00D146D9" w:rsidRPr="00AF34EB" w:rsidRDefault="00D146D9" w:rsidP="00D146D9">
            <w:pPr>
              <w:pStyle w:val="ListParagraph"/>
              <w:numPr>
                <w:ilvl w:val="0"/>
                <w:numId w:val="12"/>
              </w:numPr>
              <w:spacing w:after="0" w:line="240" w:lineRule="auto"/>
              <w:rPr>
                <w:rFonts w:ascii="Calibri" w:hAnsi="Calibri" w:cs="Calibri"/>
                <w:sz w:val="22"/>
                <w:szCs w:val="22"/>
              </w:rPr>
            </w:pPr>
            <w:r w:rsidRPr="00AF34EB">
              <w:rPr>
                <w:rFonts w:ascii="Calibri" w:hAnsi="Calibri" w:cs="Calibri"/>
                <w:sz w:val="22"/>
                <w:szCs w:val="22"/>
              </w:rPr>
              <w:t xml:space="preserve">to be respectful and responsible throughout the school and community </w:t>
            </w:r>
          </w:p>
        </w:tc>
      </w:tr>
      <w:tr w:rsidR="00D146D9" w14:paraId="1F1E9909" w14:textId="77777777" w:rsidTr="00112CFF">
        <w:trPr>
          <w:trHeight w:val="300"/>
        </w:trPr>
        <w:tc>
          <w:tcPr>
            <w:tcW w:w="3109" w:type="dxa"/>
            <w:gridSpan w:val="2"/>
            <w:tcBorders>
              <w:top w:val="single" w:sz="8" w:space="0" w:color="auto"/>
              <w:left w:val="single" w:sz="8" w:space="0" w:color="auto"/>
              <w:bottom w:val="single" w:sz="8" w:space="0" w:color="auto"/>
              <w:right w:val="single" w:sz="8" w:space="0" w:color="auto"/>
            </w:tcBorders>
          </w:tcPr>
          <w:p w14:paraId="72CE5C78" w14:textId="77777777" w:rsidR="00D146D9" w:rsidRPr="005308EB" w:rsidRDefault="00D146D9" w:rsidP="00112CFF">
            <w:pPr>
              <w:rPr>
                <w:rFonts w:ascii="Calibri" w:hAnsi="Calibri" w:cs="Calibri"/>
                <w:b/>
                <w:bCs/>
              </w:rPr>
            </w:pPr>
            <w:r w:rsidRPr="005308EB">
              <w:rPr>
                <w:rFonts w:ascii="Calibri" w:hAnsi="Calibri" w:cs="Calibri"/>
                <w:b/>
                <w:bCs/>
              </w:rPr>
              <w:t xml:space="preserve">Attendance </w:t>
            </w:r>
          </w:p>
        </w:tc>
        <w:tc>
          <w:tcPr>
            <w:tcW w:w="2835" w:type="dxa"/>
            <w:gridSpan w:val="5"/>
            <w:tcBorders>
              <w:top w:val="nil"/>
              <w:left w:val="single" w:sz="8" w:space="0" w:color="auto"/>
              <w:bottom w:val="single" w:sz="8" w:space="0" w:color="auto"/>
              <w:right w:val="single" w:sz="8" w:space="0" w:color="auto"/>
            </w:tcBorders>
          </w:tcPr>
          <w:p w14:paraId="71BE6240" w14:textId="77777777" w:rsidR="00D146D9" w:rsidRPr="005308EB" w:rsidRDefault="00D146D9" w:rsidP="00112CFF">
            <w:pPr>
              <w:spacing w:after="0"/>
              <w:rPr>
                <w:rFonts w:ascii="Calibri" w:hAnsi="Calibri" w:cs="Calibri"/>
                <w:b/>
                <w:bCs/>
              </w:rPr>
            </w:pPr>
            <w:proofErr w:type="spellStart"/>
            <w:r w:rsidRPr="005308EB">
              <w:rPr>
                <w:rFonts w:ascii="Calibri" w:hAnsi="Calibri" w:cs="Calibri"/>
                <w:b/>
                <w:bCs/>
              </w:rPr>
              <w:t>Authorised</w:t>
            </w:r>
            <w:proofErr w:type="spellEnd"/>
            <w:r>
              <w:rPr>
                <w:rFonts w:ascii="Calibri" w:hAnsi="Calibri" w:cs="Calibri"/>
                <w:b/>
                <w:bCs/>
              </w:rPr>
              <w:t xml:space="preserve"> absences</w:t>
            </w:r>
          </w:p>
        </w:tc>
        <w:tc>
          <w:tcPr>
            <w:tcW w:w="850" w:type="dxa"/>
            <w:gridSpan w:val="3"/>
            <w:tcBorders>
              <w:top w:val="nil"/>
              <w:left w:val="single" w:sz="8" w:space="0" w:color="auto"/>
              <w:bottom w:val="single" w:sz="8" w:space="0" w:color="auto"/>
              <w:right w:val="single" w:sz="8" w:space="0" w:color="auto"/>
            </w:tcBorders>
          </w:tcPr>
          <w:p w14:paraId="2FCC186D" w14:textId="77777777" w:rsidR="00D146D9" w:rsidRPr="005308EB" w:rsidRDefault="00D146D9" w:rsidP="00112CFF">
            <w:pPr>
              <w:spacing w:after="0"/>
              <w:jc w:val="right"/>
              <w:rPr>
                <w:rFonts w:ascii="Calibri" w:hAnsi="Calibri" w:cs="Calibri"/>
                <w:b/>
                <w:bCs/>
              </w:rPr>
            </w:pPr>
          </w:p>
        </w:tc>
        <w:tc>
          <w:tcPr>
            <w:tcW w:w="2835" w:type="dxa"/>
            <w:gridSpan w:val="3"/>
            <w:tcBorders>
              <w:top w:val="nil"/>
              <w:left w:val="single" w:sz="8" w:space="0" w:color="auto"/>
              <w:bottom w:val="single" w:sz="8" w:space="0" w:color="auto"/>
              <w:right w:val="single" w:sz="8" w:space="0" w:color="auto"/>
            </w:tcBorders>
          </w:tcPr>
          <w:p w14:paraId="43D1EC15" w14:textId="77777777" w:rsidR="00D146D9" w:rsidRPr="005308EB" w:rsidRDefault="00D146D9" w:rsidP="00112CFF">
            <w:pPr>
              <w:spacing w:after="0"/>
              <w:rPr>
                <w:rFonts w:ascii="Calibri" w:hAnsi="Calibri" w:cs="Calibri"/>
                <w:b/>
                <w:bCs/>
              </w:rPr>
            </w:pPr>
            <w:proofErr w:type="spellStart"/>
            <w:r w:rsidRPr="005308EB">
              <w:rPr>
                <w:rFonts w:ascii="Calibri" w:hAnsi="Calibri" w:cs="Calibri"/>
                <w:b/>
                <w:bCs/>
              </w:rPr>
              <w:t>Unauthorised</w:t>
            </w:r>
            <w:proofErr w:type="spellEnd"/>
            <w:r>
              <w:rPr>
                <w:rFonts w:ascii="Calibri" w:hAnsi="Calibri" w:cs="Calibri"/>
                <w:b/>
                <w:bCs/>
              </w:rPr>
              <w:t xml:space="preserve"> absences</w:t>
            </w:r>
          </w:p>
        </w:tc>
        <w:tc>
          <w:tcPr>
            <w:tcW w:w="851" w:type="dxa"/>
            <w:gridSpan w:val="2"/>
            <w:tcBorders>
              <w:top w:val="nil"/>
              <w:left w:val="single" w:sz="8" w:space="0" w:color="auto"/>
              <w:bottom w:val="single" w:sz="8" w:space="0" w:color="auto"/>
              <w:right w:val="single" w:sz="8" w:space="0" w:color="auto"/>
            </w:tcBorders>
          </w:tcPr>
          <w:p w14:paraId="675ABD57" w14:textId="77777777" w:rsidR="00D146D9" w:rsidRPr="005308EB" w:rsidRDefault="00D146D9" w:rsidP="00112CFF">
            <w:pPr>
              <w:spacing w:after="0"/>
              <w:jc w:val="right"/>
              <w:rPr>
                <w:rFonts w:ascii="Calibri" w:hAnsi="Calibri" w:cs="Calibri"/>
                <w:b/>
                <w:bCs/>
              </w:rPr>
            </w:pPr>
          </w:p>
        </w:tc>
      </w:tr>
      <w:tr w:rsidR="00D146D9" w14:paraId="1389ABF8" w14:textId="77777777" w:rsidTr="00112CFF">
        <w:trPr>
          <w:trHeight w:val="300"/>
        </w:trPr>
        <w:tc>
          <w:tcPr>
            <w:tcW w:w="3109" w:type="dxa"/>
            <w:gridSpan w:val="2"/>
            <w:tcBorders>
              <w:top w:val="single" w:sz="8" w:space="0" w:color="auto"/>
              <w:left w:val="single" w:sz="8" w:space="0" w:color="auto"/>
              <w:bottom w:val="single" w:sz="8" w:space="0" w:color="auto"/>
              <w:right w:val="single" w:sz="8" w:space="0" w:color="auto"/>
            </w:tcBorders>
          </w:tcPr>
          <w:p w14:paraId="73E1AD5B" w14:textId="77777777" w:rsidR="00D146D9" w:rsidRPr="005308EB" w:rsidRDefault="00D146D9" w:rsidP="00112CFF">
            <w:pPr>
              <w:rPr>
                <w:rFonts w:ascii="Calibri" w:hAnsi="Calibri" w:cs="Calibri"/>
                <w:b/>
                <w:bCs/>
              </w:rPr>
            </w:pPr>
            <w:r w:rsidRPr="005308EB">
              <w:rPr>
                <w:rFonts w:ascii="Calibri" w:hAnsi="Calibri" w:cs="Calibri"/>
                <w:b/>
                <w:bCs/>
              </w:rPr>
              <w:t>Exclusions</w:t>
            </w:r>
          </w:p>
        </w:tc>
        <w:tc>
          <w:tcPr>
            <w:tcW w:w="7371" w:type="dxa"/>
            <w:gridSpan w:val="13"/>
            <w:tcBorders>
              <w:top w:val="nil"/>
              <w:left w:val="single" w:sz="8" w:space="0" w:color="auto"/>
              <w:bottom w:val="single" w:sz="8" w:space="0" w:color="auto"/>
              <w:right w:val="single" w:sz="8" w:space="0" w:color="auto"/>
            </w:tcBorders>
          </w:tcPr>
          <w:p w14:paraId="33C47A04" w14:textId="77777777" w:rsidR="00D146D9" w:rsidRPr="00F7530B" w:rsidRDefault="00D146D9" w:rsidP="00112CFF">
            <w:pPr>
              <w:spacing w:after="0"/>
              <w:rPr>
                <w:rFonts w:ascii="Calibri" w:hAnsi="Calibri" w:cs="Calibri"/>
                <w:color w:val="FF0000"/>
              </w:rPr>
            </w:pPr>
          </w:p>
        </w:tc>
      </w:tr>
      <w:tr w:rsidR="00D146D9" w14:paraId="04D467AB" w14:textId="77777777" w:rsidTr="00112CFF">
        <w:trPr>
          <w:trHeight w:val="300"/>
        </w:trPr>
        <w:tc>
          <w:tcPr>
            <w:tcW w:w="3109" w:type="dxa"/>
            <w:gridSpan w:val="2"/>
            <w:tcBorders>
              <w:top w:val="single" w:sz="8" w:space="0" w:color="auto"/>
              <w:left w:val="single" w:sz="8" w:space="0" w:color="auto"/>
              <w:bottom w:val="single" w:sz="8" w:space="0" w:color="auto"/>
              <w:right w:val="single" w:sz="8" w:space="0" w:color="auto"/>
            </w:tcBorders>
          </w:tcPr>
          <w:p w14:paraId="23970BA2" w14:textId="77777777" w:rsidR="00D146D9" w:rsidRPr="005308EB" w:rsidRDefault="00D146D9" w:rsidP="00112CFF">
            <w:pPr>
              <w:spacing w:after="0"/>
              <w:rPr>
                <w:rFonts w:ascii="Calibri" w:hAnsi="Calibri" w:cs="Calibri"/>
                <w:b/>
                <w:bCs/>
              </w:rPr>
            </w:pPr>
            <w:r w:rsidRPr="005308EB">
              <w:rPr>
                <w:rFonts w:ascii="Calibri" w:hAnsi="Calibri" w:cs="Calibri"/>
                <w:b/>
                <w:bCs/>
              </w:rPr>
              <w:t>Summary of consultation with stakeholders</w:t>
            </w:r>
          </w:p>
        </w:tc>
        <w:tc>
          <w:tcPr>
            <w:tcW w:w="7371" w:type="dxa"/>
            <w:gridSpan w:val="13"/>
            <w:tcBorders>
              <w:top w:val="single" w:sz="8" w:space="0" w:color="auto"/>
              <w:left w:val="single" w:sz="8" w:space="0" w:color="auto"/>
              <w:bottom w:val="single" w:sz="8" w:space="0" w:color="auto"/>
              <w:right w:val="single" w:sz="8" w:space="0" w:color="auto"/>
            </w:tcBorders>
          </w:tcPr>
          <w:p w14:paraId="74A604B7" w14:textId="77777777" w:rsidR="00D146D9" w:rsidRPr="001B58FA" w:rsidRDefault="00D146D9" w:rsidP="00112CFF">
            <w:pPr>
              <w:spacing w:after="0"/>
              <w:rPr>
                <w:rFonts w:ascii="Calibri" w:hAnsi="Calibri" w:cs="Calibri"/>
                <w:sz w:val="22"/>
                <w:szCs w:val="22"/>
                <w:lang w:val="en-GB"/>
              </w:rPr>
            </w:pPr>
            <w:r>
              <w:rPr>
                <w:rFonts w:ascii="Calibri" w:hAnsi="Calibri" w:cs="Calibri"/>
                <w:sz w:val="22"/>
                <w:szCs w:val="22"/>
                <w:lang w:val="en-GB"/>
              </w:rPr>
              <w:t>S</w:t>
            </w:r>
            <w:r w:rsidRPr="001B58FA">
              <w:rPr>
                <w:rFonts w:ascii="Calibri" w:hAnsi="Calibri" w:cs="Calibri"/>
                <w:sz w:val="22"/>
                <w:szCs w:val="22"/>
                <w:lang w:val="en-GB"/>
              </w:rPr>
              <w:t>takeholders contributed to reviewing 2024–2025 and setting 2025–2026 priorities through:</w:t>
            </w:r>
          </w:p>
          <w:p w14:paraId="200FC988" w14:textId="77777777" w:rsidR="00D146D9" w:rsidRPr="001B58FA" w:rsidRDefault="00D146D9" w:rsidP="00D146D9">
            <w:pPr>
              <w:numPr>
                <w:ilvl w:val="0"/>
                <w:numId w:val="10"/>
              </w:numPr>
              <w:spacing w:after="0"/>
              <w:rPr>
                <w:rFonts w:ascii="Calibri" w:hAnsi="Calibri" w:cs="Calibri"/>
                <w:sz w:val="22"/>
                <w:szCs w:val="22"/>
                <w:lang w:val="en-GB"/>
              </w:rPr>
            </w:pPr>
            <w:r w:rsidRPr="001B58FA">
              <w:rPr>
                <w:rFonts w:ascii="Calibri" w:hAnsi="Calibri" w:cs="Calibri"/>
                <w:sz w:val="22"/>
                <w:szCs w:val="22"/>
                <w:lang w:val="en-GB"/>
              </w:rPr>
              <w:t xml:space="preserve">Staff self-evaluation (questionnaires, </w:t>
            </w:r>
            <w:r>
              <w:rPr>
                <w:rFonts w:ascii="Calibri" w:hAnsi="Calibri" w:cs="Calibri"/>
                <w:sz w:val="22"/>
                <w:szCs w:val="22"/>
                <w:lang w:val="en-GB"/>
              </w:rPr>
              <w:t>professional dialogue</w:t>
            </w:r>
            <w:r w:rsidRPr="001B58FA">
              <w:rPr>
                <w:rFonts w:ascii="Calibri" w:hAnsi="Calibri" w:cs="Calibri"/>
                <w:sz w:val="22"/>
                <w:szCs w:val="22"/>
                <w:lang w:val="en-GB"/>
              </w:rPr>
              <w:t>, and data analysis)</w:t>
            </w:r>
          </w:p>
          <w:p w14:paraId="18B3335C" w14:textId="77777777" w:rsidR="00D146D9" w:rsidRPr="001B58FA" w:rsidRDefault="00D146D9" w:rsidP="00D146D9">
            <w:pPr>
              <w:numPr>
                <w:ilvl w:val="0"/>
                <w:numId w:val="10"/>
              </w:numPr>
              <w:spacing w:after="0"/>
              <w:rPr>
                <w:rFonts w:ascii="Calibri" w:hAnsi="Calibri" w:cs="Calibri"/>
                <w:sz w:val="22"/>
                <w:szCs w:val="22"/>
                <w:lang w:val="en-GB"/>
              </w:rPr>
            </w:pPr>
            <w:r w:rsidRPr="001B58FA">
              <w:rPr>
                <w:rFonts w:ascii="Calibri" w:hAnsi="Calibri" w:cs="Calibri"/>
                <w:sz w:val="22"/>
                <w:szCs w:val="22"/>
                <w:lang w:val="en-GB"/>
              </w:rPr>
              <w:t>Pupil voice (questionnaires</w:t>
            </w:r>
            <w:r>
              <w:rPr>
                <w:rFonts w:ascii="Calibri" w:hAnsi="Calibri" w:cs="Calibri"/>
                <w:sz w:val="22"/>
                <w:szCs w:val="22"/>
                <w:lang w:val="en-GB"/>
              </w:rPr>
              <w:t>,</w:t>
            </w:r>
            <w:r w:rsidRPr="001B58FA">
              <w:rPr>
                <w:rFonts w:ascii="Calibri" w:hAnsi="Calibri" w:cs="Calibri"/>
                <w:sz w:val="22"/>
                <w:szCs w:val="22"/>
                <w:lang w:val="en-GB"/>
              </w:rPr>
              <w:t xml:space="preserve"> pupil </w:t>
            </w:r>
            <w:r>
              <w:rPr>
                <w:rFonts w:ascii="Calibri" w:hAnsi="Calibri" w:cs="Calibri"/>
                <w:sz w:val="22"/>
                <w:szCs w:val="22"/>
                <w:lang w:val="en-GB"/>
              </w:rPr>
              <w:t>groups, observations)</w:t>
            </w:r>
          </w:p>
          <w:p w14:paraId="2DC618CE" w14:textId="77777777" w:rsidR="00D146D9" w:rsidRDefault="00D146D9" w:rsidP="00D146D9">
            <w:pPr>
              <w:numPr>
                <w:ilvl w:val="0"/>
                <w:numId w:val="10"/>
              </w:numPr>
              <w:spacing w:after="0"/>
              <w:rPr>
                <w:rFonts w:ascii="Calibri" w:hAnsi="Calibri" w:cs="Calibri"/>
                <w:sz w:val="22"/>
                <w:szCs w:val="22"/>
                <w:lang w:val="en-GB"/>
              </w:rPr>
            </w:pPr>
            <w:r w:rsidRPr="001B58FA">
              <w:rPr>
                <w:rFonts w:ascii="Calibri" w:hAnsi="Calibri" w:cs="Calibri"/>
                <w:sz w:val="22"/>
                <w:szCs w:val="22"/>
                <w:lang w:val="en-GB"/>
              </w:rPr>
              <w:t>Parent</w:t>
            </w:r>
            <w:r>
              <w:rPr>
                <w:rFonts w:ascii="Calibri" w:hAnsi="Calibri" w:cs="Calibri"/>
                <w:sz w:val="22"/>
                <w:szCs w:val="22"/>
                <w:lang w:val="en-GB"/>
              </w:rPr>
              <w:t>/carer</w:t>
            </w:r>
            <w:r w:rsidRPr="001B58FA">
              <w:rPr>
                <w:rFonts w:ascii="Calibri" w:hAnsi="Calibri" w:cs="Calibri"/>
                <w:sz w:val="22"/>
                <w:szCs w:val="22"/>
                <w:lang w:val="en-GB"/>
              </w:rPr>
              <w:t xml:space="preserve"> feedback (questionnaires, parents’</w:t>
            </w:r>
            <w:r>
              <w:rPr>
                <w:rFonts w:ascii="Calibri" w:hAnsi="Calibri" w:cs="Calibri"/>
                <w:sz w:val="22"/>
                <w:szCs w:val="22"/>
                <w:lang w:val="en-GB"/>
              </w:rPr>
              <w:t xml:space="preserve"> </w:t>
            </w:r>
            <w:r w:rsidRPr="001B58FA">
              <w:rPr>
                <w:rFonts w:ascii="Calibri" w:hAnsi="Calibri" w:cs="Calibri"/>
                <w:sz w:val="22"/>
                <w:szCs w:val="22"/>
                <w:lang w:val="en-GB"/>
              </w:rPr>
              <w:t>evenings</w:t>
            </w:r>
            <w:r>
              <w:rPr>
                <w:rFonts w:ascii="Calibri" w:hAnsi="Calibri" w:cs="Calibri"/>
                <w:sz w:val="22"/>
                <w:szCs w:val="22"/>
                <w:lang w:val="en-GB"/>
              </w:rPr>
              <w:t>, parent council)</w:t>
            </w:r>
          </w:p>
          <w:p w14:paraId="23B25C26" w14:textId="77777777" w:rsidR="00D146D9" w:rsidRPr="008E5CA5" w:rsidRDefault="00D146D9" w:rsidP="00D146D9">
            <w:pPr>
              <w:numPr>
                <w:ilvl w:val="0"/>
                <w:numId w:val="10"/>
              </w:numPr>
              <w:spacing w:after="0"/>
              <w:rPr>
                <w:rFonts w:ascii="Calibri" w:hAnsi="Calibri" w:cs="Calibri"/>
                <w:sz w:val="22"/>
                <w:szCs w:val="22"/>
                <w:lang w:val="en-GB"/>
              </w:rPr>
            </w:pPr>
            <w:r>
              <w:rPr>
                <w:rFonts w:ascii="Calibri" w:hAnsi="Calibri" w:cs="Calibri"/>
                <w:sz w:val="22"/>
                <w:szCs w:val="22"/>
                <w:lang w:val="en-GB"/>
              </w:rPr>
              <w:t>Partners (professional dialogue)</w:t>
            </w:r>
          </w:p>
          <w:p w14:paraId="0C85D1F5" w14:textId="77777777" w:rsidR="00D146D9" w:rsidRPr="00633FB2" w:rsidRDefault="00D146D9" w:rsidP="00112CFF">
            <w:pPr>
              <w:spacing w:after="0"/>
              <w:rPr>
                <w:rFonts w:ascii="Calibri" w:hAnsi="Calibri" w:cs="Calibri"/>
                <w:sz w:val="22"/>
                <w:szCs w:val="22"/>
              </w:rPr>
            </w:pPr>
          </w:p>
        </w:tc>
      </w:tr>
      <w:tr w:rsidR="00D146D9" w14:paraId="796FB4CC" w14:textId="77777777" w:rsidTr="00112CFF">
        <w:trPr>
          <w:trHeight w:val="300"/>
        </w:trPr>
        <w:tc>
          <w:tcPr>
            <w:tcW w:w="3109" w:type="dxa"/>
            <w:gridSpan w:val="2"/>
            <w:tcBorders>
              <w:top w:val="single" w:sz="8" w:space="0" w:color="auto"/>
              <w:left w:val="single" w:sz="8" w:space="0" w:color="auto"/>
              <w:bottom w:val="single" w:sz="8" w:space="0" w:color="auto"/>
              <w:right w:val="single" w:sz="8" w:space="0" w:color="auto"/>
            </w:tcBorders>
          </w:tcPr>
          <w:p w14:paraId="6399BF6B" w14:textId="77777777" w:rsidR="00D146D9" w:rsidRPr="005308EB" w:rsidRDefault="00D146D9" w:rsidP="00112CFF">
            <w:pPr>
              <w:spacing w:after="0"/>
              <w:rPr>
                <w:rFonts w:ascii="Calibri" w:hAnsi="Calibri" w:cs="Calibri"/>
                <w:b/>
                <w:bCs/>
              </w:rPr>
            </w:pPr>
            <w:r w:rsidRPr="005308EB">
              <w:rPr>
                <w:rFonts w:ascii="Calibri" w:hAnsi="Calibri" w:cs="Calibri"/>
                <w:b/>
                <w:bCs/>
              </w:rPr>
              <w:t>Attainment Scotland Fund Allocation (PEF)</w:t>
            </w:r>
          </w:p>
        </w:tc>
        <w:tc>
          <w:tcPr>
            <w:tcW w:w="7371" w:type="dxa"/>
            <w:gridSpan w:val="13"/>
            <w:tcBorders>
              <w:top w:val="single" w:sz="8" w:space="0" w:color="auto"/>
              <w:left w:val="single" w:sz="8" w:space="0" w:color="auto"/>
              <w:bottom w:val="single" w:sz="8" w:space="0" w:color="auto"/>
              <w:right w:val="single" w:sz="8" w:space="0" w:color="auto"/>
            </w:tcBorders>
          </w:tcPr>
          <w:p w14:paraId="1C5163D5" w14:textId="77777777" w:rsidR="00D146D9" w:rsidRPr="00AB13CF" w:rsidRDefault="00D146D9" w:rsidP="00112CFF">
            <w:pPr>
              <w:spacing w:after="0"/>
              <w:rPr>
                <w:rFonts w:ascii="Calibri" w:hAnsi="Calibri" w:cs="Calibri"/>
                <w:color w:val="ED0000"/>
                <w:sz w:val="22"/>
                <w:szCs w:val="22"/>
              </w:rPr>
            </w:pPr>
            <w:r>
              <w:rPr>
                <w:rFonts w:ascii="Calibri" w:hAnsi="Calibri" w:cs="Calibri"/>
                <w:sz w:val="22"/>
                <w:szCs w:val="22"/>
              </w:rPr>
              <w:t>£166,000</w:t>
            </w:r>
          </w:p>
        </w:tc>
      </w:tr>
      <w:tr w:rsidR="00D146D9" w14:paraId="7A5AA0C6" w14:textId="77777777" w:rsidTr="00112CFF">
        <w:trPr>
          <w:trHeight w:val="300"/>
        </w:trPr>
        <w:tc>
          <w:tcPr>
            <w:tcW w:w="3109" w:type="dxa"/>
            <w:gridSpan w:val="2"/>
            <w:tcBorders>
              <w:top w:val="single" w:sz="8" w:space="0" w:color="auto"/>
              <w:left w:val="single" w:sz="8" w:space="0" w:color="auto"/>
              <w:right w:val="single" w:sz="8" w:space="0" w:color="auto"/>
            </w:tcBorders>
          </w:tcPr>
          <w:p w14:paraId="4D77EED2" w14:textId="77777777" w:rsidR="00D146D9" w:rsidRPr="005308EB" w:rsidRDefault="00D146D9" w:rsidP="00112CFF">
            <w:pPr>
              <w:spacing w:after="0"/>
              <w:rPr>
                <w:rFonts w:ascii="Calibri" w:hAnsi="Calibri" w:cs="Calibri"/>
                <w:b/>
                <w:bCs/>
              </w:rPr>
            </w:pPr>
            <w:r w:rsidRPr="005308EB">
              <w:rPr>
                <w:rFonts w:ascii="Calibri" w:hAnsi="Calibri" w:cs="Calibri"/>
                <w:b/>
                <w:bCs/>
              </w:rPr>
              <w:t>Cost of the School Day statement</w:t>
            </w:r>
          </w:p>
        </w:tc>
        <w:tc>
          <w:tcPr>
            <w:tcW w:w="7371" w:type="dxa"/>
            <w:gridSpan w:val="13"/>
            <w:tcBorders>
              <w:top w:val="single" w:sz="8" w:space="0" w:color="auto"/>
              <w:left w:val="single" w:sz="8" w:space="0" w:color="auto"/>
              <w:right w:val="single" w:sz="8" w:space="0" w:color="auto"/>
            </w:tcBorders>
          </w:tcPr>
          <w:p w14:paraId="0D11B9BF" w14:textId="77777777" w:rsidR="00D146D9" w:rsidRPr="008E5CA5" w:rsidRDefault="00D146D9" w:rsidP="00112CFF">
            <w:pPr>
              <w:autoSpaceDE w:val="0"/>
              <w:autoSpaceDN w:val="0"/>
              <w:adjustRightInd w:val="0"/>
              <w:spacing w:line="259" w:lineRule="auto"/>
              <w:rPr>
                <w:rFonts w:ascii="Calibri" w:eastAsiaTheme="minorHAnsi" w:hAnsi="Calibri" w:cs="Calibri"/>
                <w:color w:val="000000"/>
                <w:sz w:val="22"/>
                <w:szCs w:val="22"/>
                <w:lang w:val="en-GB" w:eastAsia="en-GB"/>
              </w:rPr>
            </w:pPr>
            <w:r w:rsidRPr="008E5CA5">
              <w:rPr>
                <w:rFonts w:ascii="Calibri" w:eastAsiaTheme="minorHAnsi" w:hAnsi="Calibri" w:cs="Calibri"/>
                <w:color w:val="000000"/>
                <w:sz w:val="22"/>
                <w:szCs w:val="22"/>
                <w:lang w:val="en-GB" w:eastAsia="en-GB"/>
              </w:rPr>
              <w:t xml:space="preserve">At Kirkcaldy West Primary School and ELC we recognise the need to reduce the Cost of the school Day for </w:t>
            </w:r>
            <w:proofErr w:type="gramStart"/>
            <w:r w:rsidRPr="008E5CA5">
              <w:rPr>
                <w:rFonts w:ascii="Calibri" w:eastAsiaTheme="minorHAnsi" w:hAnsi="Calibri" w:cs="Calibri"/>
                <w:color w:val="000000"/>
                <w:sz w:val="22"/>
                <w:szCs w:val="22"/>
                <w:lang w:val="en-GB" w:eastAsia="en-GB"/>
              </w:rPr>
              <w:t>all of</w:t>
            </w:r>
            <w:proofErr w:type="gramEnd"/>
            <w:r w:rsidRPr="008E5CA5">
              <w:rPr>
                <w:rFonts w:ascii="Calibri" w:eastAsiaTheme="minorHAnsi" w:hAnsi="Calibri" w:cs="Calibri"/>
                <w:color w:val="000000"/>
                <w:sz w:val="22"/>
                <w:szCs w:val="22"/>
                <w:lang w:val="en-GB" w:eastAsia="en-GB"/>
              </w:rPr>
              <w:t xml:space="preserve"> our learners and particularly for our young people who are already experiencing poverty. We examine the school day through the following headings: Uniform, Learning, Travel, Friendship and Community, School Trips, Eating and Clubs.  This does not include an exhaustive </w:t>
            </w:r>
            <w:r w:rsidRPr="008E5CA5">
              <w:rPr>
                <w:rFonts w:ascii="Calibri" w:eastAsiaTheme="minorHAnsi" w:hAnsi="Calibri" w:cs="Calibri"/>
                <w:color w:val="000000"/>
                <w:sz w:val="22"/>
                <w:szCs w:val="22"/>
                <w:lang w:val="en-GB" w:eastAsia="en-GB"/>
              </w:rPr>
              <w:lastRenderedPageBreak/>
              <w:t xml:space="preserve">list of ways we reduce the school day as individual circumstances and provisions are always considered out with the broad headings. This work is ongoing. </w:t>
            </w:r>
          </w:p>
          <w:p w14:paraId="7C0F847D" w14:textId="77777777" w:rsidR="00D146D9" w:rsidRPr="00AB13CF" w:rsidRDefault="00D146D9" w:rsidP="00112CFF">
            <w:pPr>
              <w:spacing w:after="0"/>
              <w:rPr>
                <w:rFonts w:ascii="Calibri" w:hAnsi="Calibri" w:cs="Calibri"/>
                <w:color w:val="ED0000"/>
                <w:sz w:val="22"/>
                <w:szCs w:val="22"/>
              </w:rPr>
            </w:pPr>
          </w:p>
        </w:tc>
      </w:tr>
      <w:tr w:rsidR="00D146D9" w14:paraId="4C5216E9" w14:textId="77777777" w:rsidTr="00112CFF">
        <w:trPr>
          <w:trHeight w:val="300"/>
        </w:trPr>
        <w:tc>
          <w:tcPr>
            <w:tcW w:w="10480" w:type="dxa"/>
            <w:gridSpan w:val="15"/>
            <w:tcBorders>
              <w:top w:val="single" w:sz="8" w:space="0" w:color="auto"/>
              <w:left w:val="single" w:sz="8" w:space="0" w:color="auto"/>
              <w:bottom w:val="single" w:sz="8" w:space="0" w:color="auto"/>
              <w:right w:val="single" w:sz="8" w:space="0" w:color="auto"/>
            </w:tcBorders>
            <w:shd w:val="clear" w:color="auto" w:fill="013E51"/>
          </w:tcPr>
          <w:p w14:paraId="01D6C564" w14:textId="77777777" w:rsidR="00D146D9" w:rsidRDefault="00D146D9" w:rsidP="00112CFF">
            <w:pPr>
              <w:spacing w:after="0"/>
              <w:ind w:right="-90"/>
              <w:jc w:val="center"/>
              <w:rPr>
                <w:rFonts w:ascii="Arial" w:eastAsia="Arial" w:hAnsi="Arial" w:cs="Arial"/>
                <w:b/>
                <w:bCs/>
                <w:color w:val="FFFFFF" w:themeColor="background1"/>
                <w:sz w:val="32"/>
                <w:szCs w:val="32"/>
              </w:rPr>
            </w:pPr>
          </w:p>
          <w:p w14:paraId="275F51BD" w14:textId="77777777" w:rsidR="00D146D9" w:rsidRPr="0037716C" w:rsidRDefault="00D146D9" w:rsidP="00112CFF">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0ECF9349" w14:textId="77777777" w:rsidR="00D146D9" w:rsidRDefault="00D146D9" w:rsidP="00112CFF">
            <w:pPr>
              <w:spacing w:after="0"/>
              <w:ind w:right="-90"/>
              <w:jc w:val="center"/>
            </w:pPr>
            <w:r w:rsidRPr="00F7530B">
              <w:rPr>
                <w:rFonts w:ascii="Arial" w:eastAsia="Arial" w:hAnsi="Arial" w:cs="Arial"/>
                <w:b/>
                <w:bCs/>
                <w:color w:val="FFFFFF" w:themeColor="background1"/>
                <w:sz w:val="36"/>
                <w:szCs w:val="36"/>
              </w:rPr>
              <w:t xml:space="preserve"> </w:t>
            </w:r>
          </w:p>
        </w:tc>
      </w:tr>
      <w:tr w:rsidR="00D146D9" w:rsidRPr="00AB13CF" w14:paraId="015A36B5" w14:textId="77777777" w:rsidTr="00112CFF">
        <w:trPr>
          <w:trHeight w:val="300"/>
        </w:trPr>
        <w:tc>
          <w:tcPr>
            <w:tcW w:w="10480" w:type="dxa"/>
            <w:gridSpan w:val="15"/>
            <w:tcBorders>
              <w:top w:val="single" w:sz="8" w:space="0" w:color="auto"/>
              <w:left w:val="single" w:sz="8" w:space="0" w:color="auto"/>
              <w:bottom w:val="single" w:sz="8" w:space="0" w:color="auto"/>
              <w:right w:val="single" w:sz="8" w:space="0" w:color="auto"/>
            </w:tcBorders>
          </w:tcPr>
          <w:p w14:paraId="0445B5C0" w14:textId="77777777" w:rsidR="00D146D9" w:rsidRPr="00AB13CF" w:rsidRDefault="00D146D9" w:rsidP="00112CFF">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1: </w:t>
            </w:r>
            <w:r w:rsidRPr="00FB52ED">
              <w:rPr>
                <w:rFonts w:ascii="Calibri" w:hAnsi="Calibri" w:cs="Calibri"/>
                <w:sz w:val="22"/>
                <w:szCs w:val="22"/>
              </w:rPr>
              <w:t>Use benchmarks for all curriculum areas to measure children’s progress and achievement of a level across all subjects using a range of assessment evidence to inform professional judgements</w:t>
            </w:r>
            <w:r>
              <w:rPr>
                <w:rFonts w:ascii="Calibri" w:hAnsi="Calibri" w:cs="Calibri"/>
                <w:sz w:val="22"/>
                <w:szCs w:val="22"/>
              </w:rPr>
              <w:t xml:space="preserve"> and support children’s leadership and participation in their learning </w:t>
            </w:r>
          </w:p>
        </w:tc>
      </w:tr>
      <w:tr w:rsidR="00D146D9" w:rsidRPr="00AB13CF" w14:paraId="753900BD" w14:textId="77777777" w:rsidTr="00112CFF">
        <w:trPr>
          <w:trHeight w:val="300"/>
        </w:trPr>
        <w:tc>
          <w:tcPr>
            <w:tcW w:w="10480" w:type="dxa"/>
            <w:gridSpan w:val="15"/>
            <w:tcBorders>
              <w:top w:val="single" w:sz="8" w:space="0" w:color="auto"/>
              <w:left w:val="single" w:sz="8" w:space="0" w:color="auto"/>
              <w:bottom w:val="single" w:sz="8" w:space="0" w:color="auto"/>
              <w:right w:val="single" w:sz="8" w:space="0" w:color="auto"/>
            </w:tcBorders>
          </w:tcPr>
          <w:p w14:paraId="7CF17AD1" w14:textId="77777777" w:rsidR="00D146D9"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Pr>
                <w:rFonts w:ascii="Calibri" w:eastAsia="Arial" w:hAnsi="Calibri" w:cs="Calibri"/>
                <w:sz w:val="22"/>
                <w:szCs w:val="22"/>
              </w:rPr>
              <w:t xml:space="preserve"> 1.2, 1.3, 2.2, 2.3, 3.1, 3.2</w:t>
            </w:r>
          </w:p>
          <w:p w14:paraId="5701A58D" w14:textId="77777777" w:rsidR="00D146D9" w:rsidRPr="00AB13CF" w:rsidRDefault="00D146D9" w:rsidP="00112CFF">
            <w:pPr>
              <w:spacing w:after="0"/>
              <w:ind w:right="-90"/>
              <w:rPr>
                <w:rFonts w:ascii="Calibri" w:eastAsia="Arial" w:hAnsi="Calibri" w:cs="Calibri"/>
                <w:sz w:val="22"/>
                <w:szCs w:val="22"/>
              </w:rPr>
            </w:pPr>
          </w:p>
        </w:tc>
      </w:tr>
      <w:tr w:rsidR="00D146D9" w:rsidRPr="00AB13CF" w14:paraId="6D324B33" w14:textId="77777777" w:rsidTr="00112CFF">
        <w:trPr>
          <w:trHeight w:val="300"/>
        </w:trPr>
        <w:tc>
          <w:tcPr>
            <w:tcW w:w="2400" w:type="dxa"/>
            <w:tcBorders>
              <w:top w:val="single" w:sz="8" w:space="0" w:color="auto"/>
              <w:left w:val="single" w:sz="8" w:space="0" w:color="auto"/>
              <w:bottom w:val="single" w:sz="8" w:space="0" w:color="auto"/>
              <w:right w:val="single" w:sz="8" w:space="0" w:color="auto"/>
            </w:tcBorders>
          </w:tcPr>
          <w:p w14:paraId="26DE4FCB" w14:textId="77777777" w:rsidR="00D146D9" w:rsidRPr="00AB13CF" w:rsidRDefault="00D146D9" w:rsidP="00112CFF">
            <w:pPr>
              <w:spacing w:after="0"/>
              <w:ind w:right="-90"/>
              <w:rPr>
                <w:rFonts w:ascii="Calibri" w:eastAsia="Arial" w:hAnsi="Calibri" w:cs="Calibri"/>
                <w:sz w:val="22"/>
                <w:szCs w:val="22"/>
              </w:rPr>
            </w:pPr>
            <w:r w:rsidRPr="14ABBA30">
              <w:rPr>
                <w:rFonts w:ascii="Calibri" w:eastAsia="Arial" w:hAnsi="Calibri" w:cs="Calibri"/>
                <w:sz w:val="22"/>
                <w:szCs w:val="22"/>
              </w:rPr>
              <w:t>Has this priority been:</w:t>
            </w:r>
          </w:p>
        </w:tc>
        <w:tc>
          <w:tcPr>
            <w:tcW w:w="1455" w:type="dxa"/>
            <w:gridSpan w:val="2"/>
            <w:tcBorders>
              <w:top w:val="single" w:sz="8" w:space="0" w:color="auto"/>
              <w:left w:val="single" w:sz="8" w:space="0" w:color="auto"/>
              <w:bottom w:val="single" w:sz="8" w:space="0" w:color="auto"/>
              <w:right w:val="single" w:sz="8" w:space="0" w:color="auto"/>
            </w:tcBorders>
          </w:tcPr>
          <w:p w14:paraId="39A7DF69"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435" w:type="dxa"/>
            <w:tcBorders>
              <w:top w:val="single" w:sz="8" w:space="0" w:color="auto"/>
              <w:left w:val="single" w:sz="8" w:space="0" w:color="auto"/>
              <w:bottom w:val="single" w:sz="8" w:space="0" w:color="auto"/>
              <w:right w:val="single" w:sz="8" w:space="0" w:color="auto"/>
            </w:tcBorders>
          </w:tcPr>
          <w:p w14:paraId="78328F9D" w14:textId="77777777" w:rsidR="00D146D9" w:rsidRPr="00AB13CF" w:rsidRDefault="00D146D9" w:rsidP="00112CFF">
            <w:pPr>
              <w:spacing w:after="0"/>
              <w:ind w:right="-90"/>
              <w:rPr>
                <w:rFonts w:ascii="Calibri" w:eastAsia="Arial" w:hAnsi="Calibri" w:cs="Calibri"/>
                <w:sz w:val="22"/>
                <w:szCs w:val="22"/>
              </w:rPr>
            </w:pPr>
          </w:p>
        </w:tc>
        <w:tc>
          <w:tcPr>
            <w:tcW w:w="1965" w:type="dxa"/>
            <w:gridSpan w:val="4"/>
            <w:tcBorders>
              <w:top w:val="single" w:sz="8" w:space="0" w:color="auto"/>
              <w:left w:val="single" w:sz="8" w:space="0" w:color="auto"/>
              <w:bottom w:val="single" w:sz="8" w:space="0" w:color="auto"/>
              <w:right w:val="single" w:sz="8" w:space="0" w:color="auto"/>
            </w:tcBorders>
          </w:tcPr>
          <w:p w14:paraId="46BC7D62"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495" w:type="dxa"/>
            <w:tcBorders>
              <w:top w:val="single" w:sz="8" w:space="0" w:color="auto"/>
              <w:left w:val="single" w:sz="8" w:space="0" w:color="auto"/>
              <w:bottom w:val="single" w:sz="8" w:space="0" w:color="auto"/>
              <w:right w:val="single" w:sz="8" w:space="0" w:color="auto"/>
            </w:tcBorders>
            <w:shd w:val="clear" w:color="auto" w:fill="FFFFFF" w:themeFill="background1"/>
          </w:tcPr>
          <w:p w14:paraId="4823027A" w14:textId="77777777" w:rsidR="00D146D9" w:rsidRPr="00AB13CF" w:rsidRDefault="00D146D9" w:rsidP="00112CFF">
            <w:pPr>
              <w:spacing w:after="0"/>
              <w:ind w:right="-90"/>
              <w:rPr>
                <w:rFonts w:ascii="Calibri" w:eastAsia="Arial" w:hAnsi="Calibri" w:cs="Calibri"/>
                <w:sz w:val="22"/>
                <w:szCs w:val="22"/>
              </w:rPr>
            </w:pPr>
          </w:p>
        </w:tc>
        <w:tc>
          <w:tcPr>
            <w:tcW w:w="3163" w:type="dxa"/>
            <w:gridSpan w:val="5"/>
            <w:tcBorders>
              <w:top w:val="single" w:sz="8" w:space="0" w:color="auto"/>
              <w:left w:val="single" w:sz="8" w:space="0" w:color="auto"/>
              <w:bottom w:val="single" w:sz="8" w:space="0" w:color="auto"/>
              <w:right w:val="single" w:sz="8" w:space="0" w:color="auto"/>
            </w:tcBorders>
          </w:tcPr>
          <w:p w14:paraId="0222CF0D"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FFC000"/>
          </w:tcPr>
          <w:p w14:paraId="0C6DD934" w14:textId="77777777" w:rsidR="00D146D9" w:rsidRPr="00AB13CF" w:rsidRDefault="00D146D9" w:rsidP="00112CFF">
            <w:pPr>
              <w:spacing w:after="0"/>
              <w:ind w:right="-90"/>
              <w:rPr>
                <w:rFonts w:ascii="Calibri" w:eastAsia="Arial" w:hAnsi="Calibri" w:cs="Calibri"/>
                <w:sz w:val="22"/>
                <w:szCs w:val="22"/>
              </w:rPr>
            </w:pPr>
          </w:p>
        </w:tc>
      </w:tr>
      <w:tr w:rsidR="00D146D9" w:rsidRPr="00AB13CF" w14:paraId="06C8680A" w14:textId="77777777" w:rsidTr="00112CFF">
        <w:trPr>
          <w:trHeight w:val="2618"/>
        </w:trPr>
        <w:tc>
          <w:tcPr>
            <w:tcW w:w="10480" w:type="dxa"/>
            <w:gridSpan w:val="15"/>
            <w:tcBorders>
              <w:top w:val="single" w:sz="8" w:space="0" w:color="auto"/>
              <w:left w:val="single" w:sz="8" w:space="0" w:color="auto"/>
              <w:bottom w:val="single" w:sz="8" w:space="0" w:color="auto"/>
              <w:right w:val="single" w:sz="8" w:space="0" w:color="auto"/>
            </w:tcBorders>
          </w:tcPr>
          <w:p w14:paraId="3D7BD3E9" w14:textId="77777777" w:rsidR="00D146D9" w:rsidRPr="004027B8" w:rsidRDefault="00D146D9" w:rsidP="00112CFF">
            <w:pPr>
              <w:rPr>
                <w:rFonts w:ascii="Calibri" w:eastAsia="Calibri" w:hAnsi="Calibri" w:cs="Calibri"/>
              </w:rPr>
            </w:pPr>
            <w:r w:rsidRPr="14ABBA30">
              <w:rPr>
                <w:rFonts w:ascii="Calibri" w:hAnsi="Calibri" w:cs="Calibri"/>
                <w:b/>
                <w:bCs/>
                <w:sz w:val="22"/>
                <w:szCs w:val="22"/>
              </w:rPr>
              <w:t>Progress:</w:t>
            </w:r>
          </w:p>
          <w:p w14:paraId="527D6E08" w14:textId="77777777" w:rsidR="00D146D9" w:rsidRPr="00FB1AA7" w:rsidRDefault="00D146D9" w:rsidP="00112CFF">
            <w:pPr>
              <w:pStyle w:val="ListParagraph"/>
              <w:numPr>
                <w:ilvl w:val="0"/>
                <w:numId w:val="8"/>
              </w:numPr>
              <w:rPr>
                <w:rFonts w:ascii="Calibri" w:eastAsia="Calibri" w:hAnsi="Calibri" w:cs="Calibri"/>
                <w:sz w:val="22"/>
                <w:szCs w:val="22"/>
              </w:rPr>
            </w:pPr>
            <w:r w:rsidRPr="00FB1AA7">
              <w:rPr>
                <w:rFonts w:ascii="Calibri" w:eastAsia="Calibri" w:hAnsi="Calibri" w:cs="Calibri"/>
                <w:sz w:val="22"/>
                <w:szCs w:val="22"/>
              </w:rPr>
              <w:t xml:space="preserve">All teachers have developed their use of planned assessment and engaged in professional learning and moderation </w:t>
            </w:r>
            <w:proofErr w:type="gramStart"/>
            <w:r w:rsidRPr="00FB1AA7">
              <w:rPr>
                <w:rFonts w:ascii="Calibri" w:eastAsia="Calibri" w:hAnsi="Calibri" w:cs="Calibri"/>
                <w:sz w:val="22"/>
                <w:szCs w:val="22"/>
              </w:rPr>
              <w:t>activity</w:t>
            </w:r>
            <w:proofErr w:type="gramEnd"/>
            <w:r w:rsidRPr="00FB1AA7">
              <w:rPr>
                <w:rFonts w:ascii="Calibri" w:eastAsia="Calibri" w:hAnsi="Calibri" w:cs="Calibri"/>
                <w:sz w:val="22"/>
                <w:szCs w:val="22"/>
              </w:rPr>
              <w:t xml:space="preserve"> which has been mainly focused on Literacy, P.E. and Technologies.</w:t>
            </w:r>
          </w:p>
          <w:p w14:paraId="30F30153" w14:textId="77777777" w:rsidR="00D146D9" w:rsidRPr="00FB1AA7" w:rsidRDefault="00D146D9" w:rsidP="00112CFF">
            <w:pPr>
              <w:pStyle w:val="ListParagraph"/>
              <w:numPr>
                <w:ilvl w:val="0"/>
                <w:numId w:val="8"/>
              </w:numPr>
              <w:rPr>
                <w:rFonts w:ascii="Calibri" w:eastAsia="Calibri" w:hAnsi="Calibri" w:cs="Calibri"/>
                <w:sz w:val="22"/>
                <w:szCs w:val="22"/>
              </w:rPr>
            </w:pPr>
            <w:r w:rsidRPr="00FB1AA7">
              <w:rPr>
                <w:rFonts w:ascii="Calibri" w:eastAsia="Calibri" w:hAnsi="Calibri" w:cs="Calibri"/>
                <w:sz w:val="22"/>
                <w:szCs w:val="22"/>
              </w:rPr>
              <w:t>Weekly and termly planning format agreed and shared with teaching staff to support planning for assessment across the BGE</w:t>
            </w:r>
          </w:p>
          <w:p w14:paraId="75868D83" w14:textId="77777777" w:rsidR="00D146D9" w:rsidRPr="00FB1AA7" w:rsidRDefault="00D146D9" w:rsidP="00112CFF">
            <w:pPr>
              <w:pStyle w:val="ListParagraph"/>
              <w:numPr>
                <w:ilvl w:val="0"/>
                <w:numId w:val="8"/>
              </w:numPr>
              <w:rPr>
                <w:rFonts w:ascii="Calibri" w:eastAsia="Calibri" w:hAnsi="Calibri" w:cs="Calibri"/>
                <w:sz w:val="22"/>
                <w:szCs w:val="22"/>
              </w:rPr>
            </w:pPr>
            <w:r w:rsidRPr="00FB1AA7">
              <w:rPr>
                <w:rFonts w:ascii="Calibri" w:eastAsia="Calibri" w:hAnsi="Calibri" w:cs="Calibri"/>
                <w:sz w:val="22"/>
                <w:szCs w:val="22"/>
              </w:rPr>
              <w:t xml:space="preserve">All teaching staff are now gathering more assessment evidence across the BGE. </w:t>
            </w:r>
          </w:p>
          <w:p w14:paraId="45EFDBEB" w14:textId="77777777" w:rsidR="00D146D9" w:rsidRPr="004027B8" w:rsidRDefault="00D146D9" w:rsidP="00112CFF">
            <w:pPr>
              <w:pStyle w:val="ListParagraph"/>
              <w:numPr>
                <w:ilvl w:val="0"/>
                <w:numId w:val="8"/>
              </w:numPr>
              <w:spacing w:after="0" w:line="257" w:lineRule="auto"/>
              <w:rPr>
                <w:rFonts w:ascii="Calibri" w:eastAsia="Calibri" w:hAnsi="Calibri" w:cs="Calibri"/>
              </w:rPr>
            </w:pPr>
            <w:r w:rsidRPr="14ABBA30">
              <w:rPr>
                <w:rFonts w:ascii="Calibri" w:eastAsia="Calibri" w:hAnsi="Calibri" w:cs="Calibri"/>
                <w:sz w:val="22"/>
                <w:szCs w:val="22"/>
              </w:rPr>
              <w:t xml:space="preserve">All teachers and ELC staff now track children’s progress across </w:t>
            </w:r>
            <w:proofErr w:type="spellStart"/>
            <w:r w:rsidRPr="14ABBA30">
              <w:rPr>
                <w:rFonts w:ascii="Calibri" w:eastAsia="Calibri" w:hAnsi="Calibri" w:cs="Calibri"/>
                <w:sz w:val="22"/>
                <w:szCs w:val="22"/>
              </w:rPr>
              <w:t>Cf</w:t>
            </w:r>
            <w:r>
              <w:rPr>
                <w:rFonts w:ascii="Calibri" w:eastAsia="Calibri" w:hAnsi="Calibri" w:cs="Calibri"/>
                <w:sz w:val="22"/>
                <w:szCs w:val="22"/>
              </w:rPr>
              <w:t>E</w:t>
            </w:r>
            <w:proofErr w:type="spellEnd"/>
            <w:r w:rsidRPr="14ABBA30">
              <w:rPr>
                <w:rFonts w:ascii="Calibri" w:eastAsia="Calibri" w:hAnsi="Calibri" w:cs="Calibri"/>
                <w:sz w:val="22"/>
                <w:szCs w:val="22"/>
              </w:rPr>
              <w:t xml:space="preserve"> Broad General Education. They </w:t>
            </w:r>
            <w:r>
              <w:rPr>
                <w:rFonts w:ascii="Calibri" w:eastAsia="Calibri" w:hAnsi="Calibri" w:cs="Calibri"/>
                <w:sz w:val="22"/>
                <w:szCs w:val="22"/>
              </w:rPr>
              <w:t>use</w:t>
            </w:r>
            <w:r w:rsidRPr="14ABBA30">
              <w:rPr>
                <w:rFonts w:ascii="Calibri" w:eastAsia="Calibri" w:hAnsi="Calibri" w:cs="Calibri"/>
                <w:sz w:val="22"/>
                <w:szCs w:val="22"/>
              </w:rPr>
              <w:t xml:space="preserve"> the national benchmarks and local authority’s progression pathways to plan children’s learning. </w:t>
            </w:r>
          </w:p>
          <w:p w14:paraId="1DD48DA1" w14:textId="77777777" w:rsidR="00D146D9" w:rsidRPr="004027B8" w:rsidRDefault="00D146D9" w:rsidP="00112CFF">
            <w:pPr>
              <w:pStyle w:val="ListParagraph"/>
              <w:numPr>
                <w:ilvl w:val="0"/>
                <w:numId w:val="8"/>
              </w:numPr>
              <w:spacing w:after="0" w:line="257" w:lineRule="auto"/>
              <w:rPr>
                <w:rFonts w:ascii="Calibri" w:eastAsia="Calibri" w:hAnsi="Calibri" w:cs="Calibri"/>
              </w:rPr>
            </w:pPr>
            <w:proofErr w:type="gramStart"/>
            <w:r>
              <w:rPr>
                <w:rFonts w:ascii="Calibri" w:eastAsia="Calibri" w:hAnsi="Calibri" w:cs="Calibri"/>
                <w:sz w:val="22"/>
                <w:szCs w:val="22"/>
              </w:rPr>
              <w:t>All  teaching</w:t>
            </w:r>
            <w:proofErr w:type="gramEnd"/>
            <w:r>
              <w:rPr>
                <w:rFonts w:ascii="Calibri" w:eastAsia="Calibri" w:hAnsi="Calibri" w:cs="Calibri"/>
                <w:sz w:val="22"/>
                <w:szCs w:val="22"/>
              </w:rPr>
              <w:t xml:space="preserve"> s</w:t>
            </w:r>
            <w:r w:rsidRPr="14ABBA30">
              <w:rPr>
                <w:rFonts w:ascii="Calibri" w:eastAsia="Calibri" w:hAnsi="Calibri" w:cs="Calibri"/>
                <w:sz w:val="22"/>
                <w:szCs w:val="22"/>
              </w:rPr>
              <w:t xml:space="preserve">taff </w:t>
            </w:r>
            <w:r>
              <w:rPr>
                <w:rFonts w:ascii="Calibri" w:eastAsia="Calibri" w:hAnsi="Calibri" w:cs="Calibri"/>
                <w:sz w:val="22"/>
                <w:szCs w:val="22"/>
              </w:rPr>
              <w:t xml:space="preserve">and PSAS </w:t>
            </w:r>
            <w:r w:rsidRPr="14ABBA30">
              <w:rPr>
                <w:rFonts w:ascii="Calibri" w:eastAsia="Calibri" w:hAnsi="Calibri" w:cs="Calibri"/>
                <w:sz w:val="22"/>
                <w:szCs w:val="22"/>
              </w:rPr>
              <w:t>have developed their understanding of meta-skills</w:t>
            </w:r>
            <w:r>
              <w:rPr>
                <w:rFonts w:ascii="Calibri" w:eastAsia="Calibri" w:hAnsi="Calibri" w:cs="Calibri"/>
                <w:sz w:val="22"/>
                <w:szCs w:val="22"/>
              </w:rPr>
              <w:t xml:space="preserve"> and are using the </w:t>
            </w:r>
            <w:proofErr w:type="spellStart"/>
            <w:r>
              <w:rPr>
                <w:rFonts w:ascii="Calibri" w:eastAsia="Calibri" w:hAnsi="Calibri" w:cs="Calibri"/>
                <w:sz w:val="22"/>
                <w:szCs w:val="22"/>
              </w:rPr>
              <w:t>metaskils</w:t>
            </w:r>
            <w:proofErr w:type="spellEnd"/>
            <w:r>
              <w:rPr>
                <w:rFonts w:ascii="Calibri" w:eastAsia="Calibri" w:hAnsi="Calibri" w:cs="Calibri"/>
                <w:sz w:val="22"/>
                <w:szCs w:val="22"/>
              </w:rPr>
              <w:t xml:space="preserve"> language across the BGE. </w:t>
            </w:r>
          </w:p>
          <w:p w14:paraId="7E4A295C" w14:textId="77777777" w:rsidR="00D146D9" w:rsidRPr="009824D3" w:rsidRDefault="00D146D9" w:rsidP="00112CFF">
            <w:pPr>
              <w:pStyle w:val="ListParagraph"/>
              <w:numPr>
                <w:ilvl w:val="0"/>
                <w:numId w:val="8"/>
              </w:numPr>
              <w:spacing w:after="0" w:line="257" w:lineRule="auto"/>
              <w:rPr>
                <w:rFonts w:ascii="Calibri" w:eastAsia="Calibri" w:hAnsi="Calibri" w:cs="Calibri"/>
                <w:sz w:val="22"/>
                <w:szCs w:val="22"/>
              </w:rPr>
            </w:pPr>
            <w:r w:rsidRPr="009824D3">
              <w:rPr>
                <w:rFonts w:ascii="Calibri" w:eastAsia="Calibri" w:hAnsi="Calibri" w:cs="Calibri"/>
                <w:sz w:val="22"/>
                <w:szCs w:val="22"/>
              </w:rPr>
              <w:t xml:space="preserve">All teachers and ELC staff received professional </w:t>
            </w:r>
            <w:proofErr w:type="gramStart"/>
            <w:r w:rsidRPr="009824D3">
              <w:rPr>
                <w:rFonts w:ascii="Calibri" w:eastAsia="Calibri" w:hAnsi="Calibri" w:cs="Calibri"/>
                <w:sz w:val="22"/>
                <w:szCs w:val="22"/>
              </w:rPr>
              <w:t>learning</w:t>
            </w:r>
            <w:proofErr w:type="gramEnd"/>
            <w:r w:rsidRPr="009824D3">
              <w:rPr>
                <w:rFonts w:ascii="Calibri" w:eastAsia="Calibri" w:hAnsi="Calibri" w:cs="Calibri"/>
                <w:sz w:val="22"/>
                <w:szCs w:val="22"/>
              </w:rPr>
              <w:t xml:space="preserve"> on the new Progress reporting framework.</w:t>
            </w:r>
          </w:p>
          <w:p w14:paraId="7E21A062" w14:textId="77777777" w:rsidR="00D146D9" w:rsidRPr="009824D3" w:rsidRDefault="00D146D9" w:rsidP="00112CFF">
            <w:pPr>
              <w:pStyle w:val="ListParagraph"/>
              <w:numPr>
                <w:ilvl w:val="0"/>
                <w:numId w:val="8"/>
              </w:numPr>
              <w:spacing w:after="0" w:line="257" w:lineRule="auto"/>
              <w:rPr>
                <w:rFonts w:ascii="Calibri" w:eastAsia="Aptos" w:hAnsi="Calibri" w:cs="Calibri"/>
                <w:sz w:val="22"/>
                <w:szCs w:val="22"/>
              </w:rPr>
            </w:pPr>
            <w:r w:rsidRPr="009824D3">
              <w:rPr>
                <w:rFonts w:ascii="Calibri" w:eastAsia="Aptos" w:hAnsi="Calibri" w:cs="Calibri"/>
                <w:sz w:val="22"/>
                <w:szCs w:val="22"/>
              </w:rPr>
              <w:t xml:space="preserve">Teachers are continuing to develop their shared understanding of standards through moderating children’s work with colleagues from other schools. </w:t>
            </w:r>
          </w:p>
          <w:p w14:paraId="6B12DA71" w14:textId="77777777" w:rsidR="00D146D9" w:rsidRPr="009824D3" w:rsidRDefault="00D146D9" w:rsidP="00112CFF">
            <w:pPr>
              <w:pStyle w:val="ListParagraph"/>
              <w:numPr>
                <w:ilvl w:val="0"/>
                <w:numId w:val="8"/>
              </w:numPr>
              <w:spacing w:after="0" w:line="257" w:lineRule="auto"/>
              <w:rPr>
                <w:rFonts w:ascii="Calibri" w:eastAsia="Aptos" w:hAnsi="Calibri" w:cs="Calibri"/>
                <w:sz w:val="22"/>
                <w:szCs w:val="22"/>
              </w:rPr>
            </w:pPr>
            <w:r w:rsidRPr="009824D3">
              <w:rPr>
                <w:rFonts w:ascii="Calibri" w:eastAsia="Aptos" w:hAnsi="Calibri" w:cs="Calibri"/>
                <w:sz w:val="22"/>
                <w:szCs w:val="22"/>
              </w:rPr>
              <w:t xml:space="preserve">Health and wellbeing </w:t>
            </w:r>
            <w:proofErr w:type="gramStart"/>
            <w:r w:rsidRPr="009824D3">
              <w:rPr>
                <w:rFonts w:ascii="Calibri" w:eastAsia="Aptos" w:hAnsi="Calibri" w:cs="Calibri"/>
                <w:sz w:val="22"/>
                <w:szCs w:val="22"/>
              </w:rPr>
              <w:t>group</w:t>
            </w:r>
            <w:proofErr w:type="gramEnd"/>
            <w:r w:rsidRPr="009824D3">
              <w:rPr>
                <w:rFonts w:ascii="Calibri" w:eastAsia="Aptos" w:hAnsi="Calibri" w:cs="Calibri"/>
                <w:sz w:val="22"/>
                <w:szCs w:val="22"/>
              </w:rPr>
              <w:t xml:space="preserve"> supported by PSAs are trained in regulations strategies that they then share with class to support th</w:t>
            </w:r>
            <w:r>
              <w:rPr>
                <w:rFonts w:ascii="Calibri" w:eastAsia="Aptos" w:hAnsi="Calibri" w:cs="Calibri"/>
                <w:sz w:val="22"/>
                <w:szCs w:val="22"/>
              </w:rPr>
              <w:t xml:space="preserve">roughout </w:t>
            </w:r>
            <w:r w:rsidRPr="009824D3">
              <w:rPr>
                <w:rFonts w:ascii="Calibri" w:eastAsia="Aptos" w:hAnsi="Calibri" w:cs="Calibri"/>
                <w:sz w:val="22"/>
                <w:szCs w:val="22"/>
              </w:rPr>
              <w:t xml:space="preserve">the school. </w:t>
            </w:r>
          </w:p>
          <w:p w14:paraId="4D531138" w14:textId="77777777" w:rsidR="00D146D9" w:rsidRPr="00B8281E" w:rsidRDefault="00D146D9" w:rsidP="00112CFF">
            <w:pPr>
              <w:pStyle w:val="ListParagraph"/>
              <w:numPr>
                <w:ilvl w:val="0"/>
                <w:numId w:val="8"/>
              </w:numPr>
              <w:spacing w:after="0" w:line="257" w:lineRule="auto"/>
              <w:rPr>
                <w:rFonts w:ascii="Calibri" w:hAnsi="Calibri" w:cs="Calibri"/>
              </w:rPr>
            </w:pPr>
            <w:r w:rsidRPr="009824D3">
              <w:rPr>
                <w:rFonts w:ascii="Calibri" w:hAnsi="Calibri" w:cs="Calibri"/>
                <w:sz w:val="22"/>
                <w:szCs w:val="22"/>
              </w:rPr>
              <w:t>Almost all teachers are engaged with a new Math</w:t>
            </w:r>
            <w:r>
              <w:rPr>
                <w:rFonts w:ascii="Calibri" w:hAnsi="Calibri" w:cs="Calibri"/>
                <w:sz w:val="22"/>
                <w:szCs w:val="22"/>
              </w:rPr>
              <w:t xml:space="preserve"> and numeracy</w:t>
            </w:r>
            <w:r w:rsidRPr="009824D3">
              <w:rPr>
                <w:rFonts w:ascii="Calibri" w:hAnsi="Calibri" w:cs="Calibri"/>
                <w:sz w:val="22"/>
                <w:szCs w:val="22"/>
              </w:rPr>
              <w:t xml:space="preserve"> progressive framework to ensure consistency in the use of learning pathways.</w:t>
            </w:r>
          </w:p>
        </w:tc>
      </w:tr>
      <w:tr w:rsidR="00D146D9" w:rsidRPr="00AB13CF" w14:paraId="4EE0D036" w14:textId="77777777" w:rsidTr="00112CFF">
        <w:trPr>
          <w:trHeight w:val="1372"/>
        </w:trPr>
        <w:tc>
          <w:tcPr>
            <w:tcW w:w="10480" w:type="dxa"/>
            <w:gridSpan w:val="15"/>
            <w:tcBorders>
              <w:top w:val="single" w:sz="8" w:space="0" w:color="auto"/>
              <w:left w:val="single" w:sz="8" w:space="0" w:color="auto"/>
              <w:bottom w:val="single" w:sz="8" w:space="0" w:color="auto"/>
              <w:right w:val="single" w:sz="8" w:space="0" w:color="auto"/>
            </w:tcBorders>
          </w:tcPr>
          <w:p w14:paraId="514C012D" w14:textId="77777777" w:rsidR="00D146D9" w:rsidRPr="00BE5EE8" w:rsidRDefault="00D146D9" w:rsidP="00112CFF">
            <w:pPr>
              <w:spacing w:after="0"/>
              <w:rPr>
                <w:rFonts w:ascii="Calibri" w:hAnsi="Calibri" w:cs="Calibri"/>
                <w:sz w:val="22"/>
                <w:szCs w:val="22"/>
              </w:rPr>
            </w:pPr>
            <w:r w:rsidRPr="14ABBA30">
              <w:rPr>
                <w:rFonts w:ascii="Calibri" w:hAnsi="Calibri" w:cs="Calibri"/>
                <w:b/>
                <w:bCs/>
                <w:sz w:val="22"/>
                <w:szCs w:val="22"/>
              </w:rPr>
              <w:t>Impact</w:t>
            </w:r>
            <w:r w:rsidRPr="14ABBA30">
              <w:rPr>
                <w:rFonts w:ascii="Calibri" w:hAnsi="Calibri" w:cs="Calibri"/>
                <w:sz w:val="22"/>
                <w:szCs w:val="22"/>
              </w:rPr>
              <w:t>:</w:t>
            </w:r>
          </w:p>
          <w:p w14:paraId="6BD6085E" w14:textId="77777777" w:rsidR="00D146D9" w:rsidRPr="00FB52ED" w:rsidRDefault="00D146D9" w:rsidP="00112CFF">
            <w:pPr>
              <w:pStyle w:val="ListParagraph"/>
              <w:numPr>
                <w:ilvl w:val="0"/>
                <w:numId w:val="7"/>
              </w:numPr>
              <w:spacing w:after="0" w:line="257" w:lineRule="auto"/>
              <w:rPr>
                <w:rFonts w:ascii="Calibri" w:eastAsia="Calibri" w:hAnsi="Calibri" w:cs="Calibri"/>
                <w:sz w:val="22"/>
                <w:szCs w:val="22"/>
              </w:rPr>
            </w:pPr>
            <w:r w:rsidRPr="14ABBA30">
              <w:rPr>
                <w:rFonts w:ascii="Calibri" w:eastAsia="Calibri" w:hAnsi="Calibri" w:cs="Calibri"/>
                <w:sz w:val="22"/>
                <w:szCs w:val="22"/>
              </w:rPr>
              <w:t>From quality assurance processes, all</w:t>
            </w:r>
            <w:r>
              <w:rPr>
                <w:rFonts w:ascii="Calibri" w:eastAsia="Calibri" w:hAnsi="Calibri" w:cs="Calibri"/>
                <w:sz w:val="22"/>
                <w:szCs w:val="22"/>
              </w:rPr>
              <w:t xml:space="preserve"> staff have</w:t>
            </w:r>
            <w:r w:rsidRPr="14ABBA30">
              <w:rPr>
                <w:rFonts w:ascii="Calibri" w:eastAsia="Calibri" w:hAnsi="Calibri" w:cs="Calibri"/>
                <w:sz w:val="22"/>
                <w:szCs w:val="22"/>
              </w:rPr>
              <w:t xml:space="preserve"> planned</w:t>
            </w:r>
            <w:r>
              <w:rPr>
                <w:rFonts w:ascii="Calibri" w:eastAsia="Calibri" w:hAnsi="Calibri" w:cs="Calibri"/>
                <w:sz w:val="22"/>
                <w:szCs w:val="22"/>
              </w:rPr>
              <w:t xml:space="preserve"> </w:t>
            </w:r>
            <w:r w:rsidRPr="14ABBA30">
              <w:rPr>
                <w:rFonts w:ascii="Calibri" w:eastAsia="Calibri" w:hAnsi="Calibri" w:cs="Calibri"/>
                <w:sz w:val="22"/>
                <w:szCs w:val="22"/>
              </w:rPr>
              <w:t xml:space="preserve">progressive learning experiences across the broad general education, which has led to </w:t>
            </w:r>
            <w:r>
              <w:rPr>
                <w:rFonts w:ascii="Calibri" w:eastAsia="Calibri" w:hAnsi="Calibri" w:cs="Calibri"/>
                <w:sz w:val="22"/>
                <w:szCs w:val="22"/>
              </w:rPr>
              <w:t xml:space="preserve">high quality learning experiences for children. </w:t>
            </w:r>
          </w:p>
          <w:p w14:paraId="0D0BE301" w14:textId="77777777" w:rsidR="00D146D9" w:rsidRPr="00FB52ED" w:rsidRDefault="00D146D9" w:rsidP="00112CFF">
            <w:pPr>
              <w:pStyle w:val="ListParagraph"/>
              <w:numPr>
                <w:ilvl w:val="0"/>
                <w:numId w:val="7"/>
              </w:numPr>
              <w:spacing w:after="0" w:line="257" w:lineRule="auto"/>
              <w:rPr>
                <w:rFonts w:ascii="Calibri" w:eastAsia="Calibri" w:hAnsi="Calibri" w:cs="Calibri"/>
                <w:sz w:val="22"/>
                <w:szCs w:val="22"/>
              </w:rPr>
            </w:pPr>
            <w:r>
              <w:rPr>
                <w:rFonts w:ascii="Calibri" w:eastAsia="Calibri" w:hAnsi="Calibri" w:cs="Calibri"/>
                <w:sz w:val="22"/>
                <w:szCs w:val="22"/>
              </w:rPr>
              <w:t>All</w:t>
            </w:r>
            <w:r w:rsidRPr="14ABBA30">
              <w:rPr>
                <w:rFonts w:ascii="Calibri" w:eastAsia="Calibri" w:hAnsi="Calibri" w:cs="Calibri"/>
                <w:sz w:val="22"/>
                <w:szCs w:val="22"/>
              </w:rPr>
              <w:t xml:space="preserve"> planning and tracking meetings show that</w:t>
            </w:r>
            <w:r>
              <w:rPr>
                <w:rFonts w:ascii="Calibri" w:eastAsia="Calibri" w:hAnsi="Calibri" w:cs="Calibri"/>
                <w:sz w:val="22"/>
                <w:szCs w:val="22"/>
              </w:rPr>
              <w:t xml:space="preserve"> assessment evidence is more </w:t>
            </w:r>
            <w:proofErr w:type="gramStart"/>
            <w:r>
              <w:rPr>
                <w:rFonts w:ascii="Calibri" w:eastAsia="Calibri" w:hAnsi="Calibri" w:cs="Calibri"/>
                <w:sz w:val="22"/>
                <w:szCs w:val="22"/>
              </w:rPr>
              <w:t>robust</w:t>
            </w:r>
            <w:proofErr w:type="gramEnd"/>
            <w:r>
              <w:rPr>
                <w:rFonts w:ascii="Calibri" w:eastAsia="Calibri" w:hAnsi="Calibri" w:cs="Calibri"/>
                <w:sz w:val="22"/>
                <w:szCs w:val="22"/>
              </w:rPr>
              <w:t xml:space="preserve"> which has</w:t>
            </w:r>
            <w:r w:rsidRPr="14ABBA30">
              <w:rPr>
                <w:rFonts w:ascii="Calibri" w:eastAsia="Calibri" w:hAnsi="Calibri" w:cs="Calibri"/>
                <w:sz w:val="22"/>
                <w:szCs w:val="22"/>
              </w:rPr>
              <w:t xml:space="preserve"> le</w:t>
            </w:r>
            <w:r>
              <w:rPr>
                <w:rFonts w:ascii="Calibri" w:eastAsia="Calibri" w:hAnsi="Calibri" w:cs="Calibri"/>
                <w:sz w:val="22"/>
                <w:szCs w:val="22"/>
              </w:rPr>
              <w:t>d to more confident and accurate</w:t>
            </w:r>
            <w:r w:rsidRPr="14ABBA30">
              <w:rPr>
                <w:rFonts w:ascii="Calibri" w:eastAsia="Calibri" w:hAnsi="Calibri" w:cs="Calibri"/>
                <w:sz w:val="22"/>
                <w:szCs w:val="22"/>
              </w:rPr>
              <w:t xml:space="preserve"> reporting of children’s attainment</w:t>
            </w:r>
            <w:r>
              <w:rPr>
                <w:rFonts w:ascii="Calibri" w:eastAsia="Calibri" w:hAnsi="Calibri" w:cs="Calibri"/>
                <w:sz w:val="22"/>
                <w:szCs w:val="22"/>
              </w:rPr>
              <w:t xml:space="preserve"> which </w:t>
            </w:r>
            <w:proofErr w:type="gramStart"/>
            <w:r>
              <w:rPr>
                <w:rFonts w:ascii="Calibri" w:eastAsia="Calibri" w:hAnsi="Calibri" w:cs="Calibri"/>
                <w:sz w:val="22"/>
                <w:szCs w:val="22"/>
              </w:rPr>
              <w:t>ensure</w:t>
            </w:r>
            <w:proofErr w:type="gramEnd"/>
            <w:r>
              <w:rPr>
                <w:rFonts w:ascii="Calibri" w:eastAsia="Calibri" w:hAnsi="Calibri" w:cs="Calibri"/>
                <w:sz w:val="22"/>
                <w:szCs w:val="22"/>
              </w:rPr>
              <w:t xml:space="preserve"> children’s needs are being met. </w:t>
            </w:r>
          </w:p>
          <w:p w14:paraId="1C1063B9" w14:textId="77777777" w:rsidR="00D146D9" w:rsidRPr="00FB52ED" w:rsidRDefault="00D146D9" w:rsidP="00112CFF">
            <w:pPr>
              <w:pStyle w:val="ListParagraph"/>
              <w:numPr>
                <w:ilvl w:val="0"/>
                <w:numId w:val="7"/>
              </w:numPr>
              <w:spacing w:after="0" w:line="257" w:lineRule="auto"/>
              <w:rPr>
                <w:rFonts w:ascii="Calibri" w:eastAsia="Calibri" w:hAnsi="Calibri" w:cs="Calibri"/>
                <w:sz w:val="22"/>
                <w:szCs w:val="22"/>
              </w:rPr>
            </w:pPr>
            <w:r w:rsidRPr="14ABBA30">
              <w:rPr>
                <w:rFonts w:ascii="Calibri" w:eastAsia="Calibri" w:hAnsi="Calibri" w:cs="Calibri"/>
                <w:sz w:val="22"/>
                <w:szCs w:val="22"/>
              </w:rPr>
              <w:t>All parents received a report detailing their child’s progress.  This provid</w:t>
            </w:r>
            <w:r>
              <w:rPr>
                <w:rFonts w:ascii="Calibri" w:eastAsia="Calibri" w:hAnsi="Calibri" w:cs="Calibri"/>
                <w:sz w:val="22"/>
                <w:szCs w:val="22"/>
              </w:rPr>
              <w:t>es</w:t>
            </w:r>
            <w:r w:rsidRPr="14ABBA30">
              <w:rPr>
                <w:rFonts w:ascii="Calibri" w:eastAsia="Calibri" w:hAnsi="Calibri" w:cs="Calibri"/>
                <w:sz w:val="22"/>
                <w:szCs w:val="22"/>
              </w:rPr>
              <w:t xml:space="preserve"> progress and attainment information across </w:t>
            </w:r>
            <w:proofErr w:type="gramStart"/>
            <w:r w:rsidRPr="14ABBA30">
              <w:rPr>
                <w:rFonts w:ascii="Calibri" w:eastAsia="Calibri" w:hAnsi="Calibri" w:cs="Calibri"/>
                <w:sz w:val="22"/>
                <w:szCs w:val="22"/>
              </w:rPr>
              <w:t>the Broad</w:t>
            </w:r>
            <w:proofErr w:type="gramEnd"/>
            <w:r w:rsidRPr="14ABBA30">
              <w:rPr>
                <w:rFonts w:ascii="Calibri" w:eastAsia="Calibri" w:hAnsi="Calibri" w:cs="Calibri"/>
                <w:sz w:val="22"/>
                <w:szCs w:val="22"/>
              </w:rPr>
              <w:t xml:space="preserve"> General Education. </w:t>
            </w:r>
          </w:p>
          <w:p w14:paraId="3BCE7930" w14:textId="77777777" w:rsidR="00D146D9" w:rsidRPr="009824D3" w:rsidRDefault="00D146D9" w:rsidP="00112CFF">
            <w:pPr>
              <w:pStyle w:val="ListParagraph"/>
              <w:numPr>
                <w:ilvl w:val="0"/>
                <w:numId w:val="7"/>
              </w:numPr>
              <w:spacing w:after="0" w:line="257" w:lineRule="auto"/>
              <w:rPr>
                <w:rFonts w:ascii="Calibri" w:hAnsi="Calibri" w:cs="Calibri"/>
              </w:rPr>
            </w:pPr>
            <w:r w:rsidRPr="14ABBA30">
              <w:rPr>
                <w:rFonts w:ascii="Calibri" w:hAnsi="Calibri" w:cs="Calibri"/>
                <w:sz w:val="22"/>
                <w:szCs w:val="22"/>
              </w:rPr>
              <w:t xml:space="preserve">From </w:t>
            </w:r>
            <w:r>
              <w:rPr>
                <w:rFonts w:ascii="Calibri" w:hAnsi="Calibri" w:cs="Calibri"/>
                <w:sz w:val="22"/>
                <w:szCs w:val="22"/>
              </w:rPr>
              <w:t>learning partnership, teacher feedback</w:t>
            </w:r>
            <w:r w:rsidRPr="14ABBA30">
              <w:rPr>
                <w:rFonts w:ascii="Calibri" w:hAnsi="Calibri" w:cs="Calibri"/>
                <w:sz w:val="22"/>
                <w:szCs w:val="22"/>
              </w:rPr>
              <w:t>,</w:t>
            </w:r>
            <w:r>
              <w:rPr>
                <w:rFonts w:ascii="Calibri" w:hAnsi="Calibri" w:cs="Calibri"/>
                <w:sz w:val="22"/>
                <w:szCs w:val="22"/>
              </w:rPr>
              <w:t xml:space="preserve"> pupil groups</w:t>
            </w:r>
            <w:r w:rsidRPr="14ABBA30">
              <w:rPr>
                <w:rFonts w:ascii="Calibri" w:hAnsi="Calibri" w:cs="Calibri"/>
                <w:sz w:val="22"/>
                <w:szCs w:val="22"/>
              </w:rPr>
              <w:t xml:space="preserve"> </w:t>
            </w:r>
            <w:proofErr w:type="gramStart"/>
            <w:r w:rsidRPr="14ABBA30">
              <w:rPr>
                <w:rFonts w:ascii="Calibri" w:hAnsi="Calibri" w:cs="Calibri"/>
                <w:sz w:val="22"/>
                <w:szCs w:val="22"/>
              </w:rPr>
              <w:t>the majority of</w:t>
            </w:r>
            <w:proofErr w:type="gramEnd"/>
            <w:r w:rsidRPr="14ABBA30">
              <w:rPr>
                <w:rFonts w:ascii="Calibri" w:hAnsi="Calibri" w:cs="Calibri"/>
                <w:sz w:val="22"/>
                <w:szCs w:val="22"/>
              </w:rPr>
              <w:t xml:space="preserve"> children can </w:t>
            </w:r>
            <w:r>
              <w:rPr>
                <w:rFonts w:ascii="Calibri" w:hAnsi="Calibri" w:cs="Calibri"/>
                <w:sz w:val="22"/>
                <w:szCs w:val="22"/>
              </w:rPr>
              <w:t>talk about the meta skills</w:t>
            </w:r>
            <w:r w:rsidRPr="14ABBA30">
              <w:rPr>
                <w:rFonts w:ascii="Calibri" w:hAnsi="Calibri" w:cs="Calibri"/>
                <w:sz w:val="22"/>
                <w:szCs w:val="22"/>
              </w:rPr>
              <w:t xml:space="preserve"> </w:t>
            </w:r>
            <w:r>
              <w:rPr>
                <w:rFonts w:ascii="Calibri" w:hAnsi="Calibri" w:cs="Calibri"/>
                <w:sz w:val="22"/>
                <w:szCs w:val="22"/>
              </w:rPr>
              <w:t xml:space="preserve">in relation to their learning. </w:t>
            </w:r>
            <w:r w:rsidRPr="14ABBA30">
              <w:rPr>
                <w:rFonts w:ascii="Calibri" w:hAnsi="Calibri" w:cs="Calibri"/>
                <w:sz w:val="22"/>
                <w:szCs w:val="22"/>
              </w:rPr>
              <w:t xml:space="preserve"> This </w:t>
            </w:r>
            <w:r>
              <w:rPr>
                <w:rFonts w:ascii="Calibri" w:hAnsi="Calibri" w:cs="Calibri"/>
                <w:sz w:val="22"/>
                <w:szCs w:val="22"/>
              </w:rPr>
              <w:t xml:space="preserve">is supporting children’s skills development for learning, life and work. </w:t>
            </w:r>
          </w:p>
          <w:p w14:paraId="7B0BFD20" w14:textId="77777777" w:rsidR="00D146D9" w:rsidRPr="009824D3" w:rsidRDefault="00D146D9" w:rsidP="00112CFF">
            <w:pPr>
              <w:pStyle w:val="ListParagraph"/>
              <w:numPr>
                <w:ilvl w:val="0"/>
                <w:numId w:val="7"/>
              </w:numPr>
              <w:spacing w:after="0" w:line="257" w:lineRule="auto"/>
              <w:rPr>
                <w:rFonts w:ascii="Calibri" w:hAnsi="Calibri" w:cs="Calibri"/>
              </w:rPr>
            </w:pPr>
            <w:r>
              <w:rPr>
                <w:rFonts w:ascii="Calibri" w:hAnsi="Calibri" w:cs="Calibri"/>
                <w:sz w:val="22"/>
                <w:szCs w:val="22"/>
              </w:rPr>
              <w:t xml:space="preserve">From our HMIE inspection, it was highlighted that all teachers engage in moderation activities for assessing literacy and numeracy within the school and with other colleagues, this enables them to have a shared understanding of standards and supports them to make reliable and robust professional judgements.  </w:t>
            </w:r>
          </w:p>
          <w:p w14:paraId="15FABAE6" w14:textId="77777777" w:rsidR="00D146D9" w:rsidRPr="00FB52ED" w:rsidRDefault="00D146D9" w:rsidP="00112CFF">
            <w:pPr>
              <w:pStyle w:val="ListParagraph"/>
              <w:numPr>
                <w:ilvl w:val="0"/>
                <w:numId w:val="7"/>
              </w:numPr>
              <w:spacing w:after="0" w:line="257" w:lineRule="auto"/>
              <w:rPr>
                <w:rFonts w:ascii="Calibri" w:hAnsi="Calibri" w:cs="Calibri"/>
              </w:rPr>
            </w:pPr>
            <w:r>
              <w:rPr>
                <w:rFonts w:ascii="Calibri" w:hAnsi="Calibri" w:cs="Calibri"/>
                <w:sz w:val="22"/>
                <w:szCs w:val="22"/>
              </w:rPr>
              <w:t xml:space="preserve">From our HMIE inspections, it was highlighted that all staff develop effectively children’s skills for learning, life and work. Teachers use language effectively to devel children’s understanding of the skills they are developing. </w:t>
            </w:r>
          </w:p>
        </w:tc>
      </w:tr>
      <w:tr w:rsidR="00D146D9" w:rsidRPr="00AB13CF" w14:paraId="23470584" w14:textId="77777777" w:rsidTr="00112CFF">
        <w:trPr>
          <w:trHeight w:val="1407"/>
        </w:trPr>
        <w:tc>
          <w:tcPr>
            <w:tcW w:w="10480" w:type="dxa"/>
            <w:gridSpan w:val="15"/>
            <w:tcBorders>
              <w:top w:val="single" w:sz="8" w:space="0" w:color="auto"/>
              <w:left w:val="single" w:sz="8" w:space="0" w:color="auto"/>
              <w:bottom w:val="single" w:sz="8" w:space="0" w:color="auto"/>
              <w:right w:val="single" w:sz="8" w:space="0" w:color="auto"/>
            </w:tcBorders>
          </w:tcPr>
          <w:p w14:paraId="21A08C79" w14:textId="77777777" w:rsidR="00D146D9" w:rsidRDefault="00D146D9" w:rsidP="00112CFF">
            <w:pPr>
              <w:spacing w:after="0"/>
              <w:rPr>
                <w:rFonts w:ascii="Calibri" w:hAnsi="Calibri" w:cs="Calibri"/>
                <w:sz w:val="22"/>
                <w:szCs w:val="22"/>
              </w:rPr>
            </w:pPr>
            <w:r w:rsidRPr="14ABBA30">
              <w:rPr>
                <w:rFonts w:ascii="Calibri" w:hAnsi="Calibri" w:cs="Calibri"/>
                <w:b/>
                <w:bCs/>
                <w:sz w:val="22"/>
                <w:szCs w:val="22"/>
              </w:rPr>
              <w:lastRenderedPageBreak/>
              <w:t>Next Steps</w:t>
            </w:r>
            <w:r w:rsidRPr="14ABBA30">
              <w:rPr>
                <w:rFonts w:ascii="Calibri" w:hAnsi="Calibri" w:cs="Calibri"/>
                <w:sz w:val="22"/>
                <w:szCs w:val="22"/>
              </w:rPr>
              <w:t>:</w:t>
            </w:r>
          </w:p>
          <w:p w14:paraId="2739C42B" w14:textId="77777777" w:rsidR="00D146D9" w:rsidRDefault="00D146D9" w:rsidP="00112CFF">
            <w:pPr>
              <w:pStyle w:val="ListParagraph"/>
              <w:numPr>
                <w:ilvl w:val="0"/>
                <w:numId w:val="9"/>
              </w:numPr>
              <w:spacing w:after="0"/>
              <w:rPr>
                <w:rFonts w:ascii="Calibri" w:hAnsi="Calibri" w:cs="Calibri"/>
              </w:rPr>
            </w:pPr>
            <w:r w:rsidRPr="14ABBA30">
              <w:rPr>
                <w:rFonts w:ascii="Calibri" w:hAnsi="Calibri" w:cs="Calibri"/>
                <w:sz w:val="22"/>
                <w:szCs w:val="22"/>
              </w:rPr>
              <w:t xml:space="preserve">All teachers </w:t>
            </w:r>
            <w:r>
              <w:rPr>
                <w:rFonts w:ascii="Calibri" w:hAnsi="Calibri" w:cs="Calibri"/>
                <w:sz w:val="22"/>
                <w:szCs w:val="22"/>
              </w:rPr>
              <w:t xml:space="preserve">to use </w:t>
            </w:r>
            <w:r w:rsidRPr="14ABBA30">
              <w:rPr>
                <w:rFonts w:ascii="Calibri" w:hAnsi="Calibri" w:cs="Calibri"/>
                <w:sz w:val="22"/>
                <w:szCs w:val="22"/>
              </w:rPr>
              <w:t xml:space="preserve">Progress </w:t>
            </w:r>
            <w:r>
              <w:rPr>
                <w:rFonts w:ascii="Calibri" w:hAnsi="Calibri" w:cs="Calibri"/>
                <w:sz w:val="22"/>
                <w:szCs w:val="22"/>
              </w:rPr>
              <w:t>independently</w:t>
            </w:r>
          </w:p>
          <w:p w14:paraId="6E2760A9" w14:textId="77777777" w:rsidR="00D146D9" w:rsidRDefault="00D146D9" w:rsidP="00112CFF">
            <w:pPr>
              <w:pStyle w:val="ListParagraph"/>
              <w:numPr>
                <w:ilvl w:val="0"/>
                <w:numId w:val="9"/>
              </w:numPr>
              <w:spacing w:after="0"/>
              <w:rPr>
                <w:rFonts w:ascii="Calibri" w:hAnsi="Calibri" w:cs="Calibri"/>
              </w:rPr>
            </w:pPr>
            <w:r>
              <w:rPr>
                <w:rFonts w:ascii="Calibri" w:hAnsi="Calibri" w:cs="Calibri"/>
                <w:sz w:val="22"/>
                <w:szCs w:val="22"/>
              </w:rPr>
              <w:t>A</w:t>
            </w:r>
            <w:r w:rsidRPr="14ABBA30">
              <w:rPr>
                <w:rFonts w:ascii="Calibri" w:hAnsi="Calibri" w:cs="Calibri"/>
                <w:sz w:val="22"/>
                <w:szCs w:val="22"/>
              </w:rPr>
              <w:t>ssessment evidence</w:t>
            </w:r>
            <w:r>
              <w:rPr>
                <w:rFonts w:ascii="Calibri" w:hAnsi="Calibri" w:cs="Calibri"/>
                <w:sz w:val="22"/>
                <w:szCs w:val="22"/>
              </w:rPr>
              <w:t xml:space="preserve"> to be further </w:t>
            </w:r>
            <w:proofErr w:type="gramStart"/>
            <w:r>
              <w:rPr>
                <w:rFonts w:ascii="Calibri" w:hAnsi="Calibri" w:cs="Calibri"/>
                <w:sz w:val="22"/>
                <w:szCs w:val="22"/>
              </w:rPr>
              <w:t>develop</w:t>
            </w:r>
            <w:proofErr w:type="gramEnd"/>
            <w:r>
              <w:rPr>
                <w:rFonts w:ascii="Calibri" w:hAnsi="Calibri" w:cs="Calibri"/>
                <w:sz w:val="22"/>
                <w:szCs w:val="22"/>
              </w:rPr>
              <w:t xml:space="preserve"> and include examples</w:t>
            </w:r>
          </w:p>
          <w:p w14:paraId="77B438B0" w14:textId="77777777" w:rsidR="00D146D9" w:rsidRDefault="00D146D9" w:rsidP="00112CFF">
            <w:pPr>
              <w:pStyle w:val="ListParagraph"/>
              <w:numPr>
                <w:ilvl w:val="0"/>
                <w:numId w:val="9"/>
              </w:numPr>
              <w:spacing w:after="0"/>
              <w:rPr>
                <w:rFonts w:ascii="Calibri" w:hAnsi="Calibri" w:cs="Calibri"/>
                <w:sz w:val="22"/>
                <w:szCs w:val="22"/>
              </w:rPr>
            </w:pPr>
            <w:r>
              <w:rPr>
                <w:rFonts w:ascii="Calibri" w:hAnsi="Calibri" w:cs="Calibri"/>
                <w:sz w:val="22"/>
                <w:szCs w:val="22"/>
              </w:rPr>
              <w:t>Continue Meta-skills across the BGE</w:t>
            </w:r>
            <w:r w:rsidRPr="00C82D39">
              <w:rPr>
                <w:rFonts w:ascii="Calibri" w:hAnsi="Calibri" w:cs="Calibri"/>
                <w:sz w:val="22"/>
                <w:szCs w:val="22"/>
              </w:rPr>
              <w:t xml:space="preserve"> </w:t>
            </w:r>
            <w:r>
              <w:rPr>
                <w:rFonts w:ascii="Calibri" w:hAnsi="Calibri" w:cs="Calibri"/>
                <w:sz w:val="22"/>
                <w:szCs w:val="22"/>
              </w:rPr>
              <w:t xml:space="preserve">and included in the Kirkcaldy West learning model </w:t>
            </w:r>
          </w:p>
          <w:p w14:paraId="57EFBD89" w14:textId="77777777" w:rsidR="00D146D9" w:rsidRPr="00C82D39" w:rsidRDefault="00D146D9" w:rsidP="00112CFF">
            <w:pPr>
              <w:pStyle w:val="ListParagraph"/>
              <w:numPr>
                <w:ilvl w:val="0"/>
                <w:numId w:val="9"/>
              </w:numPr>
              <w:spacing w:after="0"/>
              <w:rPr>
                <w:rFonts w:ascii="Calibri" w:hAnsi="Calibri" w:cs="Calibri"/>
                <w:sz w:val="22"/>
                <w:szCs w:val="22"/>
              </w:rPr>
            </w:pPr>
            <w:r>
              <w:rPr>
                <w:rFonts w:ascii="Calibri" w:hAnsi="Calibri" w:cs="Calibri"/>
                <w:sz w:val="22"/>
                <w:szCs w:val="22"/>
              </w:rPr>
              <w:t>ELC to introduce meta skills across the BGE</w:t>
            </w:r>
          </w:p>
        </w:tc>
      </w:tr>
      <w:tr w:rsidR="00D146D9" w14:paraId="016266D7" w14:textId="77777777" w:rsidTr="00112CFF">
        <w:trPr>
          <w:trHeight w:val="300"/>
        </w:trPr>
        <w:tc>
          <w:tcPr>
            <w:tcW w:w="10480" w:type="dxa"/>
            <w:gridSpan w:val="15"/>
            <w:tcBorders>
              <w:top w:val="single" w:sz="8" w:space="0" w:color="auto"/>
              <w:left w:val="single" w:sz="8" w:space="0" w:color="auto"/>
              <w:bottom w:val="single" w:sz="8" w:space="0" w:color="auto"/>
              <w:right w:val="single" w:sz="8" w:space="0" w:color="auto"/>
            </w:tcBorders>
            <w:shd w:val="clear" w:color="auto" w:fill="013E51"/>
          </w:tcPr>
          <w:p w14:paraId="76AB5D23" w14:textId="77777777" w:rsidR="00D146D9" w:rsidRDefault="00D146D9" w:rsidP="00112CFF">
            <w:pPr>
              <w:spacing w:after="0"/>
              <w:ind w:right="-90"/>
              <w:jc w:val="center"/>
              <w:rPr>
                <w:rFonts w:ascii="Arial" w:eastAsia="Arial" w:hAnsi="Arial" w:cs="Arial"/>
                <w:b/>
                <w:bCs/>
                <w:color w:val="FFFFFF" w:themeColor="background1"/>
                <w:sz w:val="32"/>
                <w:szCs w:val="32"/>
              </w:rPr>
            </w:pPr>
          </w:p>
          <w:p w14:paraId="2720ECCC" w14:textId="77777777" w:rsidR="00D146D9" w:rsidRPr="0037716C" w:rsidRDefault="00D146D9" w:rsidP="00112CFF">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352902EF" w14:textId="77777777" w:rsidR="00D146D9" w:rsidRDefault="00D146D9" w:rsidP="00112CFF">
            <w:pPr>
              <w:spacing w:after="0"/>
              <w:ind w:right="-90"/>
              <w:jc w:val="center"/>
            </w:pPr>
            <w:r w:rsidRPr="00F7530B">
              <w:rPr>
                <w:rFonts w:ascii="Arial" w:eastAsia="Arial" w:hAnsi="Arial" w:cs="Arial"/>
                <w:b/>
                <w:bCs/>
                <w:color w:val="FFFFFF" w:themeColor="background1"/>
                <w:sz w:val="36"/>
                <w:szCs w:val="36"/>
              </w:rPr>
              <w:t xml:space="preserve"> </w:t>
            </w:r>
          </w:p>
        </w:tc>
      </w:tr>
      <w:tr w:rsidR="00D146D9" w:rsidRPr="00AB13CF" w14:paraId="7B37172D" w14:textId="77777777" w:rsidTr="00112CFF">
        <w:trPr>
          <w:trHeight w:val="300"/>
        </w:trPr>
        <w:tc>
          <w:tcPr>
            <w:tcW w:w="10480" w:type="dxa"/>
            <w:gridSpan w:val="15"/>
            <w:tcBorders>
              <w:top w:val="single" w:sz="8" w:space="0" w:color="auto"/>
              <w:left w:val="single" w:sz="8" w:space="0" w:color="auto"/>
              <w:bottom w:val="single" w:sz="8" w:space="0" w:color="auto"/>
              <w:right w:val="single" w:sz="8" w:space="0" w:color="auto"/>
            </w:tcBorders>
          </w:tcPr>
          <w:p w14:paraId="370FFBAE" w14:textId="77777777" w:rsidR="00D146D9" w:rsidRPr="00AB13CF" w:rsidRDefault="00D146D9" w:rsidP="00112CFF">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2</w:t>
            </w:r>
            <w:r w:rsidRPr="00AB13CF">
              <w:rPr>
                <w:rFonts w:ascii="Calibri" w:eastAsia="Arial" w:hAnsi="Calibri" w:cs="Calibri"/>
                <w:sz w:val="22"/>
                <w:szCs w:val="22"/>
              </w:rPr>
              <w:t xml:space="preserve">: </w:t>
            </w:r>
            <w:r w:rsidRPr="00C435A7">
              <w:rPr>
                <w:rFonts w:ascii="Calibri" w:hAnsi="Calibri" w:cs="Calibri"/>
                <w:sz w:val="22"/>
                <w:szCs w:val="22"/>
              </w:rPr>
              <w:t xml:space="preserve">Develop high-quality learning, teaching and assessment experiences for all children </w:t>
            </w:r>
            <w:r>
              <w:rPr>
                <w:rFonts w:ascii="Calibri" w:hAnsi="Calibri" w:cs="Calibri"/>
                <w:sz w:val="22"/>
                <w:szCs w:val="22"/>
              </w:rPr>
              <w:t>in</w:t>
            </w:r>
            <w:r w:rsidRPr="00C435A7">
              <w:rPr>
                <w:rFonts w:ascii="Calibri" w:hAnsi="Calibri" w:cs="Calibri"/>
                <w:sz w:val="22"/>
                <w:szCs w:val="22"/>
              </w:rPr>
              <w:t xml:space="preserve"> </w:t>
            </w:r>
            <w:proofErr w:type="spellStart"/>
            <w:r w:rsidRPr="00C435A7">
              <w:rPr>
                <w:rFonts w:ascii="Calibri" w:hAnsi="Calibri" w:cs="Calibri"/>
                <w:sz w:val="22"/>
                <w:szCs w:val="22"/>
              </w:rPr>
              <w:t>maths</w:t>
            </w:r>
            <w:proofErr w:type="spellEnd"/>
            <w:r w:rsidRPr="00C435A7">
              <w:rPr>
                <w:rFonts w:ascii="Calibri" w:hAnsi="Calibri" w:cs="Calibri"/>
                <w:sz w:val="22"/>
                <w:szCs w:val="22"/>
              </w:rPr>
              <w:t>/numeracy ensuring that children make good progress.</w:t>
            </w:r>
          </w:p>
        </w:tc>
      </w:tr>
      <w:tr w:rsidR="00D146D9" w:rsidRPr="00AB13CF" w14:paraId="7459158C" w14:textId="77777777" w:rsidTr="00112CFF">
        <w:trPr>
          <w:trHeight w:val="300"/>
        </w:trPr>
        <w:tc>
          <w:tcPr>
            <w:tcW w:w="10480" w:type="dxa"/>
            <w:gridSpan w:val="15"/>
            <w:tcBorders>
              <w:top w:val="single" w:sz="8" w:space="0" w:color="auto"/>
              <w:left w:val="single" w:sz="8" w:space="0" w:color="auto"/>
              <w:bottom w:val="single" w:sz="8" w:space="0" w:color="auto"/>
              <w:right w:val="single" w:sz="8" w:space="0" w:color="auto"/>
            </w:tcBorders>
          </w:tcPr>
          <w:p w14:paraId="0B812445"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Pr>
                <w:rFonts w:ascii="Calibri" w:eastAsia="Arial" w:hAnsi="Calibri" w:cs="Calibri"/>
                <w:sz w:val="22"/>
                <w:szCs w:val="22"/>
              </w:rPr>
              <w:t xml:space="preserve"> 1.3, 1.2, 2.3, 2.4, 3.2 </w:t>
            </w:r>
          </w:p>
        </w:tc>
      </w:tr>
      <w:tr w:rsidR="00D146D9" w:rsidRPr="00AB13CF" w14:paraId="5A1B0715" w14:textId="77777777" w:rsidTr="00112CFF">
        <w:trPr>
          <w:trHeight w:val="300"/>
        </w:trPr>
        <w:tc>
          <w:tcPr>
            <w:tcW w:w="2400" w:type="dxa"/>
            <w:tcBorders>
              <w:top w:val="single" w:sz="8" w:space="0" w:color="auto"/>
              <w:left w:val="single" w:sz="8" w:space="0" w:color="auto"/>
              <w:bottom w:val="single" w:sz="8" w:space="0" w:color="auto"/>
              <w:right w:val="single" w:sz="8" w:space="0" w:color="auto"/>
            </w:tcBorders>
          </w:tcPr>
          <w:p w14:paraId="189C9BB1"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4B0D8448"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gridSpan w:val="4"/>
            <w:tcBorders>
              <w:top w:val="single" w:sz="8" w:space="0" w:color="auto"/>
              <w:left w:val="single" w:sz="8" w:space="0" w:color="auto"/>
              <w:bottom w:val="single" w:sz="8" w:space="0" w:color="auto"/>
              <w:right w:val="single" w:sz="8" w:space="0" w:color="auto"/>
            </w:tcBorders>
          </w:tcPr>
          <w:p w14:paraId="609893B9"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58680AAE" w14:textId="77777777" w:rsidR="00D146D9" w:rsidRPr="00AB13CF" w:rsidRDefault="00D146D9" w:rsidP="00112CFF">
            <w:pPr>
              <w:spacing w:after="0"/>
              <w:ind w:right="-90"/>
              <w:rPr>
                <w:rFonts w:ascii="Calibri" w:eastAsia="Arial" w:hAnsi="Calibri" w:cs="Calibri"/>
                <w:sz w:val="22"/>
                <w:szCs w:val="22"/>
              </w:rPr>
            </w:pPr>
          </w:p>
        </w:tc>
        <w:tc>
          <w:tcPr>
            <w:tcW w:w="2127" w:type="dxa"/>
            <w:gridSpan w:val="5"/>
            <w:tcBorders>
              <w:top w:val="single" w:sz="8" w:space="0" w:color="auto"/>
              <w:left w:val="single" w:sz="8" w:space="0" w:color="auto"/>
              <w:bottom w:val="single" w:sz="8" w:space="0" w:color="auto"/>
              <w:right w:val="single" w:sz="8" w:space="0" w:color="auto"/>
            </w:tcBorders>
          </w:tcPr>
          <w:p w14:paraId="2A6E9353"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FFC000"/>
          </w:tcPr>
          <w:p w14:paraId="6F169005" w14:textId="77777777" w:rsidR="00D146D9" w:rsidRPr="00AB13CF" w:rsidRDefault="00D146D9" w:rsidP="00112CFF">
            <w:pPr>
              <w:spacing w:after="0"/>
              <w:ind w:right="-90"/>
              <w:rPr>
                <w:rFonts w:ascii="Calibri" w:eastAsia="Arial" w:hAnsi="Calibri" w:cs="Calibri"/>
                <w:sz w:val="22"/>
                <w:szCs w:val="22"/>
              </w:rPr>
            </w:pPr>
          </w:p>
        </w:tc>
        <w:tc>
          <w:tcPr>
            <w:tcW w:w="2126" w:type="dxa"/>
            <w:gridSpan w:val="2"/>
            <w:tcBorders>
              <w:top w:val="single" w:sz="8" w:space="0" w:color="auto"/>
              <w:left w:val="single" w:sz="8" w:space="0" w:color="auto"/>
              <w:bottom w:val="single" w:sz="8" w:space="0" w:color="auto"/>
              <w:right w:val="single" w:sz="8" w:space="0" w:color="auto"/>
            </w:tcBorders>
          </w:tcPr>
          <w:p w14:paraId="4FA00AD9"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49CD0A90" w14:textId="77777777" w:rsidR="00D146D9" w:rsidRPr="00AB13CF" w:rsidRDefault="00D146D9" w:rsidP="00112CFF">
            <w:pPr>
              <w:spacing w:after="0"/>
              <w:ind w:right="-90"/>
              <w:rPr>
                <w:rFonts w:ascii="Calibri" w:eastAsia="Arial" w:hAnsi="Calibri" w:cs="Calibri"/>
                <w:sz w:val="22"/>
                <w:szCs w:val="22"/>
              </w:rPr>
            </w:pPr>
          </w:p>
        </w:tc>
      </w:tr>
      <w:tr w:rsidR="00D146D9" w:rsidRPr="00AB13CF" w14:paraId="4157376A" w14:textId="77777777" w:rsidTr="00112CFF">
        <w:trPr>
          <w:trHeight w:val="2618"/>
        </w:trPr>
        <w:tc>
          <w:tcPr>
            <w:tcW w:w="10480" w:type="dxa"/>
            <w:gridSpan w:val="15"/>
            <w:tcBorders>
              <w:top w:val="single" w:sz="8" w:space="0" w:color="auto"/>
              <w:left w:val="single" w:sz="8" w:space="0" w:color="auto"/>
              <w:bottom w:val="single" w:sz="8" w:space="0" w:color="auto"/>
              <w:right w:val="single" w:sz="8" w:space="0" w:color="auto"/>
            </w:tcBorders>
          </w:tcPr>
          <w:p w14:paraId="59EBA97D" w14:textId="77777777" w:rsidR="00D146D9" w:rsidRDefault="00D146D9" w:rsidP="00112CFF">
            <w:pPr>
              <w:rPr>
                <w:rFonts w:ascii="Calibri" w:hAnsi="Calibri" w:cs="Calibri"/>
                <w:b/>
                <w:bCs/>
                <w:sz w:val="22"/>
                <w:szCs w:val="22"/>
              </w:rPr>
            </w:pPr>
            <w:r w:rsidRPr="004027B8">
              <w:rPr>
                <w:rFonts w:ascii="Calibri" w:hAnsi="Calibri" w:cs="Calibri"/>
                <w:b/>
                <w:bCs/>
                <w:sz w:val="22"/>
                <w:szCs w:val="22"/>
              </w:rPr>
              <w:t>Progress:</w:t>
            </w:r>
          </w:p>
          <w:p w14:paraId="40D1F9BA" w14:textId="77777777" w:rsidR="00D146D9" w:rsidRPr="00FB1AA7" w:rsidRDefault="00D146D9" w:rsidP="00112CFF">
            <w:pPr>
              <w:pStyle w:val="ListParagraph"/>
              <w:numPr>
                <w:ilvl w:val="0"/>
                <w:numId w:val="6"/>
              </w:numPr>
              <w:rPr>
                <w:rFonts w:ascii="Calibri" w:eastAsia="Calibri" w:hAnsi="Calibri" w:cs="Calibri"/>
                <w:sz w:val="22"/>
                <w:szCs w:val="22"/>
              </w:rPr>
            </w:pPr>
            <w:r w:rsidRPr="00FB1AA7">
              <w:rPr>
                <w:rFonts w:ascii="Calibri" w:eastAsia="Calibri" w:hAnsi="Calibri" w:cs="Calibri"/>
                <w:sz w:val="22"/>
                <w:szCs w:val="22"/>
              </w:rPr>
              <w:t xml:space="preserve">Along with cluster colleagues, all teaching staff engaged in professional learning in the five mental </w:t>
            </w:r>
            <w:proofErr w:type="spellStart"/>
            <w:r w:rsidRPr="00FB1AA7">
              <w:rPr>
                <w:rFonts w:ascii="Calibri" w:eastAsia="Calibri" w:hAnsi="Calibri" w:cs="Calibri"/>
                <w:sz w:val="22"/>
                <w:szCs w:val="22"/>
              </w:rPr>
              <w:t>maths</w:t>
            </w:r>
            <w:proofErr w:type="spellEnd"/>
            <w:r w:rsidRPr="00FB1AA7">
              <w:rPr>
                <w:rFonts w:ascii="Calibri" w:eastAsia="Calibri" w:hAnsi="Calibri" w:cs="Calibri"/>
                <w:sz w:val="22"/>
                <w:szCs w:val="22"/>
              </w:rPr>
              <w:t xml:space="preserve"> strategies including concrete, pictorial, abstract approach to teaching numeracy.</w:t>
            </w:r>
          </w:p>
          <w:p w14:paraId="52661BD4" w14:textId="77777777" w:rsidR="00D146D9" w:rsidRPr="00FB1AA7" w:rsidRDefault="00D146D9" w:rsidP="00112CFF">
            <w:pPr>
              <w:pStyle w:val="ListParagraph"/>
              <w:numPr>
                <w:ilvl w:val="0"/>
                <w:numId w:val="6"/>
              </w:numPr>
              <w:rPr>
                <w:rFonts w:ascii="Calibri" w:eastAsia="Calibri" w:hAnsi="Calibri" w:cs="Calibri"/>
                <w:sz w:val="22"/>
                <w:szCs w:val="22"/>
              </w:rPr>
            </w:pPr>
            <w:r w:rsidRPr="00FB1AA7">
              <w:rPr>
                <w:rFonts w:ascii="Calibri" w:eastAsia="Calibri" w:hAnsi="Calibri" w:cs="Calibri"/>
                <w:sz w:val="22"/>
                <w:szCs w:val="22"/>
              </w:rPr>
              <w:t xml:space="preserve">All pupil support staff engaged with professional learning in conceptual numeracy and mental </w:t>
            </w:r>
            <w:proofErr w:type="spellStart"/>
            <w:r w:rsidRPr="00FB1AA7">
              <w:rPr>
                <w:rFonts w:ascii="Calibri" w:eastAsia="Calibri" w:hAnsi="Calibri" w:cs="Calibri"/>
                <w:sz w:val="22"/>
                <w:szCs w:val="22"/>
              </w:rPr>
              <w:t>maths</w:t>
            </w:r>
            <w:proofErr w:type="spellEnd"/>
            <w:r w:rsidRPr="00FB1AA7">
              <w:rPr>
                <w:rFonts w:ascii="Calibri" w:eastAsia="Calibri" w:hAnsi="Calibri" w:cs="Calibri"/>
                <w:sz w:val="22"/>
                <w:szCs w:val="22"/>
              </w:rPr>
              <w:t>, developing their understanding of how best to use a range of concrete and visual materials.</w:t>
            </w:r>
          </w:p>
          <w:p w14:paraId="324663E4" w14:textId="77777777" w:rsidR="00D146D9" w:rsidRPr="00FB1AA7" w:rsidRDefault="00D146D9" w:rsidP="00112CFF">
            <w:pPr>
              <w:pStyle w:val="ListParagraph"/>
              <w:numPr>
                <w:ilvl w:val="0"/>
                <w:numId w:val="6"/>
              </w:numPr>
              <w:spacing w:line="276" w:lineRule="auto"/>
              <w:rPr>
                <w:rFonts w:ascii="Calibri" w:eastAsia="Calibri" w:hAnsi="Calibri" w:cs="Calibri"/>
                <w:sz w:val="22"/>
                <w:szCs w:val="22"/>
              </w:rPr>
            </w:pPr>
            <w:r w:rsidRPr="00FB1AA7">
              <w:rPr>
                <w:rFonts w:ascii="Calibri" w:eastAsia="Calibri" w:hAnsi="Calibri" w:cs="Calibri"/>
                <w:sz w:val="22"/>
                <w:szCs w:val="22"/>
              </w:rPr>
              <w:t xml:space="preserve">Almost all staff in ELC engaged in early level numeracy and </w:t>
            </w:r>
            <w:proofErr w:type="spellStart"/>
            <w:r w:rsidRPr="00FB1AA7">
              <w:rPr>
                <w:rFonts w:ascii="Calibri" w:eastAsia="Calibri" w:hAnsi="Calibri" w:cs="Calibri"/>
                <w:sz w:val="22"/>
                <w:szCs w:val="22"/>
              </w:rPr>
              <w:t>maths</w:t>
            </w:r>
            <w:proofErr w:type="spellEnd"/>
            <w:r w:rsidRPr="00FB1AA7">
              <w:rPr>
                <w:rFonts w:ascii="Calibri" w:eastAsia="Calibri" w:hAnsi="Calibri" w:cs="Calibri"/>
                <w:sz w:val="22"/>
                <w:szCs w:val="22"/>
              </w:rPr>
              <w:t xml:space="preserve"> professional learning with Linda Keith </w:t>
            </w:r>
          </w:p>
          <w:p w14:paraId="5172ED6E" w14:textId="77777777" w:rsidR="00D146D9" w:rsidRPr="00FB1AA7" w:rsidRDefault="00D146D9" w:rsidP="00112CFF">
            <w:pPr>
              <w:pStyle w:val="ListParagraph"/>
              <w:numPr>
                <w:ilvl w:val="0"/>
                <w:numId w:val="6"/>
              </w:numPr>
              <w:spacing w:line="276" w:lineRule="auto"/>
              <w:rPr>
                <w:rFonts w:ascii="Calibri" w:eastAsia="Calibri" w:hAnsi="Calibri" w:cs="Calibri"/>
                <w:sz w:val="22"/>
                <w:szCs w:val="22"/>
              </w:rPr>
            </w:pPr>
            <w:r w:rsidRPr="00FB1AA7">
              <w:rPr>
                <w:rFonts w:ascii="Calibri" w:eastAsia="Calibri" w:hAnsi="Calibri" w:cs="Calibri"/>
                <w:sz w:val="22"/>
                <w:szCs w:val="22"/>
              </w:rPr>
              <w:t xml:space="preserve">Numeracy and </w:t>
            </w:r>
            <w:proofErr w:type="spellStart"/>
            <w:r w:rsidRPr="00FB1AA7">
              <w:rPr>
                <w:rFonts w:ascii="Calibri" w:eastAsia="Calibri" w:hAnsi="Calibri" w:cs="Calibri"/>
                <w:sz w:val="22"/>
                <w:szCs w:val="22"/>
              </w:rPr>
              <w:t>maths</w:t>
            </w:r>
            <w:proofErr w:type="spellEnd"/>
            <w:r w:rsidRPr="00FB1AA7">
              <w:rPr>
                <w:rFonts w:ascii="Calibri" w:eastAsia="Calibri" w:hAnsi="Calibri" w:cs="Calibri"/>
                <w:sz w:val="22"/>
                <w:szCs w:val="22"/>
              </w:rPr>
              <w:t xml:space="preserve"> play bags for playroom and home use, to support learning have been introduced </w:t>
            </w:r>
          </w:p>
          <w:p w14:paraId="410B795D" w14:textId="77777777" w:rsidR="00D146D9" w:rsidRPr="00FB1AA7" w:rsidRDefault="00D146D9" w:rsidP="00112CFF">
            <w:pPr>
              <w:pStyle w:val="ListParagraph"/>
              <w:numPr>
                <w:ilvl w:val="0"/>
                <w:numId w:val="6"/>
              </w:numPr>
              <w:rPr>
                <w:rFonts w:ascii="Calibri" w:eastAsia="Calibri" w:hAnsi="Calibri" w:cs="Calibri"/>
                <w:sz w:val="22"/>
                <w:szCs w:val="22"/>
              </w:rPr>
            </w:pPr>
            <w:r w:rsidRPr="00FB1AA7">
              <w:rPr>
                <w:rFonts w:ascii="Calibri" w:eastAsia="Calibri" w:hAnsi="Calibri" w:cs="Calibri"/>
                <w:sz w:val="22"/>
                <w:szCs w:val="22"/>
              </w:rPr>
              <w:t xml:space="preserve">Working party group engaged with the numeracy and </w:t>
            </w:r>
            <w:proofErr w:type="spellStart"/>
            <w:r w:rsidRPr="00FB1AA7">
              <w:rPr>
                <w:rFonts w:ascii="Calibri" w:eastAsia="Calibri" w:hAnsi="Calibri" w:cs="Calibri"/>
                <w:sz w:val="22"/>
                <w:szCs w:val="22"/>
              </w:rPr>
              <w:t>maths</w:t>
            </w:r>
            <w:proofErr w:type="spellEnd"/>
            <w:r w:rsidRPr="00FB1AA7">
              <w:rPr>
                <w:rFonts w:ascii="Calibri" w:eastAsia="Calibri" w:hAnsi="Calibri" w:cs="Calibri"/>
                <w:sz w:val="22"/>
                <w:szCs w:val="22"/>
              </w:rPr>
              <w:t xml:space="preserve"> progression pathway to develop a more concise framework </w:t>
            </w:r>
          </w:p>
          <w:p w14:paraId="703BCDE8" w14:textId="77777777" w:rsidR="00D146D9" w:rsidRPr="00B263D8" w:rsidRDefault="00D146D9" w:rsidP="00112CFF">
            <w:pPr>
              <w:pStyle w:val="ListParagraph"/>
              <w:numPr>
                <w:ilvl w:val="0"/>
                <w:numId w:val="6"/>
              </w:numPr>
              <w:rPr>
                <w:rFonts w:ascii="Calibri" w:eastAsia="Calibri" w:hAnsi="Calibri" w:cs="Calibri"/>
                <w:color w:val="FF0000"/>
                <w:sz w:val="22"/>
                <w:szCs w:val="22"/>
              </w:rPr>
            </w:pPr>
            <w:r w:rsidRPr="00FB1AA7">
              <w:rPr>
                <w:rFonts w:ascii="Calibri" w:eastAsia="Calibri" w:hAnsi="Calibri" w:cs="Calibri"/>
                <w:sz w:val="22"/>
                <w:szCs w:val="22"/>
              </w:rPr>
              <w:t xml:space="preserve">All staff in ELC engaged in </w:t>
            </w:r>
            <w:r>
              <w:rPr>
                <w:rFonts w:ascii="Calibri" w:eastAsia="Calibri" w:hAnsi="Calibri" w:cs="Calibri"/>
                <w:sz w:val="22"/>
                <w:szCs w:val="22"/>
              </w:rPr>
              <w:t>n</w:t>
            </w:r>
            <w:r w:rsidRPr="00FB1AA7">
              <w:rPr>
                <w:rFonts w:ascii="Calibri" w:eastAsia="Calibri" w:hAnsi="Calibri" w:cs="Calibri"/>
                <w:sz w:val="22"/>
                <w:szCs w:val="22"/>
              </w:rPr>
              <w:t xml:space="preserve">umeracy and </w:t>
            </w:r>
            <w:proofErr w:type="spellStart"/>
            <w:r w:rsidRPr="00FB1AA7">
              <w:rPr>
                <w:rFonts w:ascii="Calibri" w:eastAsia="Calibri" w:hAnsi="Calibri" w:cs="Calibri"/>
                <w:sz w:val="22"/>
                <w:szCs w:val="22"/>
              </w:rPr>
              <w:t>maths</w:t>
            </w:r>
            <w:proofErr w:type="spellEnd"/>
            <w:r w:rsidRPr="00FB1AA7">
              <w:rPr>
                <w:rFonts w:ascii="Calibri" w:eastAsia="Calibri" w:hAnsi="Calibri" w:cs="Calibri"/>
                <w:sz w:val="22"/>
                <w:szCs w:val="22"/>
              </w:rPr>
              <w:t xml:space="preserve"> professional learning throughout the core provision to ensure learning opportunities across the BGE. </w:t>
            </w:r>
          </w:p>
        </w:tc>
      </w:tr>
      <w:tr w:rsidR="00D146D9" w:rsidRPr="00AB13CF" w14:paraId="6021564A" w14:textId="77777777" w:rsidTr="00112CFF">
        <w:trPr>
          <w:trHeight w:val="1372"/>
        </w:trPr>
        <w:tc>
          <w:tcPr>
            <w:tcW w:w="10480" w:type="dxa"/>
            <w:gridSpan w:val="15"/>
            <w:tcBorders>
              <w:top w:val="single" w:sz="8" w:space="0" w:color="auto"/>
              <w:left w:val="single" w:sz="8" w:space="0" w:color="auto"/>
              <w:bottom w:val="single" w:sz="8" w:space="0" w:color="auto"/>
              <w:right w:val="single" w:sz="8" w:space="0" w:color="auto"/>
            </w:tcBorders>
          </w:tcPr>
          <w:p w14:paraId="49F5BA58" w14:textId="77777777" w:rsidR="00D146D9" w:rsidRDefault="00D146D9" w:rsidP="00112CFF">
            <w:pPr>
              <w:spacing w:after="0"/>
              <w:rPr>
                <w:rFonts w:ascii="Calibri" w:hAnsi="Calibri" w:cs="Calibri"/>
                <w:sz w:val="22"/>
                <w:szCs w:val="22"/>
              </w:rPr>
            </w:pPr>
            <w:r w:rsidRPr="00BE5EE8">
              <w:rPr>
                <w:rFonts w:ascii="Calibri" w:hAnsi="Calibri" w:cs="Calibri"/>
                <w:b/>
                <w:bCs/>
                <w:sz w:val="22"/>
                <w:szCs w:val="22"/>
              </w:rPr>
              <w:t>Impact</w:t>
            </w:r>
            <w:r w:rsidRPr="00BE5EE8">
              <w:rPr>
                <w:rFonts w:ascii="Calibri" w:hAnsi="Calibri" w:cs="Calibri"/>
                <w:sz w:val="22"/>
                <w:szCs w:val="22"/>
              </w:rPr>
              <w:t>:</w:t>
            </w:r>
          </w:p>
          <w:p w14:paraId="72FA9DD4" w14:textId="77777777" w:rsidR="00D146D9" w:rsidRDefault="00D146D9" w:rsidP="00112CFF">
            <w:pPr>
              <w:spacing w:after="0"/>
              <w:rPr>
                <w:rFonts w:ascii="Calibri" w:hAnsi="Calibri" w:cs="Calibri"/>
                <w:sz w:val="22"/>
                <w:szCs w:val="22"/>
              </w:rPr>
            </w:pPr>
          </w:p>
          <w:p w14:paraId="1385C262" w14:textId="77777777" w:rsidR="00D146D9" w:rsidRPr="00FB1AA7" w:rsidRDefault="00D146D9" w:rsidP="00112CFF">
            <w:pPr>
              <w:pStyle w:val="ListParagraph"/>
              <w:numPr>
                <w:ilvl w:val="0"/>
                <w:numId w:val="5"/>
              </w:numPr>
              <w:rPr>
                <w:rFonts w:ascii="Calibri" w:eastAsia="Calibri" w:hAnsi="Calibri" w:cs="Calibri"/>
                <w:color w:val="000000" w:themeColor="text1"/>
                <w:sz w:val="22"/>
                <w:szCs w:val="22"/>
              </w:rPr>
            </w:pPr>
            <w:r w:rsidRPr="00FB1AA7">
              <w:rPr>
                <w:rFonts w:ascii="Calibri" w:eastAsia="Calibri" w:hAnsi="Calibri" w:cs="Calibri"/>
                <w:color w:val="000000" w:themeColor="text1"/>
                <w:sz w:val="22"/>
                <w:szCs w:val="22"/>
              </w:rPr>
              <w:t xml:space="preserve">From staff feedback, and class observations, almost all teaching staff across our school and ELC have developed their learning, teaching and assessment skills in numeracy and </w:t>
            </w:r>
            <w:proofErr w:type="spellStart"/>
            <w:r w:rsidRPr="00FB1AA7">
              <w:rPr>
                <w:rFonts w:ascii="Calibri" w:eastAsia="Calibri" w:hAnsi="Calibri" w:cs="Calibri"/>
                <w:color w:val="000000" w:themeColor="text1"/>
                <w:sz w:val="22"/>
                <w:szCs w:val="22"/>
              </w:rPr>
              <w:t>maths</w:t>
            </w:r>
            <w:proofErr w:type="spellEnd"/>
            <w:r w:rsidRPr="00FB1AA7">
              <w:rPr>
                <w:rFonts w:ascii="Calibri" w:eastAsia="Calibri" w:hAnsi="Calibri" w:cs="Calibri"/>
                <w:color w:val="000000" w:themeColor="text1"/>
                <w:sz w:val="22"/>
                <w:szCs w:val="22"/>
              </w:rPr>
              <w:t xml:space="preserve">.   This has ensured that all children experience improved learning experiences in numeracy and </w:t>
            </w:r>
            <w:proofErr w:type="spellStart"/>
            <w:r w:rsidRPr="00FB1AA7">
              <w:rPr>
                <w:rFonts w:ascii="Calibri" w:eastAsia="Calibri" w:hAnsi="Calibri" w:cs="Calibri"/>
                <w:color w:val="000000" w:themeColor="text1"/>
                <w:sz w:val="22"/>
                <w:szCs w:val="22"/>
              </w:rPr>
              <w:t>maths</w:t>
            </w:r>
            <w:proofErr w:type="spellEnd"/>
            <w:r w:rsidRPr="00FB1AA7">
              <w:rPr>
                <w:rFonts w:ascii="Calibri" w:eastAsia="Calibri" w:hAnsi="Calibri" w:cs="Calibri"/>
                <w:color w:val="000000" w:themeColor="text1"/>
                <w:sz w:val="22"/>
                <w:szCs w:val="22"/>
              </w:rPr>
              <w:t xml:space="preserve">. </w:t>
            </w:r>
          </w:p>
          <w:p w14:paraId="0D7EE087" w14:textId="77777777" w:rsidR="00D146D9" w:rsidRPr="00FB1AA7" w:rsidRDefault="00D146D9" w:rsidP="00112CFF">
            <w:pPr>
              <w:pStyle w:val="ListParagraph"/>
              <w:numPr>
                <w:ilvl w:val="0"/>
                <w:numId w:val="5"/>
              </w:numPr>
              <w:rPr>
                <w:rFonts w:ascii="Calibri" w:eastAsia="Calibri" w:hAnsi="Calibri" w:cs="Calibri"/>
                <w:color w:val="000000" w:themeColor="text1"/>
                <w:sz w:val="22"/>
                <w:szCs w:val="22"/>
              </w:rPr>
            </w:pPr>
            <w:r w:rsidRPr="00FB1AA7">
              <w:rPr>
                <w:rFonts w:ascii="Calibri" w:eastAsia="Calibri" w:hAnsi="Calibri" w:cs="Calibri"/>
                <w:color w:val="000000" w:themeColor="text1"/>
                <w:sz w:val="22"/>
                <w:szCs w:val="22"/>
              </w:rPr>
              <w:t xml:space="preserve">Learning partnership feedback for the ELC showed that the impact of professional learning was evident in the interactions, the environment, planning and observations of almost all staff. This is ensuring high quality learning experiences for </w:t>
            </w:r>
            <w:proofErr w:type="gramStart"/>
            <w:r w:rsidRPr="00FB1AA7">
              <w:rPr>
                <w:rFonts w:ascii="Calibri" w:eastAsia="Calibri" w:hAnsi="Calibri" w:cs="Calibri"/>
                <w:color w:val="000000" w:themeColor="text1"/>
                <w:sz w:val="22"/>
                <w:szCs w:val="22"/>
              </w:rPr>
              <w:t>the children</w:t>
            </w:r>
            <w:proofErr w:type="gramEnd"/>
            <w:r w:rsidRPr="00FB1AA7">
              <w:rPr>
                <w:rFonts w:ascii="Calibri" w:eastAsia="Calibri" w:hAnsi="Calibri" w:cs="Calibri"/>
                <w:color w:val="000000" w:themeColor="text1"/>
                <w:sz w:val="22"/>
                <w:szCs w:val="22"/>
              </w:rPr>
              <w:t xml:space="preserve">. </w:t>
            </w:r>
          </w:p>
          <w:p w14:paraId="577853FD" w14:textId="77777777" w:rsidR="00D146D9" w:rsidRPr="00AF34EB" w:rsidRDefault="00D146D9" w:rsidP="00112CFF">
            <w:pPr>
              <w:pStyle w:val="ListParagraph"/>
              <w:numPr>
                <w:ilvl w:val="0"/>
                <w:numId w:val="5"/>
              </w:numPr>
              <w:rPr>
                <w:rFonts w:ascii="Calibri" w:eastAsia="Calibri" w:hAnsi="Calibri" w:cs="Calibri"/>
                <w:color w:val="000000" w:themeColor="text1"/>
                <w:sz w:val="22"/>
                <w:szCs w:val="22"/>
              </w:rPr>
            </w:pPr>
            <w:r w:rsidRPr="00FB1AA7">
              <w:rPr>
                <w:rFonts w:ascii="Calibri" w:eastAsia="Calibri" w:hAnsi="Calibri" w:cs="Calibri"/>
                <w:color w:val="000000" w:themeColor="text1"/>
                <w:sz w:val="22"/>
                <w:szCs w:val="22"/>
              </w:rPr>
              <w:t xml:space="preserve">Playroom observations have shown that all children have more opportunities to engage </w:t>
            </w:r>
            <w:proofErr w:type="gramStart"/>
            <w:r w:rsidRPr="00FB1AA7">
              <w:rPr>
                <w:rFonts w:ascii="Calibri" w:eastAsia="Calibri" w:hAnsi="Calibri" w:cs="Calibri"/>
                <w:color w:val="000000" w:themeColor="text1"/>
                <w:sz w:val="22"/>
                <w:szCs w:val="22"/>
              </w:rPr>
              <w:t>with</w:t>
            </w:r>
            <w:proofErr w:type="gramEnd"/>
            <w:r w:rsidRPr="00FB1AA7">
              <w:rPr>
                <w:rFonts w:ascii="Calibri" w:eastAsia="Calibri" w:hAnsi="Calibri" w:cs="Calibri"/>
                <w:color w:val="000000" w:themeColor="text1"/>
                <w:sz w:val="22"/>
                <w:szCs w:val="22"/>
              </w:rPr>
              <w:t xml:space="preserve"> numeracy and </w:t>
            </w:r>
            <w:proofErr w:type="spellStart"/>
            <w:r w:rsidRPr="00FB1AA7">
              <w:rPr>
                <w:rFonts w:ascii="Calibri" w:eastAsia="Calibri" w:hAnsi="Calibri" w:cs="Calibri"/>
                <w:color w:val="000000" w:themeColor="text1"/>
                <w:sz w:val="22"/>
                <w:szCs w:val="22"/>
              </w:rPr>
              <w:t>maths</w:t>
            </w:r>
            <w:proofErr w:type="spellEnd"/>
            <w:r w:rsidRPr="00FB1AA7">
              <w:rPr>
                <w:rFonts w:ascii="Calibri" w:eastAsia="Calibri" w:hAnsi="Calibri" w:cs="Calibri"/>
                <w:color w:val="000000" w:themeColor="text1"/>
                <w:sz w:val="22"/>
                <w:szCs w:val="22"/>
              </w:rPr>
              <w:t xml:space="preserve"> activities, ensuring high learning experiences across the core provision.</w:t>
            </w:r>
          </w:p>
          <w:p w14:paraId="3E3AEC8C" w14:textId="77777777" w:rsidR="00D146D9" w:rsidRPr="00C2205F" w:rsidRDefault="00D146D9" w:rsidP="00112CFF">
            <w:pPr>
              <w:pStyle w:val="ListParagraph"/>
              <w:numPr>
                <w:ilvl w:val="0"/>
                <w:numId w:val="5"/>
              </w:numPr>
              <w:rPr>
                <w:rFonts w:ascii="Calibri" w:eastAsia="Calibri" w:hAnsi="Calibri" w:cs="Calibri"/>
                <w:color w:val="000000" w:themeColor="text1"/>
                <w:sz w:val="22"/>
                <w:szCs w:val="22"/>
              </w:rPr>
            </w:pPr>
            <w:r w:rsidRPr="00FB1AA7">
              <w:rPr>
                <w:rFonts w:ascii="Calibri" w:eastAsia="Calibri" w:hAnsi="Calibri" w:cs="Calibri"/>
                <w:color w:val="000000" w:themeColor="text1"/>
                <w:sz w:val="22"/>
                <w:szCs w:val="22"/>
              </w:rPr>
              <w:t xml:space="preserve">Our attainment in P1, P4 and P7 shows that P1 and P7 children </w:t>
            </w:r>
            <w:proofErr w:type="gramStart"/>
            <w:r w:rsidRPr="00FB1AA7">
              <w:rPr>
                <w:rFonts w:ascii="Calibri" w:eastAsia="Calibri" w:hAnsi="Calibri" w:cs="Calibri"/>
                <w:color w:val="000000" w:themeColor="text1"/>
                <w:sz w:val="22"/>
                <w:szCs w:val="22"/>
              </w:rPr>
              <w:t>the majority of</w:t>
            </w:r>
            <w:proofErr w:type="gramEnd"/>
            <w:r w:rsidRPr="00FB1AA7">
              <w:rPr>
                <w:rFonts w:ascii="Calibri" w:eastAsia="Calibri" w:hAnsi="Calibri" w:cs="Calibri"/>
                <w:color w:val="000000" w:themeColor="text1"/>
                <w:sz w:val="22"/>
                <w:szCs w:val="22"/>
              </w:rPr>
              <w:t xml:space="preserve"> children are achieving expected levels. In p4 most children are achieving expected levels. P4 and P7 cohorts met their stretch target or exceeded the stretch target. </w:t>
            </w:r>
          </w:p>
          <w:p w14:paraId="75919651" w14:textId="77777777" w:rsidR="00D146D9" w:rsidRPr="00FB1AA7" w:rsidRDefault="00D146D9" w:rsidP="00112CFF">
            <w:pPr>
              <w:pStyle w:val="ListParagraph"/>
              <w:numPr>
                <w:ilvl w:val="0"/>
                <w:numId w:val="5"/>
              </w:numPr>
              <w:rPr>
                <w:rFonts w:ascii="Calibri" w:eastAsia="Calibri" w:hAnsi="Calibri" w:cs="Calibri"/>
                <w:color w:val="000000" w:themeColor="text1"/>
                <w:sz w:val="22"/>
                <w:szCs w:val="22"/>
              </w:rPr>
            </w:pPr>
            <w:r w:rsidRPr="00FB1AA7">
              <w:rPr>
                <w:rFonts w:ascii="Calibri" w:eastAsia="Calibri" w:hAnsi="Calibri" w:cs="Calibri"/>
                <w:color w:val="000000" w:themeColor="text1"/>
                <w:sz w:val="22"/>
                <w:szCs w:val="22"/>
              </w:rPr>
              <w:t xml:space="preserve">Our HMIE inspection stated that all children benefit from planned outdoor learning each week where they explore numeracy concepts through the natural environment. These opportunities enhance learning and motivate children greatly to engage in their learning. </w:t>
            </w:r>
          </w:p>
          <w:p w14:paraId="6D408AFF" w14:textId="77777777" w:rsidR="00D146D9" w:rsidRPr="00FB52ED" w:rsidRDefault="00D146D9" w:rsidP="00112CFF">
            <w:pPr>
              <w:spacing w:after="0"/>
              <w:rPr>
                <w:rFonts w:ascii="Arial" w:hAnsi="Arial" w:cs="Arial"/>
                <w:sz w:val="20"/>
                <w:szCs w:val="20"/>
              </w:rPr>
            </w:pPr>
          </w:p>
        </w:tc>
      </w:tr>
      <w:tr w:rsidR="00D146D9" w:rsidRPr="00AB13CF" w14:paraId="3BA70C99" w14:textId="77777777" w:rsidTr="00112CFF">
        <w:trPr>
          <w:trHeight w:val="1407"/>
        </w:trPr>
        <w:tc>
          <w:tcPr>
            <w:tcW w:w="10480" w:type="dxa"/>
            <w:gridSpan w:val="15"/>
            <w:tcBorders>
              <w:top w:val="single" w:sz="8" w:space="0" w:color="auto"/>
              <w:left w:val="single" w:sz="8" w:space="0" w:color="auto"/>
              <w:bottom w:val="single" w:sz="8" w:space="0" w:color="auto"/>
              <w:right w:val="single" w:sz="8" w:space="0" w:color="auto"/>
            </w:tcBorders>
          </w:tcPr>
          <w:p w14:paraId="79F8463F" w14:textId="77777777" w:rsidR="00D146D9" w:rsidRDefault="00D146D9" w:rsidP="00112CFF">
            <w:pPr>
              <w:spacing w:after="0"/>
              <w:rPr>
                <w:rFonts w:ascii="Calibri" w:hAnsi="Calibri" w:cs="Calibri"/>
                <w:sz w:val="22"/>
                <w:szCs w:val="22"/>
              </w:rPr>
            </w:pPr>
            <w:r w:rsidRPr="00BE5EE8">
              <w:rPr>
                <w:rFonts w:ascii="Calibri" w:hAnsi="Calibri" w:cs="Calibri"/>
                <w:b/>
                <w:bCs/>
                <w:sz w:val="22"/>
                <w:szCs w:val="22"/>
              </w:rPr>
              <w:lastRenderedPageBreak/>
              <w:t>Next Steps</w:t>
            </w:r>
            <w:r w:rsidRPr="00BE5EE8">
              <w:rPr>
                <w:rFonts w:ascii="Calibri" w:hAnsi="Calibri" w:cs="Calibri"/>
                <w:sz w:val="22"/>
                <w:szCs w:val="22"/>
              </w:rPr>
              <w:t>:</w:t>
            </w:r>
          </w:p>
          <w:p w14:paraId="44ABD845" w14:textId="77777777" w:rsidR="00D146D9" w:rsidRPr="005D3826" w:rsidRDefault="00D146D9" w:rsidP="00112CFF">
            <w:pPr>
              <w:pStyle w:val="ListParagraph"/>
              <w:numPr>
                <w:ilvl w:val="0"/>
                <w:numId w:val="4"/>
              </w:numPr>
              <w:rPr>
                <w:rFonts w:ascii="Calibri" w:eastAsia="Calibri" w:hAnsi="Calibri" w:cs="Calibri"/>
                <w:sz w:val="22"/>
                <w:szCs w:val="22"/>
              </w:rPr>
            </w:pPr>
            <w:r w:rsidRPr="14ABBA30">
              <w:rPr>
                <w:rFonts w:ascii="Calibri" w:eastAsia="Calibri" w:hAnsi="Calibri" w:cs="Calibri"/>
                <w:sz w:val="22"/>
                <w:szCs w:val="22"/>
              </w:rPr>
              <w:t>Plan family learning opportunities</w:t>
            </w:r>
            <w:r>
              <w:rPr>
                <w:rFonts w:ascii="Calibri" w:eastAsia="Calibri" w:hAnsi="Calibri" w:cs="Calibri"/>
                <w:sz w:val="22"/>
                <w:szCs w:val="22"/>
              </w:rPr>
              <w:t xml:space="preserve"> to share </w:t>
            </w:r>
            <w:r w:rsidRPr="14ABBA30">
              <w:rPr>
                <w:rFonts w:ascii="Calibri" w:eastAsia="Calibri" w:hAnsi="Calibri" w:cs="Calibri"/>
                <w:sz w:val="22"/>
                <w:szCs w:val="22"/>
              </w:rPr>
              <w:t xml:space="preserve">our learning, teaching and assessment approaches in </w:t>
            </w:r>
            <w:r>
              <w:rPr>
                <w:rFonts w:ascii="Calibri" w:eastAsia="Calibri" w:hAnsi="Calibri" w:cs="Calibri"/>
                <w:sz w:val="22"/>
                <w:szCs w:val="22"/>
              </w:rPr>
              <w:t xml:space="preserve">numeracy and </w:t>
            </w:r>
            <w:proofErr w:type="spellStart"/>
            <w:r>
              <w:rPr>
                <w:rFonts w:ascii="Calibri" w:eastAsia="Calibri" w:hAnsi="Calibri" w:cs="Calibri"/>
                <w:sz w:val="22"/>
                <w:szCs w:val="22"/>
              </w:rPr>
              <w:t>maths</w:t>
            </w:r>
            <w:proofErr w:type="spellEnd"/>
            <w:r>
              <w:rPr>
                <w:rFonts w:ascii="Calibri" w:eastAsia="Calibri" w:hAnsi="Calibri" w:cs="Calibri"/>
                <w:sz w:val="22"/>
                <w:szCs w:val="22"/>
              </w:rPr>
              <w:t xml:space="preserve"> in school and ELC</w:t>
            </w:r>
          </w:p>
          <w:p w14:paraId="0F94B2CD" w14:textId="77777777" w:rsidR="00D146D9" w:rsidRDefault="00D146D9" w:rsidP="00112CFF">
            <w:pPr>
              <w:pStyle w:val="ListParagraph"/>
              <w:numPr>
                <w:ilvl w:val="0"/>
                <w:numId w:val="4"/>
              </w:numPr>
              <w:rPr>
                <w:rFonts w:ascii="Calibri" w:eastAsia="Calibri" w:hAnsi="Calibri" w:cs="Calibri"/>
                <w:sz w:val="22"/>
                <w:szCs w:val="22"/>
              </w:rPr>
            </w:pPr>
            <w:proofErr w:type="spellStart"/>
            <w:r>
              <w:rPr>
                <w:rFonts w:ascii="Calibri" w:eastAsia="Calibri" w:hAnsi="Calibri" w:cs="Calibri"/>
                <w:sz w:val="22"/>
                <w:szCs w:val="22"/>
              </w:rPr>
              <w:t>Maths</w:t>
            </w:r>
            <w:proofErr w:type="spellEnd"/>
            <w:r>
              <w:rPr>
                <w:rFonts w:ascii="Calibri" w:eastAsia="Calibri" w:hAnsi="Calibri" w:cs="Calibri"/>
                <w:sz w:val="22"/>
                <w:szCs w:val="22"/>
              </w:rPr>
              <w:t xml:space="preserve"> and numeracy assessment agreed</w:t>
            </w:r>
          </w:p>
          <w:p w14:paraId="569C0CE2" w14:textId="77777777" w:rsidR="00D146D9" w:rsidRPr="00AB13CF" w:rsidRDefault="00D146D9" w:rsidP="00112CFF">
            <w:pPr>
              <w:pStyle w:val="ListParagraph"/>
              <w:numPr>
                <w:ilvl w:val="0"/>
                <w:numId w:val="4"/>
              </w:numPr>
              <w:rPr>
                <w:rFonts w:ascii="Calibri" w:eastAsia="Calibri" w:hAnsi="Calibri" w:cs="Calibri"/>
                <w:sz w:val="22"/>
                <w:szCs w:val="22"/>
              </w:rPr>
            </w:pPr>
            <w:proofErr w:type="spellStart"/>
            <w:r>
              <w:rPr>
                <w:rFonts w:ascii="Calibri" w:eastAsia="Calibri" w:hAnsi="Calibri" w:cs="Calibri"/>
                <w:sz w:val="22"/>
                <w:szCs w:val="22"/>
              </w:rPr>
              <w:t>Throught</w:t>
            </w:r>
            <w:proofErr w:type="spellEnd"/>
            <w:r>
              <w:rPr>
                <w:rFonts w:ascii="Calibri" w:eastAsia="Calibri" w:hAnsi="Calibri" w:cs="Calibri"/>
                <w:sz w:val="22"/>
                <w:szCs w:val="22"/>
              </w:rPr>
              <w:t xml:space="preserve"> the school and ELC staff use the new numeracy and </w:t>
            </w:r>
            <w:proofErr w:type="spellStart"/>
            <w:r>
              <w:rPr>
                <w:rFonts w:ascii="Calibri" w:eastAsia="Calibri" w:hAnsi="Calibri" w:cs="Calibri"/>
                <w:sz w:val="22"/>
                <w:szCs w:val="22"/>
              </w:rPr>
              <w:t>maths</w:t>
            </w:r>
            <w:proofErr w:type="spellEnd"/>
            <w:r>
              <w:rPr>
                <w:rFonts w:ascii="Calibri" w:eastAsia="Calibri" w:hAnsi="Calibri" w:cs="Calibri"/>
                <w:sz w:val="22"/>
                <w:szCs w:val="22"/>
              </w:rPr>
              <w:t xml:space="preserve"> progression framework</w:t>
            </w:r>
          </w:p>
        </w:tc>
      </w:tr>
    </w:tbl>
    <w:p w14:paraId="43268281" w14:textId="77777777" w:rsidR="00D146D9" w:rsidRDefault="00D146D9" w:rsidP="00D146D9">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1843"/>
        <w:gridCol w:w="283"/>
        <w:gridCol w:w="567"/>
        <w:gridCol w:w="567"/>
        <w:gridCol w:w="1418"/>
        <w:gridCol w:w="142"/>
        <w:gridCol w:w="567"/>
        <w:gridCol w:w="708"/>
        <w:gridCol w:w="1418"/>
        <w:gridCol w:w="567"/>
      </w:tblGrid>
      <w:tr w:rsidR="00D146D9" w14:paraId="15CF003E" w14:textId="77777777" w:rsidTr="00112CFF">
        <w:trPr>
          <w:trHeight w:val="300"/>
        </w:trPr>
        <w:tc>
          <w:tcPr>
            <w:tcW w:w="10480" w:type="dxa"/>
            <w:gridSpan w:val="11"/>
            <w:tcBorders>
              <w:top w:val="single" w:sz="8" w:space="0" w:color="auto"/>
              <w:left w:val="single" w:sz="8" w:space="0" w:color="auto"/>
              <w:bottom w:val="single" w:sz="8" w:space="0" w:color="auto"/>
              <w:right w:val="single" w:sz="8" w:space="0" w:color="auto"/>
            </w:tcBorders>
            <w:shd w:val="clear" w:color="auto" w:fill="013E51"/>
          </w:tcPr>
          <w:p w14:paraId="37696C13" w14:textId="77777777" w:rsidR="00D146D9" w:rsidRDefault="00D146D9" w:rsidP="00112CFF">
            <w:pPr>
              <w:spacing w:after="0"/>
              <w:ind w:right="-90"/>
              <w:jc w:val="center"/>
              <w:rPr>
                <w:rFonts w:ascii="Arial" w:eastAsia="Arial" w:hAnsi="Arial" w:cs="Arial"/>
                <w:b/>
                <w:bCs/>
                <w:color w:val="FFFFFF" w:themeColor="background1"/>
                <w:sz w:val="32"/>
                <w:szCs w:val="32"/>
              </w:rPr>
            </w:pPr>
          </w:p>
          <w:p w14:paraId="6263ED3E" w14:textId="77777777" w:rsidR="00D146D9" w:rsidRPr="0037716C" w:rsidRDefault="00D146D9" w:rsidP="00112CFF">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2E914348" w14:textId="77777777" w:rsidR="00D146D9" w:rsidRDefault="00D146D9" w:rsidP="00112CFF">
            <w:pPr>
              <w:spacing w:after="0"/>
              <w:ind w:right="-90"/>
              <w:jc w:val="center"/>
            </w:pPr>
            <w:r w:rsidRPr="00F7530B">
              <w:rPr>
                <w:rFonts w:ascii="Arial" w:eastAsia="Arial" w:hAnsi="Arial" w:cs="Arial"/>
                <w:b/>
                <w:bCs/>
                <w:color w:val="FFFFFF" w:themeColor="background1"/>
                <w:sz w:val="36"/>
                <w:szCs w:val="36"/>
              </w:rPr>
              <w:t xml:space="preserve"> </w:t>
            </w:r>
          </w:p>
        </w:tc>
      </w:tr>
      <w:tr w:rsidR="00D146D9" w:rsidRPr="00AB13CF" w14:paraId="2B27D670" w14:textId="77777777" w:rsidTr="00112CFF">
        <w:trPr>
          <w:trHeight w:val="300"/>
        </w:trPr>
        <w:tc>
          <w:tcPr>
            <w:tcW w:w="10480" w:type="dxa"/>
            <w:gridSpan w:val="11"/>
            <w:tcBorders>
              <w:top w:val="single" w:sz="8" w:space="0" w:color="auto"/>
              <w:left w:val="single" w:sz="8" w:space="0" w:color="auto"/>
              <w:bottom w:val="single" w:sz="8" w:space="0" w:color="auto"/>
              <w:right w:val="single" w:sz="8" w:space="0" w:color="auto"/>
            </w:tcBorders>
          </w:tcPr>
          <w:p w14:paraId="41491142" w14:textId="77777777" w:rsidR="00D146D9" w:rsidRPr="00AB13CF" w:rsidRDefault="00D146D9" w:rsidP="00112CFF">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3</w:t>
            </w:r>
            <w:r w:rsidRPr="00AB13CF">
              <w:rPr>
                <w:rFonts w:ascii="Calibri" w:eastAsia="Arial" w:hAnsi="Calibri" w:cs="Calibri"/>
                <w:sz w:val="22"/>
                <w:szCs w:val="22"/>
              </w:rPr>
              <w:t xml:space="preserve">: </w:t>
            </w:r>
            <w:r w:rsidRPr="006D13F5">
              <w:rPr>
                <w:rFonts w:ascii="Arial" w:hAnsi="Arial" w:cs="Arial"/>
                <w:bCs/>
                <w:sz w:val="20"/>
                <w:szCs w:val="20"/>
              </w:rPr>
              <w:t>All staff and children demonstrate health and wellbeing approaches that meet the needs of the whole school community</w:t>
            </w:r>
          </w:p>
        </w:tc>
      </w:tr>
      <w:tr w:rsidR="00D146D9" w:rsidRPr="00AB13CF" w14:paraId="4CA6B5B6" w14:textId="77777777" w:rsidTr="00112CFF">
        <w:trPr>
          <w:trHeight w:val="300"/>
        </w:trPr>
        <w:tc>
          <w:tcPr>
            <w:tcW w:w="10480" w:type="dxa"/>
            <w:gridSpan w:val="11"/>
            <w:tcBorders>
              <w:top w:val="single" w:sz="8" w:space="0" w:color="auto"/>
              <w:left w:val="single" w:sz="8" w:space="0" w:color="auto"/>
              <w:bottom w:val="single" w:sz="8" w:space="0" w:color="auto"/>
              <w:right w:val="single" w:sz="8" w:space="0" w:color="auto"/>
            </w:tcBorders>
          </w:tcPr>
          <w:p w14:paraId="325A48C7"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Pr>
                <w:rFonts w:ascii="Calibri" w:eastAsia="Arial" w:hAnsi="Calibri" w:cs="Calibri"/>
                <w:sz w:val="22"/>
                <w:szCs w:val="22"/>
              </w:rPr>
              <w:t xml:space="preserve"> 1.2, 2.2, 2.3, 3.1.</w:t>
            </w:r>
          </w:p>
        </w:tc>
      </w:tr>
      <w:tr w:rsidR="00D146D9" w:rsidRPr="00AB13CF" w14:paraId="13E7D044" w14:textId="77777777" w:rsidTr="00112CFF">
        <w:trPr>
          <w:trHeight w:val="300"/>
        </w:trPr>
        <w:tc>
          <w:tcPr>
            <w:tcW w:w="2400" w:type="dxa"/>
            <w:tcBorders>
              <w:top w:val="single" w:sz="8" w:space="0" w:color="auto"/>
              <w:left w:val="single" w:sz="8" w:space="0" w:color="auto"/>
              <w:bottom w:val="single" w:sz="8" w:space="0" w:color="auto"/>
              <w:right w:val="single" w:sz="8" w:space="0" w:color="auto"/>
            </w:tcBorders>
          </w:tcPr>
          <w:p w14:paraId="3295E288"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3B2045F6"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gridSpan w:val="2"/>
            <w:tcBorders>
              <w:top w:val="single" w:sz="8" w:space="0" w:color="auto"/>
              <w:left w:val="single" w:sz="8" w:space="0" w:color="auto"/>
              <w:bottom w:val="single" w:sz="8" w:space="0" w:color="auto"/>
              <w:right w:val="single" w:sz="8" w:space="0" w:color="auto"/>
            </w:tcBorders>
          </w:tcPr>
          <w:p w14:paraId="6028BDF0"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160B9CA5" w14:textId="77777777" w:rsidR="00D146D9" w:rsidRPr="00AB13CF" w:rsidRDefault="00D146D9" w:rsidP="00112CFF">
            <w:pPr>
              <w:spacing w:after="0"/>
              <w:ind w:right="-90"/>
              <w:rPr>
                <w:rFonts w:ascii="Calibri" w:eastAsia="Arial" w:hAnsi="Calibri" w:cs="Calibri"/>
                <w:sz w:val="22"/>
                <w:szCs w:val="22"/>
              </w:rPr>
            </w:pPr>
          </w:p>
        </w:tc>
        <w:tc>
          <w:tcPr>
            <w:tcW w:w="2127" w:type="dxa"/>
            <w:gridSpan w:val="3"/>
            <w:tcBorders>
              <w:top w:val="single" w:sz="8" w:space="0" w:color="auto"/>
              <w:left w:val="single" w:sz="8" w:space="0" w:color="auto"/>
              <w:bottom w:val="single" w:sz="8" w:space="0" w:color="auto"/>
              <w:right w:val="single" w:sz="8" w:space="0" w:color="auto"/>
            </w:tcBorders>
          </w:tcPr>
          <w:p w14:paraId="56853477"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FFC000"/>
          </w:tcPr>
          <w:p w14:paraId="4F3AA0DB" w14:textId="77777777" w:rsidR="00D146D9" w:rsidRPr="00AB13CF" w:rsidRDefault="00D146D9" w:rsidP="00112CFF">
            <w:pPr>
              <w:spacing w:after="0"/>
              <w:ind w:right="-90"/>
              <w:rPr>
                <w:rFonts w:ascii="Calibri" w:eastAsia="Arial" w:hAnsi="Calibri" w:cs="Calibri"/>
                <w:sz w:val="22"/>
                <w:szCs w:val="22"/>
              </w:rPr>
            </w:pPr>
          </w:p>
        </w:tc>
        <w:tc>
          <w:tcPr>
            <w:tcW w:w="2126" w:type="dxa"/>
            <w:gridSpan w:val="2"/>
            <w:tcBorders>
              <w:top w:val="single" w:sz="8" w:space="0" w:color="auto"/>
              <w:left w:val="single" w:sz="8" w:space="0" w:color="auto"/>
              <w:bottom w:val="single" w:sz="8" w:space="0" w:color="auto"/>
              <w:right w:val="single" w:sz="8" w:space="0" w:color="auto"/>
            </w:tcBorders>
          </w:tcPr>
          <w:p w14:paraId="1739D36B" w14:textId="77777777" w:rsidR="00D146D9" w:rsidRPr="00AB13CF" w:rsidRDefault="00D146D9" w:rsidP="00112CFF">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20706BE4" w14:textId="77777777" w:rsidR="00D146D9" w:rsidRPr="00AB13CF" w:rsidRDefault="00D146D9" w:rsidP="00112CFF">
            <w:pPr>
              <w:spacing w:after="0"/>
              <w:ind w:right="-90"/>
              <w:rPr>
                <w:rFonts w:ascii="Calibri" w:eastAsia="Arial" w:hAnsi="Calibri" w:cs="Calibri"/>
                <w:sz w:val="22"/>
                <w:szCs w:val="22"/>
              </w:rPr>
            </w:pPr>
          </w:p>
        </w:tc>
      </w:tr>
      <w:tr w:rsidR="00D146D9" w:rsidRPr="00AB13CF" w14:paraId="42BCE37E" w14:textId="77777777" w:rsidTr="00112CFF">
        <w:trPr>
          <w:trHeight w:val="2618"/>
        </w:trPr>
        <w:tc>
          <w:tcPr>
            <w:tcW w:w="10480" w:type="dxa"/>
            <w:gridSpan w:val="11"/>
            <w:tcBorders>
              <w:top w:val="single" w:sz="8" w:space="0" w:color="auto"/>
              <w:left w:val="single" w:sz="8" w:space="0" w:color="auto"/>
              <w:bottom w:val="single" w:sz="8" w:space="0" w:color="auto"/>
              <w:right w:val="single" w:sz="8" w:space="0" w:color="auto"/>
            </w:tcBorders>
          </w:tcPr>
          <w:p w14:paraId="3F2D6A4A" w14:textId="77777777" w:rsidR="00D146D9" w:rsidRPr="00E80847" w:rsidRDefault="00D146D9" w:rsidP="00112CFF">
            <w:pPr>
              <w:rPr>
                <w:rFonts w:ascii="Arial" w:hAnsi="Arial" w:cs="Arial"/>
                <w:b/>
                <w:sz w:val="18"/>
                <w:szCs w:val="18"/>
              </w:rPr>
            </w:pPr>
            <w:r w:rsidRPr="00E80847">
              <w:rPr>
                <w:rFonts w:ascii="Arial" w:hAnsi="Arial" w:cs="Arial"/>
                <w:b/>
                <w:sz w:val="18"/>
                <w:szCs w:val="18"/>
              </w:rPr>
              <w:t>Progress:</w:t>
            </w:r>
          </w:p>
          <w:p w14:paraId="4C536B74" w14:textId="77777777" w:rsidR="00D146D9" w:rsidRPr="00FB1AA7" w:rsidRDefault="00D146D9" w:rsidP="00112CFF">
            <w:pPr>
              <w:pStyle w:val="ListParagraph"/>
              <w:numPr>
                <w:ilvl w:val="0"/>
                <w:numId w:val="3"/>
              </w:numPr>
              <w:rPr>
                <w:rFonts w:ascii="Calibri" w:eastAsia="Calibri" w:hAnsi="Calibri" w:cs="Calibri"/>
              </w:rPr>
            </w:pPr>
            <w:r w:rsidRPr="00FB1AA7">
              <w:rPr>
                <w:rFonts w:ascii="Calibri" w:eastAsia="Calibri" w:hAnsi="Calibri" w:cs="Calibri"/>
                <w:sz w:val="22"/>
                <w:szCs w:val="22"/>
              </w:rPr>
              <w:t xml:space="preserve">All teachers engaged in PL in the Circle Framework and evaluated their environments at the beginning and end of the session. </w:t>
            </w:r>
          </w:p>
          <w:p w14:paraId="374E216D" w14:textId="77777777" w:rsidR="00D146D9" w:rsidRPr="00FB1AA7" w:rsidRDefault="00D146D9" w:rsidP="00112CFF">
            <w:pPr>
              <w:pStyle w:val="ListParagraph"/>
              <w:numPr>
                <w:ilvl w:val="0"/>
                <w:numId w:val="3"/>
              </w:numPr>
              <w:rPr>
                <w:rStyle w:val="normaltextrun"/>
                <w:rFonts w:ascii="Calibri" w:eastAsia="Calibri" w:hAnsi="Calibri" w:cs="Calibri"/>
              </w:rPr>
            </w:pPr>
            <w:r w:rsidRPr="00FB1AA7">
              <w:rPr>
                <w:rFonts w:ascii="Calibri" w:eastAsia="Calibri" w:hAnsi="Calibri" w:cs="Calibri"/>
                <w:sz w:val="22"/>
                <w:szCs w:val="22"/>
              </w:rPr>
              <w:t xml:space="preserve">All ELC staff engaged with Up, Up and Away documents and evaluated their environment </w:t>
            </w:r>
          </w:p>
          <w:p w14:paraId="4B6515BC" w14:textId="77777777" w:rsidR="00D146D9" w:rsidRPr="00FB1AA7" w:rsidRDefault="00D146D9" w:rsidP="00112CFF">
            <w:pPr>
              <w:pStyle w:val="ListParagraph"/>
              <w:numPr>
                <w:ilvl w:val="0"/>
                <w:numId w:val="3"/>
              </w:numPr>
              <w:spacing w:line="276" w:lineRule="auto"/>
              <w:rPr>
                <w:rStyle w:val="normaltextrun"/>
                <w:rFonts w:ascii="Calibri" w:eastAsia="Calibri" w:hAnsi="Calibri" w:cs="Calibri"/>
                <w:sz w:val="22"/>
                <w:szCs w:val="22"/>
              </w:rPr>
            </w:pPr>
            <w:r w:rsidRPr="00FB1AA7">
              <w:rPr>
                <w:rStyle w:val="normaltextrun"/>
                <w:rFonts w:ascii="Calibri" w:eastAsia="Calibri" w:hAnsi="Calibri" w:cs="Calibri"/>
                <w:sz w:val="22"/>
                <w:szCs w:val="22"/>
              </w:rPr>
              <w:t xml:space="preserve">PSAs engaged in Boxall training, Leuven scale and regulation strategies professional learning </w:t>
            </w:r>
          </w:p>
          <w:p w14:paraId="7FFF9D8B" w14:textId="77777777" w:rsidR="00D146D9" w:rsidRPr="00FB1AA7" w:rsidRDefault="00D146D9" w:rsidP="00112CFF">
            <w:pPr>
              <w:pStyle w:val="ListParagraph"/>
              <w:numPr>
                <w:ilvl w:val="0"/>
                <w:numId w:val="3"/>
              </w:numPr>
              <w:spacing w:line="276" w:lineRule="auto"/>
              <w:rPr>
                <w:rStyle w:val="eop"/>
                <w:rFonts w:ascii="Calibri" w:eastAsia="Calibri" w:hAnsi="Calibri" w:cs="Calibri"/>
                <w:sz w:val="22"/>
                <w:szCs w:val="22"/>
              </w:rPr>
            </w:pPr>
            <w:r w:rsidRPr="00FB1AA7">
              <w:rPr>
                <w:rStyle w:val="normaltextrun"/>
                <w:rFonts w:ascii="Calibri" w:eastAsia="Calibri" w:hAnsi="Calibri" w:cs="Calibri"/>
                <w:sz w:val="22"/>
                <w:szCs w:val="22"/>
              </w:rPr>
              <w:t xml:space="preserve">Protected time for PSAs to engage and input into targeted planning including communication passports, Child’s plans, PAMPs </w:t>
            </w:r>
          </w:p>
          <w:p w14:paraId="0C4BCBF2" w14:textId="77777777" w:rsidR="00D146D9" w:rsidRPr="00FB1AA7" w:rsidRDefault="00D146D9" w:rsidP="00112CFF">
            <w:pPr>
              <w:pStyle w:val="ListParagraph"/>
              <w:numPr>
                <w:ilvl w:val="0"/>
                <w:numId w:val="3"/>
              </w:numPr>
              <w:spacing w:line="276" w:lineRule="auto"/>
              <w:rPr>
                <w:rFonts w:ascii="Calibri" w:eastAsia="Calibri" w:hAnsi="Calibri" w:cs="Calibri"/>
              </w:rPr>
            </w:pPr>
            <w:r w:rsidRPr="00FB1AA7">
              <w:rPr>
                <w:rStyle w:val="eop"/>
                <w:rFonts w:ascii="Calibri" w:eastAsia="Calibri" w:hAnsi="Calibri" w:cs="Calibri"/>
                <w:sz w:val="22"/>
                <w:szCs w:val="22"/>
              </w:rPr>
              <w:t>Intergenerational links made with a local care home</w:t>
            </w:r>
          </w:p>
          <w:p w14:paraId="52DBAC80" w14:textId="77777777" w:rsidR="00D146D9" w:rsidRPr="00FB1AA7" w:rsidRDefault="00D146D9" w:rsidP="00112CFF">
            <w:pPr>
              <w:pStyle w:val="ListParagraph"/>
              <w:numPr>
                <w:ilvl w:val="0"/>
                <w:numId w:val="3"/>
              </w:numPr>
              <w:spacing w:line="276" w:lineRule="auto"/>
              <w:rPr>
                <w:rFonts w:ascii="Calibri" w:eastAsia="Calibri" w:hAnsi="Calibri" w:cs="Calibri"/>
              </w:rPr>
            </w:pPr>
            <w:r w:rsidRPr="00FB1AA7">
              <w:rPr>
                <w:rFonts w:ascii="Calibri" w:eastAsia="Calibri" w:hAnsi="Calibri" w:cs="Calibri"/>
                <w:sz w:val="22"/>
                <w:szCs w:val="22"/>
              </w:rPr>
              <w:t xml:space="preserve">Support for learning team developed EAL targets further to ensure child and parent friendly </w:t>
            </w:r>
          </w:p>
          <w:p w14:paraId="50757D12" w14:textId="77777777" w:rsidR="00D146D9" w:rsidRPr="00FB1AA7" w:rsidRDefault="00D146D9" w:rsidP="00112CFF">
            <w:pPr>
              <w:pStyle w:val="ListParagraph"/>
              <w:numPr>
                <w:ilvl w:val="0"/>
                <w:numId w:val="3"/>
              </w:numPr>
              <w:spacing w:line="276" w:lineRule="auto"/>
              <w:rPr>
                <w:rFonts w:ascii="Calibri" w:eastAsia="Calibri" w:hAnsi="Calibri" w:cs="Calibri"/>
              </w:rPr>
            </w:pPr>
            <w:r w:rsidRPr="00FB1AA7">
              <w:rPr>
                <w:rFonts w:ascii="Calibri" w:eastAsia="Calibri" w:hAnsi="Calibri" w:cs="Calibri"/>
                <w:sz w:val="22"/>
                <w:szCs w:val="22"/>
              </w:rPr>
              <w:t>Health and Wellbeing pupil voice group trained in regulations strategies and rolled out to whole school</w:t>
            </w:r>
          </w:p>
          <w:p w14:paraId="464BFBD2" w14:textId="77777777" w:rsidR="00D146D9" w:rsidRPr="00FB1AA7" w:rsidRDefault="00D146D9" w:rsidP="00112CFF">
            <w:pPr>
              <w:pStyle w:val="ListParagraph"/>
              <w:numPr>
                <w:ilvl w:val="0"/>
                <w:numId w:val="3"/>
              </w:numPr>
              <w:spacing w:line="276" w:lineRule="auto"/>
              <w:rPr>
                <w:rFonts w:ascii="Calibri" w:eastAsia="Calibri" w:hAnsi="Calibri" w:cs="Calibri"/>
              </w:rPr>
            </w:pPr>
            <w:r w:rsidRPr="00FB1AA7">
              <w:rPr>
                <w:rFonts w:ascii="Calibri" w:eastAsia="Calibri" w:hAnsi="Calibri" w:cs="Calibri"/>
                <w:sz w:val="22"/>
                <w:szCs w:val="22"/>
              </w:rPr>
              <w:t xml:space="preserve">Outdoor learning working party working on progressive outdoor learning planner </w:t>
            </w:r>
          </w:p>
          <w:p w14:paraId="6C0890C9" w14:textId="77777777" w:rsidR="00D146D9" w:rsidRPr="00FB1AA7" w:rsidRDefault="00D146D9" w:rsidP="00112CFF">
            <w:pPr>
              <w:pStyle w:val="ListParagraph"/>
              <w:numPr>
                <w:ilvl w:val="0"/>
                <w:numId w:val="3"/>
              </w:numPr>
              <w:spacing w:line="276" w:lineRule="auto"/>
              <w:rPr>
                <w:rFonts w:ascii="Calibri" w:eastAsia="Calibri" w:hAnsi="Calibri" w:cs="Calibri"/>
              </w:rPr>
            </w:pPr>
            <w:r w:rsidRPr="00FB1AA7">
              <w:rPr>
                <w:rFonts w:ascii="Calibri" w:eastAsia="Calibri" w:hAnsi="Calibri" w:cs="Calibri"/>
                <w:sz w:val="22"/>
                <w:szCs w:val="22"/>
              </w:rPr>
              <w:t>DHT supported planning and implementing of outdoor learning with all classes in school</w:t>
            </w:r>
          </w:p>
          <w:p w14:paraId="1FA765A2" w14:textId="77777777" w:rsidR="00D146D9" w:rsidRPr="00FB1AA7" w:rsidRDefault="00D146D9" w:rsidP="00112CFF">
            <w:pPr>
              <w:pStyle w:val="ListParagraph"/>
              <w:numPr>
                <w:ilvl w:val="0"/>
                <w:numId w:val="3"/>
              </w:numPr>
              <w:spacing w:line="276" w:lineRule="auto"/>
              <w:rPr>
                <w:rFonts w:ascii="Calibri" w:eastAsia="Calibri" w:hAnsi="Calibri" w:cs="Calibri"/>
              </w:rPr>
            </w:pPr>
            <w:r w:rsidRPr="00FB1AA7">
              <w:rPr>
                <w:rFonts w:ascii="Calibri" w:eastAsia="Calibri" w:hAnsi="Calibri" w:cs="Calibri"/>
                <w:sz w:val="22"/>
                <w:szCs w:val="22"/>
              </w:rPr>
              <w:t xml:space="preserve">Resources purchased to support outdoor learning </w:t>
            </w:r>
          </w:p>
          <w:p w14:paraId="73F2C001" w14:textId="77777777" w:rsidR="00D146D9" w:rsidRPr="004F2D41" w:rsidRDefault="00D146D9" w:rsidP="00112CFF">
            <w:pPr>
              <w:pStyle w:val="ListParagraph"/>
              <w:numPr>
                <w:ilvl w:val="0"/>
                <w:numId w:val="3"/>
              </w:numPr>
              <w:spacing w:line="276" w:lineRule="auto"/>
              <w:rPr>
                <w:rFonts w:ascii="Calibri" w:eastAsia="Calibri" w:hAnsi="Calibri" w:cs="Calibri"/>
                <w:color w:val="FF0000"/>
              </w:rPr>
            </w:pPr>
            <w:r w:rsidRPr="00FB1AA7">
              <w:rPr>
                <w:rFonts w:ascii="Calibri" w:eastAsia="Calibri" w:hAnsi="Calibri" w:cs="Calibri"/>
                <w:sz w:val="22"/>
                <w:szCs w:val="22"/>
              </w:rPr>
              <w:t xml:space="preserve">Partnership working with the cottage has supported a growing number of children and families </w:t>
            </w:r>
          </w:p>
        </w:tc>
      </w:tr>
      <w:tr w:rsidR="00D146D9" w:rsidRPr="00AB13CF" w14:paraId="3009A9C1" w14:textId="77777777" w:rsidTr="00112CFF">
        <w:trPr>
          <w:trHeight w:val="1372"/>
        </w:trPr>
        <w:tc>
          <w:tcPr>
            <w:tcW w:w="10480" w:type="dxa"/>
            <w:gridSpan w:val="11"/>
            <w:tcBorders>
              <w:top w:val="single" w:sz="8" w:space="0" w:color="auto"/>
              <w:left w:val="single" w:sz="8" w:space="0" w:color="auto"/>
              <w:bottom w:val="single" w:sz="8" w:space="0" w:color="auto"/>
              <w:right w:val="single" w:sz="8" w:space="0" w:color="auto"/>
            </w:tcBorders>
          </w:tcPr>
          <w:p w14:paraId="63703FCC" w14:textId="77777777" w:rsidR="00D146D9" w:rsidRPr="00AA6F77" w:rsidRDefault="00D146D9" w:rsidP="00112CFF">
            <w:pPr>
              <w:spacing w:after="0"/>
              <w:rPr>
                <w:rFonts w:ascii="Calibri" w:hAnsi="Calibri" w:cs="Calibri"/>
                <w:sz w:val="22"/>
                <w:szCs w:val="22"/>
              </w:rPr>
            </w:pPr>
            <w:r w:rsidRPr="14ABBA30">
              <w:rPr>
                <w:rFonts w:ascii="Calibri" w:hAnsi="Calibri" w:cs="Calibri"/>
                <w:b/>
                <w:bCs/>
                <w:sz w:val="22"/>
                <w:szCs w:val="22"/>
              </w:rPr>
              <w:t>Impact</w:t>
            </w:r>
            <w:r w:rsidRPr="14ABBA30">
              <w:rPr>
                <w:rFonts w:ascii="Calibri" w:hAnsi="Calibri" w:cs="Calibri"/>
                <w:sz w:val="22"/>
                <w:szCs w:val="22"/>
              </w:rPr>
              <w:t>:</w:t>
            </w:r>
          </w:p>
          <w:p w14:paraId="644C6BF2" w14:textId="77777777" w:rsidR="00D146D9" w:rsidRPr="004F2D41" w:rsidRDefault="00D146D9" w:rsidP="00112CFF">
            <w:pPr>
              <w:pStyle w:val="ListParagraph"/>
              <w:numPr>
                <w:ilvl w:val="0"/>
                <w:numId w:val="2"/>
              </w:numPr>
              <w:spacing w:after="0"/>
              <w:rPr>
                <w:rFonts w:ascii="Calibri" w:eastAsia="Calibri" w:hAnsi="Calibri" w:cs="Calibri"/>
              </w:rPr>
            </w:pPr>
            <w:r>
              <w:rPr>
                <w:rFonts w:ascii="Calibri" w:eastAsia="Calibri" w:hAnsi="Calibri" w:cs="Calibri"/>
                <w:sz w:val="22"/>
                <w:szCs w:val="22"/>
              </w:rPr>
              <w:t>Learning partnership feedback showed that almost all</w:t>
            </w:r>
            <w:r w:rsidRPr="14ABBA30">
              <w:rPr>
                <w:rFonts w:ascii="Calibri" w:eastAsia="Calibri" w:hAnsi="Calibri" w:cs="Calibri"/>
                <w:sz w:val="22"/>
                <w:szCs w:val="22"/>
              </w:rPr>
              <w:t xml:space="preserve"> learning environment</w:t>
            </w:r>
            <w:r>
              <w:rPr>
                <w:rFonts w:ascii="Calibri" w:eastAsia="Calibri" w:hAnsi="Calibri" w:cs="Calibri"/>
                <w:sz w:val="22"/>
                <w:szCs w:val="22"/>
              </w:rPr>
              <w:t>s in the school and ELC</w:t>
            </w:r>
            <w:r w:rsidRPr="14ABBA30">
              <w:rPr>
                <w:rFonts w:ascii="Calibri" w:eastAsia="Calibri" w:hAnsi="Calibri" w:cs="Calibri"/>
                <w:sz w:val="22"/>
                <w:szCs w:val="22"/>
              </w:rPr>
              <w:t xml:space="preserve"> </w:t>
            </w:r>
            <w:r>
              <w:rPr>
                <w:rFonts w:ascii="Calibri" w:eastAsia="Calibri" w:hAnsi="Calibri" w:cs="Calibri"/>
                <w:sz w:val="22"/>
                <w:szCs w:val="22"/>
              </w:rPr>
              <w:t xml:space="preserve">are supportive and inclusive. </w:t>
            </w:r>
            <w:r w:rsidRPr="14ABBA30">
              <w:rPr>
                <w:rFonts w:ascii="Calibri" w:eastAsia="Calibri" w:hAnsi="Calibri" w:cs="Calibri"/>
                <w:sz w:val="22"/>
                <w:szCs w:val="22"/>
              </w:rPr>
              <w:t xml:space="preserve">This has ensured that </w:t>
            </w:r>
            <w:r>
              <w:rPr>
                <w:rFonts w:ascii="Calibri" w:eastAsia="Calibri" w:hAnsi="Calibri" w:cs="Calibri"/>
                <w:sz w:val="22"/>
                <w:szCs w:val="22"/>
              </w:rPr>
              <w:t xml:space="preserve">classroom environments </w:t>
            </w:r>
            <w:proofErr w:type="gramStart"/>
            <w:r>
              <w:rPr>
                <w:rFonts w:ascii="Calibri" w:eastAsia="Calibri" w:hAnsi="Calibri" w:cs="Calibri"/>
                <w:sz w:val="22"/>
                <w:szCs w:val="22"/>
              </w:rPr>
              <w:t>are meeting</w:t>
            </w:r>
            <w:proofErr w:type="gramEnd"/>
            <w:r w:rsidRPr="14ABBA30">
              <w:rPr>
                <w:rFonts w:ascii="Calibri" w:eastAsia="Calibri" w:hAnsi="Calibri" w:cs="Calibri"/>
                <w:sz w:val="22"/>
                <w:szCs w:val="22"/>
              </w:rPr>
              <w:t xml:space="preserve"> the needs of children</w:t>
            </w:r>
            <w:r>
              <w:rPr>
                <w:rFonts w:ascii="Calibri" w:eastAsia="Calibri" w:hAnsi="Calibri" w:cs="Calibri"/>
                <w:sz w:val="22"/>
                <w:szCs w:val="22"/>
              </w:rPr>
              <w:t>.</w:t>
            </w:r>
          </w:p>
          <w:p w14:paraId="62D5FFE6" w14:textId="77777777" w:rsidR="00D146D9" w:rsidRDefault="00D146D9" w:rsidP="00112CFF">
            <w:pPr>
              <w:pStyle w:val="ListParagraph"/>
              <w:numPr>
                <w:ilvl w:val="0"/>
                <w:numId w:val="2"/>
              </w:numPr>
              <w:spacing w:after="0"/>
              <w:rPr>
                <w:rFonts w:ascii="Calibri" w:eastAsia="Calibri" w:hAnsi="Calibri" w:cs="Calibri"/>
              </w:rPr>
            </w:pPr>
            <w:r>
              <w:rPr>
                <w:rFonts w:ascii="Calibri" w:eastAsia="Calibri" w:hAnsi="Calibri" w:cs="Calibri"/>
                <w:sz w:val="22"/>
                <w:szCs w:val="22"/>
              </w:rPr>
              <w:t>Teacher feedback showed that almost all teachers rated their classroom environments highly in terms of providing an inclusive environment and meeting learners’ needs. This ensures children are supported in their learning.</w:t>
            </w:r>
          </w:p>
          <w:p w14:paraId="46C7045A" w14:textId="77777777" w:rsidR="00D146D9" w:rsidRPr="004F2D41" w:rsidRDefault="00D146D9" w:rsidP="00112CFF">
            <w:pPr>
              <w:pStyle w:val="ListParagraph"/>
              <w:numPr>
                <w:ilvl w:val="0"/>
                <w:numId w:val="2"/>
              </w:numPr>
              <w:spacing w:after="0"/>
              <w:rPr>
                <w:rFonts w:ascii="Calibri" w:hAnsi="Calibri" w:cs="Calibri"/>
              </w:rPr>
            </w:pPr>
            <w:r w:rsidRPr="14ABBA30">
              <w:rPr>
                <w:rFonts w:ascii="Calibri" w:hAnsi="Calibri" w:cs="Calibri"/>
                <w:sz w:val="22"/>
                <w:szCs w:val="22"/>
              </w:rPr>
              <w:t xml:space="preserve"> </w:t>
            </w:r>
            <w:r>
              <w:rPr>
                <w:rFonts w:ascii="Calibri" w:hAnsi="Calibri" w:cs="Calibri"/>
                <w:sz w:val="22"/>
                <w:szCs w:val="22"/>
              </w:rPr>
              <w:t xml:space="preserve">Our inspection highlighted staff across the school are nurturing, patient and respectful. They include children well in all aspects of the life of the school. Children include others in a supportive way. All staff work to improve children’s wellbeing using a diverse range of successful approaches. </w:t>
            </w:r>
          </w:p>
          <w:p w14:paraId="5BFEDCD1" w14:textId="77777777" w:rsidR="00D146D9" w:rsidRPr="004F2D41" w:rsidRDefault="00D146D9" w:rsidP="00112CFF">
            <w:pPr>
              <w:pStyle w:val="ListParagraph"/>
              <w:numPr>
                <w:ilvl w:val="0"/>
                <w:numId w:val="2"/>
              </w:numPr>
              <w:spacing w:after="0"/>
              <w:rPr>
                <w:rFonts w:ascii="Calibri" w:hAnsi="Calibri" w:cs="Calibri"/>
              </w:rPr>
            </w:pPr>
            <w:r>
              <w:rPr>
                <w:rFonts w:ascii="Calibri" w:hAnsi="Calibri" w:cs="Calibri"/>
                <w:sz w:val="22"/>
                <w:szCs w:val="22"/>
              </w:rPr>
              <w:t xml:space="preserve">Feedback from children who attended the care home has shown that all children have met their identified </w:t>
            </w:r>
            <w:proofErr w:type="gramStart"/>
            <w:r>
              <w:rPr>
                <w:rFonts w:ascii="Calibri" w:hAnsi="Calibri" w:cs="Calibri"/>
                <w:sz w:val="22"/>
                <w:szCs w:val="22"/>
              </w:rPr>
              <w:t>targets</w:t>
            </w:r>
            <w:proofErr w:type="gramEnd"/>
            <w:r>
              <w:rPr>
                <w:rFonts w:ascii="Calibri" w:hAnsi="Calibri" w:cs="Calibri"/>
                <w:sz w:val="22"/>
                <w:szCs w:val="22"/>
              </w:rPr>
              <w:t xml:space="preserve"> developing their skills for learning, life and work. </w:t>
            </w:r>
          </w:p>
          <w:p w14:paraId="5B6A1BE2" w14:textId="77777777" w:rsidR="00D146D9" w:rsidRPr="00054722" w:rsidRDefault="00D146D9" w:rsidP="00112CFF">
            <w:pPr>
              <w:pStyle w:val="ListParagraph"/>
              <w:numPr>
                <w:ilvl w:val="0"/>
                <w:numId w:val="2"/>
              </w:numPr>
              <w:spacing w:after="0"/>
              <w:rPr>
                <w:rFonts w:ascii="Calibri" w:hAnsi="Calibri" w:cs="Calibri"/>
              </w:rPr>
            </w:pPr>
            <w:r>
              <w:rPr>
                <w:rFonts w:ascii="Calibri" w:hAnsi="Calibri" w:cs="Calibri"/>
                <w:sz w:val="22"/>
                <w:szCs w:val="22"/>
              </w:rPr>
              <w:t xml:space="preserve">Teacher feedback for outdoor learning showed all teachers had increased confidence in planning and resourcing for outdoor learning experiences. This ensures children are receiving high quality outdoor learning opportunities. </w:t>
            </w:r>
          </w:p>
          <w:p w14:paraId="10BCA4C4" w14:textId="77777777" w:rsidR="00D146D9" w:rsidRPr="00C2205F" w:rsidRDefault="00D146D9" w:rsidP="00112CFF">
            <w:pPr>
              <w:spacing w:after="0"/>
              <w:ind w:left="360"/>
              <w:rPr>
                <w:rFonts w:ascii="Calibri" w:hAnsi="Calibri" w:cs="Calibri"/>
              </w:rPr>
            </w:pPr>
          </w:p>
        </w:tc>
      </w:tr>
      <w:tr w:rsidR="00D146D9" w:rsidRPr="00AB13CF" w14:paraId="59E49709" w14:textId="77777777" w:rsidTr="00112CFF">
        <w:trPr>
          <w:trHeight w:val="1407"/>
        </w:trPr>
        <w:tc>
          <w:tcPr>
            <w:tcW w:w="10480" w:type="dxa"/>
            <w:gridSpan w:val="11"/>
            <w:tcBorders>
              <w:top w:val="single" w:sz="8" w:space="0" w:color="auto"/>
              <w:left w:val="single" w:sz="8" w:space="0" w:color="auto"/>
              <w:bottom w:val="single" w:sz="8" w:space="0" w:color="auto"/>
              <w:right w:val="single" w:sz="8" w:space="0" w:color="auto"/>
            </w:tcBorders>
          </w:tcPr>
          <w:p w14:paraId="7DC20D94" w14:textId="77777777" w:rsidR="00D146D9" w:rsidRDefault="00D146D9" w:rsidP="00112CFF">
            <w:pPr>
              <w:spacing w:after="0"/>
              <w:rPr>
                <w:rFonts w:ascii="Calibri" w:hAnsi="Calibri" w:cs="Calibri"/>
                <w:sz w:val="22"/>
                <w:szCs w:val="22"/>
              </w:rPr>
            </w:pPr>
            <w:r w:rsidRPr="00BE5EE8">
              <w:rPr>
                <w:rFonts w:ascii="Calibri" w:hAnsi="Calibri" w:cs="Calibri"/>
                <w:b/>
                <w:bCs/>
                <w:sz w:val="22"/>
                <w:szCs w:val="22"/>
              </w:rPr>
              <w:lastRenderedPageBreak/>
              <w:t>Next Steps</w:t>
            </w:r>
            <w:r w:rsidRPr="00BE5EE8">
              <w:rPr>
                <w:rFonts w:ascii="Calibri" w:hAnsi="Calibri" w:cs="Calibri"/>
                <w:sz w:val="22"/>
                <w:szCs w:val="22"/>
              </w:rPr>
              <w:t>:</w:t>
            </w:r>
          </w:p>
          <w:p w14:paraId="188FD703" w14:textId="77777777" w:rsidR="00D146D9" w:rsidRPr="00FB1AA7" w:rsidRDefault="00D146D9" w:rsidP="00112CFF">
            <w:pPr>
              <w:pStyle w:val="paragraph"/>
              <w:numPr>
                <w:ilvl w:val="0"/>
                <w:numId w:val="1"/>
              </w:numPr>
              <w:spacing w:before="0" w:beforeAutospacing="0" w:after="0" w:afterAutospacing="0"/>
              <w:rPr>
                <w:rStyle w:val="normaltextrun"/>
                <w:rFonts w:ascii="Calibri" w:eastAsia="Calibri" w:hAnsi="Calibri" w:cs="Calibri"/>
                <w:sz w:val="22"/>
                <w:szCs w:val="22"/>
              </w:rPr>
            </w:pPr>
            <w:r w:rsidRPr="00FB1AA7">
              <w:rPr>
                <w:rStyle w:val="normaltextrun"/>
                <w:rFonts w:ascii="Calibri" w:eastAsia="Calibri" w:hAnsi="Calibri" w:cs="Calibri"/>
                <w:sz w:val="22"/>
                <w:szCs w:val="22"/>
              </w:rPr>
              <w:t xml:space="preserve">Progressive outdoor learning planner embedded into practice throughout ELC and school </w:t>
            </w:r>
          </w:p>
          <w:p w14:paraId="61384576" w14:textId="77777777" w:rsidR="00D146D9" w:rsidRPr="00FB1AA7" w:rsidRDefault="00D146D9" w:rsidP="00112CFF">
            <w:pPr>
              <w:pStyle w:val="paragraph"/>
              <w:numPr>
                <w:ilvl w:val="0"/>
                <w:numId w:val="1"/>
              </w:numPr>
              <w:spacing w:before="0" w:beforeAutospacing="0" w:after="0" w:afterAutospacing="0"/>
              <w:rPr>
                <w:rStyle w:val="normaltextrun"/>
                <w:rFonts w:ascii="Calibri" w:eastAsia="Calibri" w:hAnsi="Calibri" w:cs="Calibri"/>
                <w:sz w:val="22"/>
                <w:szCs w:val="22"/>
              </w:rPr>
            </w:pPr>
            <w:r w:rsidRPr="00FB1AA7">
              <w:rPr>
                <w:rStyle w:val="normaltextrun"/>
                <w:rFonts w:ascii="Calibri" w:eastAsia="Calibri" w:hAnsi="Calibri" w:cs="Calibri"/>
                <w:sz w:val="22"/>
                <w:szCs w:val="22"/>
              </w:rPr>
              <w:t>Intergenerational links with ELC</w:t>
            </w:r>
          </w:p>
          <w:p w14:paraId="46CDA29F" w14:textId="77777777" w:rsidR="00D146D9" w:rsidRPr="00AB13CF" w:rsidRDefault="00D146D9" w:rsidP="00112CFF">
            <w:pPr>
              <w:pStyle w:val="paragraph"/>
              <w:spacing w:before="0" w:beforeAutospacing="0" w:after="0" w:afterAutospacing="0"/>
              <w:ind w:left="720"/>
              <w:rPr>
                <w:rStyle w:val="eop"/>
                <w:rFonts w:ascii="Calibri" w:eastAsia="Calibri" w:hAnsi="Calibri" w:cs="Calibri"/>
                <w:sz w:val="22"/>
                <w:szCs w:val="22"/>
              </w:rPr>
            </w:pPr>
          </w:p>
        </w:tc>
      </w:tr>
      <w:tr w:rsidR="00D146D9" w14:paraId="7C23476F" w14:textId="77777777" w:rsidTr="00112CFF">
        <w:trPr>
          <w:trHeight w:val="300"/>
        </w:trPr>
        <w:tc>
          <w:tcPr>
            <w:tcW w:w="10480" w:type="dxa"/>
            <w:gridSpan w:val="11"/>
            <w:tcBorders>
              <w:top w:val="single" w:sz="8" w:space="0" w:color="auto"/>
              <w:left w:val="single" w:sz="8" w:space="0" w:color="auto"/>
              <w:bottom w:val="single" w:sz="8" w:space="0" w:color="auto"/>
              <w:right w:val="single" w:sz="8" w:space="0" w:color="auto"/>
            </w:tcBorders>
            <w:shd w:val="clear" w:color="auto" w:fill="013E51"/>
          </w:tcPr>
          <w:p w14:paraId="318315FA" w14:textId="77777777" w:rsidR="00D146D9" w:rsidRDefault="00D146D9" w:rsidP="00112CFF">
            <w:pPr>
              <w:spacing w:after="0"/>
              <w:ind w:right="-90"/>
            </w:pPr>
          </w:p>
          <w:p w14:paraId="0CEEEC45" w14:textId="77777777" w:rsidR="00D146D9" w:rsidRPr="0037716C" w:rsidRDefault="00D146D9" w:rsidP="00112CFF">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44EABB61" w14:textId="77777777" w:rsidR="00D146D9" w:rsidRDefault="00D146D9" w:rsidP="00112CFF">
            <w:pPr>
              <w:spacing w:after="0"/>
              <w:ind w:right="-90"/>
              <w:jc w:val="center"/>
            </w:pPr>
            <w:r w:rsidRPr="13C73004">
              <w:rPr>
                <w:rFonts w:ascii="Arial" w:eastAsia="Arial" w:hAnsi="Arial" w:cs="Arial"/>
                <w:b/>
                <w:bCs/>
                <w:color w:val="FFFFFF" w:themeColor="background1"/>
                <w:sz w:val="32"/>
                <w:szCs w:val="32"/>
              </w:rPr>
              <w:t xml:space="preserve"> </w:t>
            </w:r>
          </w:p>
        </w:tc>
      </w:tr>
      <w:tr w:rsidR="00D146D9" w14:paraId="7DAC6FD5" w14:textId="77777777" w:rsidTr="00112CFF">
        <w:trPr>
          <w:trHeight w:val="1823"/>
        </w:trPr>
        <w:tc>
          <w:tcPr>
            <w:tcW w:w="10480" w:type="dxa"/>
            <w:gridSpan w:val="11"/>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D146D9" w:rsidRPr="00077384" w14:paraId="50240678" w14:textId="77777777" w:rsidTr="00112CFF">
              <w:trPr>
                <w:trHeight w:val="494"/>
              </w:trPr>
              <w:tc>
                <w:tcPr>
                  <w:tcW w:w="1961" w:type="dxa"/>
                </w:tcPr>
                <w:p w14:paraId="70786D4D" w14:textId="77777777" w:rsidR="00D146D9" w:rsidRPr="00077384" w:rsidRDefault="00D146D9" w:rsidP="00112CFF">
                  <w:pPr>
                    <w:tabs>
                      <w:tab w:val="center" w:pos="4513"/>
                      <w:tab w:val="right" w:pos="9026"/>
                    </w:tabs>
                    <w:jc w:val="center"/>
                    <w:rPr>
                      <w:rFonts w:ascii="Calibri" w:hAnsi="Calibri" w:cs="Calibri"/>
                      <w:b/>
                      <w:color w:val="002060"/>
                    </w:rPr>
                  </w:pPr>
                  <w:r w:rsidRPr="00077384">
                    <w:rPr>
                      <w:rFonts w:ascii="Calibri" w:hAnsi="Calibri" w:cs="Calibri"/>
                      <w:b/>
                      <w:color w:val="002060"/>
                    </w:rPr>
                    <w:t>Stage</w:t>
                  </w:r>
                </w:p>
              </w:tc>
              <w:tc>
                <w:tcPr>
                  <w:tcW w:w="2024" w:type="dxa"/>
                </w:tcPr>
                <w:p w14:paraId="5706061A" w14:textId="77777777" w:rsidR="00D146D9" w:rsidRPr="00077384" w:rsidRDefault="00D146D9" w:rsidP="00112CFF">
                  <w:pPr>
                    <w:tabs>
                      <w:tab w:val="center" w:pos="4513"/>
                      <w:tab w:val="right" w:pos="9026"/>
                    </w:tabs>
                    <w:jc w:val="center"/>
                    <w:rPr>
                      <w:rFonts w:ascii="Calibri" w:hAnsi="Calibri" w:cs="Calibri"/>
                      <w:b/>
                      <w:color w:val="002060"/>
                    </w:rPr>
                  </w:pPr>
                  <w:r w:rsidRPr="00077384">
                    <w:rPr>
                      <w:rFonts w:ascii="Calibri" w:hAnsi="Calibri" w:cs="Calibri"/>
                      <w:b/>
                      <w:color w:val="002060"/>
                    </w:rPr>
                    <w:t xml:space="preserve">Listening and </w:t>
                  </w:r>
                  <w:proofErr w:type="gramStart"/>
                  <w:r w:rsidRPr="00077384">
                    <w:rPr>
                      <w:rFonts w:ascii="Calibri" w:hAnsi="Calibri" w:cs="Calibri"/>
                      <w:b/>
                      <w:color w:val="002060"/>
                    </w:rPr>
                    <w:t>Talking</w:t>
                  </w:r>
                  <w:proofErr w:type="gramEnd"/>
                </w:p>
              </w:tc>
              <w:tc>
                <w:tcPr>
                  <w:tcW w:w="2025" w:type="dxa"/>
                </w:tcPr>
                <w:p w14:paraId="1D24F946" w14:textId="77777777" w:rsidR="00D146D9" w:rsidRPr="00077384" w:rsidRDefault="00D146D9" w:rsidP="00112CFF">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2E7BC680" w14:textId="77777777" w:rsidR="00D146D9" w:rsidRPr="00077384" w:rsidRDefault="00D146D9" w:rsidP="00112CFF">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5D7AEEB2" w14:textId="77777777" w:rsidR="00D146D9" w:rsidRPr="00077384" w:rsidRDefault="00D146D9" w:rsidP="00112CFF">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D146D9" w:rsidRPr="00077384" w14:paraId="294C5563" w14:textId="77777777" w:rsidTr="00112CFF">
              <w:trPr>
                <w:trHeight w:val="260"/>
              </w:trPr>
              <w:tc>
                <w:tcPr>
                  <w:tcW w:w="1961" w:type="dxa"/>
                </w:tcPr>
                <w:p w14:paraId="11190157" w14:textId="77777777" w:rsidR="00D146D9" w:rsidRPr="00077384" w:rsidRDefault="00D146D9" w:rsidP="00112CFF">
                  <w:pPr>
                    <w:tabs>
                      <w:tab w:val="center" w:pos="4513"/>
                      <w:tab w:val="right" w:pos="9026"/>
                    </w:tabs>
                    <w:jc w:val="center"/>
                    <w:rPr>
                      <w:rFonts w:ascii="Calibri" w:hAnsi="Calibri" w:cs="Calibri"/>
                      <w:b/>
                      <w:color w:val="002060"/>
                    </w:rPr>
                  </w:pPr>
                </w:p>
              </w:tc>
              <w:tc>
                <w:tcPr>
                  <w:tcW w:w="2024" w:type="dxa"/>
                </w:tcPr>
                <w:p w14:paraId="07550E9F" w14:textId="77777777" w:rsidR="00D146D9" w:rsidRPr="00077384" w:rsidRDefault="00D146D9" w:rsidP="00112CFF">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651E9D16" w14:textId="77777777" w:rsidR="00D146D9" w:rsidRPr="00077384" w:rsidRDefault="00D146D9" w:rsidP="00112CFF">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627D3F17" w14:textId="77777777" w:rsidR="00D146D9" w:rsidRPr="00077384" w:rsidRDefault="00D146D9" w:rsidP="00112CFF">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79EA36FC" w14:textId="77777777" w:rsidR="00D146D9" w:rsidRPr="00077384" w:rsidRDefault="00D146D9" w:rsidP="00112CFF">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D146D9" w:rsidRPr="00077384" w14:paraId="4F79E0CE" w14:textId="77777777" w:rsidTr="00112CFF">
              <w:trPr>
                <w:trHeight w:val="247"/>
              </w:trPr>
              <w:tc>
                <w:tcPr>
                  <w:tcW w:w="1961" w:type="dxa"/>
                </w:tcPr>
                <w:p w14:paraId="707489E8" w14:textId="77777777" w:rsidR="00D146D9" w:rsidRPr="00077384" w:rsidRDefault="00D146D9" w:rsidP="00112CFF">
                  <w:pPr>
                    <w:tabs>
                      <w:tab w:val="center" w:pos="4513"/>
                      <w:tab w:val="right" w:pos="9026"/>
                    </w:tabs>
                    <w:rPr>
                      <w:rFonts w:ascii="Calibri" w:hAnsi="Calibri" w:cs="Calibri"/>
                      <w:b/>
                      <w:color w:val="002060"/>
                    </w:rPr>
                  </w:pPr>
                  <w:r w:rsidRPr="00077384">
                    <w:rPr>
                      <w:rFonts w:ascii="Calibri" w:hAnsi="Calibri" w:cs="Calibri"/>
                      <w:b/>
                      <w:color w:val="002060"/>
                    </w:rPr>
                    <w:t>P1</w:t>
                  </w:r>
                </w:p>
              </w:tc>
              <w:tc>
                <w:tcPr>
                  <w:tcW w:w="2024" w:type="dxa"/>
                  <w:shd w:val="clear" w:color="auto" w:fill="FFFFFF" w:themeFill="background1"/>
                </w:tcPr>
                <w:p w14:paraId="41DB8C68"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79%</w:t>
                  </w:r>
                </w:p>
              </w:tc>
              <w:tc>
                <w:tcPr>
                  <w:tcW w:w="2025" w:type="dxa"/>
                  <w:shd w:val="clear" w:color="auto" w:fill="FFFFFF" w:themeFill="background1"/>
                </w:tcPr>
                <w:p w14:paraId="1EA646D4"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74%</w:t>
                  </w:r>
                </w:p>
              </w:tc>
              <w:tc>
                <w:tcPr>
                  <w:tcW w:w="2025" w:type="dxa"/>
                  <w:shd w:val="clear" w:color="auto" w:fill="FFFFFF" w:themeFill="background1"/>
                </w:tcPr>
                <w:p w14:paraId="6BF7ECB5"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74%</w:t>
                  </w:r>
                </w:p>
              </w:tc>
              <w:tc>
                <w:tcPr>
                  <w:tcW w:w="2025" w:type="dxa"/>
                  <w:shd w:val="clear" w:color="auto" w:fill="FFFFFF" w:themeFill="background1"/>
                </w:tcPr>
                <w:p w14:paraId="2140D6B7"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74%</w:t>
                  </w:r>
                </w:p>
              </w:tc>
            </w:tr>
            <w:tr w:rsidR="00D146D9" w:rsidRPr="00077384" w14:paraId="20FB35D4" w14:textId="77777777" w:rsidTr="00112CFF">
              <w:trPr>
                <w:trHeight w:val="247"/>
              </w:trPr>
              <w:tc>
                <w:tcPr>
                  <w:tcW w:w="1961" w:type="dxa"/>
                </w:tcPr>
                <w:p w14:paraId="11B20CC4" w14:textId="77777777" w:rsidR="00D146D9" w:rsidRPr="00077384" w:rsidRDefault="00D146D9" w:rsidP="00112CFF">
                  <w:pPr>
                    <w:tabs>
                      <w:tab w:val="center" w:pos="4513"/>
                      <w:tab w:val="right" w:pos="9026"/>
                    </w:tabs>
                    <w:rPr>
                      <w:rFonts w:ascii="Calibri" w:hAnsi="Calibri" w:cs="Calibri"/>
                      <w:b/>
                      <w:color w:val="002060"/>
                    </w:rPr>
                  </w:pPr>
                  <w:r w:rsidRPr="00077384">
                    <w:rPr>
                      <w:rFonts w:ascii="Calibri" w:hAnsi="Calibri" w:cs="Calibri"/>
                      <w:b/>
                      <w:color w:val="002060"/>
                    </w:rPr>
                    <w:t>P4</w:t>
                  </w:r>
                </w:p>
              </w:tc>
              <w:tc>
                <w:tcPr>
                  <w:tcW w:w="2024" w:type="dxa"/>
                  <w:shd w:val="clear" w:color="auto" w:fill="FFFFFF" w:themeFill="background1"/>
                </w:tcPr>
                <w:p w14:paraId="76A06B14"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83%</w:t>
                  </w:r>
                </w:p>
              </w:tc>
              <w:tc>
                <w:tcPr>
                  <w:tcW w:w="2025" w:type="dxa"/>
                  <w:shd w:val="clear" w:color="auto" w:fill="FFFFFF" w:themeFill="background1"/>
                </w:tcPr>
                <w:p w14:paraId="0338E118"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79%</w:t>
                  </w:r>
                </w:p>
              </w:tc>
              <w:tc>
                <w:tcPr>
                  <w:tcW w:w="2025" w:type="dxa"/>
                  <w:shd w:val="clear" w:color="auto" w:fill="FFFFFF" w:themeFill="background1"/>
                </w:tcPr>
                <w:p w14:paraId="38200EE4"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79%</w:t>
                  </w:r>
                </w:p>
              </w:tc>
              <w:tc>
                <w:tcPr>
                  <w:tcW w:w="2025" w:type="dxa"/>
                  <w:shd w:val="clear" w:color="auto" w:fill="FFFFFF" w:themeFill="background1"/>
                </w:tcPr>
                <w:p w14:paraId="40E80B02"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81%</w:t>
                  </w:r>
                </w:p>
              </w:tc>
            </w:tr>
            <w:tr w:rsidR="00D146D9" w:rsidRPr="00077384" w14:paraId="4611CED0" w14:textId="77777777" w:rsidTr="00112CFF">
              <w:trPr>
                <w:trHeight w:val="232"/>
              </w:trPr>
              <w:tc>
                <w:tcPr>
                  <w:tcW w:w="1961" w:type="dxa"/>
                </w:tcPr>
                <w:p w14:paraId="604CC148" w14:textId="77777777" w:rsidR="00D146D9" w:rsidRPr="00077384" w:rsidRDefault="00D146D9" w:rsidP="00112CFF">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shd w:val="clear" w:color="auto" w:fill="FFFFFF" w:themeFill="background1"/>
                </w:tcPr>
                <w:p w14:paraId="7B9FDAFE"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79%</w:t>
                  </w:r>
                </w:p>
              </w:tc>
              <w:tc>
                <w:tcPr>
                  <w:tcW w:w="2025" w:type="dxa"/>
                  <w:shd w:val="clear" w:color="auto" w:fill="FFFFFF" w:themeFill="background1"/>
                </w:tcPr>
                <w:p w14:paraId="3EA13B6F"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75%</w:t>
                  </w:r>
                </w:p>
              </w:tc>
              <w:tc>
                <w:tcPr>
                  <w:tcW w:w="2025" w:type="dxa"/>
                  <w:shd w:val="clear" w:color="auto" w:fill="FFFFFF" w:themeFill="background1"/>
                </w:tcPr>
                <w:p w14:paraId="4A71E039"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69%</w:t>
                  </w:r>
                </w:p>
              </w:tc>
              <w:tc>
                <w:tcPr>
                  <w:tcW w:w="2025" w:type="dxa"/>
                  <w:shd w:val="clear" w:color="auto" w:fill="FFFFFF" w:themeFill="background1"/>
                </w:tcPr>
                <w:p w14:paraId="0DB3CED1" w14:textId="77777777" w:rsidR="00D146D9" w:rsidRPr="00077384" w:rsidRDefault="00D146D9" w:rsidP="00112CFF">
                  <w:pPr>
                    <w:tabs>
                      <w:tab w:val="center" w:pos="4513"/>
                      <w:tab w:val="right" w:pos="9026"/>
                    </w:tabs>
                    <w:rPr>
                      <w:rFonts w:ascii="Calibri" w:hAnsi="Calibri" w:cs="Calibri"/>
                      <w:bCs/>
                      <w:color w:val="333333"/>
                    </w:rPr>
                  </w:pPr>
                  <w:r>
                    <w:rPr>
                      <w:rFonts w:ascii="Calibri" w:hAnsi="Calibri" w:cs="Calibri"/>
                      <w:bCs/>
                      <w:color w:val="333333"/>
                    </w:rPr>
                    <w:t>70%</w:t>
                  </w:r>
                </w:p>
              </w:tc>
            </w:tr>
          </w:tbl>
          <w:p w14:paraId="3437E5D1" w14:textId="77777777" w:rsidR="00D146D9" w:rsidRDefault="00D146D9" w:rsidP="00112CFF">
            <w:pPr>
              <w:spacing w:after="0" w:line="360" w:lineRule="auto"/>
              <w:rPr>
                <w:rFonts w:ascii="Calibri" w:hAnsi="Calibri" w:cs="Calibri"/>
                <w:b/>
                <w:bCs/>
              </w:rPr>
            </w:pPr>
            <w:r w:rsidRPr="00077384">
              <w:rPr>
                <w:rFonts w:ascii="Calibri" w:hAnsi="Calibri" w:cs="Calibri"/>
                <w:b/>
                <w:bCs/>
              </w:rPr>
              <w:t>Attainment</w:t>
            </w:r>
            <w:r>
              <w:rPr>
                <w:rFonts w:ascii="Calibri" w:hAnsi="Calibri" w:cs="Calibri"/>
                <w:b/>
                <w:bCs/>
              </w:rPr>
              <w:t xml:space="preserve"> - School</w:t>
            </w:r>
          </w:p>
          <w:p w14:paraId="5F785E1D" w14:textId="77777777" w:rsidR="00D146D9" w:rsidRPr="00077384" w:rsidRDefault="00D146D9" w:rsidP="00112CFF">
            <w:pPr>
              <w:spacing w:after="0" w:line="360" w:lineRule="auto"/>
              <w:rPr>
                <w:rFonts w:ascii="Calibri" w:hAnsi="Calibri" w:cs="Calibri"/>
                <w:color w:val="FF0000"/>
                <w:highlight w:val="yellow"/>
              </w:rPr>
            </w:pPr>
          </w:p>
          <w:tbl>
            <w:tblPr>
              <w:tblStyle w:val="TableGrid"/>
              <w:tblW w:w="10081" w:type="dxa"/>
              <w:tblLayout w:type="fixed"/>
              <w:tblLook w:val="04A0" w:firstRow="1" w:lastRow="0" w:firstColumn="1" w:lastColumn="0" w:noHBand="0" w:noVBand="1"/>
            </w:tblPr>
            <w:tblGrid>
              <w:gridCol w:w="3189"/>
              <w:gridCol w:w="1594"/>
              <w:gridCol w:w="1595"/>
              <w:gridCol w:w="1719"/>
              <w:gridCol w:w="1984"/>
            </w:tblGrid>
            <w:tr w:rsidR="00D146D9" w:rsidRPr="00077384" w14:paraId="730188CB" w14:textId="77777777" w:rsidTr="00112CFF">
              <w:trPr>
                <w:trHeight w:val="304"/>
              </w:trPr>
              <w:tc>
                <w:tcPr>
                  <w:tcW w:w="10081" w:type="dxa"/>
                  <w:gridSpan w:val="5"/>
                </w:tcPr>
                <w:p w14:paraId="27BF5A8D" w14:textId="77777777" w:rsidR="00D146D9" w:rsidRPr="00077384" w:rsidRDefault="00D146D9" w:rsidP="00112CFF">
                  <w:pPr>
                    <w:jc w:val="center"/>
                    <w:rPr>
                      <w:rFonts w:ascii="Calibri" w:hAnsi="Calibri" w:cs="Calibri"/>
                      <w:b/>
                      <w:color w:val="002060"/>
                    </w:rPr>
                  </w:pPr>
                  <w:r w:rsidRPr="00077384">
                    <w:rPr>
                      <w:rFonts w:ascii="Calibri" w:hAnsi="Calibri" w:cs="Calibri"/>
                      <w:b/>
                      <w:color w:val="002060"/>
                    </w:rPr>
                    <w:t>Overall Attainment for 2024 - 2025</w:t>
                  </w:r>
                </w:p>
              </w:tc>
            </w:tr>
            <w:tr w:rsidR="00D146D9" w:rsidRPr="00077384" w14:paraId="2FC9ADF3" w14:textId="77777777" w:rsidTr="00112CFF">
              <w:trPr>
                <w:trHeight w:val="317"/>
              </w:trPr>
              <w:tc>
                <w:tcPr>
                  <w:tcW w:w="3189" w:type="dxa"/>
                </w:tcPr>
                <w:p w14:paraId="1CE9CF15" w14:textId="77777777" w:rsidR="00D146D9" w:rsidRPr="00077384" w:rsidRDefault="00D146D9" w:rsidP="00112CFF">
                  <w:pPr>
                    <w:jc w:val="center"/>
                    <w:rPr>
                      <w:rFonts w:ascii="Calibri" w:hAnsi="Calibri" w:cs="Calibri"/>
                      <w:b/>
                      <w:color w:val="002060"/>
                    </w:rPr>
                  </w:pPr>
                </w:p>
              </w:tc>
              <w:tc>
                <w:tcPr>
                  <w:tcW w:w="3189" w:type="dxa"/>
                  <w:gridSpan w:val="2"/>
                </w:tcPr>
                <w:p w14:paraId="50BA0B81" w14:textId="77777777" w:rsidR="00D146D9" w:rsidRPr="00077384" w:rsidRDefault="00D146D9" w:rsidP="00112CFF">
                  <w:pPr>
                    <w:jc w:val="center"/>
                    <w:rPr>
                      <w:rFonts w:ascii="Calibri" w:hAnsi="Calibri" w:cs="Calibri"/>
                      <w:b/>
                      <w:color w:val="002060"/>
                    </w:rPr>
                  </w:pPr>
                  <w:r w:rsidRPr="00077384">
                    <w:rPr>
                      <w:rFonts w:ascii="Calibri" w:hAnsi="Calibri" w:cs="Calibri"/>
                      <w:b/>
                      <w:color w:val="002060"/>
                    </w:rPr>
                    <w:t>Literacy</w:t>
                  </w:r>
                </w:p>
              </w:tc>
              <w:tc>
                <w:tcPr>
                  <w:tcW w:w="3703" w:type="dxa"/>
                  <w:gridSpan w:val="2"/>
                </w:tcPr>
                <w:p w14:paraId="0C583A85" w14:textId="77777777" w:rsidR="00D146D9" w:rsidRPr="00077384" w:rsidRDefault="00D146D9" w:rsidP="00112CFF">
                  <w:pPr>
                    <w:jc w:val="center"/>
                    <w:rPr>
                      <w:rFonts w:ascii="Calibri" w:hAnsi="Calibri" w:cs="Calibri"/>
                      <w:b/>
                      <w:color w:val="002060"/>
                    </w:rPr>
                  </w:pPr>
                  <w:r w:rsidRPr="00077384">
                    <w:rPr>
                      <w:rFonts w:ascii="Calibri" w:hAnsi="Calibri" w:cs="Calibri"/>
                      <w:b/>
                      <w:color w:val="002060"/>
                    </w:rPr>
                    <w:t>Numeracy</w:t>
                  </w:r>
                </w:p>
              </w:tc>
            </w:tr>
            <w:tr w:rsidR="00D146D9" w:rsidRPr="00077384" w14:paraId="64BEFB05" w14:textId="77777777" w:rsidTr="00112CFF">
              <w:trPr>
                <w:trHeight w:val="304"/>
              </w:trPr>
              <w:tc>
                <w:tcPr>
                  <w:tcW w:w="3189" w:type="dxa"/>
                </w:tcPr>
                <w:p w14:paraId="67230E81" w14:textId="77777777" w:rsidR="00D146D9" w:rsidRPr="00077384" w:rsidRDefault="00D146D9" w:rsidP="00112CFF">
                  <w:pPr>
                    <w:jc w:val="center"/>
                    <w:rPr>
                      <w:rFonts w:ascii="Calibri" w:hAnsi="Calibri" w:cs="Calibri"/>
                      <w:b/>
                      <w:color w:val="002060"/>
                    </w:rPr>
                  </w:pPr>
                </w:p>
              </w:tc>
              <w:tc>
                <w:tcPr>
                  <w:tcW w:w="1594" w:type="dxa"/>
                </w:tcPr>
                <w:p w14:paraId="46F052CA" w14:textId="77777777" w:rsidR="00D146D9" w:rsidRPr="00077384" w:rsidRDefault="00D146D9" w:rsidP="00112CFF">
                  <w:pPr>
                    <w:jc w:val="center"/>
                    <w:rPr>
                      <w:rFonts w:ascii="Calibri" w:hAnsi="Calibri" w:cs="Calibri"/>
                      <w:b/>
                      <w:color w:val="002060"/>
                    </w:rPr>
                  </w:pPr>
                  <w:r w:rsidRPr="00077384">
                    <w:rPr>
                      <w:rFonts w:ascii="Calibri" w:hAnsi="Calibri" w:cs="Calibri"/>
                      <w:b/>
                      <w:color w:val="002060"/>
                    </w:rPr>
                    <w:t>Stretch</w:t>
                  </w:r>
                </w:p>
              </w:tc>
              <w:tc>
                <w:tcPr>
                  <w:tcW w:w="1595" w:type="dxa"/>
                </w:tcPr>
                <w:p w14:paraId="0CA4E6C1" w14:textId="77777777" w:rsidR="00D146D9" w:rsidRPr="00077384" w:rsidRDefault="00D146D9" w:rsidP="00112CFF">
                  <w:pPr>
                    <w:jc w:val="center"/>
                    <w:rPr>
                      <w:rFonts w:ascii="Calibri" w:hAnsi="Calibri" w:cs="Calibri"/>
                      <w:b/>
                      <w:color w:val="002060"/>
                    </w:rPr>
                  </w:pPr>
                  <w:r w:rsidRPr="00077384">
                    <w:rPr>
                      <w:rFonts w:ascii="Calibri" w:hAnsi="Calibri" w:cs="Calibri"/>
                      <w:b/>
                      <w:color w:val="002060"/>
                    </w:rPr>
                    <w:t>Actual</w:t>
                  </w:r>
                </w:p>
              </w:tc>
              <w:tc>
                <w:tcPr>
                  <w:tcW w:w="1719" w:type="dxa"/>
                </w:tcPr>
                <w:p w14:paraId="2D3525A6" w14:textId="77777777" w:rsidR="00D146D9" w:rsidRPr="00077384" w:rsidRDefault="00D146D9" w:rsidP="00112CFF">
                  <w:pPr>
                    <w:jc w:val="center"/>
                    <w:rPr>
                      <w:rFonts w:ascii="Calibri" w:hAnsi="Calibri" w:cs="Calibri"/>
                      <w:b/>
                      <w:color w:val="002060"/>
                    </w:rPr>
                  </w:pPr>
                  <w:r w:rsidRPr="00077384">
                    <w:rPr>
                      <w:rFonts w:ascii="Calibri" w:hAnsi="Calibri" w:cs="Calibri"/>
                      <w:b/>
                      <w:color w:val="002060"/>
                    </w:rPr>
                    <w:t>Stretch</w:t>
                  </w:r>
                </w:p>
              </w:tc>
              <w:tc>
                <w:tcPr>
                  <w:tcW w:w="1984" w:type="dxa"/>
                </w:tcPr>
                <w:p w14:paraId="6AF2193C" w14:textId="77777777" w:rsidR="00D146D9" w:rsidRPr="00077384" w:rsidRDefault="00D146D9" w:rsidP="00112CFF">
                  <w:pPr>
                    <w:jc w:val="center"/>
                    <w:rPr>
                      <w:rFonts w:ascii="Calibri" w:hAnsi="Calibri" w:cs="Calibri"/>
                      <w:b/>
                      <w:color w:val="002060"/>
                    </w:rPr>
                  </w:pPr>
                  <w:r w:rsidRPr="00077384">
                    <w:rPr>
                      <w:rFonts w:ascii="Calibri" w:hAnsi="Calibri" w:cs="Calibri"/>
                      <w:b/>
                      <w:color w:val="002060"/>
                    </w:rPr>
                    <w:t>Actual</w:t>
                  </w:r>
                </w:p>
              </w:tc>
            </w:tr>
            <w:tr w:rsidR="00D146D9" w:rsidRPr="00077384" w14:paraId="0F61F4BB" w14:textId="77777777" w:rsidTr="00112CFF">
              <w:trPr>
                <w:trHeight w:val="317"/>
              </w:trPr>
              <w:tc>
                <w:tcPr>
                  <w:tcW w:w="3189" w:type="dxa"/>
                </w:tcPr>
                <w:p w14:paraId="0DB0E222" w14:textId="77777777" w:rsidR="00D146D9" w:rsidRPr="00077384" w:rsidRDefault="00D146D9" w:rsidP="00112CFF">
                  <w:pPr>
                    <w:jc w:val="center"/>
                    <w:rPr>
                      <w:rFonts w:ascii="Calibri" w:hAnsi="Calibri" w:cs="Calibri"/>
                      <w:b/>
                      <w:color w:val="002060"/>
                    </w:rPr>
                  </w:pPr>
                  <w:r w:rsidRPr="00077384">
                    <w:rPr>
                      <w:rFonts w:ascii="Calibri" w:hAnsi="Calibri" w:cs="Calibri"/>
                      <w:b/>
                      <w:color w:val="002060"/>
                    </w:rPr>
                    <w:t>P1</w:t>
                  </w:r>
                </w:p>
              </w:tc>
              <w:tc>
                <w:tcPr>
                  <w:tcW w:w="1594" w:type="dxa"/>
                  <w:shd w:val="clear" w:color="auto" w:fill="FFFFFF" w:themeFill="background1"/>
                </w:tcPr>
                <w:p w14:paraId="55DFFABB"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71%</w:t>
                  </w:r>
                </w:p>
              </w:tc>
              <w:tc>
                <w:tcPr>
                  <w:tcW w:w="1595" w:type="dxa"/>
                  <w:shd w:val="clear" w:color="auto" w:fill="FFFFFF" w:themeFill="background1"/>
                </w:tcPr>
                <w:p w14:paraId="0CA2C39C"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74%</w:t>
                  </w:r>
                </w:p>
              </w:tc>
              <w:tc>
                <w:tcPr>
                  <w:tcW w:w="1719" w:type="dxa"/>
                  <w:shd w:val="clear" w:color="auto" w:fill="FFFFFF" w:themeFill="background1"/>
                </w:tcPr>
                <w:p w14:paraId="5B36EBD2"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82%</w:t>
                  </w:r>
                </w:p>
              </w:tc>
              <w:tc>
                <w:tcPr>
                  <w:tcW w:w="1984" w:type="dxa"/>
                  <w:shd w:val="clear" w:color="auto" w:fill="FFFFFF" w:themeFill="background1"/>
                </w:tcPr>
                <w:p w14:paraId="6501C150"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74%</w:t>
                  </w:r>
                </w:p>
              </w:tc>
            </w:tr>
            <w:tr w:rsidR="00D146D9" w:rsidRPr="00077384" w14:paraId="45BD358B" w14:textId="77777777" w:rsidTr="00112CFF">
              <w:trPr>
                <w:trHeight w:val="304"/>
              </w:trPr>
              <w:tc>
                <w:tcPr>
                  <w:tcW w:w="3189" w:type="dxa"/>
                </w:tcPr>
                <w:p w14:paraId="3BF6552B" w14:textId="77777777" w:rsidR="00D146D9" w:rsidRPr="00077384" w:rsidRDefault="00D146D9" w:rsidP="00112CFF">
                  <w:pPr>
                    <w:jc w:val="center"/>
                    <w:rPr>
                      <w:rFonts w:ascii="Calibri" w:hAnsi="Calibri" w:cs="Calibri"/>
                      <w:b/>
                      <w:color w:val="002060"/>
                    </w:rPr>
                  </w:pPr>
                  <w:r w:rsidRPr="00077384">
                    <w:rPr>
                      <w:rFonts w:ascii="Calibri" w:hAnsi="Calibri" w:cs="Calibri"/>
                      <w:b/>
                      <w:color w:val="002060"/>
                    </w:rPr>
                    <w:t>P4</w:t>
                  </w:r>
                </w:p>
              </w:tc>
              <w:tc>
                <w:tcPr>
                  <w:tcW w:w="1594" w:type="dxa"/>
                  <w:shd w:val="clear" w:color="auto" w:fill="FFFFFF" w:themeFill="background1"/>
                </w:tcPr>
                <w:p w14:paraId="742E250A"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68%</w:t>
                  </w:r>
                </w:p>
              </w:tc>
              <w:tc>
                <w:tcPr>
                  <w:tcW w:w="1595" w:type="dxa"/>
                  <w:shd w:val="clear" w:color="auto" w:fill="FFFFFF" w:themeFill="background1"/>
                </w:tcPr>
                <w:p w14:paraId="294FE958"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79%</w:t>
                  </w:r>
                </w:p>
              </w:tc>
              <w:tc>
                <w:tcPr>
                  <w:tcW w:w="1719" w:type="dxa"/>
                  <w:shd w:val="clear" w:color="auto" w:fill="FFFFFF" w:themeFill="background1"/>
                </w:tcPr>
                <w:p w14:paraId="79B7A06B"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73%</w:t>
                  </w:r>
                </w:p>
              </w:tc>
              <w:tc>
                <w:tcPr>
                  <w:tcW w:w="1984" w:type="dxa"/>
                  <w:shd w:val="clear" w:color="auto" w:fill="FFFFFF" w:themeFill="background1"/>
                </w:tcPr>
                <w:p w14:paraId="149225B4"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81%</w:t>
                  </w:r>
                </w:p>
              </w:tc>
            </w:tr>
            <w:tr w:rsidR="00D146D9" w:rsidRPr="00077384" w14:paraId="7D8283BB" w14:textId="77777777" w:rsidTr="00112CFF">
              <w:trPr>
                <w:trHeight w:val="304"/>
              </w:trPr>
              <w:tc>
                <w:tcPr>
                  <w:tcW w:w="3189" w:type="dxa"/>
                </w:tcPr>
                <w:p w14:paraId="06BBF675" w14:textId="77777777" w:rsidR="00D146D9" w:rsidRPr="00077384" w:rsidRDefault="00D146D9" w:rsidP="00112CFF">
                  <w:pPr>
                    <w:jc w:val="center"/>
                    <w:rPr>
                      <w:rFonts w:ascii="Calibri" w:hAnsi="Calibri" w:cs="Calibri"/>
                      <w:b/>
                      <w:color w:val="002060"/>
                    </w:rPr>
                  </w:pPr>
                  <w:r w:rsidRPr="00077384">
                    <w:rPr>
                      <w:rFonts w:ascii="Calibri" w:hAnsi="Calibri" w:cs="Calibri"/>
                      <w:b/>
                      <w:color w:val="002060"/>
                    </w:rPr>
                    <w:t>P7</w:t>
                  </w:r>
                </w:p>
              </w:tc>
              <w:tc>
                <w:tcPr>
                  <w:tcW w:w="1594" w:type="dxa"/>
                  <w:shd w:val="clear" w:color="auto" w:fill="FFFFFF" w:themeFill="background1"/>
                </w:tcPr>
                <w:p w14:paraId="73EA9BA0"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66%</w:t>
                  </w:r>
                </w:p>
              </w:tc>
              <w:tc>
                <w:tcPr>
                  <w:tcW w:w="1595" w:type="dxa"/>
                  <w:shd w:val="clear" w:color="auto" w:fill="FFFFFF" w:themeFill="background1"/>
                </w:tcPr>
                <w:p w14:paraId="0A614104"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69%</w:t>
                  </w:r>
                </w:p>
              </w:tc>
              <w:tc>
                <w:tcPr>
                  <w:tcW w:w="1719" w:type="dxa"/>
                  <w:shd w:val="clear" w:color="auto" w:fill="FFFFFF" w:themeFill="background1"/>
                </w:tcPr>
                <w:p w14:paraId="5007DB8B"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70%</w:t>
                  </w:r>
                </w:p>
              </w:tc>
              <w:tc>
                <w:tcPr>
                  <w:tcW w:w="1984" w:type="dxa"/>
                  <w:shd w:val="clear" w:color="auto" w:fill="FFFFFF" w:themeFill="background1"/>
                </w:tcPr>
                <w:p w14:paraId="587E39F6" w14:textId="77777777" w:rsidR="00D146D9" w:rsidRPr="00077384" w:rsidRDefault="00D146D9" w:rsidP="00112CFF">
                  <w:pPr>
                    <w:jc w:val="center"/>
                    <w:rPr>
                      <w:rFonts w:ascii="Calibri" w:hAnsi="Calibri" w:cs="Calibri"/>
                      <w:bCs/>
                      <w:color w:val="000000" w:themeColor="text1"/>
                    </w:rPr>
                  </w:pPr>
                  <w:r>
                    <w:rPr>
                      <w:rFonts w:ascii="Calibri" w:hAnsi="Calibri" w:cs="Calibri"/>
                      <w:bCs/>
                      <w:color w:val="000000" w:themeColor="text1"/>
                    </w:rPr>
                    <w:t>70%</w:t>
                  </w:r>
                </w:p>
              </w:tc>
            </w:tr>
          </w:tbl>
          <w:p w14:paraId="13049652" w14:textId="77777777" w:rsidR="00D146D9" w:rsidRDefault="00D146D9" w:rsidP="00112CFF">
            <w:pPr>
              <w:spacing w:after="0" w:line="360" w:lineRule="auto"/>
              <w:rPr>
                <w:rFonts w:ascii="Calibri" w:hAnsi="Calibri" w:cs="Calibri"/>
                <w:color w:val="002060"/>
                <w:highlight w:val="yellow"/>
              </w:rPr>
            </w:pPr>
          </w:p>
          <w:p w14:paraId="32078528" w14:textId="77777777" w:rsidR="00D146D9" w:rsidRPr="00F57BFA" w:rsidRDefault="00D146D9" w:rsidP="00112CFF">
            <w:pPr>
              <w:rPr>
                <w:rFonts w:ascii="Arial" w:hAnsi="Arial" w:cs="Arial"/>
                <w:bCs/>
                <w:iCs/>
                <w:sz w:val="20"/>
                <w:szCs w:val="20"/>
              </w:rPr>
            </w:pPr>
            <w:r w:rsidRPr="008C5DDD">
              <w:rPr>
                <w:rFonts w:ascii="Arial" w:hAnsi="Arial" w:cs="Arial"/>
                <w:bCs/>
                <w:iCs/>
                <w:sz w:val="20"/>
                <w:szCs w:val="20"/>
              </w:rPr>
              <w:t xml:space="preserve">By the end of P1, </w:t>
            </w:r>
            <w:r>
              <w:rPr>
                <w:rFonts w:ascii="Arial" w:hAnsi="Arial" w:cs="Arial"/>
                <w:bCs/>
                <w:iCs/>
                <w:sz w:val="20"/>
                <w:szCs w:val="20"/>
              </w:rPr>
              <w:t>the majority (74%) of</w:t>
            </w:r>
            <w:r w:rsidRPr="008C5DDD">
              <w:rPr>
                <w:rFonts w:ascii="Arial" w:hAnsi="Arial" w:cs="Arial"/>
                <w:bCs/>
                <w:iCs/>
                <w:sz w:val="20"/>
                <w:szCs w:val="20"/>
              </w:rPr>
              <w:t xml:space="preserve"> children have </w:t>
            </w:r>
            <w:r>
              <w:rPr>
                <w:rFonts w:ascii="Arial" w:hAnsi="Arial" w:cs="Arial"/>
                <w:bCs/>
                <w:iCs/>
                <w:sz w:val="20"/>
                <w:szCs w:val="20"/>
              </w:rPr>
              <w:t>achieved</w:t>
            </w:r>
            <w:r w:rsidRPr="008C5DDD">
              <w:rPr>
                <w:rFonts w:ascii="Arial" w:hAnsi="Arial" w:cs="Arial"/>
                <w:bCs/>
                <w:iCs/>
                <w:sz w:val="20"/>
                <w:szCs w:val="20"/>
              </w:rPr>
              <w:t xml:space="preserve"> early level in numeracy</w:t>
            </w:r>
            <w:r>
              <w:rPr>
                <w:rFonts w:ascii="Arial" w:hAnsi="Arial" w:cs="Arial"/>
                <w:bCs/>
                <w:iCs/>
                <w:sz w:val="20"/>
                <w:szCs w:val="20"/>
              </w:rPr>
              <w:t xml:space="preserve"> which is below our stretch target of 82%.  Most children have achieved early level in listening and the majority have achieved early level in reading and writing, meeting the</w:t>
            </w:r>
            <w:r w:rsidRPr="008C5DDD">
              <w:rPr>
                <w:rFonts w:ascii="Arial" w:hAnsi="Arial" w:cs="Arial"/>
                <w:bCs/>
                <w:iCs/>
                <w:sz w:val="20"/>
                <w:szCs w:val="20"/>
              </w:rPr>
              <w:t xml:space="preserve"> 7</w:t>
            </w:r>
            <w:r>
              <w:rPr>
                <w:rFonts w:ascii="Arial" w:hAnsi="Arial" w:cs="Arial"/>
                <w:bCs/>
                <w:iCs/>
                <w:sz w:val="20"/>
                <w:szCs w:val="20"/>
              </w:rPr>
              <w:t>4%</w:t>
            </w:r>
            <w:r w:rsidRPr="008C5DDD">
              <w:rPr>
                <w:rFonts w:ascii="Arial" w:hAnsi="Arial" w:cs="Arial"/>
                <w:bCs/>
                <w:iCs/>
                <w:sz w:val="20"/>
                <w:szCs w:val="20"/>
              </w:rPr>
              <w:t xml:space="preserve"> stretch target</w:t>
            </w:r>
            <w:r>
              <w:rPr>
                <w:rFonts w:ascii="Arial" w:hAnsi="Arial" w:cs="Arial"/>
                <w:bCs/>
                <w:iCs/>
                <w:sz w:val="20"/>
                <w:szCs w:val="20"/>
              </w:rPr>
              <w:t xml:space="preserve">.  </w:t>
            </w:r>
          </w:p>
          <w:p w14:paraId="658C204D" w14:textId="77777777" w:rsidR="00D146D9" w:rsidRDefault="00D146D9" w:rsidP="00112CFF">
            <w:pPr>
              <w:rPr>
                <w:rFonts w:ascii="Arial" w:hAnsi="Arial" w:cs="Arial"/>
                <w:bCs/>
                <w:iCs/>
                <w:sz w:val="20"/>
                <w:szCs w:val="20"/>
              </w:rPr>
            </w:pPr>
            <w:r w:rsidRPr="008C5DDD">
              <w:rPr>
                <w:rFonts w:ascii="Arial" w:hAnsi="Arial" w:cs="Arial"/>
                <w:bCs/>
                <w:iCs/>
                <w:sz w:val="20"/>
                <w:szCs w:val="20"/>
              </w:rPr>
              <w:t xml:space="preserve">By </w:t>
            </w:r>
            <w:r>
              <w:rPr>
                <w:rFonts w:ascii="Arial" w:hAnsi="Arial" w:cs="Arial"/>
                <w:bCs/>
                <w:iCs/>
                <w:sz w:val="20"/>
                <w:szCs w:val="20"/>
              </w:rPr>
              <w:t xml:space="preserve">the end of </w:t>
            </w:r>
            <w:r w:rsidRPr="008C5DDD">
              <w:rPr>
                <w:rFonts w:ascii="Arial" w:hAnsi="Arial" w:cs="Arial"/>
                <w:bCs/>
                <w:iCs/>
                <w:sz w:val="20"/>
                <w:szCs w:val="20"/>
              </w:rPr>
              <w:t xml:space="preserve">P4, most children have </w:t>
            </w:r>
            <w:r>
              <w:rPr>
                <w:rFonts w:ascii="Arial" w:hAnsi="Arial" w:cs="Arial"/>
                <w:bCs/>
                <w:iCs/>
                <w:sz w:val="20"/>
                <w:szCs w:val="20"/>
              </w:rPr>
              <w:t>achieved</w:t>
            </w:r>
            <w:r w:rsidRPr="008C5DDD">
              <w:rPr>
                <w:rFonts w:ascii="Arial" w:hAnsi="Arial" w:cs="Arial"/>
                <w:bCs/>
                <w:iCs/>
                <w:sz w:val="20"/>
                <w:szCs w:val="20"/>
              </w:rPr>
              <w:t xml:space="preserve"> first level in</w:t>
            </w:r>
            <w:r>
              <w:rPr>
                <w:rFonts w:ascii="Arial" w:hAnsi="Arial" w:cs="Arial"/>
                <w:bCs/>
                <w:iCs/>
                <w:sz w:val="20"/>
                <w:szCs w:val="20"/>
              </w:rPr>
              <w:t xml:space="preserve"> numeracy and across all literacy </w:t>
            </w:r>
            <w:proofErr w:type="spellStart"/>
            <w:r>
              <w:rPr>
                <w:rFonts w:ascii="Arial" w:hAnsi="Arial" w:cs="Arial"/>
                <w:bCs/>
                <w:iCs/>
                <w:sz w:val="20"/>
                <w:szCs w:val="20"/>
              </w:rPr>
              <w:t>organisers</w:t>
            </w:r>
            <w:proofErr w:type="spellEnd"/>
            <w:r>
              <w:rPr>
                <w:rFonts w:ascii="Arial" w:hAnsi="Arial" w:cs="Arial"/>
                <w:bCs/>
                <w:iCs/>
                <w:sz w:val="20"/>
                <w:szCs w:val="20"/>
              </w:rPr>
              <w:t>. The P4 cohort have exceeded their stretch targets in both</w:t>
            </w:r>
            <w:r w:rsidRPr="008C5DDD">
              <w:rPr>
                <w:rFonts w:ascii="Arial" w:hAnsi="Arial" w:cs="Arial"/>
                <w:bCs/>
                <w:iCs/>
                <w:sz w:val="20"/>
                <w:szCs w:val="20"/>
              </w:rPr>
              <w:t xml:space="preserve"> literacy</w:t>
            </w:r>
            <w:r>
              <w:rPr>
                <w:rFonts w:ascii="Arial" w:hAnsi="Arial" w:cs="Arial"/>
                <w:bCs/>
                <w:iCs/>
                <w:sz w:val="20"/>
                <w:szCs w:val="20"/>
              </w:rPr>
              <w:t xml:space="preserve"> and numeracy. </w:t>
            </w:r>
          </w:p>
          <w:p w14:paraId="4BC022D5" w14:textId="77777777" w:rsidR="00D146D9" w:rsidRDefault="00D146D9" w:rsidP="00112CFF">
            <w:pPr>
              <w:rPr>
                <w:rFonts w:ascii="Arial" w:hAnsi="Arial" w:cs="Arial"/>
                <w:bCs/>
                <w:iCs/>
                <w:sz w:val="20"/>
                <w:szCs w:val="20"/>
              </w:rPr>
            </w:pPr>
            <w:r w:rsidRPr="008C5DDD">
              <w:rPr>
                <w:rFonts w:ascii="Arial" w:hAnsi="Arial" w:cs="Arial"/>
                <w:bCs/>
                <w:iCs/>
                <w:sz w:val="20"/>
                <w:szCs w:val="20"/>
              </w:rPr>
              <w:t xml:space="preserve">By the end of P7, </w:t>
            </w:r>
            <w:r>
              <w:rPr>
                <w:rFonts w:ascii="Arial" w:hAnsi="Arial" w:cs="Arial"/>
                <w:bCs/>
                <w:iCs/>
                <w:sz w:val="20"/>
                <w:szCs w:val="20"/>
              </w:rPr>
              <w:t>most</w:t>
            </w:r>
            <w:r w:rsidRPr="008C5DDD">
              <w:rPr>
                <w:rFonts w:ascii="Arial" w:hAnsi="Arial" w:cs="Arial"/>
                <w:bCs/>
                <w:iCs/>
                <w:sz w:val="20"/>
                <w:szCs w:val="20"/>
              </w:rPr>
              <w:t xml:space="preserve"> children achieved second level in listening and talkin</w:t>
            </w:r>
            <w:r>
              <w:rPr>
                <w:rFonts w:ascii="Arial" w:hAnsi="Arial" w:cs="Arial"/>
                <w:bCs/>
                <w:iCs/>
                <w:sz w:val="20"/>
                <w:szCs w:val="20"/>
              </w:rPr>
              <w:t>g and in reading</w:t>
            </w:r>
            <w:r w:rsidRPr="008C5DDD">
              <w:rPr>
                <w:rFonts w:ascii="Arial" w:hAnsi="Arial" w:cs="Arial"/>
                <w:bCs/>
                <w:iCs/>
                <w:sz w:val="20"/>
                <w:szCs w:val="20"/>
              </w:rPr>
              <w:t xml:space="preserve"> and the majority in writing and numeracy. </w:t>
            </w:r>
            <w:r>
              <w:rPr>
                <w:rFonts w:ascii="Arial" w:hAnsi="Arial" w:cs="Arial"/>
                <w:bCs/>
                <w:iCs/>
                <w:sz w:val="20"/>
                <w:szCs w:val="20"/>
              </w:rPr>
              <w:t>The P7 cohort met</w:t>
            </w:r>
            <w:r w:rsidRPr="008C5DDD">
              <w:rPr>
                <w:rFonts w:ascii="Arial" w:hAnsi="Arial" w:cs="Arial"/>
                <w:bCs/>
                <w:iCs/>
                <w:sz w:val="20"/>
                <w:szCs w:val="20"/>
              </w:rPr>
              <w:t xml:space="preserve"> </w:t>
            </w:r>
            <w:r>
              <w:rPr>
                <w:rFonts w:ascii="Arial" w:hAnsi="Arial" w:cs="Arial"/>
                <w:bCs/>
                <w:iCs/>
                <w:sz w:val="20"/>
                <w:szCs w:val="20"/>
              </w:rPr>
              <w:t>the</w:t>
            </w:r>
            <w:r w:rsidRPr="008C5DDD">
              <w:rPr>
                <w:rFonts w:ascii="Arial" w:hAnsi="Arial" w:cs="Arial"/>
                <w:bCs/>
                <w:iCs/>
                <w:sz w:val="20"/>
                <w:szCs w:val="20"/>
              </w:rPr>
              <w:t xml:space="preserve"> </w:t>
            </w:r>
            <w:r>
              <w:rPr>
                <w:rFonts w:ascii="Arial" w:hAnsi="Arial" w:cs="Arial"/>
                <w:bCs/>
                <w:iCs/>
                <w:sz w:val="20"/>
                <w:szCs w:val="20"/>
              </w:rPr>
              <w:t>numeracy</w:t>
            </w:r>
            <w:r w:rsidRPr="008C5DDD">
              <w:rPr>
                <w:rFonts w:ascii="Arial" w:hAnsi="Arial" w:cs="Arial"/>
                <w:bCs/>
                <w:iCs/>
                <w:sz w:val="20"/>
                <w:szCs w:val="20"/>
              </w:rPr>
              <w:t xml:space="preserve"> stretch target </w:t>
            </w:r>
            <w:r>
              <w:rPr>
                <w:rFonts w:ascii="Arial" w:hAnsi="Arial" w:cs="Arial"/>
                <w:bCs/>
                <w:iCs/>
                <w:sz w:val="20"/>
                <w:szCs w:val="20"/>
              </w:rPr>
              <w:t xml:space="preserve">and exceeded the literacy stretch target. </w:t>
            </w:r>
            <w:r w:rsidRPr="008C5DDD">
              <w:rPr>
                <w:rFonts w:ascii="Arial" w:hAnsi="Arial" w:cs="Arial"/>
                <w:bCs/>
                <w:iCs/>
                <w:sz w:val="20"/>
                <w:szCs w:val="20"/>
              </w:rPr>
              <w:t xml:space="preserve"> </w:t>
            </w:r>
          </w:p>
          <w:p w14:paraId="25051EB2" w14:textId="77777777" w:rsidR="00D146D9" w:rsidRPr="00CD20E4" w:rsidRDefault="00D146D9" w:rsidP="00112CFF">
            <w:pPr>
              <w:rPr>
                <w:rFonts w:ascii="Arial" w:hAnsi="Arial" w:cs="Arial"/>
                <w:bCs/>
                <w:iCs/>
                <w:sz w:val="20"/>
                <w:szCs w:val="20"/>
              </w:rPr>
            </w:pPr>
            <w:r w:rsidRPr="008C5DDD">
              <w:rPr>
                <w:rFonts w:ascii="Arial" w:hAnsi="Arial" w:cs="Arial"/>
                <w:bCs/>
                <w:iCs/>
                <w:sz w:val="20"/>
                <w:szCs w:val="20"/>
              </w:rPr>
              <w:t xml:space="preserve">Overall literacy attainment is good. </w:t>
            </w:r>
            <w:proofErr w:type="gramStart"/>
            <w:r>
              <w:rPr>
                <w:rFonts w:ascii="Arial" w:hAnsi="Arial" w:cs="Arial"/>
                <w:bCs/>
                <w:iCs/>
                <w:sz w:val="20"/>
                <w:szCs w:val="20"/>
              </w:rPr>
              <w:t>The majority of</w:t>
            </w:r>
            <w:proofErr w:type="gramEnd"/>
            <w:r w:rsidRPr="008C5DDD">
              <w:rPr>
                <w:rFonts w:ascii="Arial" w:hAnsi="Arial" w:cs="Arial"/>
                <w:bCs/>
                <w:iCs/>
                <w:sz w:val="20"/>
                <w:szCs w:val="20"/>
              </w:rPr>
              <w:t xml:space="preserve"> children meet expected </w:t>
            </w:r>
            <w:proofErr w:type="spellStart"/>
            <w:r w:rsidRPr="008C5DDD">
              <w:rPr>
                <w:rFonts w:ascii="Arial" w:hAnsi="Arial" w:cs="Arial"/>
                <w:bCs/>
                <w:iCs/>
                <w:sz w:val="20"/>
                <w:szCs w:val="20"/>
              </w:rPr>
              <w:t>CfE</w:t>
            </w:r>
            <w:proofErr w:type="spellEnd"/>
            <w:r w:rsidRPr="008C5DDD">
              <w:rPr>
                <w:rFonts w:ascii="Arial" w:hAnsi="Arial" w:cs="Arial"/>
                <w:bCs/>
                <w:iCs/>
                <w:sz w:val="20"/>
                <w:szCs w:val="20"/>
              </w:rPr>
              <w:t xml:space="preserve"> levels at early leve</w:t>
            </w:r>
            <w:r>
              <w:rPr>
                <w:rFonts w:ascii="Arial" w:hAnsi="Arial" w:cs="Arial"/>
                <w:bCs/>
                <w:iCs/>
                <w:sz w:val="20"/>
                <w:szCs w:val="20"/>
              </w:rPr>
              <w:t>l and second level by the end of P1 and P7 and most</w:t>
            </w:r>
            <w:r w:rsidRPr="008C5DDD">
              <w:rPr>
                <w:rFonts w:ascii="Arial" w:hAnsi="Arial" w:cs="Arial"/>
                <w:bCs/>
                <w:iCs/>
                <w:sz w:val="20"/>
                <w:szCs w:val="20"/>
              </w:rPr>
              <w:t xml:space="preserve"> achieving expected levels across all literacy </w:t>
            </w:r>
            <w:proofErr w:type="spellStart"/>
            <w:r w:rsidRPr="008C5DDD">
              <w:rPr>
                <w:rFonts w:ascii="Arial" w:hAnsi="Arial" w:cs="Arial"/>
                <w:bCs/>
                <w:iCs/>
                <w:sz w:val="20"/>
                <w:szCs w:val="20"/>
              </w:rPr>
              <w:t>organisers</w:t>
            </w:r>
            <w:proofErr w:type="spellEnd"/>
            <w:r w:rsidRPr="008C5DDD">
              <w:rPr>
                <w:rFonts w:ascii="Arial" w:hAnsi="Arial" w:cs="Arial"/>
                <w:bCs/>
                <w:iCs/>
                <w:sz w:val="20"/>
                <w:szCs w:val="20"/>
              </w:rPr>
              <w:t xml:space="preserve"> by the end of </w:t>
            </w:r>
            <w:r>
              <w:rPr>
                <w:rFonts w:ascii="Arial" w:hAnsi="Arial" w:cs="Arial"/>
                <w:bCs/>
                <w:iCs/>
                <w:sz w:val="20"/>
                <w:szCs w:val="20"/>
              </w:rPr>
              <w:t xml:space="preserve">P4. </w:t>
            </w:r>
          </w:p>
          <w:p w14:paraId="507759EC" w14:textId="77777777" w:rsidR="00D146D9" w:rsidRPr="00BB3124" w:rsidRDefault="00D146D9" w:rsidP="00112CFF">
            <w:pPr>
              <w:rPr>
                <w:rFonts w:ascii="Arial" w:hAnsi="Arial" w:cs="Arial"/>
                <w:bCs/>
                <w:iCs/>
                <w:sz w:val="20"/>
                <w:szCs w:val="20"/>
              </w:rPr>
            </w:pPr>
            <w:r w:rsidRPr="14ABBA30">
              <w:rPr>
                <w:rFonts w:ascii="Arial" w:hAnsi="Arial" w:cs="Arial"/>
                <w:sz w:val="20"/>
                <w:szCs w:val="20"/>
              </w:rPr>
              <w:t xml:space="preserve">Overall, attainment in numeracy is good. </w:t>
            </w:r>
            <w:proofErr w:type="gramStart"/>
            <w:r>
              <w:rPr>
                <w:rFonts w:ascii="Arial" w:hAnsi="Arial" w:cs="Arial"/>
                <w:sz w:val="20"/>
                <w:szCs w:val="20"/>
              </w:rPr>
              <w:t>The majority of</w:t>
            </w:r>
            <w:proofErr w:type="gramEnd"/>
            <w:r>
              <w:rPr>
                <w:rFonts w:ascii="Arial" w:hAnsi="Arial" w:cs="Arial"/>
                <w:sz w:val="20"/>
                <w:szCs w:val="20"/>
              </w:rPr>
              <w:t xml:space="preserve"> children </w:t>
            </w:r>
            <w:r w:rsidRPr="14ABBA30">
              <w:rPr>
                <w:rFonts w:ascii="Arial" w:hAnsi="Arial" w:cs="Arial"/>
                <w:sz w:val="20"/>
                <w:szCs w:val="20"/>
              </w:rPr>
              <w:t xml:space="preserve">have achieved </w:t>
            </w:r>
            <w:r>
              <w:rPr>
                <w:rFonts w:ascii="Arial" w:hAnsi="Arial" w:cs="Arial"/>
                <w:sz w:val="20"/>
                <w:szCs w:val="20"/>
              </w:rPr>
              <w:t xml:space="preserve">early level in </w:t>
            </w:r>
            <w:proofErr w:type="gramStart"/>
            <w:r>
              <w:rPr>
                <w:rFonts w:ascii="Arial" w:hAnsi="Arial" w:cs="Arial"/>
                <w:sz w:val="20"/>
                <w:szCs w:val="20"/>
              </w:rPr>
              <w:t>P1</w:t>
            </w:r>
            <w:proofErr w:type="gramEnd"/>
            <w:r>
              <w:rPr>
                <w:rFonts w:ascii="Arial" w:hAnsi="Arial" w:cs="Arial"/>
                <w:sz w:val="20"/>
                <w:szCs w:val="20"/>
              </w:rPr>
              <w:t xml:space="preserve"> and the majority have achieved second level at P7. </w:t>
            </w:r>
            <w:r w:rsidRPr="14ABBA30">
              <w:rPr>
                <w:rFonts w:ascii="Arial" w:hAnsi="Arial" w:cs="Arial"/>
                <w:sz w:val="20"/>
                <w:szCs w:val="20"/>
              </w:rPr>
              <w:t xml:space="preserve"> </w:t>
            </w:r>
            <w:r>
              <w:rPr>
                <w:rFonts w:ascii="Arial" w:hAnsi="Arial" w:cs="Arial"/>
                <w:sz w:val="20"/>
                <w:szCs w:val="20"/>
              </w:rPr>
              <w:t>Most</w:t>
            </w:r>
            <w:r w:rsidRPr="14ABBA30">
              <w:rPr>
                <w:rFonts w:ascii="Arial" w:hAnsi="Arial" w:cs="Arial"/>
                <w:sz w:val="20"/>
                <w:szCs w:val="20"/>
              </w:rPr>
              <w:t xml:space="preserve"> children have achieved</w:t>
            </w:r>
            <w:r>
              <w:rPr>
                <w:rFonts w:ascii="Arial" w:hAnsi="Arial" w:cs="Arial"/>
                <w:sz w:val="20"/>
                <w:szCs w:val="20"/>
              </w:rPr>
              <w:t xml:space="preserve"> first level</w:t>
            </w:r>
            <w:r w:rsidRPr="14ABBA30">
              <w:rPr>
                <w:rFonts w:ascii="Arial" w:hAnsi="Arial" w:cs="Arial"/>
                <w:sz w:val="20"/>
                <w:szCs w:val="20"/>
              </w:rPr>
              <w:t xml:space="preserve"> by the end of </w:t>
            </w:r>
            <w:r>
              <w:rPr>
                <w:rFonts w:ascii="Arial" w:hAnsi="Arial" w:cs="Arial"/>
                <w:sz w:val="20"/>
                <w:szCs w:val="20"/>
              </w:rPr>
              <w:t>P4.</w:t>
            </w:r>
          </w:p>
          <w:p w14:paraId="0DC1829C" w14:textId="77777777" w:rsidR="00D146D9" w:rsidRPr="00B444B4" w:rsidRDefault="00D146D9" w:rsidP="00112CFF">
            <w:pPr>
              <w:rPr>
                <w:rFonts w:ascii="Arial" w:hAnsi="Arial" w:cs="Arial"/>
                <w:color w:val="FF0000"/>
                <w:sz w:val="18"/>
                <w:szCs w:val="18"/>
              </w:rPr>
            </w:pPr>
          </w:p>
          <w:p w14:paraId="53BC6646" w14:textId="77777777" w:rsidR="00D146D9" w:rsidRPr="00AA6F77" w:rsidRDefault="00D146D9" w:rsidP="00112CFF">
            <w:pPr>
              <w:spacing w:after="0" w:line="278" w:lineRule="auto"/>
              <w:contextualSpacing/>
              <w:rPr>
                <w:rFonts w:ascii="Arial" w:hAnsi="Arial" w:cs="Arial"/>
                <w:color w:val="FF0000"/>
                <w:sz w:val="20"/>
                <w:szCs w:val="20"/>
              </w:rPr>
            </w:pPr>
          </w:p>
        </w:tc>
      </w:tr>
      <w:tr w:rsidR="00D146D9" w14:paraId="1B375FA3" w14:textId="77777777" w:rsidTr="00112CFF">
        <w:trPr>
          <w:trHeight w:val="1544"/>
        </w:trPr>
        <w:tc>
          <w:tcPr>
            <w:tcW w:w="10480" w:type="dxa"/>
            <w:gridSpan w:val="11"/>
            <w:tcBorders>
              <w:top w:val="single" w:sz="8" w:space="0" w:color="auto"/>
              <w:left w:val="single" w:sz="8" w:space="0" w:color="auto"/>
              <w:right w:val="single" w:sz="8" w:space="0" w:color="auto"/>
            </w:tcBorders>
          </w:tcPr>
          <w:p w14:paraId="5B4B2781" w14:textId="77777777" w:rsidR="00D146D9" w:rsidRDefault="00D146D9" w:rsidP="00112CFF">
            <w:pPr>
              <w:rPr>
                <w:rFonts w:ascii="Calibri" w:hAnsi="Calibri" w:cs="Calibri"/>
                <w:b/>
                <w:bCs/>
              </w:rPr>
            </w:pPr>
            <w:r w:rsidRPr="00077384">
              <w:rPr>
                <w:rFonts w:ascii="Calibri" w:hAnsi="Calibri" w:cs="Calibri"/>
                <w:b/>
                <w:bCs/>
              </w:rPr>
              <w:lastRenderedPageBreak/>
              <w:t>Achievements</w:t>
            </w:r>
          </w:p>
          <w:p w14:paraId="6D3753B5" w14:textId="77777777" w:rsidR="00D146D9" w:rsidRPr="00F237B6" w:rsidRDefault="00D146D9" w:rsidP="00112CFF">
            <w:pPr>
              <w:spacing w:after="0" w:line="240" w:lineRule="auto"/>
              <w:textAlignment w:val="baseline"/>
              <w:rPr>
                <w:rFonts w:ascii="Calibri" w:eastAsia="Times New Roman" w:hAnsi="Calibri" w:cs="Calibri"/>
                <w:sz w:val="22"/>
                <w:szCs w:val="22"/>
                <w:lang w:val="en-GB" w:eastAsia="en-GB"/>
              </w:rPr>
            </w:pPr>
            <w:r w:rsidRPr="00F237B6">
              <w:rPr>
                <w:rFonts w:ascii="Calibri" w:eastAsia="Times New Roman" w:hAnsi="Calibri" w:cs="Calibri"/>
                <w:sz w:val="22"/>
                <w:szCs w:val="22"/>
                <w:lang w:val="en-GB" w:eastAsia="en-GB"/>
              </w:rPr>
              <w:t>This session, our ELC and school offered a wide range of wider achievement opportunities, all developing key meta-skills linked to the four capacities: Effective Contributor, Successful Learner, Responsible Citizen, and Confident Individual. Highlights included:</w:t>
            </w:r>
          </w:p>
          <w:p w14:paraId="7E932A68" w14:textId="77777777" w:rsidR="00D146D9" w:rsidRPr="00F237B6" w:rsidRDefault="00D146D9" w:rsidP="00112CFF">
            <w:pPr>
              <w:spacing w:after="0" w:line="240" w:lineRule="auto"/>
              <w:textAlignment w:val="baseline"/>
              <w:rPr>
                <w:rFonts w:ascii="Calibri" w:eastAsia="Times New Roman" w:hAnsi="Calibri" w:cs="Calibri"/>
                <w:color w:val="FF0000"/>
                <w:sz w:val="22"/>
                <w:szCs w:val="22"/>
                <w:lang w:val="en-GB" w:eastAsia="en-GB"/>
              </w:rPr>
            </w:pPr>
          </w:p>
          <w:p w14:paraId="6ECEC819"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P7 children attended netball and basketball tournaments in the cluster and in Fife</w:t>
            </w:r>
          </w:p>
          <w:p w14:paraId="0DDF4BB7"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 xml:space="preserve">P6 and P7 children </w:t>
            </w:r>
            <w:proofErr w:type="gramStart"/>
            <w:r w:rsidRPr="00FB1AA7">
              <w:rPr>
                <w:rFonts w:ascii="Calibri" w:eastAsia="Times New Roman" w:hAnsi="Calibri" w:cs="Calibri"/>
                <w:sz w:val="22"/>
                <w:szCs w:val="22"/>
                <w:lang w:val="en-GB" w:eastAsia="en-GB"/>
              </w:rPr>
              <w:t>attended  Fife</w:t>
            </w:r>
            <w:proofErr w:type="gramEnd"/>
            <w:r w:rsidRPr="00FB1AA7">
              <w:rPr>
                <w:rFonts w:ascii="Calibri" w:eastAsia="Times New Roman" w:hAnsi="Calibri" w:cs="Calibri"/>
                <w:sz w:val="22"/>
                <w:szCs w:val="22"/>
                <w:lang w:val="en-GB" w:eastAsia="en-GB"/>
              </w:rPr>
              <w:t xml:space="preserve"> and Scottish Cross Country Event </w:t>
            </w:r>
          </w:p>
          <w:p w14:paraId="4A685CDC"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 xml:space="preserve">P7 attended rugby cluster tournament </w:t>
            </w:r>
          </w:p>
          <w:p w14:paraId="20BF324D"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 xml:space="preserve">P7 attended football cluster event </w:t>
            </w:r>
          </w:p>
          <w:p w14:paraId="61F9674C"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 xml:space="preserve">P7 children represented the cluster in the Adam Smith Cup tournament </w:t>
            </w:r>
          </w:p>
          <w:p w14:paraId="37FCB8B5"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All children had the opportunity to take part in Race for Life raising money for Macmillan cancer charity</w:t>
            </w:r>
          </w:p>
          <w:p w14:paraId="7546D962"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 xml:space="preserve">P6 and P7 children had the opportunity to achieve </w:t>
            </w:r>
            <w:proofErr w:type="spellStart"/>
            <w:r w:rsidRPr="00FB1AA7">
              <w:rPr>
                <w:rFonts w:ascii="Calibri" w:eastAsia="Times New Roman" w:hAnsi="Calibri" w:cs="Calibri"/>
                <w:sz w:val="22"/>
                <w:szCs w:val="22"/>
                <w:lang w:val="en-GB" w:eastAsia="en-GB"/>
              </w:rPr>
              <w:t>Bikeability</w:t>
            </w:r>
            <w:proofErr w:type="spellEnd"/>
            <w:r w:rsidRPr="00FB1AA7">
              <w:rPr>
                <w:rFonts w:ascii="Calibri" w:eastAsia="Times New Roman" w:hAnsi="Calibri" w:cs="Calibri"/>
                <w:sz w:val="22"/>
                <w:szCs w:val="22"/>
                <w:lang w:val="en-GB" w:eastAsia="en-GB"/>
              </w:rPr>
              <w:t xml:space="preserve"> Levels 1 and 2.</w:t>
            </w:r>
          </w:p>
          <w:p w14:paraId="3A0E7871"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All children had the opportunity the engage in the West Factor and perform in front of a large audience and raise money for sports equipment</w:t>
            </w:r>
          </w:p>
          <w:p w14:paraId="582F59FF"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 xml:space="preserve">All children had the opportunity to partake in the dance festival and perform in front of a large audience </w:t>
            </w:r>
          </w:p>
          <w:p w14:paraId="2B9C6866"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ELC children developed key skills through more regular forest and beach visits.</w:t>
            </w:r>
          </w:p>
          <w:p w14:paraId="2A5DE5F3"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ELC pupils also grew in confidence through a Family Fun Day and term 4 sports day and teddy toddle</w:t>
            </w:r>
          </w:p>
          <w:p w14:paraId="6F4B6D65"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 xml:space="preserve">All children had the opportunity to partake in sports day at Starks Park </w:t>
            </w:r>
          </w:p>
          <w:p w14:paraId="3BB0BEE4"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P5-P7 children participated in intergenerational learning with a local care home</w:t>
            </w:r>
          </w:p>
          <w:p w14:paraId="06980CC5" w14:textId="77777777" w:rsidR="00D146D9" w:rsidRPr="00FB1AA7" w:rsidRDefault="00D146D9" w:rsidP="00D146D9">
            <w:pPr>
              <w:numPr>
                <w:ilvl w:val="0"/>
                <w:numId w:val="11"/>
              </w:numPr>
              <w:spacing w:after="0" w:line="240" w:lineRule="auto"/>
              <w:textAlignment w:val="baseline"/>
              <w:rPr>
                <w:rFonts w:ascii="Calibri" w:eastAsia="Times New Roman" w:hAnsi="Calibri" w:cs="Calibri"/>
                <w:sz w:val="22"/>
                <w:szCs w:val="22"/>
                <w:lang w:val="en-GB" w:eastAsia="en-GB"/>
              </w:rPr>
            </w:pPr>
            <w:r w:rsidRPr="00FB1AA7">
              <w:rPr>
                <w:rFonts w:ascii="Calibri" w:eastAsia="Times New Roman" w:hAnsi="Calibri" w:cs="Calibri"/>
                <w:sz w:val="22"/>
                <w:szCs w:val="22"/>
                <w:lang w:val="en-GB" w:eastAsia="en-GB"/>
              </w:rPr>
              <w:t xml:space="preserve">Musical Theatre group shared performances with parents/carers </w:t>
            </w:r>
          </w:p>
          <w:p w14:paraId="122E902D" w14:textId="77777777" w:rsidR="00D146D9" w:rsidRPr="0017536E" w:rsidRDefault="00D146D9" w:rsidP="00112CFF">
            <w:pPr>
              <w:spacing w:after="0" w:line="240" w:lineRule="auto"/>
              <w:textAlignment w:val="baseline"/>
              <w:rPr>
                <w:rFonts w:ascii="Calibri" w:eastAsia="Times New Roman" w:hAnsi="Calibri" w:cs="Calibri"/>
                <w:color w:val="FF0000"/>
                <w:sz w:val="22"/>
                <w:szCs w:val="22"/>
                <w:lang w:val="en-GB" w:eastAsia="en-GB"/>
              </w:rPr>
            </w:pPr>
          </w:p>
          <w:p w14:paraId="1F5DC114" w14:textId="77777777" w:rsidR="00D146D9" w:rsidRPr="00F237B6" w:rsidRDefault="00D146D9" w:rsidP="00112CFF">
            <w:pPr>
              <w:spacing w:after="0" w:line="240" w:lineRule="auto"/>
              <w:ind w:left="720"/>
              <w:textAlignment w:val="baseline"/>
              <w:rPr>
                <w:rFonts w:ascii="Calibri" w:eastAsia="Times New Roman" w:hAnsi="Calibri" w:cs="Calibri"/>
                <w:sz w:val="22"/>
                <w:szCs w:val="22"/>
                <w:lang w:val="en-GB" w:eastAsia="en-GB"/>
              </w:rPr>
            </w:pPr>
          </w:p>
          <w:p w14:paraId="6AC4CE9D" w14:textId="77777777" w:rsidR="00D146D9" w:rsidRPr="00F7530B" w:rsidRDefault="00D146D9" w:rsidP="00112CFF">
            <w:pPr>
              <w:spacing w:after="0" w:line="240" w:lineRule="auto"/>
              <w:rPr>
                <w:rFonts w:ascii="Calibri" w:eastAsia="Times New Roman" w:hAnsi="Calibri" w:cs="Calibri"/>
                <w:sz w:val="22"/>
                <w:szCs w:val="22"/>
                <w:lang w:val="en-GB" w:eastAsia="en-GB"/>
              </w:rPr>
            </w:pPr>
            <w:r w:rsidRPr="14ABBA30">
              <w:rPr>
                <w:rFonts w:ascii="Calibri" w:eastAsia="Times New Roman" w:hAnsi="Calibri" w:cs="Calibri"/>
                <w:sz w:val="22"/>
                <w:szCs w:val="22"/>
                <w:lang w:val="en-GB" w:eastAsia="en-GB"/>
              </w:rPr>
              <w:t>Achievements were shared and celebrated through assemblies</w:t>
            </w:r>
            <w:r>
              <w:rPr>
                <w:rFonts w:ascii="Calibri" w:eastAsia="Times New Roman" w:hAnsi="Calibri" w:cs="Calibri"/>
                <w:sz w:val="22"/>
                <w:szCs w:val="22"/>
                <w:lang w:val="en-GB" w:eastAsia="en-GB"/>
              </w:rPr>
              <w:t xml:space="preserve"> and newsletters throughout the year.</w:t>
            </w:r>
          </w:p>
        </w:tc>
      </w:tr>
      <w:tr w:rsidR="00D146D9" w:rsidRPr="00F7530B" w14:paraId="74923482" w14:textId="77777777" w:rsidTr="00112CFF">
        <w:trPr>
          <w:trHeight w:val="300"/>
        </w:trPr>
        <w:tc>
          <w:tcPr>
            <w:tcW w:w="10480" w:type="dxa"/>
            <w:gridSpan w:val="11"/>
            <w:tcBorders>
              <w:top w:val="single" w:sz="8" w:space="0" w:color="auto"/>
              <w:left w:val="single" w:sz="8" w:space="0" w:color="auto"/>
              <w:bottom w:val="single" w:sz="8" w:space="0" w:color="auto"/>
              <w:right w:val="single" w:sz="8" w:space="0" w:color="auto"/>
            </w:tcBorders>
            <w:shd w:val="clear" w:color="auto" w:fill="B7CFED" w:themeFill="text2" w:themeFillTint="40"/>
          </w:tcPr>
          <w:p w14:paraId="2C31262C" w14:textId="77777777" w:rsidR="00D146D9" w:rsidRPr="00F7530B" w:rsidRDefault="00D146D9" w:rsidP="00112CFF">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D146D9" w:rsidRPr="00F7530B" w14:paraId="308F3420" w14:textId="77777777" w:rsidTr="00112CFF">
        <w:trPr>
          <w:trHeight w:val="300"/>
        </w:trPr>
        <w:tc>
          <w:tcPr>
            <w:tcW w:w="4243" w:type="dxa"/>
            <w:gridSpan w:val="2"/>
            <w:tcBorders>
              <w:top w:val="single" w:sz="8" w:space="0" w:color="auto"/>
              <w:left w:val="single" w:sz="8" w:space="0" w:color="auto"/>
              <w:bottom w:val="single" w:sz="8" w:space="0" w:color="auto"/>
              <w:right w:val="single" w:sz="8" w:space="0" w:color="auto"/>
            </w:tcBorders>
          </w:tcPr>
          <w:p w14:paraId="27F546DB" w14:textId="77777777" w:rsidR="00D146D9" w:rsidRPr="00F7530B" w:rsidRDefault="00D146D9" w:rsidP="00112CFF">
            <w:pPr>
              <w:spacing w:after="0"/>
              <w:jc w:val="center"/>
              <w:rPr>
                <w:rFonts w:ascii="Calibri" w:hAnsi="Calibri" w:cs="Calibri"/>
                <w:b/>
                <w:bCs/>
                <w:sz w:val="28"/>
                <w:szCs w:val="28"/>
              </w:rPr>
            </w:pPr>
          </w:p>
        </w:tc>
        <w:tc>
          <w:tcPr>
            <w:tcW w:w="1417" w:type="dxa"/>
            <w:gridSpan w:val="3"/>
            <w:tcBorders>
              <w:top w:val="single" w:sz="8" w:space="0" w:color="auto"/>
              <w:left w:val="single" w:sz="8" w:space="0" w:color="auto"/>
              <w:bottom w:val="single" w:sz="4" w:space="0" w:color="auto"/>
              <w:right w:val="single" w:sz="8" w:space="0" w:color="auto"/>
            </w:tcBorders>
          </w:tcPr>
          <w:p w14:paraId="07ABFB21" w14:textId="77777777" w:rsidR="00D146D9" w:rsidRPr="00F7530B" w:rsidRDefault="00D146D9" w:rsidP="00112CFF">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6BCDE3F9" w14:textId="77777777" w:rsidR="00D146D9" w:rsidRPr="00F7530B" w:rsidRDefault="00D146D9" w:rsidP="00112CFF">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gridSpan w:val="3"/>
            <w:tcBorders>
              <w:top w:val="single" w:sz="8" w:space="0" w:color="auto"/>
              <w:left w:val="single" w:sz="8" w:space="0" w:color="auto"/>
              <w:bottom w:val="single" w:sz="4" w:space="0" w:color="auto"/>
              <w:right w:val="single" w:sz="8" w:space="0" w:color="auto"/>
            </w:tcBorders>
          </w:tcPr>
          <w:p w14:paraId="54AFB022" w14:textId="77777777" w:rsidR="00D146D9" w:rsidRPr="00F7530B" w:rsidRDefault="00D146D9" w:rsidP="00112CFF">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gridSpan w:val="2"/>
            <w:tcBorders>
              <w:top w:val="single" w:sz="8" w:space="0" w:color="auto"/>
              <w:left w:val="single" w:sz="8" w:space="0" w:color="auto"/>
              <w:bottom w:val="single" w:sz="4" w:space="0" w:color="auto"/>
              <w:right w:val="single" w:sz="8" w:space="0" w:color="auto"/>
            </w:tcBorders>
          </w:tcPr>
          <w:p w14:paraId="7304D8BF" w14:textId="77777777" w:rsidR="00D146D9" w:rsidRPr="00F7530B" w:rsidRDefault="00D146D9" w:rsidP="00112CFF">
            <w:pPr>
              <w:spacing w:after="0"/>
              <w:jc w:val="center"/>
              <w:rPr>
                <w:rFonts w:ascii="Calibri" w:hAnsi="Calibri" w:cs="Calibri"/>
                <w:b/>
                <w:bCs/>
              </w:rPr>
            </w:pPr>
            <w:r w:rsidRPr="00F7530B">
              <w:rPr>
                <w:rFonts w:ascii="Calibri" w:hAnsi="Calibri" w:cs="Calibri"/>
                <w:b/>
                <w:bCs/>
              </w:rPr>
              <w:t>Inspection Evaluations</w:t>
            </w:r>
          </w:p>
          <w:p w14:paraId="1BFC13C5" w14:textId="77777777" w:rsidR="00D146D9" w:rsidRPr="00F7530B" w:rsidRDefault="00D146D9" w:rsidP="00112CFF">
            <w:pPr>
              <w:spacing w:after="0"/>
              <w:jc w:val="center"/>
              <w:rPr>
                <w:rFonts w:ascii="Calibri" w:hAnsi="Calibri" w:cs="Calibri"/>
                <w:sz w:val="20"/>
                <w:szCs w:val="20"/>
              </w:rPr>
            </w:pPr>
            <w:r w:rsidRPr="00F7530B">
              <w:rPr>
                <w:rFonts w:ascii="Calibri" w:hAnsi="Calibri" w:cs="Calibri"/>
                <w:sz w:val="20"/>
                <w:szCs w:val="20"/>
              </w:rPr>
              <w:t>(since August 2024)</w:t>
            </w:r>
          </w:p>
        </w:tc>
      </w:tr>
      <w:tr w:rsidR="00D146D9" w:rsidRPr="00F7530B" w14:paraId="168310BD" w14:textId="77777777" w:rsidTr="00112CFF">
        <w:trPr>
          <w:trHeight w:val="300"/>
        </w:trPr>
        <w:tc>
          <w:tcPr>
            <w:tcW w:w="4243" w:type="dxa"/>
            <w:gridSpan w:val="2"/>
            <w:tcBorders>
              <w:top w:val="single" w:sz="8" w:space="0" w:color="auto"/>
              <w:left w:val="single" w:sz="8" w:space="0" w:color="auto"/>
              <w:bottom w:val="single" w:sz="8" w:space="0" w:color="auto"/>
              <w:right w:val="single" w:sz="4" w:space="0" w:color="auto"/>
            </w:tcBorders>
          </w:tcPr>
          <w:p w14:paraId="00CF7503"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1.3 Leadership of Change</w:t>
            </w:r>
          </w:p>
        </w:tc>
        <w:tc>
          <w:tcPr>
            <w:tcW w:w="1417" w:type="dxa"/>
            <w:gridSpan w:val="3"/>
            <w:tcBorders>
              <w:top w:val="single" w:sz="4" w:space="0" w:color="auto"/>
              <w:left w:val="single" w:sz="4" w:space="0" w:color="auto"/>
              <w:bottom w:val="single" w:sz="4" w:space="0" w:color="auto"/>
              <w:right w:val="single" w:sz="8" w:space="0" w:color="auto"/>
            </w:tcBorders>
          </w:tcPr>
          <w:p w14:paraId="31C8AF36" w14:textId="77777777" w:rsidR="00D146D9" w:rsidRPr="00F7530B" w:rsidRDefault="00D146D9" w:rsidP="00112CFF">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4" w:space="0" w:color="auto"/>
              <w:right w:val="single" w:sz="8" w:space="0" w:color="auto"/>
            </w:tcBorders>
          </w:tcPr>
          <w:p w14:paraId="7AF66A27" w14:textId="77777777" w:rsidR="00D146D9" w:rsidRPr="00F7530B" w:rsidRDefault="00D146D9" w:rsidP="00112CFF">
            <w:pPr>
              <w:spacing w:after="0"/>
              <w:rPr>
                <w:rFonts w:ascii="Calibri" w:hAnsi="Calibri" w:cs="Calibri"/>
              </w:rPr>
            </w:pPr>
            <w:r>
              <w:rPr>
                <w:rFonts w:ascii="Calibri" w:hAnsi="Calibri" w:cs="Calibri"/>
              </w:rPr>
              <w:t>Good</w:t>
            </w:r>
          </w:p>
        </w:tc>
        <w:tc>
          <w:tcPr>
            <w:tcW w:w="1417" w:type="dxa"/>
            <w:gridSpan w:val="3"/>
            <w:tcBorders>
              <w:top w:val="single" w:sz="4" w:space="0" w:color="auto"/>
              <w:left w:val="single" w:sz="8" w:space="0" w:color="auto"/>
              <w:bottom w:val="single" w:sz="4" w:space="0" w:color="auto"/>
              <w:right w:val="single" w:sz="8" w:space="0" w:color="auto"/>
            </w:tcBorders>
          </w:tcPr>
          <w:p w14:paraId="5A536712" w14:textId="77777777" w:rsidR="00D146D9" w:rsidRPr="00B40FF1" w:rsidRDefault="00D146D9" w:rsidP="00112CFF">
            <w:pPr>
              <w:spacing w:after="0"/>
              <w:rPr>
                <w:rFonts w:ascii="Calibri" w:hAnsi="Calibri" w:cs="Calibri"/>
              </w:rPr>
            </w:pPr>
            <w:r w:rsidRPr="14ABBA30">
              <w:rPr>
                <w:rFonts w:ascii="Calibri" w:hAnsi="Calibri" w:cs="Calibri"/>
              </w:rPr>
              <w:t>Very Good</w:t>
            </w:r>
          </w:p>
        </w:tc>
        <w:tc>
          <w:tcPr>
            <w:tcW w:w="1985" w:type="dxa"/>
            <w:gridSpan w:val="2"/>
            <w:tcBorders>
              <w:top w:val="single" w:sz="4" w:space="0" w:color="auto"/>
              <w:left w:val="single" w:sz="8" w:space="0" w:color="auto"/>
              <w:bottom w:val="single" w:sz="4" w:space="0" w:color="auto"/>
              <w:right w:val="single" w:sz="4" w:space="0" w:color="auto"/>
            </w:tcBorders>
          </w:tcPr>
          <w:p w14:paraId="4CA5FA60" w14:textId="77777777" w:rsidR="00D146D9" w:rsidRPr="00F7530B" w:rsidRDefault="00D146D9" w:rsidP="00112CFF">
            <w:pPr>
              <w:spacing w:after="0"/>
              <w:rPr>
                <w:rFonts w:ascii="Calibri" w:hAnsi="Calibri" w:cs="Calibri"/>
              </w:rPr>
            </w:pPr>
            <w:r>
              <w:rPr>
                <w:rFonts w:ascii="Calibri" w:hAnsi="Calibri" w:cs="Calibri"/>
              </w:rPr>
              <w:t>Very Good</w:t>
            </w:r>
          </w:p>
        </w:tc>
      </w:tr>
      <w:tr w:rsidR="00D146D9" w:rsidRPr="00F7530B" w14:paraId="3D1DD62E" w14:textId="77777777" w:rsidTr="00112CFF">
        <w:trPr>
          <w:trHeight w:val="300"/>
        </w:trPr>
        <w:tc>
          <w:tcPr>
            <w:tcW w:w="4243" w:type="dxa"/>
            <w:gridSpan w:val="2"/>
            <w:tcBorders>
              <w:top w:val="single" w:sz="8" w:space="0" w:color="auto"/>
              <w:left w:val="single" w:sz="8" w:space="0" w:color="auto"/>
              <w:bottom w:val="single" w:sz="8" w:space="0" w:color="auto"/>
              <w:right w:val="single" w:sz="8" w:space="0" w:color="auto"/>
            </w:tcBorders>
          </w:tcPr>
          <w:p w14:paraId="3D25F0A9"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2.3 Learning, teaching and assessment</w:t>
            </w:r>
          </w:p>
        </w:tc>
        <w:tc>
          <w:tcPr>
            <w:tcW w:w="1417" w:type="dxa"/>
            <w:gridSpan w:val="3"/>
            <w:tcBorders>
              <w:top w:val="single" w:sz="4" w:space="0" w:color="auto"/>
              <w:left w:val="single" w:sz="8" w:space="0" w:color="auto"/>
              <w:bottom w:val="single" w:sz="8" w:space="0" w:color="auto"/>
              <w:right w:val="single" w:sz="8" w:space="0" w:color="auto"/>
            </w:tcBorders>
          </w:tcPr>
          <w:p w14:paraId="738E609A" w14:textId="77777777" w:rsidR="00D146D9" w:rsidRPr="00F7530B" w:rsidRDefault="00D146D9" w:rsidP="00112CFF">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8" w:space="0" w:color="auto"/>
              <w:right w:val="single" w:sz="8" w:space="0" w:color="auto"/>
            </w:tcBorders>
          </w:tcPr>
          <w:p w14:paraId="381CF2A6" w14:textId="77777777" w:rsidR="00D146D9" w:rsidRPr="00F7530B" w:rsidRDefault="00D146D9" w:rsidP="00112CFF">
            <w:pPr>
              <w:spacing w:after="0"/>
              <w:rPr>
                <w:rFonts w:ascii="Calibri" w:hAnsi="Calibri" w:cs="Calibri"/>
              </w:rPr>
            </w:pPr>
            <w:r>
              <w:rPr>
                <w:rFonts w:ascii="Calibri" w:hAnsi="Calibri" w:cs="Calibri"/>
              </w:rPr>
              <w:t>Good</w:t>
            </w:r>
          </w:p>
        </w:tc>
        <w:tc>
          <w:tcPr>
            <w:tcW w:w="1417" w:type="dxa"/>
            <w:gridSpan w:val="3"/>
            <w:tcBorders>
              <w:top w:val="single" w:sz="4" w:space="0" w:color="auto"/>
              <w:left w:val="single" w:sz="8" w:space="0" w:color="auto"/>
              <w:bottom w:val="single" w:sz="8" w:space="0" w:color="auto"/>
              <w:right w:val="single" w:sz="8" w:space="0" w:color="auto"/>
            </w:tcBorders>
          </w:tcPr>
          <w:p w14:paraId="4995AA23" w14:textId="77777777" w:rsidR="00D146D9" w:rsidRPr="00B40FF1" w:rsidRDefault="00D146D9" w:rsidP="00112CFF">
            <w:pPr>
              <w:spacing w:after="0"/>
              <w:rPr>
                <w:rFonts w:ascii="Calibri" w:hAnsi="Calibri" w:cs="Calibri"/>
              </w:rPr>
            </w:pPr>
            <w:r w:rsidRPr="14ABBA30">
              <w:rPr>
                <w:rFonts w:ascii="Calibri" w:hAnsi="Calibri" w:cs="Calibri"/>
              </w:rPr>
              <w:t>Good</w:t>
            </w:r>
          </w:p>
        </w:tc>
        <w:tc>
          <w:tcPr>
            <w:tcW w:w="1985" w:type="dxa"/>
            <w:gridSpan w:val="2"/>
            <w:tcBorders>
              <w:top w:val="single" w:sz="4" w:space="0" w:color="auto"/>
              <w:left w:val="single" w:sz="8" w:space="0" w:color="auto"/>
              <w:bottom w:val="single" w:sz="8" w:space="0" w:color="auto"/>
              <w:right w:val="single" w:sz="8" w:space="0" w:color="auto"/>
            </w:tcBorders>
          </w:tcPr>
          <w:p w14:paraId="0DACE6C5" w14:textId="77777777" w:rsidR="00D146D9" w:rsidRPr="00F7530B" w:rsidRDefault="00D146D9" w:rsidP="00112CFF">
            <w:pPr>
              <w:spacing w:after="0"/>
              <w:rPr>
                <w:rFonts w:ascii="Calibri" w:hAnsi="Calibri" w:cs="Calibri"/>
              </w:rPr>
            </w:pPr>
            <w:r>
              <w:rPr>
                <w:rFonts w:ascii="Calibri" w:hAnsi="Calibri" w:cs="Calibri"/>
              </w:rPr>
              <w:t>Good</w:t>
            </w:r>
          </w:p>
        </w:tc>
      </w:tr>
      <w:tr w:rsidR="00D146D9" w:rsidRPr="00F7530B" w14:paraId="208DE765" w14:textId="77777777" w:rsidTr="00112CFF">
        <w:trPr>
          <w:trHeight w:val="300"/>
        </w:trPr>
        <w:tc>
          <w:tcPr>
            <w:tcW w:w="4243" w:type="dxa"/>
            <w:gridSpan w:val="2"/>
            <w:tcBorders>
              <w:top w:val="single" w:sz="8" w:space="0" w:color="auto"/>
              <w:left w:val="single" w:sz="8" w:space="0" w:color="auto"/>
              <w:bottom w:val="single" w:sz="8" w:space="0" w:color="auto"/>
              <w:right w:val="single" w:sz="8" w:space="0" w:color="auto"/>
            </w:tcBorders>
          </w:tcPr>
          <w:p w14:paraId="3CAE688B"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gridSpan w:val="3"/>
            <w:tcBorders>
              <w:top w:val="nil"/>
              <w:left w:val="single" w:sz="8" w:space="0" w:color="auto"/>
              <w:bottom w:val="single" w:sz="8" w:space="0" w:color="auto"/>
              <w:right w:val="single" w:sz="8" w:space="0" w:color="auto"/>
            </w:tcBorders>
          </w:tcPr>
          <w:p w14:paraId="09ED816E" w14:textId="77777777" w:rsidR="00D146D9" w:rsidRPr="00F7530B" w:rsidRDefault="00D146D9" w:rsidP="00112CFF">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8" w:space="0" w:color="auto"/>
              <w:right w:val="single" w:sz="8" w:space="0" w:color="auto"/>
            </w:tcBorders>
          </w:tcPr>
          <w:p w14:paraId="778AFFC5" w14:textId="77777777" w:rsidR="00D146D9" w:rsidRPr="00F7530B" w:rsidRDefault="00D146D9" w:rsidP="00112CFF">
            <w:pPr>
              <w:spacing w:after="0"/>
              <w:rPr>
                <w:rFonts w:ascii="Calibri" w:hAnsi="Calibri" w:cs="Calibri"/>
              </w:rPr>
            </w:pPr>
            <w:r>
              <w:rPr>
                <w:rFonts w:ascii="Calibri" w:hAnsi="Calibri" w:cs="Calibri"/>
              </w:rPr>
              <w:t>Good</w:t>
            </w:r>
          </w:p>
        </w:tc>
        <w:tc>
          <w:tcPr>
            <w:tcW w:w="1417" w:type="dxa"/>
            <w:gridSpan w:val="3"/>
            <w:tcBorders>
              <w:top w:val="nil"/>
              <w:left w:val="single" w:sz="8" w:space="0" w:color="auto"/>
              <w:bottom w:val="single" w:sz="8" w:space="0" w:color="auto"/>
              <w:right w:val="single" w:sz="8" w:space="0" w:color="auto"/>
            </w:tcBorders>
          </w:tcPr>
          <w:p w14:paraId="2A832C38" w14:textId="77777777" w:rsidR="00D146D9" w:rsidRPr="00B40FF1" w:rsidRDefault="00D146D9" w:rsidP="00112CFF">
            <w:pPr>
              <w:spacing w:after="0"/>
              <w:rPr>
                <w:rFonts w:ascii="Calibri" w:hAnsi="Calibri" w:cs="Calibri"/>
              </w:rPr>
            </w:pPr>
            <w:r w:rsidRPr="14ABBA30">
              <w:rPr>
                <w:rFonts w:ascii="Calibri" w:hAnsi="Calibri" w:cs="Calibri"/>
              </w:rPr>
              <w:t>Very Good</w:t>
            </w:r>
          </w:p>
        </w:tc>
        <w:tc>
          <w:tcPr>
            <w:tcW w:w="1985" w:type="dxa"/>
            <w:gridSpan w:val="2"/>
            <w:tcBorders>
              <w:top w:val="nil"/>
              <w:left w:val="single" w:sz="8" w:space="0" w:color="auto"/>
              <w:bottom w:val="single" w:sz="8" w:space="0" w:color="auto"/>
              <w:right w:val="single" w:sz="8" w:space="0" w:color="auto"/>
            </w:tcBorders>
          </w:tcPr>
          <w:p w14:paraId="0544195E" w14:textId="77777777" w:rsidR="00D146D9" w:rsidRPr="00F7530B" w:rsidRDefault="00D146D9" w:rsidP="00112CFF">
            <w:pPr>
              <w:spacing w:after="0"/>
              <w:rPr>
                <w:rFonts w:ascii="Calibri" w:hAnsi="Calibri" w:cs="Calibri"/>
              </w:rPr>
            </w:pPr>
            <w:r>
              <w:rPr>
                <w:rFonts w:ascii="Calibri" w:hAnsi="Calibri" w:cs="Calibri"/>
              </w:rPr>
              <w:t>Very Good</w:t>
            </w:r>
          </w:p>
        </w:tc>
      </w:tr>
      <w:tr w:rsidR="00D146D9" w:rsidRPr="00F7530B" w14:paraId="0EC4386D" w14:textId="77777777" w:rsidTr="00112CFF">
        <w:trPr>
          <w:trHeight w:val="300"/>
        </w:trPr>
        <w:tc>
          <w:tcPr>
            <w:tcW w:w="4243" w:type="dxa"/>
            <w:gridSpan w:val="2"/>
            <w:tcBorders>
              <w:top w:val="single" w:sz="8" w:space="0" w:color="auto"/>
              <w:left w:val="single" w:sz="8" w:space="0" w:color="auto"/>
              <w:bottom w:val="single" w:sz="4" w:space="0" w:color="auto"/>
              <w:right w:val="single" w:sz="8" w:space="0" w:color="auto"/>
            </w:tcBorders>
          </w:tcPr>
          <w:p w14:paraId="7EF2C2AA"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3.2 Raising attainment and achievement</w:t>
            </w:r>
          </w:p>
        </w:tc>
        <w:tc>
          <w:tcPr>
            <w:tcW w:w="1417" w:type="dxa"/>
            <w:gridSpan w:val="3"/>
            <w:tcBorders>
              <w:top w:val="nil"/>
              <w:left w:val="single" w:sz="8" w:space="0" w:color="auto"/>
              <w:bottom w:val="single" w:sz="4" w:space="0" w:color="auto"/>
              <w:right w:val="single" w:sz="8" w:space="0" w:color="auto"/>
            </w:tcBorders>
          </w:tcPr>
          <w:p w14:paraId="4222DDB5" w14:textId="77777777" w:rsidR="00D146D9" w:rsidRPr="00F7530B" w:rsidRDefault="00D146D9" w:rsidP="00112CFF">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4EA03C99" w14:textId="77777777" w:rsidR="00D146D9" w:rsidRPr="00F7530B" w:rsidRDefault="00D146D9" w:rsidP="00112CFF">
            <w:pPr>
              <w:spacing w:after="0"/>
              <w:rPr>
                <w:rFonts w:ascii="Calibri" w:hAnsi="Calibri" w:cs="Calibri"/>
              </w:rPr>
            </w:pPr>
            <w:r>
              <w:rPr>
                <w:rFonts w:ascii="Calibri" w:hAnsi="Calibri" w:cs="Calibri"/>
              </w:rPr>
              <w:t>Good</w:t>
            </w:r>
          </w:p>
        </w:tc>
        <w:tc>
          <w:tcPr>
            <w:tcW w:w="1417" w:type="dxa"/>
            <w:gridSpan w:val="3"/>
            <w:tcBorders>
              <w:top w:val="nil"/>
              <w:left w:val="single" w:sz="8" w:space="0" w:color="auto"/>
              <w:bottom w:val="single" w:sz="4" w:space="0" w:color="auto"/>
              <w:right w:val="single" w:sz="8" w:space="0" w:color="auto"/>
            </w:tcBorders>
          </w:tcPr>
          <w:p w14:paraId="74419D3C" w14:textId="77777777" w:rsidR="00D146D9" w:rsidRPr="00B40FF1" w:rsidRDefault="00D146D9" w:rsidP="00112CFF">
            <w:pPr>
              <w:spacing w:after="0"/>
              <w:rPr>
                <w:rFonts w:ascii="Calibri" w:hAnsi="Calibri" w:cs="Calibri"/>
              </w:rPr>
            </w:pPr>
            <w:r w:rsidRPr="14ABBA30">
              <w:rPr>
                <w:rFonts w:ascii="Calibri" w:hAnsi="Calibri" w:cs="Calibri"/>
              </w:rPr>
              <w:t>Good</w:t>
            </w:r>
          </w:p>
        </w:tc>
        <w:tc>
          <w:tcPr>
            <w:tcW w:w="1985" w:type="dxa"/>
            <w:gridSpan w:val="2"/>
            <w:tcBorders>
              <w:top w:val="nil"/>
              <w:left w:val="single" w:sz="8" w:space="0" w:color="auto"/>
              <w:bottom w:val="single" w:sz="4" w:space="0" w:color="auto"/>
              <w:right w:val="single" w:sz="8" w:space="0" w:color="auto"/>
            </w:tcBorders>
          </w:tcPr>
          <w:p w14:paraId="1439F6F8" w14:textId="77777777" w:rsidR="00D146D9" w:rsidRPr="00F7530B" w:rsidRDefault="00D146D9" w:rsidP="00112CFF">
            <w:pPr>
              <w:spacing w:after="0"/>
              <w:rPr>
                <w:rFonts w:ascii="Calibri" w:hAnsi="Calibri" w:cs="Calibri"/>
              </w:rPr>
            </w:pPr>
            <w:r>
              <w:rPr>
                <w:rFonts w:ascii="Calibri" w:hAnsi="Calibri" w:cs="Calibri"/>
              </w:rPr>
              <w:t>Good</w:t>
            </w:r>
          </w:p>
        </w:tc>
      </w:tr>
      <w:tr w:rsidR="00D146D9" w:rsidRPr="00F7530B" w14:paraId="0242BD1A" w14:textId="77777777" w:rsidTr="00112CFF">
        <w:trPr>
          <w:trHeight w:val="300"/>
        </w:trPr>
        <w:tc>
          <w:tcPr>
            <w:tcW w:w="10480" w:type="dxa"/>
            <w:gridSpan w:val="11"/>
            <w:tcBorders>
              <w:top w:val="single" w:sz="4" w:space="0" w:color="auto"/>
              <w:left w:val="single" w:sz="4" w:space="0" w:color="auto"/>
              <w:bottom w:val="single" w:sz="4" w:space="0" w:color="auto"/>
              <w:right w:val="single" w:sz="4" w:space="0" w:color="auto"/>
            </w:tcBorders>
            <w:shd w:val="clear" w:color="auto" w:fill="B7CFED" w:themeFill="text2" w:themeFillTint="40"/>
          </w:tcPr>
          <w:p w14:paraId="18B56725" w14:textId="77777777" w:rsidR="00D146D9" w:rsidRPr="00F7530B" w:rsidRDefault="00D146D9" w:rsidP="00112CFF">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D146D9" w:rsidRPr="00F7530B" w14:paraId="11064FE1" w14:textId="77777777" w:rsidTr="00112CFF">
        <w:trPr>
          <w:trHeight w:val="300"/>
        </w:trPr>
        <w:tc>
          <w:tcPr>
            <w:tcW w:w="4243" w:type="dxa"/>
            <w:gridSpan w:val="2"/>
            <w:tcBorders>
              <w:top w:val="single" w:sz="4" w:space="0" w:color="auto"/>
              <w:left w:val="single" w:sz="8" w:space="0" w:color="auto"/>
              <w:bottom w:val="single" w:sz="4" w:space="0" w:color="auto"/>
              <w:right w:val="single" w:sz="8" w:space="0" w:color="auto"/>
            </w:tcBorders>
          </w:tcPr>
          <w:p w14:paraId="555D4CEF" w14:textId="77777777" w:rsidR="00D146D9" w:rsidRPr="00F7530B" w:rsidRDefault="00D146D9" w:rsidP="00112CFF">
            <w:pPr>
              <w:rPr>
                <w:rFonts w:ascii="Calibri" w:hAnsi="Calibri" w:cs="Calibri"/>
                <w:sz w:val="22"/>
                <w:szCs w:val="22"/>
              </w:rPr>
            </w:pPr>
          </w:p>
        </w:tc>
        <w:tc>
          <w:tcPr>
            <w:tcW w:w="1417" w:type="dxa"/>
            <w:gridSpan w:val="3"/>
            <w:tcBorders>
              <w:top w:val="single" w:sz="4" w:space="0" w:color="auto"/>
              <w:left w:val="single" w:sz="8" w:space="0" w:color="auto"/>
              <w:bottom w:val="single" w:sz="4" w:space="0" w:color="auto"/>
              <w:right w:val="single" w:sz="8" w:space="0" w:color="auto"/>
            </w:tcBorders>
          </w:tcPr>
          <w:p w14:paraId="775D5965" w14:textId="77777777" w:rsidR="00D146D9" w:rsidRPr="00F7530B" w:rsidRDefault="00D146D9" w:rsidP="00112CFF">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533B701A" w14:textId="77777777" w:rsidR="00D146D9" w:rsidRPr="00F7530B" w:rsidRDefault="00D146D9" w:rsidP="00112CFF">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gridSpan w:val="3"/>
            <w:tcBorders>
              <w:top w:val="single" w:sz="4" w:space="0" w:color="auto"/>
              <w:left w:val="single" w:sz="8" w:space="0" w:color="auto"/>
              <w:bottom w:val="single" w:sz="4" w:space="0" w:color="auto"/>
              <w:right w:val="single" w:sz="8" w:space="0" w:color="auto"/>
            </w:tcBorders>
          </w:tcPr>
          <w:p w14:paraId="2A486B64" w14:textId="77777777" w:rsidR="00D146D9" w:rsidRPr="00F7530B" w:rsidRDefault="00D146D9" w:rsidP="00112CFF">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gridSpan w:val="2"/>
            <w:tcBorders>
              <w:top w:val="single" w:sz="4" w:space="0" w:color="auto"/>
              <w:left w:val="single" w:sz="8" w:space="0" w:color="auto"/>
              <w:bottom w:val="single" w:sz="4" w:space="0" w:color="auto"/>
              <w:right w:val="single" w:sz="8" w:space="0" w:color="auto"/>
            </w:tcBorders>
          </w:tcPr>
          <w:p w14:paraId="374C9BEB" w14:textId="31310F05" w:rsidR="00D146D9" w:rsidRPr="00F7530B" w:rsidRDefault="00D146D9" w:rsidP="00112CFF">
            <w:pPr>
              <w:spacing w:after="0"/>
              <w:jc w:val="center"/>
              <w:rPr>
                <w:rFonts w:ascii="Calibri" w:hAnsi="Calibri" w:cs="Calibri"/>
                <w:b/>
                <w:bCs/>
              </w:rPr>
            </w:pPr>
          </w:p>
        </w:tc>
      </w:tr>
      <w:tr w:rsidR="00D146D9" w:rsidRPr="00F7530B" w14:paraId="3800ABD9" w14:textId="77777777" w:rsidTr="00112CFF">
        <w:trPr>
          <w:trHeight w:val="300"/>
        </w:trPr>
        <w:tc>
          <w:tcPr>
            <w:tcW w:w="4243" w:type="dxa"/>
            <w:gridSpan w:val="2"/>
            <w:tcBorders>
              <w:top w:val="single" w:sz="8" w:space="0" w:color="auto"/>
              <w:left w:val="single" w:sz="8" w:space="0" w:color="auto"/>
              <w:bottom w:val="single" w:sz="4" w:space="0" w:color="auto"/>
              <w:right w:val="single" w:sz="8" w:space="0" w:color="auto"/>
            </w:tcBorders>
          </w:tcPr>
          <w:p w14:paraId="3A33257C"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1.3 Leadership of Change</w:t>
            </w:r>
          </w:p>
        </w:tc>
        <w:tc>
          <w:tcPr>
            <w:tcW w:w="1417" w:type="dxa"/>
            <w:gridSpan w:val="3"/>
            <w:tcBorders>
              <w:top w:val="nil"/>
              <w:left w:val="single" w:sz="8" w:space="0" w:color="auto"/>
              <w:bottom w:val="single" w:sz="4" w:space="0" w:color="auto"/>
              <w:right w:val="single" w:sz="8" w:space="0" w:color="auto"/>
            </w:tcBorders>
          </w:tcPr>
          <w:p w14:paraId="5731C91B" w14:textId="77777777" w:rsidR="00D146D9" w:rsidRPr="00F7530B" w:rsidRDefault="00D146D9" w:rsidP="00112CFF">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2BFD0074" w14:textId="77777777" w:rsidR="00D146D9" w:rsidRPr="00F7530B" w:rsidRDefault="00D146D9" w:rsidP="00112CFF">
            <w:pPr>
              <w:spacing w:after="0"/>
              <w:rPr>
                <w:rFonts w:ascii="Calibri" w:hAnsi="Calibri" w:cs="Calibri"/>
              </w:rPr>
            </w:pPr>
            <w:r>
              <w:rPr>
                <w:rFonts w:ascii="Calibri" w:hAnsi="Calibri" w:cs="Calibri"/>
              </w:rPr>
              <w:t>Good</w:t>
            </w:r>
          </w:p>
        </w:tc>
        <w:tc>
          <w:tcPr>
            <w:tcW w:w="1417" w:type="dxa"/>
            <w:gridSpan w:val="3"/>
            <w:tcBorders>
              <w:top w:val="nil"/>
              <w:left w:val="single" w:sz="8" w:space="0" w:color="auto"/>
              <w:bottom w:val="single" w:sz="4" w:space="0" w:color="auto"/>
              <w:right w:val="single" w:sz="8" w:space="0" w:color="auto"/>
            </w:tcBorders>
          </w:tcPr>
          <w:p w14:paraId="24072E58" w14:textId="77777777" w:rsidR="00D146D9" w:rsidRPr="00F7530B" w:rsidRDefault="00D146D9" w:rsidP="00112CFF">
            <w:pPr>
              <w:spacing w:after="0"/>
              <w:rPr>
                <w:rFonts w:ascii="Calibri" w:hAnsi="Calibri" w:cs="Calibri"/>
              </w:rPr>
            </w:pPr>
            <w:r>
              <w:rPr>
                <w:rFonts w:ascii="Calibri" w:hAnsi="Calibri" w:cs="Calibri"/>
              </w:rPr>
              <w:t>Very Good</w:t>
            </w:r>
          </w:p>
        </w:tc>
        <w:tc>
          <w:tcPr>
            <w:tcW w:w="1985" w:type="dxa"/>
            <w:gridSpan w:val="2"/>
            <w:tcBorders>
              <w:top w:val="nil"/>
              <w:left w:val="single" w:sz="8" w:space="0" w:color="auto"/>
              <w:bottom w:val="single" w:sz="4" w:space="0" w:color="auto"/>
              <w:right w:val="single" w:sz="8" w:space="0" w:color="auto"/>
            </w:tcBorders>
          </w:tcPr>
          <w:p w14:paraId="4289B565" w14:textId="4219F2A8" w:rsidR="00D146D9" w:rsidRPr="00F7530B" w:rsidRDefault="00D146D9" w:rsidP="00112CFF">
            <w:pPr>
              <w:spacing w:after="0"/>
              <w:rPr>
                <w:rFonts w:ascii="Calibri" w:hAnsi="Calibri" w:cs="Calibri"/>
              </w:rPr>
            </w:pPr>
          </w:p>
        </w:tc>
      </w:tr>
      <w:tr w:rsidR="00D146D9" w:rsidRPr="00F7530B" w14:paraId="1E6AE614" w14:textId="77777777" w:rsidTr="00112CFF">
        <w:trPr>
          <w:trHeight w:val="300"/>
        </w:trPr>
        <w:tc>
          <w:tcPr>
            <w:tcW w:w="4243" w:type="dxa"/>
            <w:gridSpan w:val="2"/>
            <w:tcBorders>
              <w:top w:val="single" w:sz="8" w:space="0" w:color="auto"/>
              <w:left w:val="single" w:sz="8" w:space="0" w:color="auto"/>
              <w:bottom w:val="single" w:sz="4" w:space="0" w:color="auto"/>
              <w:right w:val="single" w:sz="8" w:space="0" w:color="auto"/>
            </w:tcBorders>
          </w:tcPr>
          <w:p w14:paraId="0CCD7A9A"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2.3 Learning, teaching and assessment</w:t>
            </w:r>
          </w:p>
        </w:tc>
        <w:tc>
          <w:tcPr>
            <w:tcW w:w="1417" w:type="dxa"/>
            <w:gridSpan w:val="3"/>
            <w:tcBorders>
              <w:top w:val="nil"/>
              <w:left w:val="single" w:sz="8" w:space="0" w:color="auto"/>
              <w:bottom w:val="single" w:sz="4" w:space="0" w:color="auto"/>
              <w:right w:val="single" w:sz="8" w:space="0" w:color="auto"/>
            </w:tcBorders>
          </w:tcPr>
          <w:p w14:paraId="41E52675" w14:textId="77777777" w:rsidR="00D146D9" w:rsidRPr="00F7530B" w:rsidRDefault="00D146D9" w:rsidP="00112CFF">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0F013F68" w14:textId="77777777" w:rsidR="00D146D9" w:rsidRPr="00F7530B" w:rsidRDefault="00D146D9" w:rsidP="00112CFF">
            <w:pPr>
              <w:spacing w:after="0"/>
              <w:rPr>
                <w:rFonts w:ascii="Calibri" w:hAnsi="Calibri" w:cs="Calibri"/>
              </w:rPr>
            </w:pPr>
            <w:r>
              <w:rPr>
                <w:rFonts w:ascii="Calibri" w:hAnsi="Calibri" w:cs="Calibri"/>
              </w:rPr>
              <w:t>Good</w:t>
            </w:r>
          </w:p>
        </w:tc>
        <w:tc>
          <w:tcPr>
            <w:tcW w:w="1417" w:type="dxa"/>
            <w:gridSpan w:val="3"/>
            <w:tcBorders>
              <w:top w:val="nil"/>
              <w:left w:val="single" w:sz="8" w:space="0" w:color="auto"/>
              <w:bottom w:val="single" w:sz="4" w:space="0" w:color="auto"/>
              <w:right w:val="single" w:sz="8" w:space="0" w:color="auto"/>
            </w:tcBorders>
          </w:tcPr>
          <w:p w14:paraId="3DEA37A6" w14:textId="77777777" w:rsidR="00D146D9" w:rsidRPr="00F7530B" w:rsidRDefault="00D146D9" w:rsidP="00112CFF">
            <w:pPr>
              <w:spacing w:after="0"/>
              <w:rPr>
                <w:rFonts w:ascii="Calibri" w:hAnsi="Calibri" w:cs="Calibri"/>
              </w:rPr>
            </w:pPr>
            <w:r>
              <w:rPr>
                <w:rFonts w:ascii="Calibri" w:hAnsi="Calibri" w:cs="Calibri"/>
              </w:rPr>
              <w:t>Good</w:t>
            </w:r>
          </w:p>
        </w:tc>
        <w:tc>
          <w:tcPr>
            <w:tcW w:w="1985" w:type="dxa"/>
            <w:gridSpan w:val="2"/>
            <w:tcBorders>
              <w:top w:val="nil"/>
              <w:left w:val="single" w:sz="8" w:space="0" w:color="auto"/>
              <w:bottom w:val="single" w:sz="4" w:space="0" w:color="auto"/>
              <w:right w:val="single" w:sz="8" w:space="0" w:color="auto"/>
            </w:tcBorders>
          </w:tcPr>
          <w:p w14:paraId="5D659DFD" w14:textId="787EE793" w:rsidR="00D146D9" w:rsidRPr="00F7530B" w:rsidRDefault="00D146D9" w:rsidP="00112CFF">
            <w:pPr>
              <w:spacing w:after="0"/>
              <w:rPr>
                <w:rFonts w:ascii="Calibri" w:hAnsi="Calibri" w:cs="Calibri"/>
              </w:rPr>
            </w:pPr>
          </w:p>
        </w:tc>
      </w:tr>
      <w:tr w:rsidR="00D146D9" w:rsidRPr="00F7530B" w14:paraId="4BC59B13" w14:textId="77777777" w:rsidTr="00112CFF">
        <w:trPr>
          <w:trHeight w:val="300"/>
        </w:trPr>
        <w:tc>
          <w:tcPr>
            <w:tcW w:w="4243" w:type="dxa"/>
            <w:gridSpan w:val="2"/>
            <w:tcBorders>
              <w:top w:val="single" w:sz="8" w:space="0" w:color="auto"/>
              <w:left w:val="single" w:sz="8" w:space="0" w:color="auto"/>
              <w:bottom w:val="single" w:sz="4" w:space="0" w:color="auto"/>
              <w:right w:val="single" w:sz="8" w:space="0" w:color="auto"/>
            </w:tcBorders>
          </w:tcPr>
          <w:p w14:paraId="060947B7"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gridSpan w:val="3"/>
            <w:tcBorders>
              <w:top w:val="nil"/>
              <w:left w:val="single" w:sz="8" w:space="0" w:color="auto"/>
              <w:bottom w:val="single" w:sz="4" w:space="0" w:color="auto"/>
              <w:right w:val="single" w:sz="8" w:space="0" w:color="auto"/>
            </w:tcBorders>
          </w:tcPr>
          <w:p w14:paraId="2D10DEAB" w14:textId="77777777" w:rsidR="00D146D9" w:rsidRPr="00F7530B" w:rsidRDefault="00D146D9" w:rsidP="00112CFF">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7B3B1FE2" w14:textId="77777777" w:rsidR="00D146D9" w:rsidRPr="00F7530B" w:rsidRDefault="00D146D9" w:rsidP="00112CFF">
            <w:pPr>
              <w:spacing w:after="0"/>
              <w:rPr>
                <w:rFonts w:ascii="Calibri" w:hAnsi="Calibri" w:cs="Calibri"/>
              </w:rPr>
            </w:pPr>
            <w:r>
              <w:rPr>
                <w:rFonts w:ascii="Calibri" w:hAnsi="Calibri" w:cs="Calibri"/>
              </w:rPr>
              <w:t>Good</w:t>
            </w:r>
          </w:p>
        </w:tc>
        <w:tc>
          <w:tcPr>
            <w:tcW w:w="1417" w:type="dxa"/>
            <w:gridSpan w:val="3"/>
            <w:tcBorders>
              <w:top w:val="nil"/>
              <w:left w:val="single" w:sz="8" w:space="0" w:color="auto"/>
              <w:bottom w:val="single" w:sz="4" w:space="0" w:color="auto"/>
              <w:right w:val="single" w:sz="8" w:space="0" w:color="auto"/>
            </w:tcBorders>
          </w:tcPr>
          <w:p w14:paraId="2643122C" w14:textId="77777777" w:rsidR="00D146D9" w:rsidRPr="00F7530B" w:rsidRDefault="00D146D9" w:rsidP="00112CFF">
            <w:pPr>
              <w:spacing w:after="0"/>
              <w:rPr>
                <w:rFonts w:ascii="Calibri" w:hAnsi="Calibri" w:cs="Calibri"/>
              </w:rPr>
            </w:pPr>
            <w:r>
              <w:rPr>
                <w:rFonts w:ascii="Calibri" w:hAnsi="Calibri" w:cs="Calibri"/>
              </w:rPr>
              <w:t>Very Good</w:t>
            </w:r>
          </w:p>
        </w:tc>
        <w:tc>
          <w:tcPr>
            <w:tcW w:w="1985" w:type="dxa"/>
            <w:gridSpan w:val="2"/>
            <w:tcBorders>
              <w:top w:val="nil"/>
              <w:left w:val="single" w:sz="8" w:space="0" w:color="auto"/>
              <w:bottom w:val="single" w:sz="4" w:space="0" w:color="auto"/>
              <w:right w:val="single" w:sz="8" w:space="0" w:color="auto"/>
            </w:tcBorders>
          </w:tcPr>
          <w:p w14:paraId="761CD934" w14:textId="3786FCB9" w:rsidR="00D146D9" w:rsidRPr="00F7530B" w:rsidRDefault="00D146D9" w:rsidP="00112CFF">
            <w:pPr>
              <w:spacing w:after="0"/>
              <w:rPr>
                <w:rFonts w:ascii="Calibri" w:hAnsi="Calibri" w:cs="Calibri"/>
              </w:rPr>
            </w:pPr>
          </w:p>
        </w:tc>
      </w:tr>
      <w:tr w:rsidR="00D146D9" w:rsidRPr="00F7530B" w14:paraId="40DB4063" w14:textId="77777777" w:rsidTr="00112CFF">
        <w:trPr>
          <w:trHeight w:val="300"/>
        </w:trPr>
        <w:tc>
          <w:tcPr>
            <w:tcW w:w="4243" w:type="dxa"/>
            <w:gridSpan w:val="2"/>
            <w:tcBorders>
              <w:top w:val="single" w:sz="8" w:space="0" w:color="auto"/>
              <w:left w:val="single" w:sz="8" w:space="0" w:color="auto"/>
              <w:bottom w:val="single" w:sz="4" w:space="0" w:color="auto"/>
              <w:right w:val="single" w:sz="8" w:space="0" w:color="auto"/>
            </w:tcBorders>
          </w:tcPr>
          <w:p w14:paraId="76DAF30D"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3.2 Securing children’s progress</w:t>
            </w:r>
          </w:p>
        </w:tc>
        <w:tc>
          <w:tcPr>
            <w:tcW w:w="1417" w:type="dxa"/>
            <w:gridSpan w:val="3"/>
            <w:tcBorders>
              <w:top w:val="nil"/>
              <w:left w:val="single" w:sz="8" w:space="0" w:color="auto"/>
              <w:bottom w:val="single" w:sz="4" w:space="0" w:color="auto"/>
              <w:right w:val="single" w:sz="8" w:space="0" w:color="auto"/>
            </w:tcBorders>
          </w:tcPr>
          <w:p w14:paraId="48AB410B" w14:textId="77777777" w:rsidR="00D146D9" w:rsidRPr="00F7530B" w:rsidRDefault="00D146D9" w:rsidP="00112CFF">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6CEB1EA2" w14:textId="77777777" w:rsidR="00D146D9" w:rsidRPr="00F7530B" w:rsidRDefault="00D146D9" w:rsidP="00112CFF">
            <w:pPr>
              <w:spacing w:after="0"/>
              <w:rPr>
                <w:rFonts w:ascii="Calibri" w:hAnsi="Calibri" w:cs="Calibri"/>
              </w:rPr>
            </w:pPr>
            <w:r>
              <w:rPr>
                <w:rFonts w:ascii="Calibri" w:hAnsi="Calibri" w:cs="Calibri"/>
              </w:rPr>
              <w:t>Good</w:t>
            </w:r>
          </w:p>
        </w:tc>
        <w:tc>
          <w:tcPr>
            <w:tcW w:w="1417" w:type="dxa"/>
            <w:gridSpan w:val="3"/>
            <w:tcBorders>
              <w:top w:val="nil"/>
              <w:left w:val="single" w:sz="8" w:space="0" w:color="auto"/>
              <w:bottom w:val="single" w:sz="4" w:space="0" w:color="auto"/>
              <w:right w:val="single" w:sz="8" w:space="0" w:color="auto"/>
            </w:tcBorders>
          </w:tcPr>
          <w:p w14:paraId="13030C50" w14:textId="77777777" w:rsidR="00D146D9" w:rsidRPr="00F7530B" w:rsidRDefault="00D146D9" w:rsidP="00112CFF">
            <w:pPr>
              <w:spacing w:after="0"/>
              <w:rPr>
                <w:rFonts w:ascii="Calibri" w:hAnsi="Calibri" w:cs="Calibri"/>
              </w:rPr>
            </w:pPr>
            <w:r>
              <w:rPr>
                <w:rFonts w:ascii="Calibri" w:hAnsi="Calibri" w:cs="Calibri"/>
              </w:rPr>
              <w:t>Good</w:t>
            </w:r>
          </w:p>
        </w:tc>
        <w:tc>
          <w:tcPr>
            <w:tcW w:w="1985" w:type="dxa"/>
            <w:gridSpan w:val="2"/>
            <w:tcBorders>
              <w:top w:val="nil"/>
              <w:left w:val="single" w:sz="8" w:space="0" w:color="auto"/>
              <w:bottom w:val="single" w:sz="4" w:space="0" w:color="auto"/>
              <w:right w:val="single" w:sz="8" w:space="0" w:color="auto"/>
            </w:tcBorders>
          </w:tcPr>
          <w:p w14:paraId="76FC1C6C" w14:textId="509A04AC" w:rsidR="00D146D9" w:rsidRPr="00F7530B" w:rsidRDefault="00D146D9" w:rsidP="00112CFF">
            <w:pPr>
              <w:spacing w:after="0"/>
              <w:rPr>
                <w:rFonts w:ascii="Calibri" w:hAnsi="Calibri" w:cs="Calibri"/>
              </w:rPr>
            </w:pPr>
          </w:p>
        </w:tc>
      </w:tr>
      <w:tr w:rsidR="00D146D9" w:rsidRPr="00F7530B" w14:paraId="1BDB7507" w14:textId="77777777" w:rsidTr="00112CFF">
        <w:trPr>
          <w:trHeight w:val="300"/>
        </w:trPr>
        <w:tc>
          <w:tcPr>
            <w:tcW w:w="10480" w:type="dxa"/>
            <w:gridSpan w:val="11"/>
            <w:tcBorders>
              <w:top w:val="single" w:sz="8" w:space="0" w:color="auto"/>
              <w:left w:val="single" w:sz="8" w:space="0" w:color="auto"/>
              <w:bottom w:val="single" w:sz="4" w:space="0" w:color="auto"/>
              <w:right w:val="single" w:sz="8" w:space="0" w:color="auto"/>
            </w:tcBorders>
            <w:shd w:val="clear" w:color="auto" w:fill="B7CFED" w:themeFill="text2" w:themeFillTint="40"/>
          </w:tcPr>
          <w:p w14:paraId="3641F832" w14:textId="77777777" w:rsidR="00D146D9" w:rsidRPr="00F7530B" w:rsidRDefault="00D146D9" w:rsidP="00112CFF">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D146D9" w:rsidRPr="00F7530B" w14:paraId="623512C4" w14:textId="77777777" w:rsidTr="00112CFF">
        <w:trPr>
          <w:trHeight w:val="300"/>
        </w:trPr>
        <w:tc>
          <w:tcPr>
            <w:tcW w:w="4243" w:type="dxa"/>
            <w:gridSpan w:val="2"/>
            <w:tcBorders>
              <w:top w:val="single" w:sz="8" w:space="0" w:color="auto"/>
              <w:left w:val="single" w:sz="8" w:space="0" w:color="auto"/>
              <w:bottom w:val="single" w:sz="4" w:space="0" w:color="auto"/>
              <w:right w:val="single" w:sz="8" w:space="0" w:color="auto"/>
            </w:tcBorders>
          </w:tcPr>
          <w:p w14:paraId="4D253F5F" w14:textId="77777777" w:rsidR="00D146D9" w:rsidRPr="00F7530B" w:rsidRDefault="00D146D9" w:rsidP="00112CFF">
            <w:pPr>
              <w:rPr>
                <w:rFonts w:ascii="Calibri" w:hAnsi="Calibri" w:cs="Calibri"/>
                <w:sz w:val="22"/>
                <w:szCs w:val="22"/>
              </w:rPr>
            </w:pPr>
          </w:p>
        </w:tc>
        <w:tc>
          <w:tcPr>
            <w:tcW w:w="1417" w:type="dxa"/>
            <w:gridSpan w:val="3"/>
            <w:tcBorders>
              <w:top w:val="single" w:sz="4" w:space="0" w:color="auto"/>
              <w:left w:val="single" w:sz="8" w:space="0" w:color="auto"/>
              <w:bottom w:val="single" w:sz="4" w:space="0" w:color="auto"/>
              <w:right w:val="single" w:sz="8" w:space="0" w:color="auto"/>
            </w:tcBorders>
          </w:tcPr>
          <w:p w14:paraId="28FCF156" w14:textId="77777777" w:rsidR="00D146D9" w:rsidRPr="00F7530B" w:rsidRDefault="00D146D9" w:rsidP="00112CFF">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0AC33135" w14:textId="77777777" w:rsidR="00D146D9" w:rsidRPr="00F7530B" w:rsidRDefault="00D146D9" w:rsidP="00112CFF">
            <w:pPr>
              <w:spacing w:after="0"/>
              <w:rPr>
                <w:rFonts w:ascii="Calibri" w:hAnsi="Calibri" w:cs="Calibri"/>
                <w:sz w:val="28"/>
                <w:szCs w:val="28"/>
              </w:rPr>
            </w:pPr>
            <w:r w:rsidRPr="00F7530B">
              <w:rPr>
                <w:rFonts w:ascii="Calibri" w:hAnsi="Calibri" w:cs="Calibri"/>
                <w:b/>
                <w:bCs/>
                <w:sz w:val="28"/>
                <w:szCs w:val="28"/>
              </w:rPr>
              <w:t>2023-24</w:t>
            </w:r>
          </w:p>
        </w:tc>
        <w:tc>
          <w:tcPr>
            <w:tcW w:w="1417" w:type="dxa"/>
            <w:gridSpan w:val="3"/>
            <w:tcBorders>
              <w:top w:val="single" w:sz="4" w:space="0" w:color="auto"/>
              <w:left w:val="single" w:sz="8" w:space="0" w:color="auto"/>
              <w:bottom w:val="single" w:sz="4" w:space="0" w:color="auto"/>
              <w:right w:val="single" w:sz="8" w:space="0" w:color="auto"/>
            </w:tcBorders>
          </w:tcPr>
          <w:p w14:paraId="7D43843C" w14:textId="77777777" w:rsidR="00D146D9" w:rsidRPr="00F7530B" w:rsidRDefault="00D146D9" w:rsidP="00112CFF">
            <w:pPr>
              <w:spacing w:after="0"/>
              <w:rPr>
                <w:rFonts w:ascii="Calibri" w:hAnsi="Calibri" w:cs="Calibri"/>
                <w:sz w:val="28"/>
                <w:szCs w:val="28"/>
              </w:rPr>
            </w:pPr>
            <w:r w:rsidRPr="00F7530B">
              <w:rPr>
                <w:rFonts w:ascii="Calibri" w:hAnsi="Calibri" w:cs="Calibri"/>
                <w:b/>
                <w:bCs/>
                <w:sz w:val="28"/>
                <w:szCs w:val="28"/>
              </w:rPr>
              <w:t>2024-25</w:t>
            </w:r>
          </w:p>
        </w:tc>
        <w:tc>
          <w:tcPr>
            <w:tcW w:w="1985" w:type="dxa"/>
            <w:gridSpan w:val="2"/>
            <w:tcBorders>
              <w:top w:val="nil"/>
              <w:left w:val="single" w:sz="8" w:space="0" w:color="auto"/>
              <w:bottom w:val="single" w:sz="4" w:space="0" w:color="auto"/>
              <w:right w:val="single" w:sz="8" w:space="0" w:color="auto"/>
            </w:tcBorders>
          </w:tcPr>
          <w:p w14:paraId="2234E4AA" w14:textId="77777777" w:rsidR="00D146D9" w:rsidRPr="00F7530B" w:rsidRDefault="00D146D9" w:rsidP="00112CFF">
            <w:pPr>
              <w:spacing w:after="0"/>
              <w:rPr>
                <w:rFonts w:ascii="Calibri" w:hAnsi="Calibri" w:cs="Calibri"/>
              </w:rPr>
            </w:pPr>
          </w:p>
        </w:tc>
      </w:tr>
      <w:tr w:rsidR="00D146D9" w:rsidRPr="00F7530B" w14:paraId="25B17609" w14:textId="77777777" w:rsidTr="00112CFF">
        <w:trPr>
          <w:trHeight w:val="300"/>
        </w:trPr>
        <w:tc>
          <w:tcPr>
            <w:tcW w:w="4243" w:type="dxa"/>
            <w:gridSpan w:val="2"/>
            <w:tcBorders>
              <w:top w:val="single" w:sz="8" w:space="0" w:color="auto"/>
              <w:left w:val="single" w:sz="8" w:space="0" w:color="auto"/>
              <w:bottom w:val="single" w:sz="4" w:space="0" w:color="auto"/>
              <w:right w:val="single" w:sz="8" w:space="0" w:color="auto"/>
            </w:tcBorders>
          </w:tcPr>
          <w:p w14:paraId="291DCE35"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How good is our care, play and learning?</w:t>
            </w:r>
          </w:p>
        </w:tc>
        <w:tc>
          <w:tcPr>
            <w:tcW w:w="1417" w:type="dxa"/>
            <w:gridSpan w:val="3"/>
            <w:tcBorders>
              <w:top w:val="nil"/>
              <w:left w:val="single" w:sz="8" w:space="0" w:color="auto"/>
              <w:bottom w:val="single" w:sz="4" w:space="0" w:color="auto"/>
              <w:right w:val="single" w:sz="8" w:space="0" w:color="auto"/>
            </w:tcBorders>
          </w:tcPr>
          <w:p w14:paraId="777C9B65" w14:textId="77777777" w:rsidR="00D146D9" w:rsidRPr="00F7530B" w:rsidRDefault="00D146D9" w:rsidP="00112CFF">
            <w:pPr>
              <w:spacing w:after="0"/>
              <w:rPr>
                <w:rFonts w:ascii="Calibri" w:hAnsi="Calibri" w:cs="Calibri"/>
              </w:rPr>
            </w:pPr>
            <w:r w:rsidRPr="00505039">
              <w:rPr>
                <w:rFonts w:ascii="Calibri" w:hAnsi="Calibri" w:cs="Calibri"/>
              </w:rPr>
              <w:t>N/A</w:t>
            </w:r>
          </w:p>
        </w:tc>
        <w:tc>
          <w:tcPr>
            <w:tcW w:w="1418" w:type="dxa"/>
            <w:tcBorders>
              <w:top w:val="nil"/>
              <w:left w:val="single" w:sz="8" w:space="0" w:color="auto"/>
              <w:bottom w:val="single" w:sz="4" w:space="0" w:color="auto"/>
              <w:right w:val="single" w:sz="8" w:space="0" w:color="auto"/>
            </w:tcBorders>
          </w:tcPr>
          <w:p w14:paraId="02627139" w14:textId="77777777" w:rsidR="00D146D9" w:rsidRPr="00F7530B" w:rsidRDefault="00D146D9" w:rsidP="00112CFF">
            <w:pPr>
              <w:spacing w:after="0"/>
              <w:rPr>
                <w:rFonts w:ascii="Calibri" w:hAnsi="Calibri" w:cs="Calibri"/>
              </w:rPr>
            </w:pPr>
          </w:p>
        </w:tc>
        <w:tc>
          <w:tcPr>
            <w:tcW w:w="1417" w:type="dxa"/>
            <w:gridSpan w:val="3"/>
            <w:tcBorders>
              <w:top w:val="nil"/>
              <w:left w:val="single" w:sz="8" w:space="0" w:color="auto"/>
              <w:bottom w:val="single" w:sz="4" w:space="0" w:color="auto"/>
              <w:right w:val="single" w:sz="8" w:space="0" w:color="auto"/>
            </w:tcBorders>
          </w:tcPr>
          <w:p w14:paraId="159E512E" w14:textId="77777777" w:rsidR="00D146D9" w:rsidRPr="00F7530B" w:rsidRDefault="00D146D9" w:rsidP="00112CFF">
            <w:pPr>
              <w:spacing w:after="0"/>
              <w:rPr>
                <w:rFonts w:ascii="Calibri" w:hAnsi="Calibri" w:cs="Calibri"/>
              </w:rPr>
            </w:pPr>
            <w:r>
              <w:rPr>
                <w:rFonts w:ascii="Calibri" w:hAnsi="Calibri" w:cs="Calibri"/>
              </w:rPr>
              <w:t>Very Good</w:t>
            </w:r>
          </w:p>
        </w:tc>
        <w:tc>
          <w:tcPr>
            <w:tcW w:w="1985" w:type="dxa"/>
            <w:gridSpan w:val="2"/>
            <w:tcBorders>
              <w:top w:val="nil"/>
              <w:left w:val="single" w:sz="8" w:space="0" w:color="auto"/>
              <w:bottom w:val="single" w:sz="4" w:space="0" w:color="auto"/>
              <w:right w:val="single" w:sz="8" w:space="0" w:color="auto"/>
            </w:tcBorders>
          </w:tcPr>
          <w:p w14:paraId="759D1166" w14:textId="77777777" w:rsidR="00D146D9" w:rsidRPr="00F7530B" w:rsidRDefault="00D146D9" w:rsidP="00112CFF">
            <w:pPr>
              <w:spacing w:after="0"/>
              <w:rPr>
                <w:rFonts w:ascii="Calibri" w:hAnsi="Calibri" w:cs="Calibri"/>
              </w:rPr>
            </w:pPr>
          </w:p>
        </w:tc>
      </w:tr>
      <w:tr w:rsidR="00D146D9" w:rsidRPr="00F7530B" w14:paraId="2148F43B" w14:textId="77777777" w:rsidTr="00112CFF">
        <w:trPr>
          <w:trHeight w:val="300"/>
        </w:trPr>
        <w:tc>
          <w:tcPr>
            <w:tcW w:w="4243" w:type="dxa"/>
            <w:gridSpan w:val="2"/>
            <w:tcBorders>
              <w:top w:val="single" w:sz="8" w:space="0" w:color="auto"/>
              <w:left w:val="single" w:sz="8" w:space="0" w:color="auto"/>
              <w:bottom w:val="single" w:sz="4" w:space="0" w:color="auto"/>
              <w:right w:val="single" w:sz="8" w:space="0" w:color="auto"/>
            </w:tcBorders>
          </w:tcPr>
          <w:p w14:paraId="2409F40A"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How good is our setting?</w:t>
            </w:r>
          </w:p>
        </w:tc>
        <w:tc>
          <w:tcPr>
            <w:tcW w:w="1417" w:type="dxa"/>
            <w:gridSpan w:val="3"/>
            <w:tcBorders>
              <w:top w:val="nil"/>
              <w:left w:val="single" w:sz="8" w:space="0" w:color="auto"/>
              <w:bottom w:val="single" w:sz="4" w:space="0" w:color="auto"/>
              <w:right w:val="single" w:sz="8" w:space="0" w:color="auto"/>
            </w:tcBorders>
          </w:tcPr>
          <w:p w14:paraId="2CE3E306" w14:textId="77777777" w:rsidR="00D146D9" w:rsidRPr="00F7530B" w:rsidRDefault="00D146D9" w:rsidP="00112CFF">
            <w:pPr>
              <w:spacing w:after="0"/>
              <w:rPr>
                <w:rFonts w:ascii="Calibri" w:hAnsi="Calibri" w:cs="Calibri"/>
              </w:rPr>
            </w:pPr>
            <w:r w:rsidRPr="00505039">
              <w:rPr>
                <w:rFonts w:ascii="Calibri" w:hAnsi="Calibri" w:cs="Calibri"/>
              </w:rPr>
              <w:t>N/A</w:t>
            </w:r>
          </w:p>
        </w:tc>
        <w:tc>
          <w:tcPr>
            <w:tcW w:w="1418" w:type="dxa"/>
            <w:tcBorders>
              <w:top w:val="nil"/>
              <w:left w:val="single" w:sz="8" w:space="0" w:color="auto"/>
              <w:bottom w:val="single" w:sz="4" w:space="0" w:color="auto"/>
              <w:right w:val="single" w:sz="8" w:space="0" w:color="auto"/>
            </w:tcBorders>
          </w:tcPr>
          <w:p w14:paraId="3D892A48" w14:textId="77777777" w:rsidR="00D146D9" w:rsidRPr="00F7530B" w:rsidRDefault="00D146D9" w:rsidP="00112CFF">
            <w:pPr>
              <w:spacing w:after="0"/>
              <w:rPr>
                <w:rFonts w:ascii="Calibri" w:hAnsi="Calibri" w:cs="Calibri"/>
              </w:rPr>
            </w:pPr>
          </w:p>
        </w:tc>
        <w:tc>
          <w:tcPr>
            <w:tcW w:w="1417" w:type="dxa"/>
            <w:gridSpan w:val="3"/>
            <w:tcBorders>
              <w:top w:val="nil"/>
              <w:left w:val="single" w:sz="8" w:space="0" w:color="auto"/>
              <w:bottom w:val="single" w:sz="4" w:space="0" w:color="auto"/>
              <w:right w:val="single" w:sz="8" w:space="0" w:color="auto"/>
            </w:tcBorders>
          </w:tcPr>
          <w:p w14:paraId="5227E279" w14:textId="77777777" w:rsidR="00D146D9" w:rsidRPr="00F7530B" w:rsidRDefault="00D146D9" w:rsidP="00112CFF">
            <w:pPr>
              <w:spacing w:after="0"/>
              <w:rPr>
                <w:rFonts w:ascii="Calibri" w:hAnsi="Calibri" w:cs="Calibri"/>
              </w:rPr>
            </w:pPr>
            <w:r>
              <w:rPr>
                <w:rFonts w:ascii="Calibri" w:hAnsi="Calibri" w:cs="Calibri"/>
              </w:rPr>
              <w:t>Very Good</w:t>
            </w:r>
          </w:p>
        </w:tc>
        <w:tc>
          <w:tcPr>
            <w:tcW w:w="1985" w:type="dxa"/>
            <w:gridSpan w:val="2"/>
            <w:tcBorders>
              <w:top w:val="nil"/>
              <w:left w:val="single" w:sz="8" w:space="0" w:color="auto"/>
              <w:bottom w:val="single" w:sz="4" w:space="0" w:color="auto"/>
              <w:right w:val="single" w:sz="8" w:space="0" w:color="auto"/>
            </w:tcBorders>
          </w:tcPr>
          <w:p w14:paraId="5F281F63" w14:textId="77777777" w:rsidR="00D146D9" w:rsidRPr="00F7530B" w:rsidRDefault="00D146D9" w:rsidP="00112CFF">
            <w:pPr>
              <w:spacing w:after="0"/>
              <w:rPr>
                <w:rFonts w:ascii="Calibri" w:hAnsi="Calibri" w:cs="Calibri"/>
              </w:rPr>
            </w:pPr>
          </w:p>
        </w:tc>
      </w:tr>
      <w:tr w:rsidR="00D146D9" w:rsidRPr="00F7530B" w14:paraId="20CA6CCD" w14:textId="77777777" w:rsidTr="00112CFF">
        <w:trPr>
          <w:trHeight w:val="300"/>
        </w:trPr>
        <w:tc>
          <w:tcPr>
            <w:tcW w:w="4243" w:type="dxa"/>
            <w:gridSpan w:val="2"/>
            <w:tcBorders>
              <w:top w:val="single" w:sz="8" w:space="0" w:color="auto"/>
              <w:left w:val="single" w:sz="8" w:space="0" w:color="auto"/>
              <w:bottom w:val="single" w:sz="4" w:space="0" w:color="auto"/>
              <w:right w:val="single" w:sz="8" w:space="0" w:color="auto"/>
            </w:tcBorders>
          </w:tcPr>
          <w:p w14:paraId="06CE380E" w14:textId="77777777" w:rsidR="00D146D9" w:rsidRPr="00F7530B" w:rsidRDefault="00D146D9" w:rsidP="00112CFF">
            <w:pPr>
              <w:rPr>
                <w:rFonts w:ascii="Calibri" w:hAnsi="Calibri" w:cs="Calibri"/>
                <w:sz w:val="22"/>
                <w:szCs w:val="22"/>
              </w:rPr>
            </w:pPr>
            <w:r w:rsidRPr="00F7530B">
              <w:rPr>
                <w:rFonts w:ascii="Calibri" w:hAnsi="Calibri" w:cs="Calibri"/>
                <w:sz w:val="22"/>
                <w:szCs w:val="22"/>
              </w:rPr>
              <w:t>How good is our leadership?</w:t>
            </w:r>
          </w:p>
        </w:tc>
        <w:tc>
          <w:tcPr>
            <w:tcW w:w="1417" w:type="dxa"/>
            <w:gridSpan w:val="3"/>
            <w:tcBorders>
              <w:top w:val="nil"/>
              <w:left w:val="single" w:sz="8" w:space="0" w:color="auto"/>
              <w:bottom w:val="single" w:sz="4" w:space="0" w:color="auto"/>
              <w:right w:val="single" w:sz="8" w:space="0" w:color="auto"/>
            </w:tcBorders>
          </w:tcPr>
          <w:p w14:paraId="3049228A" w14:textId="77777777" w:rsidR="00D146D9" w:rsidRPr="00F7530B" w:rsidRDefault="00D146D9" w:rsidP="00112CFF">
            <w:pPr>
              <w:spacing w:after="0"/>
              <w:rPr>
                <w:rFonts w:ascii="Calibri" w:hAnsi="Calibri" w:cs="Calibri"/>
              </w:rPr>
            </w:pPr>
            <w:r w:rsidRPr="00505039">
              <w:rPr>
                <w:rFonts w:ascii="Calibri" w:hAnsi="Calibri" w:cs="Calibri"/>
              </w:rPr>
              <w:t>N/A</w:t>
            </w:r>
          </w:p>
        </w:tc>
        <w:tc>
          <w:tcPr>
            <w:tcW w:w="1418" w:type="dxa"/>
            <w:tcBorders>
              <w:top w:val="nil"/>
              <w:left w:val="single" w:sz="8" w:space="0" w:color="auto"/>
              <w:bottom w:val="single" w:sz="4" w:space="0" w:color="auto"/>
              <w:right w:val="single" w:sz="8" w:space="0" w:color="auto"/>
            </w:tcBorders>
          </w:tcPr>
          <w:p w14:paraId="00BEDD7B" w14:textId="77777777" w:rsidR="00D146D9" w:rsidRPr="00F7530B" w:rsidRDefault="00D146D9" w:rsidP="00112CFF">
            <w:pPr>
              <w:spacing w:after="0"/>
              <w:rPr>
                <w:rFonts w:ascii="Calibri" w:hAnsi="Calibri" w:cs="Calibri"/>
              </w:rPr>
            </w:pPr>
          </w:p>
        </w:tc>
        <w:tc>
          <w:tcPr>
            <w:tcW w:w="1417" w:type="dxa"/>
            <w:gridSpan w:val="3"/>
            <w:tcBorders>
              <w:top w:val="nil"/>
              <w:left w:val="single" w:sz="8" w:space="0" w:color="auto"/>
              <w:bottom w:val="single" w:sz="4" w:space="0" w:color="auto"/>
              <w:right w:val="single" w:sz="8" w:space="0" w:color="auto"/>
            </w:tcBorders>
          </w:tcPr>
          <w:p w14:paraId="354366E4" w14:textId="77777777" w:rsidR="00D146D9" w:rsidRPr="00F7530B" w:rsidRDefault="00D146D9" w:rsidP="00112CFF">
            <w:pPr>
              <w:spacing w:after="0"/>
              <w:rPr>
                <w:rFonts w:ascii="Calibri" w:hAnsi="Calibri" w:cs="Calibri"/>
              </w:rPr>
            </w:pPr>
            <w:r>
              <w:rPr>
                <w:rFonts w:ascii="Calibri" w:hAnsi="Calibri" w:cs="Calibri"/>
              </w:rPr>
              <w:t>Very Good</w:t>
            </w:r>
          </w:p>
        </w:tc>
        <w:tc>
          <w:tcPr>
            <w:tcW w:w="1985" w:type="dxa"/>
            <w:gridSpan w:val="2"/>
            <w:tcBorders>
              <w:top w:val="nil"/>
              <w:left w:val="single" w:sz="8" w:space="0" w:color="auto"/>
              <w:bottom w:val="single" w:sz="4" w:space="0" w:color="auto"/>
              <w:right w:val="single" w:sz="8" w:space="0" w:color="auto"/>
            </w:tcBorders>
          </w:tcPr>
          <w:p w14:paraId="75CEFCF0" w14:textId="77777777" w:rsidR="00D146D9" w:rsidRPr="00F7530B" w:rsidRDefault="00D146D9" w:rsidP="00112CFF">
            <w:pPr>
              <w:spacing w:after="0"/>
              <w:rPr>
                <w:rFonts w:ascii="Calibri" w:hAnsi="Calibri" w:cs="Calibri"/>
              </w:rPr>
            </w:pPr>
          </w:p>
        </w:tc>
      </w:tr>
      <w:tr w:rsidR="00D146D9" w14:paraId="0C91EFE6" w14:textId="77777777" w:rsidTr="00112CFF">
        <w:trPr>
          <w:trHeight w:val="300"/>
        </w:trPr>
        <w:tc>
          <w:tcPr>
            <w:tcW w:w="4243" w:type="dxa"/>
            <w:gridSpan w:val="2"/>
            <w:tcBorders>
              <w:top w:val="single" w:sz="8" w:space="0" w:color="auto"/>
              <w:left w:val="single" w:sz="8" w:space="0" w:color="auto"/>
              <w:bottom w:val="single" w:sz="4" w:space="0" w:color="auto"/>
              <w:right w:val="single" w:sz="8" w:space="0" w:color="auto"/>
            </w:tcBorders>
          </w:tcPr>
          <w:p w14:paraId="10BCBC08" w14:textId="77777777" w:rsidR="00D146D9" w:rsidRDefault="00D146D9" w:rsidP="00112CFF">
            <w:pPr>
              <w:rPr>
                <w:sz w:val="22"/>
                <w:szCs w:val="22"/>
              </w:rPr>
            </w:pPr>
            <w:r>
              <w:rPr>
                <w:sz w:val="22"/>
                <w:szCs w:val="22"/>
              </w:rPr>
              <w:lastRenderedPageBreak/>
              <w:t>How good is our staff team?</w:t>
            </w:r>
          </w:p>
        </w:tc>
        <w:tc>
          <w:tcPr>
            <w:tcW w:w="1417" w:type="dxa"/>
            <w:gridSpan w:val="3"/>
            <w:tcBorders>
              <w:top w:val="nil"/>
              <w:left w:val="single" w:sz="8" w:space="0" w:color="auto"/>
              <w:bottom w:val="single" w:sz="4" w:space="0" w:color="auto"/>
              <w:right w:val="single" w:sz="8" w:space="0" w:color="auto"/>
            </w:tcBorders>
          </w:tcPr>
          <w:p w14:paraId="3386444A" w14:textId="77777777" w:rsidR="00D146D9" w:rsidRDefault="00D146D9" w:rsidP="00112CFF">
            <w:pPr>
              <w:spacing w:after="0"/>
            </w:pPr>
            <w:r w:rsidRPr="00505039">
              <w:rPr>
                <w:rFonts w:ascii="Calibri" w:hAnsi="Calibri" w:cs="Calibri"/>
              </w:rPr>
              <w:t>N/A</w:t>
            </w:r>
          </w:p>
        </w:tc>
        <w:tc>
          <w:tcPr>
            <w:tcW w:w="1418" w:type="dxa"/>
            <w:tcBorders>
              <w:top w:val="nil"/>
              <w:left w:val="single" w:sz="8" w:space="0" w:color="auto"/>
              <w:bottom w:val="single" w:sz="4" w:space="0" w:color="auto"/>
              <w:right w:val="single" w:sz="8" w:space="0" w:color="auto"/>
            </w:tcBorders>
          </w:tcPr>
          <w:p w14:paraId="40F6AC5D" w14:textId="77777777" w:rsidR="00D146D9" w:rsidRDefault="00D146D9" w:rsidP="00112CFF">
            <w:pPr>
              <w:spacing w:after="0"/>
            </w:pPr>
          </w:p>
        </w:tc>
        <w:tc>
          <w:tcPr>
            <w:tcW w:w="1417" w:type="dxa"/>
            <w:gridSpan w:val="3"/>
            <w:tcBorders>
              <w:top w:val="nil"/>
              <w:left w:val="single" w:sz="8" w:space="0" w:color="auto"/>
              <w:bottom w:val="single" w:sz="4" w:space="0" w:color="auto"/>
              <w:right w:val="single" w:sz="8" w:space="0" w:color="auto"/>
            </w:tcBorders>
          </w:tcPr>
          <w:p w14:paraId="523F51B0" w14:textId="77777777" w:rsidR="00D146D9" w:rsidRDefault="00D146D9" w:rsidP="00112CFF">
            <w:pPr>
              <w:spacing w:after="0"/>
            </w:pPr>
            <w:r>
              <w:rPr>
                <w:rFonts w:ascii="Calibri" w:hAnsi="Calibri" w:cs="Calibri"/>
              </w:rPr>
              <w:t>Very Good</w:t>
            </w:r>
          </w:p>
        </w:tc>
        <w:tc>
          <w:tcPr>
            <w:tcW w:w="1985" w:type="dxa"/>
            <w:gridSpan w:val="2"/>
            <w:tcBorders>
              <w:top w:val="nil"/>
              <w:left w:val="single" w:sz="8" w:space="0" w:color="auto"/>
              <w:bottom w:val="single" w:sz="4" w:space="0" w:color="auto"/>
              <w:right w:val="single" w:sz="8" w:space="0" w:color="auto"/>
            </w:tcBorders>
          </w:tcPr>
          <w:p w14:paraId="622DA7F9" w14:textId="77777777" w:rsidR="00D146D9" w:rsidRDefault="00D146D9" w:rsidP="00112CFF">
            <w:pPr>
              <w:spacing w:after="0"/>
            </w:pPr>
          </w:p>
        </w:tc>
      </w:tr>
      <w:tr w:rsidR="00D146D9" w14:paraId="7420FE10" w14:textId="77777777" w:rsidTr="00112CFF">
        <w:trPr>
          <w:trHeight w:val="300"/>
        </w:trPr>
        <w:tc>
          <w:tcPr>
            <w:tcW w:w="4243" w:type="dxa"/>
            <w:gridSpan w:val="2"/>
            <w:tcBorders>
              <w:top w:val="single" w:sz="4" w:space="0" w:color="auto"/>
              <w:left w:val="single" w:sz="8" w:space="0" w:color="auto"/>
              <w:bottom w:val="single" w:sz="8" w:space="0" w:color="auto"/>
              <w:right w:val="single" w:sz="8" w:space="0" w:color="auto"/>
            </w:tcBorders>
          </w:tcPr>
          <w:p w14:paraId="55AD085F" w14:textId="77777777" w:rsidR="00D146D9" w:rsidRPr="00905E08" w:rsidRDefault="00D146D9" w:rsidP="00112CFF">
            <w:pPr>
              <w:rPr>
                <w:sz w:val="22"/>
                <w:szCs w:val="22"/>
              </w:rPr>
            </w:pPr>
            <w:r>
              <w:rPr>
                <w:sz w:val="22"/>
                <w:szCs w:val="22"/>
              </w:rPr>
              <w:t>Statement about feedback from Education Scotland/Care Inspectorate if inspected this session.</w:t>
            </w:r>
          </w:p>
        </w:tc>
        <w:tc>
          <w:tcPr>
            <w:tcW w:w="6237" w:type="dxa"/>
            <w:gridSpan w:val="9"/>
            <w:tcBorders>
              <w:top w:val="single" w:sz="4" w:space="0" w:color="auto"/>
              <w:left w:val="single" w:sz="8" w:space="0" w:color="auto"/>
              <w:bottom w:val="single" w:sz="8" w:space="0" w:color="auto"/>
              <w:right w:val="single" w:sz="8" w:space="0" w:color="auto"/>
            </w:tcBorders>
          </w:tcPr>
          <w:p w14:paraId="6A26F8BB" w14:textId="77777777" w:rsidR="00D146D9" w:rsidRPr="00E06A6A" w:rsidRDefault="00D146D9" w:rsidP="00112CFF">
            <w:pPr>
              <w:rPr>
                <w:rFonts w:ascii="Calibri" w:hAnsi="Calibri" w:cs="Calibri"/>
                <w:b/>
                <w:bCs/>
                <w:color w:val="FF0000"/>
              </w:rPr>
            </w:pPr>
            <w:r w:rsidRPr="00806752">
              <w:rPr>
                <w:rFonts w:ascii="Calibri" w:eastAsia="Calibri" w:hAnsi="Calibri" w:cs="Calibri"/>
                <w:b/>
                <w:bCs/>
                <w:color w:val="000000" w:themeColor="text1"/>
              </w:rPr>
              <w:t xml:space="preserve"> </w:t>
            </w:r>
          </w:p>
        </w:tc>
      </w:tr>
    </w:tbl>
    <w:p w14:paraId="30BFADBD" w14:textId="77777777" w:rsidR="00D146D9" w:rsidRDefault="00D146D9" w:rsidP="00D146D9">
      <w:pPr>
        <w:spacing w:after="0" w:line="278" w:lineRule="auto"/>
        <w:jc w:val="both"/>
        <w:rPr>
          <w:b/>
          <w:bCs/>
          <w:sz w:val="28"/>
          <w:szCs w:val="28"/>
        </w:rPr>
        <w:sectPr w:rsidR="00D146D9" w:rsidSect="00D146D9">
          <w:pgSz w:w="11906" w:h="16838"/>
          <w:pgMar w:top="720" w:right="720" w:bottom="720" w:left="720" w:header="0" w:footer="567" w:gutter="0"/>
          <w:cols w:space="708"/>
          <w:titlePg/>
          <w:docGrid w:linePitch="360"/>
        </w:sectPr>
      </w:pPr>
    </w:p>
    <w:p w14:paraId="4C72A207" w14:textId="77777777" w:rsidR="005418BA" w:rsidRPr="00A73A23" w:rsidRDefault="005418BA" w:rsidP="005418BA">
      <w:pPr>
        <w:rPr>
          <w:rFonts w:ascii="Arial" w:hAnsi="Arial" w:cs="Arial"/>
        </w:rPr>
      </w:pPr>
    </w:p>
    <w:sectPr w:rsidR="005418BA" w:rsidRPr="00A73A23"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BA53"/>
    <w:multiLevelType w:val="hybridMultilevel"/>
    <w:tmpl w:val="1D34AAF0"/>
    <w:lvl w:ilvl="0" w:tplc="62F6D2F0">
      <w:start w:val="1"/>
      <w:numFmt w:val="bullet"/>
      <w:lvlText w:val=""/>
      <w:lvlJc w:val="left"/>
      <w:pPr>
        <w:ind w:left="720" w:hanging="360"/>
      </w:pPr>
      <w:rPr>
        <w:rFonts w:ascii="Symbol" w:hAnsi="Symbol" w:hint="default"/>
      </w:rPr>
    </w:lvl>
    <w:lvl w:ilvl="1" w:tplc="DBA603E4">
      <w:start w:val="1"/>
      <w:numFmt w:val="bullet"/>
      <w:lvlText w:val="o"/>
      <w:lvlJc w:val="left"/>
      <w:pPr>
        <w:ind w:left="1440" w:hanging="360"/>
      </w:pPr>
      <w:rPr>
        <w:rFonts w:ascii="Courier New" w:hAnsi="Courier New" w:hint="default"/>
      </w:rPr>
    </w:lvl>
    <w:lvl w:ilvl="2" w:tplc="AFA87668">
      <w:start w:val="1"/>
      <w:numFmt w:val="bullet"/>
      <w:lvlText w:val=""/>
      <w:lvlJc w:val="left"/>
      <w:pPr>
        <w:ind w:left="2160" w:hanging="360"/>
      </w:pPr>
      <w:rPr>
        <w:rFonts w:ascii="Wingdings" w:hAnsi="Wingdings" w:hint="default"/>
      </w:rPr>
    </w:lvl>
    <w:lvl w:ilvl="3" w:tplc="06262044">
      <w:start w:val="1"/>
      <w:numFmt w:val="bullet"/>
      <w:lvlText w:val=""/>
      <w:lvlJc w:val="left"/>
      <w:pPr>
        <w:ind w:left="2880" w:hanging="360"/>
      </w:pPr>
      <w:rPr>
        <w:rFonts w:ascii="Symbol" w:hAnsi="Symbol" w:hint="default"/>
      </w:rPr>
    </w:lvl>
    <w:lvl w:ilvl="4" w:tplc="4058FE2E">
      <w:start w:val="1"/>
      <w:numFmt w:val="bullet"/>
      <w:lvlText w:val="o"/>
      <w:lvlJc w:val="left"/>
      <w:pPr>
        <w:ind w:left="3600" w:hanging="360"/>
      </w:pPr>
      <w:rPr>
        <w:rFonts w:ascii="Courier New" w:hAnsi="Courier New" w:hint="default"/>
      </w:rPr>
    </w:lvl>
    <w:lvl w:ilvl="5" w:tplc="F1CE1140">
      <w:start w:val="1"/>
      <w:numFmt w:val="bullet"/>
      <w:lvlText w:val=""/>
      <w:lvlJc w:val="left"/>
      <w:pPr>
        <w:ind w:left="4320" w:hanging="360"/>
      </w:pPr>
      <w:rPr>
        <w:rFonts w:ascii="Wingdings" w:hAnsi="Wingdings" w:hint="default"/>
      </w:rPr>
    </w:lvl>
    <w:lvl w:ilvl="6" w:tplc="162026A0">
      <w:start w:val="1"/>
      <w:numFmt w:val="bullet"/>
      <w:lvlText w:val=""/>
      <w:lvlJc w:val="left"/>
      <w:pPr>
        <w:ind w:left="5040" w:hanging="360"/>
      </w:pPr>
      <w:rPr>
        <w:rFonts w:ascii="Symbol" w:hAnsi="Symbol" w:hint="default"/>
      </w:rPr>
    </w:lvl>
    <w:lvl w:ilvl="7" w:tplc="3D78ADE2">
      <w:start w:val="1"/>
      <w:numFmt w:val="bullet"/>
      <w:lvlText w:val="o"/>
      <w:lvlJc w:val="left"/>
      <w:pPr>
        <w:ind w:left="5760" w:hanging="360"/>
      </w:pPr>
      <w:rPr>
        <w:rFonts w:ascii="Courier New" w:hAnsi="Courier New" w:hint="default"/>
      </w:rPr>
    </w:lvl>
    <w:lvl w:ilvl="8" w:tplc="64D4940E">
      <w:start w:val="1"/>
      <w:numFmt w:val="bullet"/>
      <w:lvlText w:val=""/>
      <w:lvlJc w:val="left"/>
      <w:pPr>
        <w:ind w:left="6480" w:hanging="360"/>
      </w:pPr>
      <w:rPr>
        <w:rFonts w:ascii="Wingdings" w:hAnsi="Wingdings" w:hint="default"/>
      </w:rPr>
    </w:lvl>
  </w:abstractNum>
  <w:abstractNum w:abstractNumId="1" w15:restartNumberingAfterBreak="0">
    <w:nsid w:val="1FA82E71"/>
    <w:multiLevelType w:val="hybridMultilevel"/>
    <w:tmpl w:val="0F06B4A6"/>
    <w:lvl w:ilvl="0" w:tplc="E0F6DC94">
      <w:start w:val="1"/>
      <w:numFmt w:val="bullet"/>
      <w:lvlText w:val=""/>
      <w:lvlJc w:val="left"/>
      <w:pPr>
        <w:ind w:left="720" w:hanging="360"/>
      </w:pPr>
      <w:rPr>
        <w:rFonts w:ascii="Symbol" w:hAnsi="Symbol" w:hint="default"/>
      </w:rPr>
    </w:lvl>
    <w:lvl w:ilvl="1" w:tplc="AE709070">
      <w:start w:val="1"/>
      <w:numFmt w:val="bullet"/>
      <w:lvlText w:val="o"/>
      <w:lvlJc w:val="left"/>
      <w:pPr>
        <w:ind w:left="1440" w:hanging="360"/>
      </w:pPr>
      <w:rPr>
        <w:rFonts w:ascii="Courier New" w:hAnsi="Courier New" w:hint="default"/>
      </w:rPr>
    </w:lvl>
    <w:lvl w:ilvl="2" w:tplc="A5541EAA">
      <w:start w:val="1"/>
      <w:numFmt w:val="bullet"/>
      <w:lvlText w:val=""/>
      <w:lvlJc w:val="left"/>
      <w:pPr>
        <w:ind w:left="2160" w:hanging="360"/>
      </w:pPr>
      <w:rPr>
        <w:rFonts w:ascii="Wingdings" w:hAnsi="Wingdings" w:hint="default"/>
      </w:rPr>
    </w:lvl>
    <w:lvl w:ilvl="3" w:tplc="B8BA61DE">
      <w:start w:val="1"/>
      <w:numFmt w:val="bullet"/>
      <w:lvlText w:val=""/>
      <w:lvlJc w:val="left"/>
      <w:pPr>
        <w:ind w:left="2880" w:hanging="360"/>
      </w:pPr>
      <w:rPr>
        <w:rFonts w:ascii="Symbol" w:hAnsi="Symbol" w:hint="default"/>
      </w:rPr>
    </w:lvl>
    <w:lvl w:ilvl="4" w:tplc="DEA05D3E">
      <w:start w:val="1"/>
      <w:numFmt w:val="bullet"/>
      <w:lvlText w:val="o"/>
      <w:lvlJc w:val="left"/>
      <w:pPr>
        <w:ind w:left="3600" w:hanging="360"/>
      </w:pPr>
      <w:rPr>
        <w:rFonts w:ascii="Courier New" w:hAnsi="Courier New" w:hint="default"/>
      </w:rPr>
    </w:lvl>
    <w:lvl w:ilvl="5" w:tplc="6826EB62">
      <w:start w:val="1"/>
      <w:numFmt w:val="bullet"/>
      <w:lvlText w:val=""/>
      <w:lvlJc w:val="left"/>
      <w:pPr>
        <w:ind w:left="4320" w:hanging="360"/>
      </w:pPr>
      <w:rPr>
        <w:rFonts w:ascii="Wingdings" w:hAnsi="Wingdings" w:hint="default"/>
      </w:rPr>
    </w:lvl>
    <w:lvl w:ilvl="6" w:tplc="CFA451D6">
      <w:start w:val="1"/>
      <w:numFmt w:val="bullet"/>
      <w:lvlText w:val=""/>
      <w:lvlJc w:val="left"/>
      <w:pPr>
        <w:ind w:left="5040" w:hanging="360"/>
      </w:pPr>
      <w:rPr>
        <w:rFonts w:ascii="Symbol" w:hAnsi="Symbol" w:hint="default"/>
      </w:rPr>
    </w:lvl>
    <w:lvl w:ilvl="7" w:tplc="CF72C4BE">
      <w:start w:val="1"/>
      <w:numFmt w:val="bullet"/>
      <w:lvlText w:val="o"/>
      <w:lvlJc w:val="left"/>
      <w:pPr>
        <w:ind w:left="5760" w:hanging="360"/>
      </w:pPr>
      <w:rPr>
        <w:rFonts w:ascii="Courier New" w:hAnsi="Courier New" w:hint="default"/>
      </w:rPr>
    </w:lvl>
    <w:lvl w:ilvl="8" w:tplc="27B4AEBC">
      <w:start w:val="1"/>
      <w:numFmt w:val="bullet"/>
      <w:lvlText w:val=""/>
      <w:lvlJc w:val="left"/>
      <w:pPr>
        <w:ind w:left="6480" w:hanging="360"/>
      </w:pPr>
      <w:rPr>
        <w:rFonts w:ascii="Wingdings" w:hAnsi="Wingdings" w:hint="default"/>
      </w:rPr>
    </w:lvl>
  </w:abstractNum>
  <w:abstractNum w:abstractNumId="2" w15:restartNumberingAfterBreak="0">
    <w:nsid w:val="213BF722"/>
    <w:multiLevelType w:val="hybridMultilevel"/>
    <w:tmpl w:val="1A2685C4"/>
    <w:lvl w:ilvl="0" w:tplc="3A9CE0AA">
      <w:start w:val="1"/>
      <w:numFmt w:val="bullet"/>
      <w:lvlText w:val=""/>
      <w:lvlJc w:val="left"/>
      <w:pPr>
        <w:ind w:left="720" w:hanging="360"/>
      </w:pPr>
      <w:rPr>
        <w:rFonts w:ascii="Symbol" w:hAnsi="Symbol" w:hint="default"/>
      </w:rPr>
    </w:lvl>
    <w:lvl w:ilvl="1" w:tplc="8416ADEC">
      <w:start w:val="1"/>
      <w:numFmt w:val="bullet"/>
      <w:lvlText w:val="o"/>
      <w:lvlJc w:val="left"/>
      <w:pPr>
        <w:ind w:left="1440" w:hanging="360"/>
      </w:pPr>
      <w:rPr>
        <w:rFonts w:ascii="Courier New" w:hAnsi="Courier New" w:hint="default"/>
      </w:rPr>
    </w:lvl>
    <w:lvl w:ilvl="2" w:tplc="AE0EDFF2">
      <w:start w:val="1"/>
      <w:numFmt w:val="bullet"/>
      <w:lvlText w:val=""/>
      <w:lvlJc w:val="left"/>
      <w:pPr>
        <w:ind w:left="2160" w:hanging="360"/>
      </w:pPr>
      <w:rPr>
        <w:rFonts w:ascii="Wingdings" w:hAnsi="Wingdings" w:hint="default"/>
      </w:rPr>
    </w:lvl>
    <w:lvl w:ilvl="3" w:tplc="F6C6C538">
      <w:start w:val="1"/>
      <w:numFmt w:val="bullet"/>
      <w:lvlText w:val=""/>
      <w:lvlJc w:val="left"/>
      <w:pPr>
        <w:ind w:left="2880" w:hanging="360"/>
      </w:pPr>
      <w:rPr>
        <w:rFonts w:ascii="Symbol" w:hAnsi="Symbol" w:hint="default"/>
      </w:rPr>
    </w:lvl>
    <w:lvl w:ilvl="4" w:tplc="935E0084">
      <w:start w:val="1"/>
      <w:numFmt w:val="bullet"/>
      <w:lvlText w:val="o"/>
      <w:lvlJc w:val="left"/>
      <w:pPr>
        <w:ind w:left="3600" w:hanging="360"/>
      </w:pPr>
      <w:rPr>
        <w:rFonts w:ascii="Courier New" w:hAnsi="Courier New" w:hint="default"/>
      </w:rPr>
    </w:lvl>
    <w:lvl w:ilvl="5" w:tplc="329ABDD8">
      <w:start w:val="1"/>
      <w:numFmt w:val="bullet"/>
      <w:lvlText w:val=""/>
      <w:lvlJc w:val="left"/>
      <w:pPr>
        <w:ind w:left="4320" w:hanging="360"/>
      </w:pPr>
      <w:rPr>
        <w:rFonts w:ascii="Wingdings" w:hAnsi="Wingdings" w:hint="default"/>
      </w:rPr>
    </w:lvl>
    <w:lvl w:ilvl="6" w:tplc="BCC69BC8">
      <w:start w:val="1"/>
      <w:numFmt w:val="bullet"/>
      <w:lvlText w:val=""/>
      <w:lvlJc w:val="left"/>
      <w:pPr>
        <w:ind w:left="5040" w:hanging="360"/>
      </w:pPr>
      <w:rPr>
        <w:rFonts w:ascii="Symbol" w:hAnsi="Symbol" w:hint="default"/>
      </w:rPr>
    </w:lvl>
    <w:lvl w:ilvl="7" w:tplc="DF241BFC">
      <w:start w:val="1"/>
      <w:numFmt w:val="bullet"/>
      <w:lvlText w:val="o"/>
      <w:lvlJc w:val="left"/>
      <w:pPr>
        <w:ind w:left="5760" w:hanging="360"/>
      </w:pPr>
      <w:rPr>
        <w:rFonts w:ascii="Courier New" w:hAnsi="Courier New" w:hint="default"/>
      </w:rPr>
    </w:lvl>
    <w:lvl w:ilvl="8" w:tplc="0BDE8522">
      <w:start w:val="1"/>
      <w:numFmt w:val="bullet"/>
      <w:lvlText w:val=""/>
      <w:lvlJc w:val="left"/>
      <w:pPr>
        <w:ind w:left="6480" w:hanging="360"/>
      </w:pPr>
      <w:rPr>
        <w:rFonts w:ascii="Wingdings" w:hAnsi="Wingdings" w:hint="default"/>
      </w:rPr>
    </w:lvl>
  </w:abstractNum>
  <w:abstractNum w:abstractNumId="3" w15:restartNumberingAfterBreak="0">
    <w:nsid w:val="28AC772B"/>
    <w:multiLevelType w:val="multilevel"/>
    <w:tmpl w:val="1FB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7F714"/>
    <w:multiLevelType w:val="hybridMultilevel"/>
    <w:tmpl w:val="F3BAD49C"/>
    <w:lvl w:ilvl="0" w:tplc="26D067E0">
      <w:start w:val="1"/>
      <w:numFmt w:val="bullet"/>
      <w:lvlText w:val=""/>
      <w:lvlJc w:val="left"/>
      <w:pPr>
        <w:ind w:left="720" w:hanging="360"/>
      </w:pPr>
      <w:rPr>
        <w:rFonts w:ascii="Symbol" w:hAnsi="Symbol" w:hint="default"/>
      </w:rPr>
    </w:lvl>
    <w:lvl w:ilvl="1" w:tplc="89562AE0">
      <w:start w:val="1"/>
      <w:numFmt w:val="bullet"/>
      <w:lvlText w:val="o"/>
      <w:lvlJc w:val="left"/>
      <w:pPr>
        <w:ind w:left="1440" w:hanging="360"/>
      </w:pPr>
      <w:rPr>
        <w:rFonts w:ascii="Courier New" w:hAnsi="Courier New" w:hint="default"/>
      </w:rPr>
    </w:lvl>
    <w:lvl w:ilvl="2" w:tplc="1E982956">
      <w:start w:val="1"/>
      <w:numFmt w:val="bullet"/>
      <w:lvlText w:val=""/>
      <w:lvlJc w:val="left"/>
      <w:pPr>
        <w:ind w:left="2160" w:hanging="360"/>
      </w:pPr>
      <w:rPr>
        <w:rFonts w:ascii="Wingdings" w:hAnsi="Wingdings" w:hint="default"/>
      </w:rPr>
    </w:lvl>
    <w:lvl w:ilvl="3" w:tplc="1EC0260A">
      <w:start w:val="1"/>
      <w:numFmt w:val="bullet"/>
      <w:lvlText w:val=""/>
      <w:lvlJc w:val="left"/>
      <w:pPr>
        <w:ind w:left="2880" w:hanging="360"/>
      </w:pPr>
      <w:rPr>
        <w:rFonts w:ascii="Symbol" w:hAnsi="Symbol" w:hint="default"/>
      </w:rPr>
    </w:lvl>
    <w:lvl w:ilvl="4" w:tplc="8F44A5D8">
      <w:start w:val="1"/>
      <w:numFmt w:val="bullet"/>
      <w:lvlText w:val="o"/>
      <w:lvlJc w:val="left"/>
      <w:pPr>
        <w:ind w:left="3600" w:hanging="360"/>
      </w:pPr>
      <w:rPr>
        <w:rFonts w:ascii="Courier New" w:hAnsi="Courier New" w:hint="default"/>
      </w:rPr>
    </w:lvl>
    <w:lvl w:ilvl="5" w:tplc="FF04F0A0">
      <w:start w:val="1"/>
      <w:numFmt w:val="bullet"/>
      <w:lvlText w:val=""/>
      <w:lvlJc w:val="left"/>
      <w:pPr>
        <w:ind w:left="4320" w:hanging="360"/>
      </w:pPr>
      <w:rPr>
        <w:rFonts w:ascii="Wingdings" w:hAnsi="Wingdings" w:hint="default"/>
      </w:rPr>
    </w:lvl>
    <w:lvl w:ilvl="6" w:tplc="BAB89990">
      <w:start w:val="1"/>
      <w:numFmt w:val="bullet"/>
      <w:lvlText w:val=""/>
      <w:lvlJc w:val="left"/>
      <w:pPr>
        <w:ind w:left="5040" w:hanging="360"/>
      </w:pPr>
      <w:rPr>
        <w:rFonts w:ascii="Symbol" w:hAnsi="Symbol" w:hint="default"/>
      </w:rPr>
    </w:lvl>
    <w:lvl w:ilvl="7" w:tplc="D28A8808">
      <w:start w:val="1"/>
      <w:numFmt w:val="bullet"/>
      <w:lvlText w:val="o"/>
      <w:lvlJc w:val="left"/>
      <w:pPr>
        <w:ind w:left="5760" w:hanging="360"/>
      </w:pPr>
      <w:rPr>
        <w:rFonts w:ascii="Courier New" w:hAnsi="Courier New" w:hint="default"/>
      </w:rPr>
    </w:lvl>
    <w:lvl w:ilvl="8" w:tplc="19F4E5D8">
      <w:start w:val="1"/>
      <w:numFmt w:val="bullet"/>
      <w:lvlText w:val=""/>
      <w:lvlJc w:val="left"/>
      <w:pPr>
        <w:ind w:left="6480" w:hanging="360"/>
      </w:pPr>
      <w:rPr>
        <w:rFonts w:ascii="Wingdings" w:hAnsi="Wingdings" w:hint="default"/>
      </w:rPr>
    </w:lvl>
  </w:abstractNum>
  <w:abstractNum w:abstractNumId="5" w15:restartNumberingAfterBreak="0">
    <w:nsid w:val="328AE24D"/>
    <w:multiLevelType w:val="hybridMultilevel"/>
    <w:tmpl w:val="552E33E8"/>
    <w:lvl w:ilvl="0" w:tplc="BAF4D8F4">
      <w:start w:val="1"/>
      <w:numFmt w:val="bullet"/>
      <w:lvlText w:val=""/>
      <w:lvlJc w:val="left"/>
      <w:pPr>
        <w:ind w:left="720" w:hanging="360"/>
      </w:pPr>
      <w:rPr>
        <w:rFonts w:ascii="Symbol" w:hAnsi="Symbol" w:hint="default"/>
      </w:rPr>
    </w:lvl>
    <w:lvl w:ilvl="1" w:tplc="B15CBDB2">
      <w:start w:val="1"/>
      <w:numFmt w:val="bullet"/>
      <w:lvlText w:val="o"/>
      <w:lvlJc w:val="left"/>
      <w:pPr>
        <w:ind w:left="1440" w:hanging="360"/>
      </w:pPr>
      <w:rPr>
        <w:rFonts w:ascii="Courier New" w:hAnsi="Courier New" w:hint="default"/>
      </w:rPr>
    </w:lvl>
    <w:lvl w:ilvl="2" w:tplc="F474882A">
      <w:start w:val="1"/>
      <w:numFmt w:val="bullet"/>
      <w:lvlText w:val=""/>
      <w:lvlJc w:val="left"/>
      <w:pPr>
        <w:ind w:left="2160" w:hanging="360"/>
      </w:pPr>
      <w:rPr>
        <w:rFonts w:ascii="Wingdings" w:hAnsi="Wingdings" w:hint="default"/>
      </w:rPr>
    </w:lvl>
    <w:lvl w:ilvl="3" w:tplc="1E806CC0">
      <w:start w:val="1"/>
      <w:numFmt w:val="bullet"/>
      <w:lvlText w:val=""/>
      <w:lvlJc w:val="left"/>
      <w:pPr>
        <w:ind w:left="2880" w:hanging="360"/>
      </w:pPr>
      <w:rPr>
        <w:rFonts w:ascii="Symbol" w:hAnsi="Symbol" w:hint="default"/>
      </w:rPr>
    </w:lvl>
    <w:lvl w:ilvl="4" w:tplc="A14A2CFA">
      <w:start w:val="1"/>
      <w:numFmt w:val="bullet"/>
      <w:lvlText w:val="o"/>
      <w:lvlJc w:val="left"/>
      <w:pPr>
        <w:ind w:left="3600" w:hanging="360"/>
      </w:pPr>
      <w:rPr>
        <w:rFonts w:ascii="Courier New" w:hAnsi="Courier New" w:hint="default"/>
      </w:rPr>
    </w:lvl>
    <w:lvl w:ilvl="5" w:tplc="EA5EA8B0">
      <w:start w:val="1"/>
      <w:numFmt w:val="bullet"/>
      <w:lvlText w:val=""/>
      <w:lvlJc w:val="left"/>
      <w:pPr>
        <w:ind w:left="4320" w:hanging="360"/>
      </w:pPr>
      <w:rPr>
        <w:rFonts w:ascii="Wingdings" w:hAnsi="Wingdings" w:hint="default"/>
      </w:rPr>
    </w:lvl>
    <w:lvl w:ilvl="6" w:tplc="F774BB28">
      <w:start w:val="1"/>
      <w:numFmt w:val="bullet"/>
      <w:lvlText w:val=""/>
      <w:lvlJc w:val="left"/>
      <w:pPr>
        <w:ind w:left="5040" w:hanging="360"/>
      </w:pPr>
      <w:rPr>
        <w:rFonts w:ascii="Symbol" w:hAnsi="Symbol" w:hint="default"/>
      </w:rPr>
    </w:lvl>
    <w:lvl w:ilvl="7" w:tplc="84342332">
      <w:start w:val="1"/>
      <w:numFmt w:val="bullet"/>
      <w:lvlText w:val="o"/>
      <w:lvlJc w:val="left"/>
      <w:pPr>
        <w:ind w:left="5760" w:hanging="360"/>
      </w:pPr>
      <w:rPr>
        <w:rFonts w:ascii="Courier New" w:hAnsi="Courier New" w:hint="default"/>
      </w:rPr>
    </w:lvl>
    <w:lvl w:ilvl="8" w:tplc="BB74F274">
      <w:start w:val="1"/>
      <w:numFmt w:val="bullet"/>
      <w:lvlText w:val=""/>
      <w:lvlJc w:val="left"/>
      <w:pPr>
        <w:ind w:left="6480" w:hanging="360"/>
      </w:pPr>
      <w:rPr>
        <w:rFonts w:ascii="Wingdings" w:hAnsi="Wingdings" w:hint="default"/>
      </w:rPr>
    </w:lvl>
  </w:abstractNum>
  <w:abstractNum w:abstractNumId="6" w15:restartNumberingAfterBreak="0">
    <w:nsid w:val="3C422E86"/>
    <w:multiLevelType w:val="hybridMultilevel"/>
    <w:tmpl w:val="3CDE77C2"/>
    <w:lvl w:ilvl="0" w:tplc="F8C4FEB4">
      <w:start w:val="1"/>
      <w:numFmt w:val="bullet"/>
      <w:lvlText w:val=""/>
      <w:lvlJc w:val="left"/>
      <w:pPr>
        <w:ind w:left="720" w:hanging="360"/>
      </w:pPr>
      <w:rPr>
        <w:rFonts w:ascii="Symbol" w:hAnsi="Symbol" w:hint="default"/>
      </w:rPr>
    </w:lvl>
    <w:lvl w:ilvl="1" w:tplc="C566738C">
      <w:start w:val="1"/>
      <w:numFmt w:val="bullet"/>
      <w:lvlText w:val="o"/>
      <w:lvlJc w:val="left"/>
      <w:pPr>
        <w:ind w:left="1440" w:hanging="360"/>
      </w:pPr>
      <w:rPr>
        <w:rFonts w:ascii="Courier New" w:hAnsi="Courier New" w:hint="default"/>
      </w:rPr>
    </w:lvl>
    <w:lvl w:ilvl="2" w:tplc="6324E5BE">
      <w:start w:val="1"/>
      <w:numFmt w:val="bullet"/>
      <w:lvlText w:val=""/>
      <w:lvlJc w:val="left"/>
      <w:pPr>
        <w:ind w:left="2160" w:hanging="360"/>
      </w:pPr>
      <w:rPr>
        <w:rFonts w:ascii="Wingdings" w:hAnsi="Wingdings" w:hint="default"/>
      </w:rPr>
    </w:lvl>
    <w:lvl w:ilvl="3" w:tplc="4DB20DCA">
      <w:start w:val="1"/>
      <w:numFmt w:val="bullet"/>
      <w:lvlText w:val=""/>
      <w:lvlJc w:val="left"/>
      <w:pPr>
        <w:ind w:left="2880" w:hanging="360"/>
      </w:pPr>
      <w:rPr>
        <w:rFonts w:ascii="Symbol" w:hAnsi="Symbol" w:hint="default"/>
      </w:rPr>
    </w:lvl>
    <w:lvl w:ilvl="4" w:tplc="702E288E">
      <w:start w:val="1"/>
      <w:numFmt w:val="bullet"/>
      <w:lvlText w:val="o"/>
      <w:lvlJc w:val="left"/>
      <w:pPr>
        <w:ind w:left="3600" w:hanging="360"/>
      </w:pPr>
      <w:rPr>
        <w:rFonts w:ascii="Courier New" w:hAnsi="Courier New" w:hint="default"/>
      </w:rPr>
    </w:lvl>
    <w:lvl w:ilvl="5" w:tplc="1C9E196A">
      <w:start w:val="1"/>
      <w:numFmt w:val="bullet"/>
      <w:lvlText w:val=""/>
      <w:lvlJc w:val="left"/>
      <w:pPr>
        <w:ind w:left="4320" w:hanging="360"/>
      </w:pPr>
      <w:rPr>
        <w:rFonts w:ascii="Wingdings" w:hAnsi="Wingdings" w:hint="default"/>
      </w:rPr>
    </w:lvl>
    <w:lvl w:ilvl="6" w:tplc="518E1248">
      <w:start w:val="1"/>
      <w:numFmt w:val="bullet"/>
      <w:lvlText w:val=""/>
      <w:lvlJc w:val="left"/>
      <w:pPr>
        <w:ind w:left="5040" w:hanging="360"/>
      </w:pPr>
      <w:rPr>
        <w:rFonts w:ascii="Symbol" w:hAnsi="Symbol" w:hint="default"/>
      </w:rPr>
    </w:lvl>
    <w:lvl w:ilvl="7" w:tplc="DA3E102A">
      <w:start w:val="1"/>
      <w:numFmt w:val="bullet"/>
      <w:lvlText w:val="o"/>
      <w:lvlJc w:val="left"/>
      <w:pPr>
        <w:ind w:left="5760" w:hanging="360"/>
      </w:pPr>
      <w:rPr>
        <w:rFonts w:ascii="Courier New" w:hAnsi="Courier New" w:hint="default"/>
      </w:rPr>
    </w:lvl>
    <w:lvl w:ilvl="8" w:tplc="5C602D20">
      <w:start w:val="1"/>
      <w:numFmt w:val="bullet"/>
      <w:lvlText w:val=""/>
      <w:lvlJc w:val="left"/>
      <w:pPr>
        <w:ind w:left="6480" w:hanging="360"/>
      </w:pPr>
      <w:rPr>
        <w:rFonts w:ascii="Wingdings" w:hAnsi="Wingdings" w:hint="default"/>
      </w:rPr>
    </w:lvl>
  </w:abstractNum>
  <w:abstractNum w:abstractNumId="7" w15:restartNumberingAfterBreak="0">
    <w:nsid w:val="3ED2361C"/>
    <w:multiLevelType w:val="multilevel"/>
    <w:tmpl w:val="0C8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30CAC"/>
    <w:multiLevelType w:val="hybridMultilevel"/>
    <w:tmpl w:val="A948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55FBD"/>
    <w:multiLevelType w:val="hybridMultilevel"/>
    <w:tmpl w:val="ABC08FDA"/>
    <w:lvl w:ilvl="0" w:tplc="4242616E">
      <w:start w:val="1"/>
      <w:numFmt w:val="bullet"/>
      <w:lvlText w:val="·"/>
      <w:lvlJc w:val="left"/>
      <w:pPr>
        <w:ind w:left="720" w:hanging="360"/>
      </w:pPr>
      <w:rPr>
        <w:rFonts w:ascii="Symbol" w:hAnsi="Symbol" w:hint="default"/>
      </w:rPr>
    </w:lvl>
    <w:lvl w:ilvl="1" w:tplc="3AE8556A">
      <w:start w:val="1"/>
      <w:numFmt w:val="bullet"/>
      <w:lvlText w:val="o"/>
      <w:lvlJc w:val="left"/>
      <w:pPr>
        <w:ind w:left="1440" w:hanging="360"/>
      </w:pPr>
      <w:rPr>
        <w:rFonts w:ascii="Courier New" w:hAnsi="Courier New" w:hint="default"/>
      </w:rPr>
    </w:lvl>
    <w:lvl w:ilvl="2" w:tplc="5A12D162">
      <w:start w:val="1"/>
      <w:numFmt w:val="bullet"/>
      <w:lvlText w:val=""/>
      <w:lvlJc w:val="left"/>
      <w:pPr>
        <w:ind w:left="2160" w:hanging="360"/>
      </w:pPr>
      <w:rPr>
        <w:rFonts w:ascii="Wingdings" w:hAnsi="Wingdings" w:hint="default"/>
      </w:rPr>
    </w:lvl>
    <w:lvl w:ilvl="3" w:tplc="4718C592">
      <w:start w:val="1"/>
      <w:numFmt w:val="bullet"/>
      <w:lvlText w:val=""/>
      <w:lvlJc w:val="left"/>
      <w:pPr>
        <w:ind w:left="2880" w:hanging="360"/>
      </w:pPr>
      <w:rPr>
        <w:rFonts w:ascii="Symbol" w:hAnsi="Symbol" w:hint="default"/>
      </w:rPr>
    </w:lvl>
    <w:lvl w:ilvl="4" w:tplc="1B3E8EE6">
      <w:start w:val="1"/>
      <w:numFmt w:val="bullet"/>
      <w:lvlText w:val="o"/>
      <w:lvlJc w:val="left"/>
      <w:pPr>
        <w:ind w:left="3600" w:hanging="360"/>
      </w:pPr>
      <w:rPr>
        <w:rFonts w:ascii="Courier New" w:hAnsi="Courier New" w:hint="default"/>
      </w:rPr>
    </w:lvl>
    <w:lvl w:ilvl="5" w:tplc="71B81858">
      <w:start w:val="1"/>
      <w:numFmt w:val="bullet"/>
      <w:lvlText w:val=""/>
      <w:lvlJc w:val="left"/>
      <w:pPr>
        <w:ind w:left="4320" w:hanging="360"/>
      </w:pPr>
      <w:rPr>
        <w:rFonts w:ascii="Wingdings" w:hAnsi="Wingdings" w:hint="default"/>
      </w:rPr>
    </w:lvl>
    <w:lvl w:ilvl="6" w:tplc="632CFAB6">
      <w:start w:val="1"/>
      <w:numFmt w:val="bullet"/>
      <w:lvlText w:val=""/>
      <w:lvlJc w:val="left"/>
      <w:pPr>
        <w:ind w:left="5040" w:hanging="360"/>
      </w:pPr>
      <w:rPr>
        <w:rFonts w:ascii="Symbol" w:hAnsi="Symbol" w:hint="default"/>
      </w:rPr>
    </w:lvl>
    <w:lvl w:ilvl="7" w:tplc="E5F22534">
      <w:start w:val="1"/>
      <w:numFmt w:val="bullet"/>
      <w:lvlText w:val="o"/>
      <w:lvlJc w:val="left"/>
      <w:pPr>
        <w:ind w:left="5760" w:hanging="360"/>
      </w:pPr>
      <w:rPr>
        <w:rFonts w:ascii="Courier New" w:hAnsi="Courier New" w:hint="default"/>
      </w:rPr>
    </w:lvl>
    <w:lvl w:ilvl="8" w:tplc="C34261B6">
      <w:start w:val="1"/>
      <w:numFmt w:val="bullet"/>
      <w:lvlText w:val=""/>
      <w:lvlJc w:val="left"/>
      <w:pPr>
        <w:ind w:left="6480" w:hanging="360"/>
      </w:pPr>
      <w:rPr>
        <w:rFonts w:ascii="Wingdings" w:hAnsi="Wingdings" w:hint="default"/>
      </w:rPr>
    </w:lvl>
  </w:abstractNum>
  <w:abstractNum w:abstractNumId="10" w15:restartNumberingAfterBreak="0">
    <w:nsid w:val="5F1B8FAD"/>
    <w:multiLevelType w:val="hybridMultilevel"/>
    <w:tmpl w:val="0FC2D04E"/>
    <w:lvl w:ilvl="0" w:tplc="FDD8CA60">
      <w:start w:val="1"/>
      <w:numFmt w:val="bullet"/>
      <w:lvlText w:val=""/>
      <w:lvlJc w:val="left"/>
      <w:pPr>
        <w:ind w:left="720" w:hanging="360"/>
      </w:pPr>
      <w:rPr>
        <w:rFonts w:ascii="Symbol" w:hAnsi="Symbol" w:hint="default"/>
      </w:rPr>
    </w:lvl>
    <w:lvl w:ilvl="1" w:tplc="4C3C0B5E">
      <w:start w:val="1"/>
      <w:numFmt w:val="bullet"/>
      <w:lvlText w:val="o"/>
      <w:lvlJc w:val="left"/>
      <w:pPr>
        <w:ind w:left="1440" w:hanging="360"/>
      </w:pPr>
      <w:rPr>
        <w:rFonts w:ascii="Courier New" w:hAnsi="Courier New" w:hint="default"/>
      </w:rPr>
    </w:lvl>
    <w:lvl w:ilvl="2" w:tplc="93F48048">
      <w:start w:val="1"/>
      <w:numFmt w:val="bullet"/>
      <w:lvlText w:val=""/>
      <w:lvlJc w:val="left"/>
      <w:pPr>
        <w:ind w:left="2160" w:hanging="360"/>
      </w:pPr>
      <w:rPr>
        <w:rFonts w:ascii="Wingdings" w:hAnsi="Wingdings" w:hint="default"/>
      </w:rPr>
    </w:lvl>
    <w:lvl w:ilvl="3" w:tplc="D7FC9138">
      <w:start w:val="1"/>
      <w:numFmt w:val="bullet"/>
      <w:lvlText w:val=""/>
      <w:lvlJc w:val="left"/>
      <w:pPr>
        <w:ind w:left="2880" w:hanging="360"/>
      </w:pPr>
      <w:rPr>
        <w:rFonts w:ascii="Symbol" w:hAnsi="Symbol" w:hint="default"/>
      </w:rPr>
    </w:lvl>
    <w:lvl w:ilvl="4" w:tplc="895AC544">
      <w:start w:val="1"/>
      <w:numFmt w:val="bullet"/>
      <w:lvlText w:val="o"/>
      <w:lvlJc w:val="left"/>
      <w:pPr>
        <w:ind w:left="3600" w:hanging="360"/>
      </w:pPr>
      <w:rPr>
        <w:rFonts w:ascii="Courier New" w:hAnsi="Courier New" w:hint="default"/>
      </w:rPr>
    </w:lvl>
    <w:lvl w:ilvl="5" w:tplc="612E9CAE">
      <w:start w:val="1"/>
      <w:numFmt w:val="bullet"/>
      <w:lvlText w:val=""/>
      <w:lvlJc w:val="left"/>
      <w:pPr>
        <w:ind w:left="4320" w:hanging="360"/>
      </w:pPr>
      <w:rPr>
        <w:rFonts w:ascii="Wingdings" w:hAnsi="Wingdings" w:hint="default"/>
      </w:rPr>
    </w:lvl>
    <w:lvl w:ilvl="6" w:tplc="6F323516">
      <w:start w:val="1"/>
      <w:numFmt w:val="bullet"/>
      <w:lvlText w:val=""/>
      <w:lvlJc w:val="left"/>
      <w:pPr>
        <w:ind w:left="5040" w:hanging="360"/>
      </w:pPr>
      <w:rPr>
        <w:rFonts w:ascii="Symbol" w:hAnsi="Symbol" w:hint="default"/>
      </w:rPr>
    </w:lvl>
    <w:lvl w:ilvl="7" w:tplc="02B403EA">
      <w:start w:val="1"/>
      <w:numFmt w:val="bullet"/>
      <w:lvlText w:val="o"/>
      <w:lvlJc w:val="left"/>
      <w:pPr>
        <w:ind w:left="5760" w:hanging="360"/>
      </w:pPr>
      <w:rPr>
        <w:rFonts w:ascii="Courier New" w:hAnsi="Courier New" w:hint="default"/>
      </w:rPr>
    </w:lvl>
    <w:lvl w:ilvl="8" w:tplc="6E924A9E">
      <w:start w:val="1"/>
      <w:numFmt w:val="bullet"/>
      <w:lvlText w:val=""/>
      <w:lvlJc w:val="left"/>
      <w:pPr>
        <w:ind w:left="6480" w:hanging="360"/>
      </w:pPr>
      <w:rPr>
        <w:rFonts w:ascii="Wingdings" w:hAnsi="Wingdings" w:hint="default"/>
      </w:rPr>
    </w:lvl>
  </w:abstractNum>
  <w:abstractNum w:abstractNumId="11" w15:restartNumberingAfterBreak="0">
    <w:nsid w:val="6CB0C289"/>
    <w:multiLevelType w:val="hybridMultilevel"/>
    <w:tmpl w:val="F7228EF4"/>
    <w:lvl w:ilvl="0" w:tplc="975E7C86">
      <w:start w:val="1"/>
      <w:numFmt w:val="bullet"/>
      <w:lvlText w:val=""/>
      <w:lvlJc w:val="left"/>
      <w:pPr>
        <w:ind w:left="720" w:hanging="360"/>
      </w:pPr>
      <w:rPr>
        <w:rFonts w:ascii="Symbol" w:hAnsi="Symbol" w:hint="default"/>
      </w:rPr>
    </w:lvl>
    <w:lvl w:ilvl="1" w:tplc="BC7A2758">
      <w:start w:val="1"/>
      <w:numFmt w:val="bullet"/>
      <w:lvlText w:val="o"/>
      <w:lvlJc w:val="left"/>
      <w:pPr>
        <w:ind w:left="1440" w:hanging="360"/>
      </w:pPr>
      <w:rPr>
        <w:rFonts w:ascii="Courier New" w:hAnsi="Courier New" w:hint="default"/>
      </w:rPr>
    </w:lvl>
    <w:lvl w:ilvl="2" w:tplc="B6C43200">
      <w:start w:val="1"/>
      <w:numFmt w:val="bullet"/>
      <w:lvlText w:val=""/>
      <w:lvlJc w:val="left"/>
      <w:pPr>
        <w:ind w:left="2160" w:hanging="360"/>
      </w:pPr>
      <w:rPr>
        <w:rFonts w:ascii="Wingdings" w:hAnsi="Wingdings" w:hint="default"/>
      </w:rPr>
    </w:lvl>
    <w:lvl w:ilvl="3" w:tplc="A02EA0DC">
      <w:start w:val="1"/>
      <w:numFmt w:val="bullet"/>
      <w:lvlText w:val=""/>
      <w:lvlJc w:val="left"/>
      <w:pPr>
        <w:ind w:left="2880" w:hanging="360"/>
      </w:pPr>
      <w:rPr>
        <w:rFonts w:ascii="Symbol" w:hAnsi="Symbol" w:hint="default"/>
      </w:rPr>
    </w:lvl>
    <w:lvl w:ilvl="4" w:tplc="BD88B5C4">
      <w:start w:val="1"/>
      <w:numFmt w:val="bullet"/>
      <w:lvlText w:val="o"/>
      <w:lvlJc w:val="left"/>
      <w:pPr>
        <w:ind w:left="3600" w:hanging="360"/>
      </w:pPr>
      <w:rPr>
        <w:rFonts w:ascii="Courier New" w:hAnsi="Courier New" w:hint="default"/>
      </w:rPr>
    </w:lvl>
    <w:lvl w:ilvl="5" w:tplc="BD66716A">
      <w:start w:val="1"/>
      <w:numFmt w:val="bullet"/>
      <w:lvlText w:val=""/>
      <w:lvlJc w:val="left"/>
      <w:pPr>
        <w:ind w:left="4320" w:hanging="360"/>
      </w:pPr>
      <w:rPr>
        <w:rFonts w:ascii="Wingdings" w:hAnsi="Wingdings" w:hint="default"/>
      </w:rPr>
    </w:lvl>
    <w:lvl w:ilvl="6" w:tplc="70D64F1A">
      <w:start w:val="1"/>
      <w:numFmt w:val="bullet"/>
      <w:lvlText w:val=""/>
      <w:lvlJc w:val="left"/>
      <w:pPr>
        <w:ind w:left="5040" w:hanging="360"/>
      </w:pPr>
      <w:rPr>
        <w:rFonts w:ascii="Symbol" w:hAnsi="Symbol" w:hint="default"/>
      </w:rPr>
    </w:lvl>
    <w:lvl w:ilvl="7" w:tplc="1E68EF38">
      <w:start w:val="1"/>
      <w:numFmt w:val="bullet"/>
      <w:lvlText w:val="o"/>
      <w:lvlJc w:val="left"/>
      <w:pPr>
        <w:ind w:left="5760" w:hanging="360"/>
      </w:pPr>
      <w:rPr>
        <w:rFonts w:ascii="Courier New" w:hAnsi="Courier New" w:hint="default"/>
      </w:rPr>
    </w:lvl>
    <w:lvl w:ilvl="8" w:tplc="FC0CDA74">
      <w:start w:val="1"/>
      <w:numFmt w:val="bullet"/>
      <w:lvlText w:val=""/>
      <w:lvlJc w:val="left"/>
      <w:pPr>
        <w:ind w:left="6480" w:hanging="360"/>
      </w:pPr>
      <w:rPr>
        <w:rFonts w:ascii="Wingdings" w:hAnsi="Wingdings" w:hint="default"/>
      </w:rPr>
    </w:lvl>
  </w:abstractNum>
  <w:num w:numId="1" w16cid:durableId="629869893">
    <w:abstractNumId w:val="2"/>
  </w:num>
  <w:num w:numId="2" w16cid:durableId="1592347811">
    <w:abstractNumId w:val="11"/>
  </w:num>
  <w:num w:numId="3" w16cid:durableId="1164512342">
    <w:abstractNumId w:val="5"/>
  </w:num>
  <w:num w:numId="4" w16cid:durableId="169175288">
    <w:abstractNumId w:val="1"/>
  </w:num>
  <w:num w:numId="5" w16cid:durableId="277756912">
    <w:abstractNumId w:val="10"/>
  </w:num>
  <w:num w:numId="6" w16cid:durableId="1432817364">
    <w:abstractNumId w:val="4"/>
  </w:num>
  <w:num w:numId="7" w16cid:durableId="1924487007">
    <w:abstractNumId w:val="0"/>
  </w:num>
  <w:num w:numId="8" w16cid:durableId="1253315405">
    <w:abstractNumId w:val="6"/>
  </w:num>
  <w:num w:numId="9" w16cid:durableId="2144423663">
    <w:abstractNumId w:val="9"/>
  </w:num>
  <w:num w:numId="10" w16cid:durableId="967317647">
    <w:abstractNumId w:val="3"/>
  </w:num>
  <w:num w:numId="11" w16cid:durableId="1385714780">
    <w:abstractNumId w:val="7"/>
  </w:num>
  <w:num w:numId="12" w16cid:durableId="1350915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D9"/>
    <w:rsid w:val="00307E15"/>
    <w:rsid w:val="003D40E1"/>
    <w:rsid w:val="005418BA"/>
    <w:rsid w:val="007A23DE"/>
    <w:rsid w:val="00A73A23"/>
    <w:rsid w:val="00C60001"/>
    <w:rsid w:val="00CB68FE"/>
    <w:rsid w:val="00D146D9"/>
    <w:rsid w:val="00D5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7476"/>
  <w15:chartTrackingRefBased/>
  <w15:docId w15:val="{515D05C9-B37D-45F4-BC73-B75ADC99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6D9"/>
    <w:pPr>
      <w:spacing w:after="160" w:line="279" w:lineRule="auto"/>
    </w:pPr>
    <w:rPr>
      <w:rFonts w:asciiTheme="minorHAnsi" w:eastAsiaTheme="minorEastAsia" w:hAnsiTheme="minorHAnsi" w:cstheme="minorBidi"/>
      <w:kern w:val="0"/>
      <w:sz w:val="24"/>
      <w:szCs w:val="24"/>
      <w:lang w:val="en-US" w:eastAsia="ja-JP"/>
      <w14:ligatures w14:val="none"/>
    </w:rPr>
  </w:style>
  <w:style w:type="paragraph" w:styleId="Heading1">
    <w:name w:val="heading 1"/>
    <w:basedOn w:val="Normal"/>
    <w:next w:val="Normal"/>
    <w:link w:val="Heading1Char"/>
    <w:uiPriority w:val="9"/>
    <w:qFormat/>
    <w:rsid w:val="00D146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146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46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146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146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146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6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6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6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6D9"/>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D146D9"/>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D146D9"/>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D146D9"/>
    <w:rPr>
      <w:rFonts w:asciiTheme="minorHAnsi" w:eastAsiaTheme="majorEastAsia" w:hAnsiTheme="min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D146D9"/>
    <w:rPr>
      <w:rFonts w:asciiTheme="minorHAnsi" w:eastAsiaTheme="majorEastAsia" w:hAnsiTheme="min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D146D9"/>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D146D9"/>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D146D9"/>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D146D9"/>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D146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6D9"/>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D14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6D9"/>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D146D9"/>
    <w:pPr>
      <w:spacing w:before="160"/>
      <w:jc w:val="center"/>
    </w:pPr>
    <w:rPr>
      <w:i/>
      <w:iCs/>
      <w:color w:val="404040" w:themeColor="text1" w:themeTint="BF"/>
    </w:rPr>
  </w:style>
  <w:style w:type="character" w:customStyle="1" w:styleId="QuoteChar">
    <w:name w:val="Quote Char"/>
    <w:basedOn w:val="DefaultParagraphFont"/>
    <w:link w:val="Quote"/>
    <w:uiPriority w:val="29"/>
    <w:rsid w:val="00D146D9"/>
    <w:rPr>
      <w:i/>
      <w:iCs/>
      <w:color w:val="404040" w:themeColor="text1" w:themeTint="BF"/>
      <w:sz w:val="22"/>
      <w:szCs w:val="22"/>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D146D9"/>
    <w:pPr>
      <w:ind w:left="720"/>
      <w:contextualSpacing/>
    </w:pPr>
  </w:style>
  <w:style w:type="character" w:styleId="IntenseEmphasis">
    <w:name w:val="Intense Emphasis"/>
    <w:basedOn w:val="DefaultParagraphFont"/>
    <w:uiPriority w:val="21"/>
    <w:qFormat/>
    <w:rsid w:val="00D146D9"/>
    <w:rPr>
      <w:i/>
      <w:iCs/>
      <w:color w:val="365F91" w:themeColor="accent1" w:themeShade="BF"/>
    </w:rPr>
  </w:style>
  <w:style w:type="paragraph" w:styleId="IntenseQuote">
    <w:name w:val="Intense Quote"/>
    <w:basedOn w:val="Normal"/>
    <w:next w:val="Normal"/>
    <w:link w:val="IntenseQuoteChar"/>
    <w:uiPriority w:val="30"/>
    <w:qFormat/>
    <w:rsid w:val="00D146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146D9"/>
    <w:rPr>
      <w:i/>
      <w:iCs/>
      <w:color w:val="365F91" w:themeColor="accent1" w:themeShade="BF"/>
      <w:sz w:val="22"/>
      <w:szCs w:val="22"/>
      <w:lang w:eastAsia="en-US"/>
    </w:rPr>
  </w:style>
  <w:style w:type="character" w:styleId="IntenseReference">
    <w:name w:val="Intense Reference"/>
    <w:basedOn w:val="DefaultParagraphFont"/>
    <w:uiPriority w:val="32"/>
    <w:qFormat/>
    <w:rsid w:val="00D146D9"/>
    <w:rPr>
      <w:b/>
      <w:bCs/>
      <w:smallCaps/>
      <w:color w:val="365F91" w:themeColor="accent1" w:themeShade="BF"/>
      <w:spacing w:val="5"/>
    </w:rPr>
  </w:style>
  <w:style w:type="table" w:styleId="TableGrid">
    <w:name w:val="Table Grid"/>
    <w:basedOn w:val="TableNormal"/>
    <w:uiPriority w:val="39"/>
    <w:rsid w:val="00D146D9"/>
    <w:rPr>
      <w:rFonts w:asciiTheme="minorHAnsi" w:eastAsiaTheme="minorEastAsia" w:hAnsiTheme="minorHAnsi" w:cstheme="minorBidi"/>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D146D9"/>
    <w:rPr>
      <w:sz w:val="22"/>
      <w:szCs w:val="22"/>
      <w:lang w:eastAsia="en-US"/>
    </w:rPr>
  </w:style>
  <w:style w:type="paragraph" w:customStyle="1" w:styleId="paragraph">
    <w:name w:val="paragraph"/>
    <w:basedOn w:val="Normal"/>
    <w:rsid w:val="00D146D9"/>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146D9"/>
  </w:style>
  <w:style w:type="character" w:customStyle="1" w:styleId="eop">
    <w:name w:val="eop"/>
    <w:basedOn w:val="DefaultParagraphFont"/>
    <w:rsid w:val="00D14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D7F6-EF66-4A98-BA36-8FB76967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2198</Words>
  <Characters>12530</Characters>
  <Application>Microsoft Office Word</Application>
  <DocSecurity>0</DocSecurity>
  <Lines>104</Lines>
  <Paragraphs>29</Paragraphs>
  <ScaleCrop>false</ScaleCrop>
  <Company>Fife Council</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Thomson</dc:creator>
  <cp:keywords/>
  <dc:description/>
  <cp:lastModifiedBy>Elizabeth Thomson</cp:lastModifiedBy>
  <cp:revision>2</cp:revision>
  <dcterms:created xsi:type="dcterms:W3CDTF">2025-12-16T16:28:00Z</dcterms:created>
  <dcterms:modified xsi:type="dcterms:W3CDTF">2025-12-16T16:36:00Z</dcterms:modified>
</cp:coreProperties>
</file>