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F9800" w14:textId="181E8EDC" w:rsidR="00E51C2A" w:rsidRDefault="00B4765F" w:rsidP="00E25208">
      <w:pPr>
        <w:jc w:val="center"/>
        <w:rPr>
          <w:rFonts w:ascii="Calibri" w:hAnsi="Calibri" w:cs="Calibri"/>
          <w:b/>
          <w:bCs/>
          <w:sz w:val="22"/>
          <w:szCs w:val="22"/>
        </w:rPr>
      </w:pPr>
      <w:r w:rsidRPr="00B4765F">
        <w:rPr>
          <w:rFonts w:ascii="Calibri" w:hAnsi="Calibri" w:cs="Calibri"/>
          <w:b/>
          <w:bCs/>
          <w:noProof/>
          <w:sz w:val="22"/>
          <w:szCs w:val="22"/>
        </w:rPr>
        <w:drawing>
          <wp:inline distT="0" distB="0" distL="0" distR="0" wp14:anchorId="75C1C3EF" wp14:editId="66397077">
            <wp:extent cx="5866410" cy="2741569"/>
            <wp:effectExtent l="0" t="0" r="1270" b="1905"/>
            <wp:docPr id="1780697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97714" name=""/>
                    <pic:cNvPicPr/>
                  </pic:nvPicPr>
                  <pic:blipFill>
                    <a:blip r:embed="rId11"/>
                    <a:stretch>
                      <a:fillRect/>
                    </a:stretch>
                  </pic:blipFill>
                  <pic:spPr>
                    <a:xfrm>
                      <a:off x="0" y="0"/>
                      <a:ext cx="5926962" cy="2769867"/>
                    </a:xfrm>
                    <a:prstGeom prst="rect">
                      <a:avLst/>
                    </a:prstGeom>
                  </pic:spPr>
                </pic:pic>
              </a:graphicData>
            </a:graphic>
          </wp:inline>
        </w:drawing>
      </w:r>
    </w:p>
    <w:tbl>
      <w:tblPr>
        <w:tblpPr w:leftFromText="180" w:rightFromText="180" w:vertAnchor="text" w:horzAnchor="margin" w:tblpY="238"/>
        <w:tblW w:w="1587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74"/>
        <w:gridCol w:w="7903"/>
      </w:tblGrid>
      <w:tr w:rsidR="002164A2" w:rsidRPr="00C54EA7" w14:paraId="185CA9F1" w14:textId="77777777" w:rsidTr="002164A2">
        <w:trPr>
          <w:trHeight w:val="279"/>
        </w:trPr>
        <w:tc>
          <w:tcPr>
            <w:tcW w:w="7974" w:type="dxa"/>
            <w:tcBorders>
              <w:top w:val="double" w:sz="12" w:space="0" w:color="auto"/>
              <w:left w:val="double" w:sz="12" w:space="0" w:color="auto"/>
              <w:bottom w:val="single" w:sz="6" w:space="0" w:color="auto"/>
              <w:right w:val="single" w:sz="6" w:space="0" w:color="auto"/>
            </w:tcBorders>
            <w:shd w:val="clear" w:color="auto" w:fill="4C94D8" w:themeFill="text2" w:themeFillTint="80"/>
            <w:vAlign w:val="center"/>
            <w:hideMark/>
          </w:tcPr>
          <w:p w14:paraId="3C063A7B" w14:textId="77777777" w:rsidR="002164A2" w:rsidRPr="00C54EA7" w:rsidRDefault="002164A2" w:rsidP="002164A2">
            <w:pPr>
              <w:spacing w:after="0" w:line="240" w:lineRule="auto"/>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Pupil Equity Fund allocation for session 2026/27</w:t>
            </w:r>
          </w:p>
        </w:tc>
        <w:tc>
          <w:tcPr>
            <w:tcW w:w="7903" w:type="dxa"/>
            <w:tcBorders>
              <w:top w:val="double" w:sz="12" w:space="0" w:color="auto"/>
              <w:left w:val="single" w:sz="6" w:space="0" w:color="auto"/>
              <w:bottom w:val="single" w:sz="6" w:space="0" w:color="auto"/>
              <w:right w:val="double" w:sz="12" w:space="0" w:color="auto"/>
            </w:tcBorders>
            <w:shd w:val="clear" w:color="auto" w:fill="4C94D8" w:themeFill="text2" w:themeFillTint="80"/>
            <w:vAlign w:val="center"/>
            <w:hideMark/>
          </w:tcPr>
          <w:p w14:paraId="55FE5055" w14:textId="77777777" w:rsidR="002164A2" w:rsidRPr="00C54EA7" w:rsidRDefault="002164A2" w:rsidP="002164A2">
            <w:pPr>
              <w:spacing w:after="0" w:line="240" w:lineRule="auto"/>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w:t>
            </w:r>
            <w:r w:rsidRPr="00C54EA7">
              <w:rPr>
                <w:rFonts w:ascii="Calibri" w:eastAsia="Times New Roman" w:hAnsi="Calibri" w:cs="Calibri"/>
                <w:color w:val="000000"/>
                <w:sz w:val="22"/>
                <w:szCs w:val="22"/>
                <w:lang w:eastAsia="en-GB"/>
              </w:rPr>
              <w:t> </w:t>
            </w:r>
            <w:r>
              <w:rPr>
                <w:rFonts w:ascii="Calibri" w:eastAsia="Times New Roman" w:hAnsi="Calibri" w:cs="Calibri"/>
                <w:color w:val="000000"/>
                <w:sz w:val="22"/>
                <w:szCs w:val="22"/>
                <w:lang w:eastAsia="en-GB"/>
              </w:rPr>
              <w:t>105,350</w:t>
            </w:r>
          </w:p>
        </w:tc>
      </w:tr>
      <w:tr w:rsidR="002164A2" w:rsidRPr="00C54EA7" w14:paraId="5EC514A4" w14:textId="77777777" w:rsidTr="002164A2">
        <w:trPr>
          <w:trHeight w:val="433"/>
        </w:trPr>
        <w:tc>
          <w:tcPr>
            <w:tcW w:w="15877" w:type="dxa"/>
            <w:gridSpan w:val="2"/>
            <w:tcBorders>
              <w:top w:val="single" w:sz="6" w:space="0" w:color="auto"/>
              <w:left w:val="double" w:sz="12" w:space="0" w:color="auto"/>
              <w:bottom w:val="single" w:sz="6" w:space="0" w:color="auto"/>
              <w:right w:val="double" w:sz="12" w:space="0" w:color="auto"/>
            </w:tcBorders>
            <w:shd w:val="clear" w:color="auto" w:fill="FFFF00"/>
            <w:vAlign w:val="center"/>
            <w:hideMark/>
          </w:tcPr>
          <w:p w14:paraId="35F04CF5" w14:textId="77777777" w:rsidR="002164A2" w:rsidRPr="00353727" w:rsidRDefault="002164A2" w:rsidP="002164A2">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b/>
                <w:bCs/>
                <w:sz w:val="22"/>
                <w:szCs w:val="22"/>
                <w:lang w:eastAsia="en-GB"/>
              </w:rPr>
              <w:t>School Context (copied from SIP)</w:t>
            </w:r>
            <w:r w:rsidRPr="00353727">
              <w:rPr>
                <w:rFonts w:ascii="Calibri" w:eastAsia="Times New Roman" w:hAnsi="Calibri" w:cs="Calibri"/>
                <w:sz w:val="22"/>
                <w:szCs w:val="22"/>
                <w:lang w:eastAsia="en-GB"/>
              </w:rPr>
              <w:t> </w:t>
            </w:r>
          </w:p>
        </w:tc>
      </w:tr>
      <w:tr w:rsidR="002164A2" w:rsidRPr="00C54EA7" w14:paraId="0A2B87AC" w14:textId="77777777" w:rsidTr="002164A2">
        <w:trPr>
          <w:trHeight w:val="2265"/>
        </w:trPr>
        <w:tc>
          <w:tcPr>
            <w:tcW w:w="15877" w:type="dxa"/>
            <w:gridSpan w:val="2"/>
            <w:tcBorders>
              <w:top w:val="single" w:sz="6" w:space="0" w:color="auto"/>
              <w:left w:val="double" w:sz="12" w:space="0" w:color="auto"/>
              <w:bottom w:val="double" w:sz="12" w:space="0" w:color="auto"/>
              <w:right w:val="double" w:sz="12" w:space="0" w:color="auto"/>
            </w:tcBorders>
            <w:vAlign w:val="center"/>
            <w:hideMark/>
          </w:tcPr>
          <w:p w14:paraId="49B5B5EA" w14:textId="77777777" w:rsidR="002164A2" w:rsidRPr="00353727" w:rsidRDefault="002164A2" w:rsidP="002164A2">
            <w:pPr>
              <w:rPr>
                <w:rFonts w:ascii="Calibri" w:hAnsi="Calibri" w:cs="Calibri"/>
                <w:bCs/>
                <w:color w:val="000000" w:themeColor="text1"/>
                <w:sz w:val="22"/>
                <w:szCs w:val="22"/>
              </w:rPr>
            </w:pPr>
            <w:r w:rsidRPr="00353727">
              <w:rPr>
                <w:rFonts w:ascii="Calibri" w:eastAsia="Times New Roman" w:hAnsi="Calibri" w:cs="Calibri"/>
                <w:color w:val="000000"/>
                <w:sz w:val="22"/>
                <w:szCs w:val="22"/>
                <w:lang w:eastAsia="en-GB"/>
              </w:rPr>
              <w:t> </w:t>
            </w:r>
            <w:r w:rsidRPr="00353727">
              <w:rPr>
                <w:rFonts w:ascii="Calibri" w:hAnsi="Calibri" w:cs="Calibri"/>
                <w:bCs/>
                <w:color w:val="000000" w:themeColor="text1"/>
                <w:sz w:val="22"/>
                <w:szCs w:val="22"/>
              </w:rPr>
              <w:t>Inverkeithing Primary School has 13 classes. 350 children attend Inverkeithing Primary School.</w:t>
            </w:r>
          </w:p>
          <w:p w14:paraId="5B109FC8" w14:textId="77777777" w:rsidR="002164A2" w:rsidRPr="00353727" w:rsidRDefault="002164A2" w:rsidP="002321C0">
            <w:pPr>
              <w:pStyle w:val="ListParagraph"/>
              <w:numPr>
                <w:ilvl w:val="0"/>
                <w:numId w:val="19"/>
              </w:numPr>
              <w:rPr>
                <w:rFonts w:ascii="Calibri" w:hAnsi="Calibri" w:cs="Calibri"/>
                <w:bCs/>
                <w:color w:val="000000" w:themeColor="text1"/>
                <w:sz w:val="22"/>
                <w:szCs w:val="22"/>
              </w:rPr>
            </w:pPr>
            <w:r w:rsidRPr="00353727">
              <w:rPr>
                <w:rFonts w:ascii="Calibri" w:hAnsi="Calibri" w:cs="Calibri"/>
                <w:bCs/>
                <w:color w:val="000000" w:themeColor="text1"/>
                <w:sz w:val="22"/>
                <w:szCs w:val="22"/>
              </w:rPr>
              <w:t>27.2% of children have Free Meal Entitlement (FME)</w:t>
            </w:r>
          </w:p>
          <w:p w14:paraId="27CEAA54" w14:textId="77777777" w:rsidR="002164A2" w:rsidRPr="00353727" w:rsidRDefault="002164A2" w:rsidP="002321C0">
            <w:pPr>
              <w:pStyle w:val="ListParagraph"/>
              <w:numPr>
                <w:ilvl w:val="0"/>
                <w:numId w:val="19"/>
              </w:numPr>
              <w:rPr>
                <w:rFonts w:ascii="Calibri" w:hAnsi="Calibri" w:cs="Calibri"/>
                <w:bCs/>
                <w:color w:val="000000" w:themeColor="text1"/>
                <w:sz w:val="22"/>
                <w:szCs w:val="22"/>
              </w:rPr>
            </w:pPr>
            <w:r w:rsidRPr="00353727">
              <w:rPr>
                <w:rFonts w:ascii="Calibri" w:hAnsi="Calibri" w:cs="Calibri"/>
                <w:bCs/>
                <w:color w:val="000000" w:themeColor="text1"/>
                <w:sz w:val="22"/>
                <w:szCs w:val="22"/>
              </w:rPr>
              <w:t xml:space="preserve">0.28% of children are Young Carers. </w:t>
            </w:r>
          </w:p>
          <w:p w14:paraId="3E6916DB" w14:textId="77777777" w:rsidR="002164A2" w:rsidRPr="00353727" w:rsidRDefault="002164A2" w:rsidP="002321C0">
            <w:pPr>
              <w:pStyle w:val="ListParagraph"/>
              <w:numPr>
                <w:ilvl w:val="0"/>
                <w:numId w:val="19"/>
              </w:numPr>
              <w:rPr>
                <w:rFonts w:ascii="Calibri" w:hAnsi="Calibri" w:cs="Calibri"/>
                <w:bCs/>
                <w:color w:val="000000" w:themeColor="text1"/>
                <w:sz w:val="22"/>
                <w:szCs w:val="22"/>
              </w:rPr>
            </w:pPr>
            <w:r w:rsidRPr="00353727">
              <w:rPr>
                <w:rFonts w:ascii="Calibri" w:hAnsi="Calibri" w:cs="Calibri"/>
                <w:bCs/>
                <w:color w:val="000000" w:themeColor="text1"/>
                <w:sz w:val="22"/>
                <w:szCs w:val="22"/>
              </w:rPr>
              <w:t>36.47% of children have an additional support need recorded.</w:t>
            </w:r>
          </w:p>
          <w:p w14:paraId="609EAE31" w14:textId="77777777" w:rsidR="002164A2" w:rsidRPr="00353727" w:rsidRDefault="002164A2" w:rsidP="002321C0">
            <w:pPr>
              <w:pStyle w:val="ListParagraph"/>
              <w:numPr>
                <w:ilvl w:val="0"/>
                <w:numId w:val="19"/>
              </w:numPr>
              <w:rPr>
                <w:rFonts w:ascii="Calibri" w:hAnsi="Calibri" w:cs="Calibri"/>
                <w:bCs/>
                <w:color w:val="000000" w:themeColor="text1"/>
                <w:sz w:val="22"/>
                <w:szCs w:val="22"/>
              </w:rPr>
            </w:pPr>
            <w:r w:rsidRPr="00353727">
              <w:rPr>
                <w:rFonts w:ascii="Calibri" w:hAnsi="Calibri" w:cs="Calibri"/>
                <w:bCs/>
                <w:color w:val="000000" w:themeColor="text1"/>
                <w:sz w:val="22"/>
                <w:szCs w:val="22"/>
              </w:rPr>
              <w:t xml:space="preserve">1.14% of children are Care Experienced. </w:t>
            </w:r>
          </w:p>
          <w:p w14:paraId="428D7773" w14:textId="77777777" w:rsidR="002164A2" w:rsidRPr="00353727" w:rsidRDefault="002164A2" w:rsidP="002321C0">
            <w:pPr>
              <w:pStyle w:val="ListParagraph"/>
              <w:numPr>
                <w:ilvl w:val="0"/>
                <w:numId w:val="19"/>
              </w:numPr>
              <w:rPr>
                <w:rFonts w:ascii="Calibri" w:hAnsi="Calibri" w:cs="Calibri"/>
                <w:bCs/>
                <w:color w:val="000000" w:themeColor="text1"/>
                <w:sz w:val="22"/>
                <w:szCs w:val="22"/>
              </w:rPr>
            </w:pPr>
            <w:r w:rsidRPr="00353727">
              <w:rPr>
                <w:rFonts w:ascii="Calibri" w:hAnsi="Calibri" w:cs="Calibri"/>
                <w:bCs/>
                <w:color w:val="000000" w:themeColor="text1"/>
                <w:sz w:val="22"/>
                <w:szCs w:val="22"/>
              </w:rPr>
              <w:t xml:space="preserve">6.84% have English as an additional language. </w:t>
            </w:r>
          </w:p>
          <w:p w14:paraId="482C54F6" w14:textId="77777777" w:rsidR="002164A2" w:rsidRPr="00353727" w:rsidRDefault="002164A2" w:rsidP="002321C0">
            <w:pPr>
              <w:pStyle w:val="ListParagraph"/>
              <w:numPr>
                <w:ilvl w:val="0"/>
                <w:numId w:val="19"/>
              </w:numPr>
              <w:rPr>
                <w:rFonts w:ascii="Calibri" w:hAnsi="Calibri" w:cs="Calibri"/>
                <w:bCs/>
                <w:color w:val="000000" w:themeColor="text1"/>
                <w:sz w:val="22"/>
                <w:szCs w:val="22"/>
              </w:rPr>
            </w:pPr>
            <w:r w:rsidRPr="00353727">
              <w:rPr>
                <w:rFonts w:ascii="Calibri" w:hAnsi="Calibri" w:cs="Calibri"/>
                <w:bCs/>
                <w:color w:val="000000" w:themeColor="text1"/>
                <w:sz w:val="22"/>
                <w:szCs w:val="22"/>
              </w:rPr>
              <w:t>Our school’s average SIMD profile = 4.8</w:t>
            </w:r>
          </w:p>
          <w:p w14:paraId="67C44791" w14:textId="77777777" w:rsidR="002164A2" w:rsidRPr="00353727" w:rsidRDefault="002164A2" w:rsidP="002321C0">
            <w:pPr>
              <w:pStyle w:val="ListParagraph"/>
              <w:numPr>
                <w:ilvl w:val="0"/>
                <w:numId w:val="19"/>
              </w:numPr>
              <w:rPr>
                <w:rFonts w:ascii="Calibri" w:hAnsi="Calibri" w:cs="Calibri"/>
                <w:bCs/>
                <w:color w:val="000000" w:themeColor="text1"/>
                <w:sz w:val="22"/>
                <w:szCs w:val="22"/>
              </w:rPr>
            </w:pPr>
            <w:r w:rsidRPr="00353727">
              <w:rPr>
                <w:rFonts w:ascii="Calibri" w:hAnsi="Calibri" w:cs="Calibri"/>
                <w:bCs/>
                <w:color w:val="000000" w:themeColor="text1"/>
                <w:sz w:val="22"/>
                <w:szCs w:val="22"/>
              </w:rPr>
              <w:t>Our school’s average attendance is 89.41%.</w:t>
            </w:r>
          </w:p>
          <w:p w14:paraId="6FFA7C96" w14:textId="77777777" w:rsidR="002164A2" w:rsidRPr="00353727" w:rsidRDefault="002164A2" w:rsidP="002321C0">
            <w:pPr>
              <w:pStyle w:val="ListParagraph"/>
              <w:numPr>
                <w:ilvl w:val="0"/>
                <w:numId w:val="19"/>
              </w:numPr>
              <w:rPr>
                <w:rFonts w:ascii="Calibri" w:hAnsi="Calibri" w:cs="Calibri"/>
                <w:bCs/>
                <w:color w:val="000000" w:themeColor="text1"/>
                <w:sz w:val="22"/>
                <w:szCs w:val="22"/>
              </w:rPr>
            </w:pPr>
            <w:r w:rsidRPr="00353727">
              <w:rPr>
                <w:rFonts w:ascii="Calibri" w:hAnsi="Calibri" w:cs="Calibri"/>
                <w:bCs/>
                <w:color w:val="000000" w:themeColor="text1"/>
                <w:sz w:val="22"/>
                <w:szCs w:val="22"/>
              </w:rPr>
              <w:t>Authorised absences account for 5.94%</w:t>
            </w:r>
          </w:p>
          <w:p w14:paraId="778A6A72" w14:textId="77777777" w:rsidR="002164A2" w:rsidRPr="00353727" w:rsidRDefault="002164A2" w:rsidP="002321C0">
            <w:pPr>
              <w:pStyle w:val="ListParagraph"/>
              <w:numPr>
                <w:ilvl w:val="0"/>
                <w:numId w:val="19"/>
              </w:numPr>
              <w:rPr>
                <w:rFonts w:ascii="Calibri" w:hAnsi="Calibri" w:cs="Calibri"/>
                <w:bCs/>
                <w:color w:val="000000" w:themeColor="text1"/>
                <w:sz w:val="22"/>
                <w:szCs w:val="22"/>
              </w:rPr>
            </w:pPr>
            <w:r w:rsidRPr="00353727">
              <w:rPr>
                <w:rFonts w:ascii="Calibri" w:hAnsi="Calibri" w:cs="Calibri"/>
                <w:bCs/>
                <w:color w:val="000000" w:themeColor="text1"/>
                <w:sz w:val="22"/>
                <w:szCs w:val="22"/>
              </w:rPr>
              <w:t>Unauthorised absences account for 4.64%</w:t>
            </w:r>
          </w:p>
          <w:p w14:paraId="14227D3F" w14:textId="4AD71718" w:rsidR="002164A2" w:rsidRPr="00353727" w:rsidRDefault="002164A2" w:rsidP="002321C0">
            <w:pPr>
              <w:pStyle w:val="ListParagraph"/>
              <w:numPr>
                <w:ilvl w:val="0"/>
                <w:numId w:val="19"/>
              </w:numPr>
              <w:spacing w:after="0" w:line="240" w:lineRule="auto"/>
              <w:textAlignment w:val="baseline"/>
              <w:rPr>
                <w:rFonts w:ascii="Calibri" w:eastAsia="Times New Roman" w:hAnsi="Calibri" w:cs="Calibri"/>
                <w:sz w:val="22"/>
                <w:szCs w:val="22"/>
                <w:lang w:eastAsia="en-GB"/>
              </w:rPr>
            </w:pPr>
            <w:r w:rsidRPr="00353727">
              <w:rPr>
                <w:rFonts w:ascii="Calibri" w:hAnsi="Calibri" w:cs="Calibri"/>
                <w:bCs/>
                <w:color w:val="000000" w:themeColor="text1"/>
                <w:sz w:val="22"/>
                <w:szCs w:val="22"/>
              </w:rPr>
              <w:t>We have 0</w:t>
            </w:r>
            <w:r w:rsidR="003B67A8">
              <w:rPr>
                <w:rFonts w:ascii="Calibri" w:hAnsi="Calibri" w:cs="Calibri"/>
                <w:bCs/>
                <w:color w:val="000000" w:themeColor="text1"/>
                <w:sz w:val="22"/>
                <w:szCs w:val="22"/>
              </w:rPr>
              <w:t>.01</w:t>
            </w:r>
            <w:r w:rsidRPr="00353727">
              <w:rPr>
                <w:rFonts w:ascii="Calibri" w:hAnsi="Calibri" w:cs="Calibri"/>
                <w:bCs/>
                <w:color w:val="000000" w:themeColor="text1"/>
                <w:sz w:val="22"/>
                <w:szCs w:val="22"/>
              </w:rPr>
              <w:t>% exclusions.</w:t>
            </w:r>
          </w:p>
        </w:tc>
      </w:tr>
    </w:tbl>
    <w:p w14:paraId="5BA1F56A" w14:textId="43008449" w:rsidR="00B4765F" w:rsidRDefault="00B4765F">
      <w:pPr>
        <w:rPr>
          <w:rFonts w:ascii="Calibri" w:hAnsi="Calibri" w:cs="Calibri"/>
          <w:b/>
          <w:bCs/>
          <w:sz w:val="22"/>
          <w:szCs w:val="22"/>
        </w:rPr>
      </w:pPr>
      <w:bookmarkStart w:id="0" w:name="_Hlk189071352"/>
    </w:p>
    <w:bookmarkEnd w:id="0"/>
    <w:p w14:paraId="64CE0505" w14:textId="101A3A76" w:rsidR="00E25208" w:rsidRDefault="00E25208"/>
    <w:tbl>
      <w:tblPr>
        <w:tblW w:w="15877" w:type="dxa"/>
        <w:tblInd w:w="-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877"/>
      </w:tblGrid>
      <w:tr w:rsidR="004C7D06" w:rsidRPr="00C54EA7" w14:paraId="4ACCD26D" w14:textId="77777777" w:rsidTr="001167DA">
        <w:trPr>
          <w:trHeight w:val="555"/>
        </w:trPr>
        <w:tc>
          <w:tcPr>
            <w:tcW w:w="15877" w:type="dxa"/>
            <w:tcBorders>
              <w:top w:val="double" w:sz="12" w:space="0" w:color="auto"/>
              <w:left w:val="double" w:sz="12" w:space="0" w:color="auto"/>
              <w:bottom w:val="single" w:sz="6" w:space="0" w:color="auto"/>
              <w:right w:val="double" w:sz="12" w:space="0" w:color="auto"/>
            </w:tcBorders>
            <w:shd w:val="clear" w:color="auto" w:fill="FFFF00"/>
            <w:vAlign w:val="center"/>
            <w:hideMark/>
          </w:tcPr>
          <w:p w14:paraId="0FDA7525" w14:textId="134F5073" w:rsidR="004C7D06" w:rsidRPr="00353727" w:rsidRDefault="004C7D06" w:rsidP="003206F5">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b/>
                <w:bCs/>
                <w:sz w:val="22"/>
                <w:szCs w:val="22"/>
                <w:lang w:eastAsia="en-GB"/>
              </w:rPr>
              <w:t xml:space="preserve">Cost of the School Day </w:t>
            </w:r>
            <w:r w:rsidRPr="00353727">
              <w:rPr>
                <w:rFonts w:ascii="Calibri" w:eastAsia="Times New Roman" w:hAnsi="Calibri" w:cs="Calibri"/>
                <w:sz w:val="22"/>
                <w:szCs w:val="22"/>
                <w:lang w:eastAsia="en-GB"/>
              </w:rPr>
              <w:t>(In what key ways do you plan to mitigate against Costs within the School Day) </w:t>
            </w:r>
          </w:p>
        </w:tc>
      </w:tr>
      <w:tr w:rsidR="00542079" w:rsidRPr="00C54EA7" w14:paraId="678CE661" w14:textId="77777777" w:rsidTr="001167DA">
        <w:trPr>
          <w:trHeight w:val="1695"/>
        </w:trPr>
        <w:tc>
          <w:tcPr>
            <w:tcW w:w="15877" w:type="dxa"/>
            <w:tcBorders>
              <w:top w:val="single" w:sz="6" w:space="0" w:color="auto"/>
              <w:left w:val="double" w:sz="12" w:space="0" w:color="auto"/>
              <w:bottom w:val="single" w:sz="6" w:space="0" w:color="auto"/>
              <w:right w:val="double" w:sz="12" w:space="0" w:color="auto"/>
            </w:tcBorders>
            <w:vAlign w:val="center"/>
            <w:hideMark/>
          </w:tcPr>
          <w:p w14:paraId="56F10747" w14:textId="77777777" w:rsidR="00542079" w:rsidRPr="00353727" w:rsidRDefault="00542079" w:rsidP="001C3169">
            <w:pPr>
              <w:spacing w:after="0" w:line="360" w:lineRule="auto"/>
              <w:textAlignment w:val="baseline"/>
              <w:rPr>
                <w:rFonts w:ascii="Calibri" w:hAnsi="Calibri" w:cs="Calibri"/>
                <w:bCs/>
                <w:color w:val="000000" w:themeColor="text1"/>
                <w:sz w:val="22"/>
                <w:szCs w:val="22"/>
              </w:rPr>
            </w:pPr>
            <w:r w:rsidRPr="00353727">
              <w:rPr>
                <w:rFonts w:ascii="Calibri" w:eastAsia="Times New Roman" w:hAnsi="Calibri" w:cs="Calibri"/>
                <w:sz w:val="22"/>
                <w:szCs w:val="22"/>
                <w:lang w:eastAsia="en-GB"/>
              </w:rPr>
              <w:t> </w:t>
            </w:r>
            <w:r w:rsidRPr="00353727">
              <w:rPr>
                <w:rFonts w:ascii="Calibri" w:hAnsi="Calibri" w:cs="Calibri"/>
                <w:bCs/>
                <w:color w:val="000000" w:themeColor="text1"/>
                <w:sz w:val="22"/>
                <w:szCs w:val="22"/>
              </w:rPr>
              <w:t>At Inverkeithing Primary School, we recognise the diversity in socio-economic climates within our community and the hidden costs associated with a child’s schooling. It is our mission to ensure every child has equal opportunities and experiences with a focus on inclusion. We do this by knowing our individual pupils well and understanding our duty to remove any barriers to accessing education including being able to attend school and being equipped to access learning, social and fun experiences.</w:t>
            </w:r>
          </w:p>
          <w:p w14:paraId="77B1136B" w14:textId="77777777" w:rsidR="00542079" w:rsidRPr="00353727" w:rsidRDefault="00542079" w:rsidP="001C3169">
            <w:pPr>
              <w:spacing w:after="0" w:line="360" w:lineRule="auto"/>
              <w:textAlignment w:val="baseline"/>
              <w:rPr>
                <w:rFonts w:ascii="Calibri" w:hAnsi="Calibri" w:cs="Calibri"/>
                <w:bCs/>
                <w:color w:val="000000" w:themeColor="text1"/>
                <w:sz w:val="22"/>
                <w:szCs w:val="22"/>
              </w:rPr>
            </w:pPr>
            <w:r w:rsidRPr="00353727">
              <w:rPr>
                <w:rFonts w:ascii="Calibri" w:hAnsi="Calibri" w:cs="Calibri"/>
                <w:bCs/>
                <w:color w:val="000000" w:themeColor="text1"/>
                <w:sz w:val="22"/>
                <w:szCs w:val="22"/>
              </w:rPr>
              <w:t>We will:</w:t>
            </w:r>
          </w:p>
          <w:p w14:paraId="5F42EDE6" w14:textId="757C266B"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Offer </w:t>
            </w:r>
            <w:r w:rsidRPr="00353727">
              <w:rPr>
                <w:rFonts w:ascii="Calibri" w:eastAsia="Times New Roman" w:hAnsi="Calibri" w:cs="Calibri"/>
                <w:b/>
                <w:bCs/>
                <w:sz w:val="22"/>
                <w:szCs w:val="22"/>
                <w:lang w:eastAsia="en-GB"/>
              </w:rPr>
              <w:t>free uniform</w:t>
            </w:r>
          </w:p>
          <w:p w14:paraId="25AD7E7A" w14:textId="77777777"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Offer </w:t>
            </w:r>
            <w:r w:rsidRPr="00353727">
              <w:rPr>
                <w:rFonts w:ascii="Calibri" w:eastAsia="Times New Roman" w:hAnsi="Calibri" w:cs="Calibri"/>
                <w:b/>
                <w:bCs/>
                <w:sz w:val="22"/>
                <w:szCs w:val="22"/>
                <w:lang w:eastAsia="en-GB"/>
              </w:rPr>
              <w:t>free breakfast and snack provision</w:t>
            </w:r>
            <w:r w:rsidRPr="00353727">
              <w:rPr>
                <w:rFonts w:ascii="Calibri" w:eastAsia="Times New Roman" w:hAnsi="Calibri" w:cs="Calibri"/>
                <w:sz w:val="22"/>
                <w:szCs w:val="22"/>
                <w:lang w:eastAsia="en-GB"/>
              </w:rPr>
              <w:t xml:space="preserve"> on a pupil self-referral basis.</w:t>
            </w:r>
          </w:p>
          <w:p w14:paraId="0BD9D3B5" w14:textId="4196DAB7"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Work with partners to offer</w:t>
            </w:r>
            <w:r w:rsidRPr="00353727">
              <w:rPr>
                <w:rFonts w:ascii="Calibri" w:eastAsia="Times New Roman" w:hAnsi="Calibri" w:cs="Calibri"/>
                <w:b/>
                <w:bCs/>
                <w:sz w:val="22"/>
                <w:szCs w:val="22"/>
                <w:lang w:eastAsia="en-GB"/>
              </w:rPr>
              <w:t xml:space="preserve"> ‘cost of living’ essential basics</w:t>
            </w:r>
            <w:r w:rsidRPr="00353727">
              <w:rPr>
                <w:rFonts w:ascii="Calibri" w:eastAsia="Times New Roman" w:hAnsi="Calibri" w:cs="Calibri"/>
                <w:sz w:val="22"/>
                <w:szCs w:val="22"/>
                <w:lang w:eastAsia="en-GB"/>
              </w:rPr>
              <w:t xml:space="preserve"> support packs with food and household items to support families before holiday periods and presents at Christmas time. </w:t>
            </w:r>
          </w:p>
          <w:p w14:paraId="3E9B81DF" w14:textId="77777777"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Publicise available benefits and </w:t>
            </w:r>
            <w:r w:rsidRPr="00353727">
              <w:rPr>
                <w:rFonts w:ascii="Calibri" w:eastAsia="Times New Roman" w:hAnsi="Calibri" w:cs="Calibri"/>
                <w:b/>
                <w:bCs/>
                <w:sz w:val="22"/>
                <w:szCs w:val="22"/>
                <w:lang w:eastAsia="en-GB"/>
              </w:rPr>
              <w:t>free community opportunities</w:t>
            </w:r>
            <w:r w:rsidRPr="00353727">
              <w:rPr>
                <w:rFonts w:ascii="Calibri" w:eastAsia="Times New Roman" w:hAnsi="Calibri" w:cs="Calibri"/>
                <w:sz w:val="22"/>
                <w:szCs w:val="22"/>
                <w:lang w:eastAsia="en-GB"/>
              </w:rPr>
              <w:t xml:space="preserve"> to IPS families.</w:t>
            </w:r>
          </w:p>
          <w:p w14:paraId="6ED22DE9" w14:textId="6044719B"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Offer </w:t>
            </w:r>
            <w:r w:rsidRPr="00353727">
              <w:rPr>
                <w:rFonts w:ascii="Calibri" w:eastAsia="Times New Roman" w:hAnsi="Calibri" w:cs="Calibri"/>
                <w:b/>
                <w:bCs/>
                <w:sz w:val="22"/>
                <w:szCs w:val="22"/>
                <w:lang w:eastAsia="en-GB"/>
              </w:rPr>
              <w:t>free books</w:t>
            </w:r>
            <w:r w:rsidRPr="00353727">
              <w:rPr>
                <w:rFonts w:ascii="Calibri" w:eastAsia="Times New Roman" w:hAnsi="Calibri" w:cs="Calibri"/>
                <w:sz w:val="22"/>
                <w:szCs w:val="22"/>
                <w:lang w:eastAsia="en-GB"/>
              </w:rPr>
              <w:t xml:space="preserve"> to children through our partnership with Better World Books and ‘The Big Hoose’</w:t>
            </w:r>
          </w:p>
          <w:p w14:paraId="1038450D" w14:textId="77777777"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Offer </w:t>
            </w:r>
            <w:r w:rsidRPr="00353727">
              <w:rPr>
                <w:rFonts w:ascii="Calibri" w:eastAsia="Times New Roman" w:hAnsi="Calibri" w:cs="Calibri"/>
                <w:b/>
                <w:bCs/>
                <w:sz w:val="22"/>
                <w:szCs w:val="22"/>
                <w:lang w:eastAsia="en-GB"/>
              </w:rPr>
              <w:t>free school resources</w:t>
            </w:r>
            <w:r w:rsidRPr="00353727">
              <w:rPr>
                <w:rFonts w:ascii="Calibri" w:eastAsia="Times New Roman" w:hAnsi="Calibri" w:cs="Calibri"/>
                <w:sz w:val="22"/>
                <w:szCs w:val="22"/>
                <w:lang w:eastAsia="en-GB"/>
              </w:rPr>
              <w:t xml:space="preserve"> such as ties at key transition points (moving into P1, P7, S1) and bookbags for home/ school resources. </w:t>
            </w:r>
          </w:p>
          <w:p w14:paraId="59BDAB82" w14:textId="77777777"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Ensure we offer </w:t>
            </w:r>
            <w:r w:rsidRPr="00353727">
              <w:rPr>
                <w:rFonts w:ascii="Calibri" w:eastAsia="Times New Roman" w:hAnsi="Calibri" w:cs="Calibri"/>
                <w:b/>
                <w:bCs/>
                <w:sz w:val="22"/>
                <w:szCs w:val="22"/>
                <w:lang w:eastAsia="en-GB"/>
              </w:rPr>
              <w:t>free active opportunities and clubs</w:t>
            </w:r>
            <w:r w:rsidRPr="00353727">
              <w:rPr>
                <w:rFonts w:ascii="Calibri" w:eastAsia="Times New Roman" w:hAnsi="Calibri" w:cs="Calibri"/>
                <w:sz w:val="22"/>
                <w:szCs w:val="22"/>
                <w:lang w:eastAsia="en-GB"/>
              </w:rPr>
              <w:t xml:space="preserve"> to children across the school.</w:t>
            </w:r>
          </w:p>
          <w:p w14:paraId="5C69855F" w14:textId="77777777"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Have a </w:t>
            </w:r>
            <w:r w:rsidRPr="00353727">
              <w:rPr>
                <w:rFonts w:ascii="Calibri" w:eastAsia="Times New Roman" w:hAnsi="Calibri" w:cs="Calibri"/>
                <w:b/>
                <w:bCs/>
                <w:sz w:val="22"/>
                <w:szCs w:val="22"/>
                <w:lang w:eastAsia="en-GB"/>
              </w:rPr>
              <w:t>free stock of seasonal clothing</w:t>
            </w:r>
            <w:r w:rsidRPr="00353727">
              <w:rPr>
                <w:rFonts w:ascii="Calibri" w:eastAsia="Times New Roman" w:hAnsi="Calibri" w:cs="Calibri"/>
                <w:sz w:val="22"/>
                <w:szCs w:val="22"/>
                <w:lang w:eastAsia="en-GB"/>
              </w:rPr>
              <w:t xml:space="preserve"> to support individuals to be included in activities (e.g. Halloween, Christmas). </w:t>
            </w:r>
          </w:p>
          <w:p w14:paraId="572E83F9" w14:textId="77777777"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Ensure access to </w:t>
            </w:r>
            <w:r w:rsidRPr="00353727">
              <w:rPr>
                <w:rFonts w:ascii="Calibri" w:eastAsia="Times New Roman" w:hAnsi="Calibri" w:cs="Calibri"/>
                <w:b/>
                <w:bCs/>
                <w:sz w:val="22"/>
                <w:szCs w:val="22"/>
                <w:lang w:eastAsia="en-GB"/>
              </w:rPr>
              <w:t>free period products</w:t>
            </w:r>
            <w:r w:rsidRPr="00353727">
              <w:rPr>
                <w:rFonts w:ascii="Calibri" w:eastAsia="Times New Roman" w:hAnsi="Calibri" w:cs="Calibri"/>
                <w:sz w:val="22"/>
                <w:szCs w:val="22"/>
                <w:lang w:eastAsia="en-GB"/>
              </w:rPr>
              <w:t xml:space="preserve"> for all users of our school facilities. </w:t>
            </w:r>
          </w:p>
          <w:p w14:paraId="2E89C7F7" w14:textId="77777777"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Limit fundraising activities and give good notice of these to support family budgeting. </w:t>
            </w:r>
          </w:p>
          <w:p w14:paraId="56AA6E4B" w14:textId="77777777" w:rsidR="001167DA"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b/>
                <w:bCs/>
                <w:sz w:val="22"/>
                <w:szCs w:val="22"/>
                <w:lang w:eastAsia="en-GB"/>
              </w:rPr>
              <w:t>Offer subsidies for as many school trips</w:t>
            </w:r>
            <w:r w:rsidRPr="00353727">
              <w:rPr>
                <w:rFonts w:ascii="Calibri" w:eastAsia="Times New Roman" w:hAnsi="Calibri" w:cs="Calibri"/>
                <w:sz w:val="22"/>
                <w:szCs w:val="22"/>
                <w:lang w:eastAsia="en-GB"/>
              </w:rPr>
              <w:t xml:space="preserve"> as possible and ensure staff (a) give good notice to support family budgeting and (b) keep trip costs as low as possible. We will be proactive at securing grants and subsidies to support this as well as aim to take up free or subsidised opportunities that would link and benefit children’s learning and achievements. </w:t>
            </w:r>
          </w:p>
          <w:p w14:paraId="2EB16C1A" w14:textId="4B8F61DE" w:rsidR="00542079" w:rsidRPr="00353727" w:rsidRDefault="00542079" w:rsidP="002321C0">
            <w:pPr>
              <w:pStyle w:val="ListParagraph"/>
              <w:numPr>
                <w:ilvl w:val="0"/>
                <w:numId w:val="20"/>
              </w:num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Use allocated school funding (PEF, LAC funds) to </w:t>
            </w:r>
            <w:r w:rsidRPr="00353727">
              <w:rPr>
                <w:rFonts w:ascii="Calibri" w:eastAsia="Times New Roman" w:hAnsi="Calibri" w:cs="Calibri"/>
                <w:b/>
                <w:bCs/>
                <w:sz w:val="22"/>
                <w:szCs w:val="22"/>
                <w:lang w:eastAsia="en-GB"/>
              </w:rPr>
              <w:t>support targeted interventions</w:t>
            </w:r>
            <w:r w:rsidRPr="00353727">
              <w:rPr>
                <w:rFonts w:ascii="Calibri" w:eastAsia="Times New Roman" w:hAnsi="Calibri" w:cs="Calibri"/>
                <w:sz w:val="22"/>
                <w:szCs w:val="22"/>
                <w:lang w:eastAsia="en-GB"/>
              </w:rPr>
              <w:t xml:space="preserve"> for specific pupils to reduce barriers to learning and achievement, engagement and enjoyment.</w:t>
            </w:r>
          </w:p>
        </w:tc>
      </w:tr>
    </w:tbl>
    <w:p w14:paraId="2B28AD2D" w14:textId="77777777" w:rsidR="001C3169" w:rsidRDefault="001C3169">
      <w:r>
        <w:br w:type="page"/>
      </w:r>
    </w:p>
    <w:tbl>
      <w:tblPr>
        <w:tblW w:w="15877" w:type="dxa"/>
        <w:tblInd w:w="-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3"/>
        <w:gridCol w:w="10704"/>
      </w:tblGrid>
      <w:tr w:rsidR="00542079" w:rsidRPr="00C54EA7" w14:paraId="309828A3" w14:textId="77777777" w:rsidTr="001167DA">
        <w:trPr>
          <w:trHeight w:val="840"/>
        </w:trPr>
        <w:tc>
          <w:tcPr>
            <w:tcW w:w="5173" w:type="dxa"/>
            <w:tcBorders>
              <w:top w:val="single" w:sz="6" w:space="0" w:color="auto"/>
              <w:left w:val="double" w:sz="12" w:space="0" w:color="auto"/>
              <w:bottom w:val="single" w:sz="6" w:space="0" w:color="auto"/>
              <w:right w:val="single" w:sz="6" w:space="0" w:color="auto"/>
            </w:tcBorders>
            <w:vAlign w:val="center"/>
            <w:hideMark/>
          </w:tcPr>
          <w:p w14:paraId="236EF546" w14:textId="48CAE7BA" w:rsidR="00542079" w:rsidRPr="00C54EA7" w:rsidRDefault="00542079" w:rsidP="00542079">
            <w:pPr>
              <w:spacing w:after="0" w:line="240" w:lineRule="auto"/>
              <w:textAlignment w:val="baseline"/>
              <w:rPr>
                <w:rFonts w:ascii="Calibri" w:eastAsia="Times New Roman" w:hAnsi="Calibri" w:cs="Calibri"/>
                <w:sz w:val="22"/>
                <w:szCs w:val="22"/>
                <w:lang w:eastAsia="en-GB"/>
              </w:rPr>
            </w:pPr>
            <w:r w:rsidRPr="00C54EA7">
              <w:rPr>
                <w:rFonts w:ascii="Calibri" w:eastAsia="Times New Roman" w:hAnsi="Calibri" w:cs="Calibri"/>
                <w:b/>
                <w:bCs/>
                <w:sz w:val="22"/>
                <w:szCs w:val="22"/>
                <w:lang w:eastAsia="en-GB"/>
              </w:rPr>
              <w:lastRenderedPageBreak/>
              <w:t>Stakeholder engagement </w:t>
            </w:r>
            <w:r w:rsidRPr="00C54EA7">
              <w:rPr>
                <w:rFonts w:ascii="Calibri" w:eastAsia="Times New Roman" w:hAnsi="Calibri" w:cs="Calibri"/>
                <w:sz w:val="22"/>
                <w:szCs w:val="22"/>
                <w:lang w:eastAsia="en-GB"/>
              </w:rPr>
              <w:t> </w:t>
            </w:r>
          </w:p>
          <w:p w14:paraId="72C456B1" w14:textId="0E68A951" w:rsidR="00542079" w:rsidRPr="00C54EA7" w:rsidRDefault="00542079" w:rsidP="00542079">
            <w:pPr>
              <w:spacing w:after="0" w:line="240" w:lineRule="auto"/>
              <w:textAlignment w:val="baseline"/>
              <w:rPr>
                <w:rFonts w:ascii="Calibri" w:eastAsia="Times New Roman" w:hAnsi="Calibri" w:cs="Calibri"/>
                <w:sz w:val="22"/>
                <w:szCs w:val="22"/>
                <w:lang w:eastAsia="en-GB"/>
              </w:rPr>
            </w:pPr>
            <w:r w:rsidRPr="00C54EA7">
              <w:rPr>
                <w:rFonts w:ascii="Calibri" w:eastAsia="Times New Roman" w:hAnsi="Calibri" w:cs="Calibri"/>
                <w:sz w:val="22"/>
                <w:szCs w:val="22"/>
                <w:lang w:eastAsia="en-GB"/>
              </w:rPr>
              <w:t>(in what ways have you engaged with your stakeholders – children/parents/community etc.) </w:t>
            </w:r>
          </w:p>
        </w:tc>
        <w:tc>
          <w:tcPr>
            <w:tcW w:w="10704" w:type="dxa"/>
            <w:tcBorders>
              <w:top w:val="single" w:sz="6" w:space="0" w:color="auto"/>
              <w:left w:val="single" w:sz="6" w:space="0" w:color="auto"/>
              <w:bottom w:val="single" w:sz="6" w:space="0" w:color="auto"/>
              <w:right w:val="double" w:sz="12" w:space="0" w:color="auto"/>
            </w:tcBorders>
            <w:vAlign w:val="center"/>
            <w:hideMark/>
          </w:tcPr>
          <w:p w14:paraId="713EC374" w14:textId="77777777" w:rsidR="00542079" w:rsidRPr="00C54EA7" w:rsidRDefault="00542079" w:rsidP="00542079">
            <w:pPr>
              <w:spacing w:after="0" w:line="240" w:lineRule="auto"/>
              <w:textAlignment w:val="baseline"/>
              <w:rPr>
                <w:rFonts w:ascii="Calibri" w:eastAsia="Times New Roman" w:hAnsi="Calibri" w:cs="Calibri"/>
                <w:sz w:val="22"/>
                <w:szCs w:val="22"/>
                <w:lang w:eastAsia="en-GB"/>
              </w:rPr>
            </w:pPr>
            <w:r w:rsidRPr="00C54EA7">
              <w:rPr>
                <w:rFonts w:ascii="Calibri" w:eastAsia="Times New Roman" w:hAnsi="Calibri" w:cs="Calibri"/>
                <w:b/>
                <w:bCs/>
                <w:sz w:val="22"/>
                <w:szCs w:val="22"/>
                <w:lang w:eastAsia="en-GB"/>
              </w:rPr>
              <w:t>Participatory Budgeting </w:t>
            </w:r>
            <w:r w:rsidRPr="00C54EA7">
              <w:rPr>
                <w:rFonts w:ascii="Calibri" w:eastAsia="Times New Roman" w:hAnsi="Calibri" w:cs="Calibri"/>
                <w:sz w:val="22"/>
                <w:szCs w:val="22"/>
                <w:lang w:eastAsia="en-GB"/>
              </w:rPr>
              <w:t> </w:t>
            </w:r>
          </w:p>
          <w:p w14:paraId="0FDD1C6D" w14:textId="226A57A6" w:rsidR="00542079" w:rsidRPr="00C54EA7" w:rsidRDefault="00542079" w:rsidP="00542079">
            <w:pPr>
              <w:spacing w:after="0" w:line="240" w:lineRule="auto"/>
              <w:textAlignment w:val="baseline"/>
              <w:rPr>
                <w:rFonts w:ascii="Calibri" w:eastAsia="Times New Roman" w:hAnsi="Calibri" w:cs="Calibri"/>
                <w:sz w:val="22"/>
                <w:szCs w:val="22"/>
                <w:lang w:eastAsia="en-GB"/>
              </w:rPr>
            </w:pPr>
            <w:r w:rsidRPr="00C54EA7">
              <w:rPr>
                <w:rFonts w:ascii="Calibri" w:eastAsia="Times New Roman" w:hAnsi="Calibri" w:cs="Calibri"/>
                <w:sz w:val="22"/>
                <w:szCs w:val="22"/>
                <w:lang w:eastAsia="en-GB"/>
              </w:rPr>
              <w:t xml:space="preserve">(Are you using any of your PEF </w:t>
            </w:r>
            <w:r w:rsidR="007321D4" w:rsidRPr="00C54EA7">
              <w:rPr>
                <w:rFonts w:ascii="Calibri" w:eastAsia="Times New Roman" w:hAnsi="Calibri" w:cs="Calibri"/>
                <w:sz w:val="22"/>
                <w:szCs w:val="22"/>
                <w:lang w:eastAsia="en-GB"/>
              </w:rPr>
              <w:t>allocations</w:t>
            </w:r>
            <w:r w:rsidRPr="00C54EA7">
              <w:rPr>
                <w:rFonts w:ascii="Calibri" w:eastAsia="Times New Roman" w:hAnsi="Calibri" w:cs="Calibri"/>
                <w:sz w:val="22"/>
                <w:szCs w:val="22"/>
                <w:lang w:eastAsia="en-GB"/>
              </w:rPr>
              <w:t xml:space="preserve"> to support participatory budgeting. If yes, what is the focus?) </w:t>
            </w:r>
          </w:p>
        </w:tc>
      </w:tr>
      <w:tr w:rsidR="00542079" w:rsidRPr="00C54EA7" w14:paraId="31CA1B50" w14:textId="77777777" w:rsidTr="001167DA">
        <w:trPr>
          <w:trHeight w:val="1695"/>
        </w:trPr>
        <w:tc>
          <w:tcPr>
            <w:tcW w:w="5173" w:type="dxa"/>
            <w:tcBorders>
              <w:top w:val="single" w:sz="6" w:space="0" w:color="auto"/>
              <w:left w:val="double" w:sz="12" w:space="0" w:color="auto"/>
              <w:bottom w:val="double" w:sz="12" w:space="0" w:color="auto"/>
              <w:right w:val="single" w:sz="6" w:space="0" w:color="auto"/>
            </w:tcBorders>
            <w:vAlign w:val="center"/>
            <w:hideMark/>
          </w:tcPr>
          <w:p w14:paraId="4A1AF919" w14:textId="236E50C7" w:rsidR="00097BFB" w:rsidRPr="00353727" w:rsidRDefault="00542079" w:rsidP="00353727">
            <w:p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w:t>
            </w:r>
            <w:r w:rsidR="00097BFB" w:rsidRPr="00353727">
              <w:rPr>
                <w:rFonts w:ascii="Calibri" w:eastAsia="Times New Roman" w:hAnsi="Calibri" w:cs="Calibri"/>
                <w:sz w:val="22"/>
                <w:szCs w:val="22"/>
                <w:lang w:eastAsia="en-GB"/>
              </w:rPr>
              <w:t xml:space="preserve">Parent, staff and pupil consultations undertaken.  </w:t>
            </w:r>
          </w:p>
          <w:p w14:paraId="2EA9DC25" w14:textId="14AA33E1" w:rsidR="001431CB" w:rsidRPr="00353727" w:rsidRDefault="00097BFB" w:rsidP="00353727">
            <w:p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Learners have been surveyed on the provision they would like to see at school in our ‘What’s Going Well / Even Better If’ survey.</w:t>
            </w:r>
          </w:p>
          <w:p w14:paraId="45207B8C" w14:textId="18E34D15" w:rsidR="00097BFB" w:rsidRPr="00353727" w:rsidRDefault="00097BFB" w:rsidP="00353727">
            <w:p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Responses from our </w:t>
            </w:r>
            <w:proofErr w:type="spellStart"/>
            <w:r w:rsidRPr="00353727">
              <w:rPr>
                <w:rFonts w:ascii="Calibri" w:eastAsia="Times New Roman" w:hAnsi="Calibri" w:cs="Calibri"/>
                <w:sz w:val="22"/>
                <w:szCs w:val="22"/>
                <w:lang w:eastAsia="en-GB"/>
              </w:rPr>
              <w:t>Parentwise</w:t>
            </w:r>
            <w:proofErr w:type="spellEnd"/>
            <w:r w:rsidRPr="00353727">
              <w:rPr>
                <w:rFonts w:ascii="Calibri" w:eastAsia="Times New Roman" w:hAnsi="Calibri" w:cs="Calibri"/>
                <w:sz w:val="22"/>
                <w:szCs w:val="22"/>
                <w:lang w:eastAsia="en-GB"/>
              </w:rPr>
              <w:t xml:space="preserve">, </w:t>
            </w:r>
            <w:proofErr w:type="spellStart"/>
            <w:r w:rsidR="001431CB" w:rsidRPr="00353727">
              <w:rPr>
                <w:rFonts w:ascii="Calibri" w:eastAsia="Times New Roman" w:hAnsi="Calibri" w:cs="Calibri"/>
                <w:sz w:val="22"/>
                <w:szCs w:val="22"/>
                <w:lang w:eastAsia="en-GB"/>
              </w:rPr>
              <w:t>P</w:t>
            </w:r>
            <w:r w:rsidRPr="00353727">
              <w:rPr>
                <w:rFonts w:ascii="Calibri" w:eastAsia="Times New Roman" w:hAnsi="Calibri" w:cs="Calibri"/>
                <w:sz w:val="22"/>
                <w:szCs w:val="22"/>
                <w:lang w:eastAsia="en-GB"/>
              </w:rPr>
              <w:t>upilwise</w:t>
            </w:r>
            <w:proofErr w:type="spellEnd"/>
            <w:r w:rsidRPr="00353727">
              <w:rPr>
                <w:rFonts w:ascii="Calibri" w:eastAsia="Times New Roman" w:hAnsi="Calibri" w:cs="Calibri"/>
                <w:sz w:val="22"/>
                <w:szCs w:val="22"/>
                <w:lang w:eastAsia="en-GB"/>
              </w:rPr>
              <w:t xml:space="preserve"> and </w:t>
            </w:r>
            <w:proofErr w:type="spellStart"/>
            <w:r w:rsidR="001431CB" w:rsidRPr="00353727">
              <w:rPr>
                <w:rFonts w:ascii="Calibri" w:eastAsia="Times New Roman" w:hAnsi="Calibri" w:cs="Calibri"/>
                <w:sz w:val="22"/>
                <w:szCs w:val="22"/>
                <w:lang w:eastAsia="en-GB"/>
              </w:rPr>
              <w:t>S</w:t>
            </w:r>
            <w:r w:rsidRPr="00353727">
              <w:rPr>
                <w:rFonts w:ascii="Calibri" w:eastAsia="Times New Roman" w:hAnsi="Calibri" w:cs="Calibri"/>
                <w:sz w:val="22"/>
                <w:szCs w:val="22"/>
                <w:lang w:eastAsia="en-GB"/>
              </w:rPr>
              <w:t>taffwise</w:t>
            </w:r>
            <w:proofErr w:type="spellEnd"/>
            <w:r w:rsidRPr="00353727">
              <w:rPr>
                <w:rFonts w:ascii="Calibri" w:eastAsia="Times New Roman" w:hAnsi="Calibri" w:cs="Calibri"/>
                <w:sz w:val="22"/>
                <w:szCs w:val="22"/>
                <w:lang w:eastAsia="en-GB"/>
              </w:rPr>
              <w:t xml:space="preserve"> surveys also impact on decision making of PEF expenditure.</w:t>
            </w:r>
          </w:p>
          <w:p w14:paraId="585BC10B" w14:textId="6C6F965B" w:rsidR="00542079" w:rsidRPr="00353727" w:rsidRDefault="00097BFB" w:rsidP="00353727">
            <w:pPr>
              <w:spacing w:after="0" w:line="36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A pupil voice group focused on </w:t>
            </w:r>
            <w:r w:rsidR="0033498C" w:rsidRPr="00353727">
              <w:rPr>
                <w:rFonts w:ascii="Calibri" w:eastAsia="Times New Roman" w:hAnsi="Calibri" w:cs="Calibri"/>
                <w:sz w:val="22"/>
                <w:szCs w:val="22"/>
                <w:lang w:eastAsia="en-GB"/>
              </w:rPr>
              <w:t xml:space="preserve">targeted </w:t>
            </w:r>
            <w:r w:rsidRPr="00353727">
              <w:rPr>
                <w:rFonts w:ascii="Calibri" w:eastAsia="Times New Roman" w:hAnsi="Calibri" w:cs="Calibri"/>
                <w:sz w:val="22"/>
                <w:szCs w:val="22"/>
                <w:lang w:eastAsia="en-GB"/>
              </w:rPr>
              <w:t>learners gave feedback on how targeted interventions are impacting on children at school.</w:t>
            </w:r>
          </w:p>
        </w:tc>
        <w:tc>
          <w:tcPr>
            <w:tcW w:w="10704" w:type="dxa"/>
            <w:tcBorders>
              <w:top w:val="single" w:sz="6" w:space="0" w:color="auto"/>
              <w:left w:val="single" w:sz="6" w:space="0" w:color="auto"/>
              <w:bottom w:val="double" w:sz="12" w:space="0" w:color="auto"/>
              <w:right w:val="double" w:sz="12" w:space="0" w:color="auto"/>
            </w:tcBorders>
            <w:vAlign w:val="center"/>
            <w:hideMark/>
          </w:tcPr>
          <w:p w14:paraId="7CF6C844" w14:textId="2B0E5F71" w:rsidR="007321D4" w:rsidRPr="00353727" w:rsidRDefault="007321D4" w:rsidP="007321D4">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Pupil Voice: including children in decision making to reduce barriers to learning at school. </w:t>
            </w:r>
          </w:p>
          <w:p w14:paraId="226DDF0D" w14:textId="77777777" w:rsidR="007321D4" w:rsidRPr="00353727" w:rsidRDefault="007321D4" w:rsidP="007321D4">
            <w:pPr>
              <w:spacing w:after="0" w:line="240" w:lineRule="auto"/>
              <w:textAlignment w:val="baseline"/>
              <w:rPr>
                <w:rFonts w:ascii="Calibri" w:eastAsia="Times New Roman" w:hAnsi="Calibri" w:cs="Calibri"/>
                <w:sz w:val="22"/>
                <w:szCs w:val="22"/>
                <w:lang w:eastAsia="en-GB"/>
              </w:rPr>
            </w:pPr>
          </w:p>
          <w:p w14:paraId="6C12C36C" w14:textId="3FBC0EC1" w:rsidR="007321D4" w:rsidRPr="00353727" w:rsidRDefault="007321D4" w:rsidP="007321D4">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Parent Voice: through questionnaires, feedback from initiatives, Parent Council will use this information to inform us about our budget expenditure.</w:t>
            </w:r>
          </w:p>
          <w:p w14:paraId="26DFEDF0" w14:textId="77777777" w:rsidR="007321D4" w:rsidRPr="00353727" w:rsidRDefault="007321D4" w:rsidP="007321D4">
            <w:pPr>
              <w:spacing w:after="0" w:line="240" w:lineRule="auto"/>
              <w:textAlignment w:val="baseline"/>
              <w:rPr>
                <w:rFonts w:ascii="Calibri" w:eastAsia="Times New Roman" w:hAnsi="Calibri" w:cs="Calibri"/>
                <w:sz w:val="22"/>
                <w:szCs w:val="22"/>
                <w:lang w:eastAsia="en-GB"/>
              </w:rPr>
            </w:pPr>
          </w:p>
          <w:p w14:paraId="530995F1" w14:textId="5B5665FF" w:rsidR="00542079" w:rsidRPr="00353727" w:rsidRDefault="007321D4" w:rsidP="007321D4">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Staff Voice: through staff meetings, questionnaires, and observations in school. We will use this information to </w:t>
            </w:r>
            <w:proofErr w:type="gramStart"/>
            <w:r w:rsidRPr="00353727">
              <w:rPr>
                <w:rFonts w:ascii="Calibri" w:eastAsia="Times New Roman" w:hAnsi="Calibri" w:cs="Calibri"/>
                <w:sz w:val="22"/>
                <w:szCs w:val="22"/>
                <w:lang w:eastAsia="en-GB"/>
              </w:rPr>
              <w:t>inform</w:t>
            </w:r>
            <w:proofErr w:type="gramEnd"/>
            <w:r w:rsidRPr="00353727">
              <w:rPr>
                <w:rFonts w:ascii="Calibri" w:eastAsia="Times New Roman" w:hAnsi="Calibri" w:cs="Calibri"/>
                <w:sz w:val="22"/>
                <w:szCs w:val="22"/>
                <w:lang w:eastAsia="en-GB"/>
              </w:rPr>
              <w:t xml:space="preserve"> our budget expenditure.</w:t>
            </w:r>
          </w:p>
        </w:tc>
      </w:tr>
    </w:tbl>
    <w:p w14:paraId="3186A0F5" w14:textId="63B3FAC1" w:rsidR="007321D4" w:rsidRDefault="007321D4" w:rsidP="004C7D06">
      <w:pPr>
        <w:ind w:firstLine="720"/>
        <w:rPr>
          <w:rFonts w:ascii="Calibri" w:hAnsi="Calibri" w:cs="Calibri"/>
          <w:b/>
          <w:bCs/>
          <w:sz w:val="22"/>
          <w:szCs w:val="22"/>
        </w:rPr>
      </w:pPr>
    </w:p>
    <w:p w14:paraId="70435F82" w14:textId="61FA5196" w:rsidR="004C7D06" w:rsidRPr="00C54EA7" w:rsidRDefault="007321D4" w:rsidP="00803033">
      <w:pPr>
        <w:rPr>
          <w:rFonts w:ascii="Calibri" w:hAnsi="Calibri" w:cs="Calibri"/>
          <w:b/>
          <w:bCs/>
          <w:sz w:val="22"/>
          <w:szCs w:val="22"/>
        </w:rPr>
      </w:pPr>
      <w:r>
        <w:rPr>
          <w:rFonts w:ascii="Calibri" w:hAnsi="Calibri" w:cs="Calibri"/>
          <w:b/>
          <w:bCs/>
          <w:sz w:val="22"/>
          <w:szCs w:val="22"/>
        </w:rPr>
        <w:br w:type="page"/>
      </w:r>
    </w:p>
    <w:tbl>
      <w:tblPr>
        <w:tblW w:w="16019" w:type="dxa"/>
        <w:tblInd w:w="-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63"/>
        <w:gridCol w:w="8056"/>
      </w:tblGrid>
      <w:tr w:rsidR="004C7D06" w:rsidRPr="00C54EA7" w14:paraId="5883AFC6" w14:textId="77777777" w:rsidTr="001B6702">
        <w:trPr>
          <w:trHeight w:val="555"/>
        </w:trPr>
        <w:tc>
          <w:tcPr>
            <w:tcW w:w="7963" w:type="dxa"/>
            <w:tcBorders>
              <w:top w:val="double" w:sz="12" w:space="0" w:color="auto"/>
              <w:left w:val="double" w:sz="12" w:space="0" w:color="auto"/>
              <w:bottom w:val="single" w:sz="6" w:space="0" w:color="auto"/>
              <w:right w:val="single" w:sz="6" w:space="0" w:color="auto"/>
            </w:tcBorders>
            <w:shd w:val="clear" w:color="auto" w:fill="4C94D8" w:themeFill="text2" w:themeFillTint="80"/>
            <w:vAlign w:val="center"/>
            <w:hideMark/>
          </w:tcPr>
          <w:p w14:paraId="14D9A921" w14:textId="77777777" w:rsidR="004C7D06" w:rsidRPr="007953AB" w:rsidRDefault="004C7D06" w:rsidP="003206F5">
            <w:pPr>
              <w:spacing w:after="0" w:line="240" w:lineRule="auto"/>
              <w:textAlignment w:val="baseline"/>
              <w:rPr>
                <w:rFonts w:ascii="Calibri" w:eastAsia="Times New Roman" w:hAnsi="Calibri" w:cs="Calibri"/>
                <w:sz w:val="22"/>
                <w:szCs w:val="22"/>
                <w:lang w:eastAsia="en-GB"/>
              </w:rPr>
            </w:pPr>
            <w:r w:rsidRPr="007953AB">
              <w:rPr>
                <w:rFonts w:ascii="Calibri" w:eastAsia="Times New Roman" w:hAnsi="Calibri" w:cs="Calibri"/>
                <w:b/>
                <w:bCs/>
                <w:sz w:val="22"/>
                <w:szCs w:val="22"/>
                <w:lang w:eastAsia="en-GB"/>
              </w:rPr>
              <w:lastRenderedPageBreak/>
              <w:t>Rationale</w:t>
            </w:r>
            <w:r w:rsidRPr="007953AB">
              <w:rPr>
                <w:rFonts w:ascii="Calibri" w:eastAsia="Times New Roman" w:hAnsi="Calibri" w:cs="Calibri"/>
                <w:sz w:val="22"/>
                <w:szCs w:val="22"/>
                <w:lang w:eastAsia="en-GB"/>
              </w:rPr>
              <w:t> </w:t>
            </w:r>
          </w:p>
          <w:p w14:paraId="372343BB" w14:textId="357DC4C5" w:rsidR="004C7D06" w:rsidRPr="007953AB" w:rsidRDefault="004C7D06" w:rsidP="003206F5">
            <w:pPr>
              <w:spacing w:after="0" w:line="240" w:lineRule="auto"/>
              <w:textAlignment w:val="baseline"/>
              <w:rPr>
                <w:rFonts w:ascii="Calibri" w:eastAsia="Times New Roman" w:hAnsi="Calibri" w:cs="Calibri"/>
                <w:sz w:val="22"/>
                <w:szCs w:val="22"/>
                <w:lang w:eastAsia="en-GB"/>
              </w:rPr>
            </w:pPr>
          </w:p>
        </w:tc>
        <w:tc>
          <w:tcPr>
            <w:tcW w:w="8056" w:type="dxa"/>
            <w:tcBorders>
              <w:top w:val="double" w:sz="12" w:space="0" w:color="auto"/>
              <w:left w:val="single" w:sz="6" w:space="0" w:color="auto"/>
              <w:bottom w:val="single" w:sz="6" w:space="0" w:color="auto"/>
              <w:right w:val="double" w:sz="12" w:space="0" w:color="auto"/>
            </w:tcBorders>
            <w:shd w:val="clear" w:color="auto" w:fill="4C94D8" w:themeFill="text2" w:themeFillTint="80"/>
            <w:vAlign w:val="center"/>
            <w:hideMark/>
          </w:tcPr>
          <w:p w14:paraId="5EEA2B15" w14:textId="267C01AD" w:rsidR="004C7D06" w:rsidRPr="00C54EA7" w:rsidRDefault="001816B7" w:rsidP="003206F5">
            <w:pPr>
              <w:spacing w:after="0" w:line="240" w:lineRule="auto"/>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 xml:space="preserve">Total PEF Allocation: </w:t>
            </w:r>
            <w:r w:rsidRPr="002762B1">
              <w:rPr>
                <w:rFonts w:ascii="Calibri" w:eastAsia="Times New Roman" w:hAnsi="Calibri" w:cs="Calibri"/>
                <w:sz w:val="22"/>
                <w:szCs w:val="22"/>
                <w:lang w:val="en-GB" w:eastAsia="en-GB"/>
              </w:rPr>
              <w:t>£105,350</w:t>
            </w:r>
          </w:p>
        </w:tc>
      </w:tr>
      <w:tr w:rsidR="004C7D06" w:rsidRPr="00C54EA7" w14:paraId="1B5172C9" w14:textId="77777777" w:rsidTr="001B6702">
        <w:trPr>
          <w:trHeight w:val="840"/>
        </w:trPr>
        <w:tc>
          <w:tcPr>
            <w:tcW w:w="16019" w:type="dxa"/>
            <w:gridSpan w:val="2"/>
            <w:tcBorders>
              <w:top w:val="single" w:sz="6" w:space="0" w:color="auto"/>
              <w:left w:val="double" w:sz="12" w:space="0" w:color="auto"/>
              <w:bottom w:val="single" w:sz="6" w:space="0" w:color="auto"/>
              <w:right w:val="double" w:sz="12" w:space="0" w:color="auto"/>
            </w:tcBorders>
            <w:shd w:val="clear" w:color="auto" w:fill="FFFF00"/>
            <w:vAlign w:val="center"/>
            <w:hideMark/>
          </w:tcPr>
          <w:p w14:paraId="0DB37278" w14:textId="2075CF1F" w:rsidR="00737E96" w:rsidRDefault="003A46F3" w:rsidP="00737E96">
            <w:pPr>
              <w:spacing w:after="0" w:line="240" w:lineRule="auto"/>
              <w:textAlignment w:val="baseline"/>
              <w:rPr>
                <w:rFonts w:ascii="Calibri" w:eastAsia="Times New Roman" w:hAnsi="Calibri" w:cs="Calibri"/>
                <w:sz w:val="22"/>
                <w:szCs w:val="22"/>
                <w:lang w:eastAsia="en-GB"/>
              </w:rPr>
            </w:pPr>
            <w:r w:rsidRPr="002762B1">
              <w:rPr>
                <w:rFonts w:ascii="Calibri" w:eastAsia="Times New Roman" w:hAnsi="Calibri" w:cs="Calibri"/>
                <w:sz w:val="22"/>
                <w:szCs w:val="22"/>
                <w:lang w:eastAsia="en-GB"/>
              </w:rPr>
              <w:t xml:space="preserve">While </w:t>
            </w:r>
            <w:r w:rsidR="00737E96" w:rsidRPr="002762B1">
              <w:rPr>
                <w:rFonts w:ascii="Calibri" w:eastAsia="Times New Roman" w:hAnsi="Calibri" w:cs="Calibri"/>
                <w:sz w:val="22"/>
                <w:szCs w:val="22"/>
                <w:lang w:eastAsia="en-GB"/>
              </w:rPr>
              <w:t>our</w:t>
            </w:r>
            <w:r w:rsidRPr="002762B1">
              <w:rPr>
                <w:rFonts w:ascii="Calibri" w:eastAsia="Times New Roman" w:hAnsi="Calibri" w:cs="Calibri"/>
                <w:sz w:val="22"/>
                <w:szCs w:val="22"/>
                <w:lang w:eastAsia="en-GB"/>
              </w:rPr>
              <w:t xml:space="preserve"> school has successfully narrowed the </w:t>
            </w:r>
            <w:r w:rsidRPr="002762B1">
              <w:rPr>
                <w:rFonts w:ascii="Calibri" w:eastAsia="Times New Roman" w:hAnsi="Calibri" w:cs="Calibri"/>
                <w:b/>
                <w:bCs/>
                <w:sz w:val="22"/>
                <w:szCs w:val="22"/>
                <w:lang w:eastAsia="en-GB"/>
              </w:rPr>
              <w:t>SIMD 1 vs SIMD 5 attendance and attainment gap</w:t>
            </w:r>
            <w:r w:rsidRPr="002762B1">
              <w:rPr>
                <w:rFonts w:ascii="Calibri" w:eastAsia="Times New Roman" w:hAnsi="Calibri" w:cs="Calibri"/>
                <w:sz w:val="22"/>
                <w:szCs w:val="22"/>
                <w:lang w:eastAsia="en-GB"/>
              </w:rPr>
              <w:t>, 30% of the school population resides in SIMD 1–4, requiring sustained focus on removing financial and learning barriers</w:t>
            </w:r>
            <w:r w:rsidR="00737E96" w:rsidRPr="002762B1">
              <w:rPr>
                <w:rFonts w:ascii="Calibri" w:eastAsia="Times New Roman" w:hAnsi="Calibri" w:cs="Calibri"/>
                <w:sz w:val="22"/>
                <w:szCs w:val="22"/>
                <w:lang w:eastAsia="en-GB"/>
              </w:rPr>
              <w:t xml:space="preserve">. </w:t>
            </w:r>
          </w:p>
          <w:p w14:paraId="3A6433D4" w14:textId="77777777" w:rsidR="002762B1" w:rsidRPr="002762B1" w:rsidRDefault="002762B1" w:rsidP="00737E96">
            <w:pPr>
              <w:spacing w:after="0" w:line="240" w:lineRule="auto"/>
              <w:textAlignment w:val="baseline"/>
              <w:rPr>
                <w:rFonts w:ascii="Calibri" w:eastAsia="Times New Roman" w:hAnsi="Calibri" w:cs="Calibri"/>
                <w:sz w:val="22"/>
                <w:szCs w:val="22"/>
                <w:lang w:val="en-GB" w:eastAsia="en-GB"/>
              </w:rPr>
            </w:pPr>
          </w:p>
          <w:p w14:paraId="5922E0F3" w14:textId="77777777" w:rsidR="002762B1" w:rsidRDefault="00737E96" w:rsidP="00737E96">
            <w:pPr>
              <w:spacing w:after="0" w:line="240" w:lineRule="auto"/>
              <w:textAlignment w:val="baseline"/>
              <w:rPr>
                <w:rFonts w:ascii="Calibri" w:eastAsia="Times New Roman" w:hAnsi="Calibri" w:cs="Calibri"/>
                <w:sz w:val="22"/>
                <w:szCs w:val="22"/>
                <w:lang w:val="en-GB" w:eastAsia="en-GB"/>
              </w:rPr>
            </w:pPr>
            <w:r w:rsidRPr="002762B1">
              <w:rPr>
                <w:rFonts w:ascii="Calibri" w:eastAsia="Times New Roman" w:hAnsi="Calibri" w:cs="Calibri"/>
                <w:sz w:val="22"/>
                <w:szCs w:val="22"/>
                <w:lang w:val="en-GB" w:eastAsia="en-GB"/>
              </w:rPr>
              <w:t xml:space="preserve">This plan focuses on </w:t>
            </w:r>
            <w:r w:rsidRPr="002762B1">
              <w:rPr>
                <w:rFonts w:ascii="Calibri" w:eastAsia="Times New Roman" w:hAnsi="Calibri" w:cs="Calibri"/>
                <w:b/>
                <w:bCs/>
                <w:sz w:val="22"/>
                <w:szCs w:val="22"/>
                <w:lang w:val="en-GB" w:eastAsia="en-GB"/>
              </w:rPr>
              <w:t>NIF Priority 2</w:t>
            </w:r>
            <w:r w:rsidRPr="002762B1">
              <w:rPr>
                <w:rFonts w:ascii="Calibri" w:eastAsia="Times New Roman" w:hAnsi="Calibri" w:cs="Calibri"/>
                <w:sz w:val="22"/>
                <w:szCs w:val="22"/>
                <w:lang w:val="en-GB" w:eastAsia="en-GB"/>
              </w:rPr>
              <w:t xml:space="preserve"> (Closing the attainment gap) and </w:t>
            </w:r>
            <w:r w:rsidRPr="002762B1">
              <w:rPr>
                <w:rFonts w:ascii="Calibri" w:eastAsia="Times New Roman" w:hAnsi="Calibri" w:cs="Calibri"/>
                <w:b/>
                <w:bCs/>
                <w:sz w:val="22"/>
                <w:szCs w:val="22"/>
                <w:lang w:val="en-GB" w:eastAsia="en-GB"/>
              </w:rPr>
              <w:t>Priority 5</w:t>
            </w:r>
            <w:r w:rsidRPr="002762B1">
              <w:rPr>
                <w:rFonts w:ascii="Calibri" w:eastAsia="Times New Roman" w:hAnsi="Calibri" w:cs="Calibri"/>
                <w:sz w:val="22"/>
                <w:szCs w:val="22"/>
                <w:lang w:val="en-GB" w:eastAsia="en-GB"/>
              </w:rPr>
              <w:t xml:space="preserve"> (Excellence through raising achievement).</w:t>
            </w:r>
          </w:p>
          <w:p w14:paraId="26C87078" w14:textId="77777777" w:rsidR="002762B1" w:rsidRDefault="002762B1" w:rsidP="00737E96">
            <w:pPr>
              <w:spacing w:after="0" w:line="240" w:lineRule="auto"/>
              <w:textAlignment w:val="baseline"/>
              <w:rPr>
                <w:rFonts w:ascii="Calibri" w:eastAsia="Times New Roman" w:hAnsi="Calibri" w:cs="Calibri"/>
                <w:sz w:val="22"/>
                <w:szCs w:val="22"/>
                <w:lang w:val="en-GB" w:eastAsia="en-GB"/>
              </w:rPr>
            </w:pPr>
          </w:p>
          <w:p w14:paraId="383B121A" w14:textId="7A6379E7" w:rsidR="00737E96" w:rsidRPr="002762B1" w:rsidRDefault="00367390" w:rsidP="000A477A">
            <w:pPr>
              <w:spacing w:after="0" w:line="360" w:lineRule="auto"/>
              <w:textAlignment w:val="baseline"/>
              <w:rPr>
                <w:rFonts w:ascii="Calibri" w:eastAsia="Times New Roman" w:hAnsi="Calibri" w:cs="Calibri"/>
                <w:sz w:val="22"/>
                <w:szCs w:val="22"/>
                <w:lang w:val="en-GB" w:eastAsia="en-GB"/>
              </w:rPr>
            </w:pPr>
            <w:r w:rsidRPr="002762B1">
              <w:rPr>
                <w:rFonts w:ascii="Calibri" w:eastAsia="Times New Roman" w:hAnsi="Calibri" w:cs="Calibri"/>
                <w:sz w:val="22"/>
                <w:szCs w:val="22"/>
                <w:lang w:val="en-GB" w:eastAsia="en-GB"/>
              </w:rPr>
              <w:t>Our</w:t>
            </w:r>
            <w:r w:rsidR="00737E96" w:rsidRPr="002762B1">
              <w:rPr>
                <w:rFonts w:ascii="Calibri" w:eastAsia="Times New Roman" w:hAnsi="Calibri" w:cs="Calibri"/>
                <w:sz w:val="22"/>
                <w:szCs w:val="22"/>
                <w:lang w:val="en-GB" w:eastAsia="en-GB"/>
              </w:rPr>
              <w:t xml:space="preserve"> school will use its £105,350 PEF allocation to ensure </w:t>
            </w:r>
            <w:r w:rsidR="00737E96" w:rsidRPr="002762B1">
              <w:rPr>
                <w:rFonts w:ascii="Calibri" w:eastAsia="Times New Roman" w:hAnsi="Calibri" w:cs="Calibri"/>
                <w:b/>
                <w:bCs/>
                <w:sz w:val="22"/>
                <w:szCs w:val="22"/>
                <w:lang w:val="en-GB" w:eastAsia="en-GB"/>
              </w:rPr>
              <w:t>equitable access</w:t>
            </w:r>
            <w:r w:rsidR="00737E96" w:rsidRPr="002762B1">
              <w:rPr>
                <w:rFonts w:ascii="Calibri" w:eastAsia="Times New Roman" w:hAnsi="Calibri" w:cs="Calibri"/>
                <w:sz w:val="22"/>
                <w:szCs w:val="22"/>
                <w:lang w:val="en-GB" w:eastAsia="en-GB"/>
              </w:rPr>
              <w:t xml:space="preserve"> to resources, such as free uniforms and "cost of living" support packs, alongside high-quality professional learning for staff to </w:t>
            </w:r>
            <w:r w:rsidR="00E97143" w:rsidRPr="002762B1">
              <w:rPr>
                <w:rFonts w:ascii="Calibri" w:eastAsia="Times New Roman" w:hAnsi="Calibri" w:cs="Calibri"/>
                <w:sz w:val="22"/>
                <w:szCs w:val="22"/>
                <w:lang w:val="en-GB" w:eastAsia="en-GB"/>
              </w:rPr>
              <w:t xml:space="preserve">implement targeted interventions towards </w:t>
            </w:r>
            <w:r w:rsidR="0033498C" w:rsidRPr="002762B1">
              <w:rPr>
                <w:rFonts w:ascii="Calibri" w:eastAsia="Times New Roman" w:hAnsi="Calibri" w:cs="Calibri"/>
                <w:sz w:val="22"/>
                <w:szCs w:val="22"/>
                <w:lang w:val="en-GB" w:eastAsia="en-GB"/>
              </w:rPr>
              <w:t>targeted</w:t>
            </w:r>
            <w:r w:rsidR="00E97143" w:rsidRPr="002762B1">
              <w:rPr>
                <w:rFonts w:ascii="Calibri" w:eastAsia="Times New Roman" w:hAnsi="Calibri" w:cs="Calibri"/>
                <w:sz w:val="22"/>
                <w:szCs w:val="22"/>
                <w:lang w:val="en-GB" w:eastAsia="en-GB"/>
              </w:rPr>
              <w:t xml:space="preserve"> learners at risk of lower attendance, engagement and attainment </w:t>
            </w:r>
            <w:r w:rsidR="001B44E0" w:rsidRPr="002762B1">
              <w:rPr>
                <w:rFonts w:ascii="Calibri" w:eastAsia="Times New Roman" w:hAnsi="Calibri" w:cs="Calibri"/>
                <w:sz w:val="22"/>
                <w:szCs w:val="22"/>
                <w:lang w:val="en-GB" w:eastAsia="en-GB"/>
              </w:rPr>
              <w:t xml:space="preserve">because of the poverty related attainment gap. </w:t>
            </w:r>
            <w:r w:rsidR="001816B7">
              <w:rPr>
                <w:rFonts w:ascii="Calibri" w:eastAsia="Times New Roman" w:hAnsi="Calibri" w:cs="Calibri"/>
                <w:sz w:val="22"/>
                <w:szCs w:val="22"/>
                <w:lang w:val="en-GB" w:eastAsia="en-GB"/>
              </w:rPr>
              <w:t xml:space="preserve">Specifically, we will: </w:t>
            </w:r>
          </w:p>
          <w:p w14:paraId="211DB749" w14:textId="2DBB50FD" w:rsidR="000B00EF" w:rsidRPr="002762B1" w:rsidRDefault="000B00EF" w:rsidP="000B00EF">
            <w:pPr>
              <w:pStyle w:val="ListParagraph"/>
              <w:numPr>
                <w:ilvl w:val="0"/>
                <w:numId w:val="50"/>
              </w:numPr>
              <w:spacing w:line="480" w:lineRule="auto"/>
              <w:rPr>
                <w:rFonts w:ascii="Calibri" w:hAnsi="Calibri" w:cs="Calibri"/>
                <w:sz w:val="22"/>
                <w:szCs w:val="22"/>
              </w:rPr>
            </w:pPr>
            <w:r w:rsidRPr="002762B1">
              <w:rPr>
                <w:rFonts w:ascii="Calibri" w:hAnsi="Calibri" w:cs="Calibri"/>
                <w:sz w:val="22"/>
                <w:szCs w:val="22"/>
              </w:rPr>
              <w:t xml:space="preserve">Use creative approaches to engage children in resilience and anti-bullying approaches to support pupil: pupil relationships and individual resilience. </w:t>
            </w:r>
          </w:p>
          <w:p w14:paraId="0C0D1D5A" w14:textId="14B62725" w:rsidR="000B00EF" w:rsidRPr="002762B1" w:rsidRDefault="001816B7" w:rsidP="000B00EF">
            <w:pPr>
              <w:pStyle w:val="ListParagraph"/>
              <w:numPr>
                <w:ilvl w:val="0"/>
                <w:numId w:val="50"/>
              </w:numPr>
              <w:spacing w:line="480" w:lineRule="auto"/>
              <w:rPr>
                <w:rFonts w:ascii="Calibri" w:hAnsi="Calibri" w:cs="Calibri"/>
                <w:sz w:val="22"/>
                <w:szCs w:val="22"/>
              </w:rPr>
            </w:pPr>
            <w:r>
              <w:rPr>
                <w:rFonts w:ascii="Calibri" w:hAnsi="Calibri" w:cs="Calibri"/>
                <w:sz w:val="22"/>
                <w:szCs w:val="22"/>
              </w:rPr>
              <w:t>P</w:t>
            </w:r>
            <w:r w:rsidR="000B00EF" w:rsidRPr="002762B1">
              <w:rPr>
                <w:rFonts w:ascii="Calibri" w:hAnsi="Calibri" w:cs="Calibri"/>
                <w:sz w:val="22"/>
                <w:szCs w:val="22"/>
              </w:rPr>
              <w:t xml:space="preserve">overty proof our children’s school experience by supporting families by contributing financially to school trips, residentials and school uniform. </w:t>
            </w:r>
          </w:p>
          <w:p w14:paraId="6E2BB127" w14:textId="1187C2A2" w:rsidR="000B00EF" w:rsidRPr="002762B1" w:rsidRDefault="000B00EF" w:rsidP="000B00EF">
            <w:pPr>
              <w:pStyle w:val="ListParagraph"/>
              <w:numPr>
                <w:ilvl w:val="0"/>
                <w:numId w:val="50"/>
              </w:numPr>
              <w:spacing w:line="480" w:lineRule="auto"/>
              <w:rPr>
                <w:rFonts w:ascii="Calibri" w:hAnsi="Calibri" w:cs="Calibri"/>
                <w:sz w:val="22"/>
                <w:szCs w:val="22"/>
              </w:rPr>
            </w:pPr>
            <w:r w:rsidRPr="002762B1">
              <w:rPr>
                <w:rFonts w:ascii="Calibri" w:hAnsi="Calibri" w:cs="Calibri"/>
                <w:sz w:val="22"/>
                <w:szCs w:val="22"/>
              </w:rPr>
              <w:t xml:space="preserve">Invest in staff training </w:t>
            </w:r>
            <w:r w:rsidR="001816B7">
              <w:rPr>
                <w:rFonts w:ascii="Calibri" w:hAnsi="Calibri" w:cs="Calibri"/>
                <w:sz w:val="22"/>
                <w:szCs w:val="22"/>
              </w:rPr>
              <w:t>for targeted learners</w:t>
            </w:r>
            <w:r w:rsidRPr="002762B1">
              <w:rPr>
                <w:rFonts w:ascii="Calibri" w:hAnsi="Calibri" w:cs="Calibri"/>
                <w:sz w:val="22"/>
                <w:szCs w:val="22"/>
              </w:rPr>
              <w:t xml:space="preserve"> interventions for </w:t>
            </w:r>
            <w:r w:rsidR="000A477A">
              <w:rPr>
                <w:rFonts w:ascii="Calibri" w:hAnsi="Calibri" w:cs="Calibri"/>
                <w:sz w:val="22"/>
                <w:szCs w:val="22"/>
              </w:rPr>
              <w:t>identified</w:t>
            </w:r>
            <w:r w:rsidRPr="002762B1">
              <w:rPr>
                <w:rFonts w:ascii="Calibri" w:hAnsi="Calibri" w:cs="Calibri"/>
                <w:sz w:val="22"/>
                <w:szCs w:val="22"/>
              </w:rPr>
              <w:t xml:space="preserve"> learners.</w:t>
            </w:r>
          </w:p>
          <w:p w14:paraId="1D380C7F" w14:textId="2D591B64" w:rsidR="000B00EF" w:rsidRPr="002762B1" w:rsidRDefault="000B00EF" w:rsidP="000B00EF">
            <w:pPr>
              <w:pStyle w:val="ListParagraph"/>
              <w:numPr>
                <w:ilvl w:val="0"/>
                <w:numId w:val="50"/>
              </w:numPr>
              <w:spacing w:line="480" w:lineRule="auto"/>
              <w:rPr>
                <w:rFonts w:ascii="Calibri" w:hAnsi="Calibri" w:cs="Calibri"/>
                <w:sz w:val="22"/>
                <w:szCs w:val="22"/>
              </w:rPr>
            </w:pPr>
            <w:r w:rsidRPr="002762B1">
              <w:rPr>
                <w:rFonts w:ascii="Calibri" w:hAnsi="Calibri" w:cs="Calibri"/>
                <w:sz w:val="22"/>
                <w:szCs w:val="22"/>
              </w:rPr>
              <w:t xml:space="preserve">Invest in staffing to support </w:t>
            </w:r>
            <w:r w:rsidR="001816B7">
              <w:rPr>
                <w:rFonts w:ascii="Calibri" w:hAnsi="Calibri" w:cs="Calibri"/>
                <w:sz w:val="22"/>
                <w:szCs w:val="22"/>
              </w:rPr>
              <w:t>targeted</w:t>
            </w:r>
            <w:r w:rsidRPr="002762B1">
              <w:rPr>
                <w:rFonts w:ascii="Calibri" w:hAnsi="Calibri" w:cs="Calibri"/>
                <w:sz w:val="22"/>
                <w:szCs w:val="22"/>
              </w:rPr>
              <w:t xml:space="preserve"> learners with individualised programmes of learning through play, numeracy, literacy and social, emotional and physical wellbeing. </w:t>
            </w:r>
          </w:p>
          <w:p w14:paraId="5AF56995" w14:textId="6497EECC" w:rsidR="000B00EF" w:rsidRPr="00737E96" w:rsidRDefault="000B00EF" w:rsidP="00737E96">
            <w:pPr>
              <w:spacing w:after="0" w:line="240" w:lineRule="auto"/>
              <w:textAlignment w:val="baseline"/>
              <w:rPr>
                <w:rFonts w:ascii="Calibri" w:eastAsia="Times New Roman" w:hAnsi="Calibri" w:cs="Calibri"/>
                <w:sz w:val="22"/>
                <w:szCs w:val="22"/>
                <w:lang w:val="en-GB" w:eastAsia="en-GB"/>
              </w:rPr>
            </w:pPr>
          </w:p>
          <w:p w14:paraId="163C1DD7" w14:textId="4D32453D" w:rsidR="004C7D06" w:rsidRPr="007953AB" w:rsidRDefault="004C7D06" w:rsidP="003206F5">
            <w:pPr>
              <w:spacing w:after="0" w:line="240" w:lineRule="auto"/>
              <w:textAlignment w:val="baseline"/>
              <w:rPr>
                <w:rFonts w:ascii="Calibri" w:eastAsia="Times New Roman" w:hAnsi="Calibri" w:cs="Calibri"/>
                <w:sz w:val="22"/>
                <w:szCs w:val="22"/>
                <w:lang w:eastAsia="en-GB"/>
              </w:rPr>
            </w:pPr>
          </w:p>
        </w:tc>
      </w:tr>
    </w:tbl>
    <w:p w14:paraId="22EC4C04" w14:textId="77777777" w:rsidR="001816B7" w:rsidRDefault="001816B7">
      <w:r>
        <w:br w:type="page"/>
      </w:r>
    </w:p>
    <w:tbl>
      <w:tblPr>
        <w:tblW w:w="16019" w:type="dxa"/>
        <w:tblInd w:w="-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6"/>
        <w:gridCol w:w="4323"/>
        <w:gridCol w:w="1347"/>
        <w:gridCol w:w="3969"/>
        <w:gridCol w:w="2694"/>
      </w:tblGrid>
      <w:tr w:rsidR="001816B7" w:rsidRPr="00C54EA7" w14:paraId="733DC7A2" w14:textId="77777777">
        <w:trPr>
          <w:trHeight w:val="339"/>
        </w:trPr>
        <w:tc>
          <w:tcPr>
            <w:tcW w:w="8009" w:type="dxa"/>
            <w:gridSpan w:val="2"/>
            <w:tcBorders>
              <w:top w:val="single" w:sz="6" w:space="0" w:color="auto"/>
              <w:left w:val="double" w:sz="12" w:space="0" w:color="auto"/>
              <w:bottom w:val="single" w:sz="6" w:space="0" w:color="auto"/>
              <w:right w:val="double" w:sz="12" w:space="0" w:color="auto"/>
            </w:tcBorders>
            <w:shd w:val="clear" w:color="auto" w:fill="4C94D8" w:themeFill="text2" w:themeFillTint="80"/>
            <w:vAlign w:val="center"/>
          </w:tcPr>
          <w:p w14:paraId="3660B969" w14:textId="57E90EDE" w:rsidR="001816B7" w:rsidRDefault="001816B7" w:rsidP="00737E96">
            <w:pPr>
              <w:spacing w:after="0" w:line="240" w:lineRule="auto"/>
              <w:textAlignment w:val="baseline"/>
              <w:rPr>
                <w:rFonts w:ascii="Calibri" w:eastAsia="Times New Roman" w:hAnsi="Calibri" w:cs="Calibri"/>
                <w:b/>
                <w:bCs/>
                <w:sz w:val="22"/>
                <w:szCs w:val="22"/>
                <w:lang w:eastAsia="en-GB"/>
              </w:rPr>
            </w:pPr>
          </w:p>
          <w:p w14:paraId="771FB121" w14:textId="77777777" w:rsidR="001816B7" w:rsidRDefault="001816B7" w:rsidP="00737E96">
            <w:pPr>
              <w:spacing w:after="0" w:line="240" w:lineRule="auto"/>
              <w:textAlignment w:val="baseline"/>
              <w:rPr>
                <w:rFonts w:ascii="Calibri" w:eastAsia="Times New Roman" w:hAnsi="Calibri" w:cs="Calibri"/>
                <w:b/>
                <w:bCs/>
                <w:sz w:val="22"/>
                <w:szCs w:val="22"/>
                <w:lang w:eastAsia="en-GB"/>
              </w:rPr>
            </w:pPr>
            <w:r w:rsidRPr="001B44E0">
              <w:rPr>
                <w:rFonts w:ascii="Calibri" w:eastAsia="Times New Roman" w:hAnsi="Calibri" w:cs="Calibri"/>
                <w:b/>
                <w:bCs/>
                <w:sz w:val="22"/>
                <w:szCs w:val="22"/>
                <w:lang w:eastAsia="en-GB"/>
              </w:rPr>
              <w:t>PEF Priority 1: Focus on CfE Early Level Learners</w:t>
            </w:r>
          </w:p>
        </w:tc>
        <w:tc>
          <w:tcPr>
            <w:tcW w:w="8010" w:type="dxa"/>
            <w:gridSpan w:val="3"/>
            <w:tcBorders>
              <w:top w:val="single" w:sz="6" w:space="0" w:color="auto"/>
              <w:left w:val="double" w:sz="12" w:space="0" w:color="auto"/>
              <w:bottom w:val="single" w:sz="6" w:space="0" w:color="auto"/>
              <w:right w:val="double" w:sz="12" w:space="0" w:color="auto"/>
            </w:tcBorders>
            <w:shd w:val="clear" w:color="auto" w:fill="4C94D8" w:themeFill="text2" w:themeFillTint="80"/>
            <w:vAlign w:val="center"/>
          </w:tcPr>
          <w:p w14:paraId="1D056699" w14:textId="156D2BAD" w:rsidR="001816B7" w:rsidRPr="001B44E0" w:rsidRDefault="001816B7" w:rsidP="00737E96">
            <w:pPr>
              <w:spacing w:after="0" w:line="240" w:lineRule="auto"/>
              <w:textAlignment w:val="baseline"/>
              <w:rPr>
                <w:rFonts w:ascii="Calibri" w:eastAsia="Times New Roman" w:hAnsi="Calibri" w:cs="Calibri"/>
                <w:b/>
                <w:bCs/>
                <w:sz w:val="22"/>
                <w:szCs w:val="22"/>
                <w:lang w:eastAsia="en-GB"/>
              </w:rPr>
            </w:pPr>
            <w:r w:rsidRPr="00C54EA7">
              <w:rPr>
                <w:rFonts w:ascii="Calibri" w:eastAsia="Times New Roman" w:hAnsi="Calibri" w:cs="Calibri"/>
                <w:b/>
                <w:bCs/>
                <w:color w:val="000000"/>
                <w:sz w:val="22"/>
                <w:szCs w:val="22"/>
                <w:lang w:eastAsia="en-GB"/>
              </w:rPr>
              <w:t>Amount of Fund allocated (if appropriate) £</w:t>
            </w:r>
            <w:r w:rsidRPr="00C54EA7">
              <w:rPr>
                <w:rFonts w:ascii="Calibri" w:eastAsia="Times New Roman" w:hAnsi="Calibri" w:cs="Calibri"/>
                <w:color w:val="000000"/>
                <w:sz w:val="22"/>
                <w:szCs w:val="22"/>
                <w:lang w:eastAsia="en-GB"/>
              </w:rPr>
              <w:t> </w:t>
            </w:r>
            <w:r>
              <w:rPr>
                <w:rFonts w:ascii="Calibri" w:eastAsia="Times New Roman" w:hAnsi="Calibri" w:cs="Calibri"/>
                <w:color w:val="000000"/>
                <w:sz w:val="22"/>
                <w:szCs w:val="22"/>
                <w:lang w:eastAsia="en-GB"/>
              </w:rPr>
              <w:t>25, 233</w:t>
            </w:r>
          </w:p>
        </w:tc>
      </w:tr>
      <w:tr w:rsidR="004C7D06" w:rsidRPr="00C54EA7" w14:paraId="0C379267" w14:textId="77777777" w:rsidTr="009F05C8">
        <w:trPr>
          <w:trHeight w:val="419"/>
        </w:trPr>
        <w:tc>
          <w:tcPr>
            <w:tcW w:w="3686" w:type="dxa"/>
            <w:tcBorders>
              <w:top w:val="single" w:sz="6" w:space="0" w:color="auto"/>
              <w:left w:val="double" w:sz="12" w:space="0" w:color="auto"/>
              <w:bottom w:val="single" w:sz="6" w:space="0" w:color="auto"/>
              <w:right w:val="single" w:sz="6" w:space="0" w:color="auto"/>
            </w:tcBorders>
            <w:vAlign w:val="center"/>
            <w:hideMark/>
          </w:tcPr>
          <w:p w14:paraId="1EAD4CE8" w14:textId="77777777" w:rsidR="004C7D06" w:rsidRPr="00C54EA7" w:rsidRDefault="004C7D06" w:rsidP="003206F5">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Expected Impact</w:t>
            </w:r>
            <w:r w:rsidRPr="00C54EA7">
              <w:rPr>
                <w:rFonts w:ascii="Calibri" w:eastAsia="Times New Roman" w:hAnsi="Calibri" w:cs="Calibri"/>
                <w:color w:val="000000"/>
                <w:sz w:val="22"/>
                <w:szCs w:val="22"/>
                <w:lang w:eastAsia="en-GB"/>
              </w:rPr>
              <w:t> </w:t>
            </w:r>
          </w:p>
          <w:p w14:paraId="69C83E7C" w14:textId="0804E3C6" w:rsidR="004C7D06" w:rsidRPr="009F05C8" w:rsidRDefault="004C7D06" w:rsidP="009F05C8">
            <w:pPr>
              <w:spacing w:after="0" w:line="240" w:lineRule="auto"/>
              <w:jc w:val="center"/>
              <w:textAlignment w:val="baseline"/>
              <w:rPr>
                <w:rFonts w:ascii="Calibri" w:eastAsia="Times New Roman" w:hAnsi="Calibri" w:cs="Calibri"/>
                <w:sz w:val="16"/>
                <w:szCs w:val="16"/>
                <w:lang w:eastAsia="en-GB"/>
              </w:rPr>
            </w:pPr>
            <w:r w:rsidRPr="00C17D16">
              <w:rPr>
                <w:rFonts w:ascii="Calibri" w:eastAsia="Times New Roman" w:hAnsi="Calibri" w:cs="Calibri"/>
                <w:color w:val="000000"/>
                <w:sz w:val="16"/>
                <w:szCs w:val="16"/>
                <w:lang w:eastAsia="en-GB"/>
              </w:rPr>
              <w:t>(What is the expected impact on outcomes for children and young people) </w:t>
            </w:r>
          </w:p>
        </w:tc>
        <w:tc>
          <w:tcPr>
            <w:tcW w:w="5670" w:type="dxa"/>
            <w:gridSpan w:val="2"/>
            <w:tcBorders>
              <w:top w:val="single" w:sz="6" w:space="0" w:color="auto"/>
              <w:left w:val="single" w:sz="6" w:space="0" w:color="auto"/>
              <w:bottom w:val="single" w:sz="6" w:space="0" w:color="auto"/>
              <w:right w:val="single" w:sz="6" w:space="0" w:color="auto"/>
            </w:tcBorders>
            <w:vAlign w:val="center"/>
            <w:hideMark/>
          </w:tcPr>
          <w:p w14:paraId="42120931" w14:textId="1962D623" w:rsidR="004C7D06" w:rsidRPr="00C54EA7" w:rsidRDefault="00B550BB" w:rsidP="009F05C8">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Planned Interventions</w:t>
            </w:r>
          </w:p>
          <w:p w14:paraId="48F77717" w14:textId="77777777" w:rsidR="004C7D06" w:rsidRPr="00C17D16" w:rsidRDefault="004C7D06" w:rsidP="003206F5">
            <w:pPr>
              <w:spacing w:after="0" w:line="240" w:lineRule="auto"/>
              <w:jc w:val="center"/>
              <w:textAlignment w:val="baseline"/>
              <w:rPr>
                <w:rFonts w:ascii="Calibri" w:eastAsia="Times New Roman" w:hAnsi="Calibri" w:cs="Calibri"/>
                <w:sz w:val="16"/>
                <w:szCs w:val="16"/>
                <w:lang w:eastAsia="en-GB"/>
              </w:rPr>
            </w:pPr>
            <w:r w:rsidRPr="00C17D16">
              <w:rPr>
                <w:rFonts w:ascii="Calibri" w:eastAsia="Times New Roman" w:hAnsi="Calibri" w:cs="Calibri"/>
                <w:color w:val="000000"/>
                <w:sz w:val="16"/>
                <w:szCs w:val="16"/>
                <w:lang w:eastAsia="en-GB"/>
              </w:rPr>
              <w:t>(What is the intervention? How will it be delivered? Who is responsible?) </w:t>
            </w:r>
          </w:p>
        </w:tc>
        <w:tc>
          <w:tcPr>
            <w:tcW w:w="3969" w:type="dxa"/>
            <w:tcBorders>
              <w:top w:val="single" w:sz="6" w:space="0" w:color="auto"/>
              <w:left w:val="single" w:sz="6" w:space="0" w:color="auto"/>
              <w:bottom w:val="single" w:sz="6" w:space="0" w:color="auto"/>
              <w:right w:val="single" w:sz="6" w:space="0" w:color="auto"/>
            </w:tcBorders>
            <w:vAlign w:val="center"/>
            <w:hideMark/>
          </w:tcPr>
          <w:p w14:paraId="58A08279" w14:textId="78D08DC1" w:rsidR="004C7D06" w:rsidRPr="00C54EA7" w:rsidRDefault="004C7D06" w:rsidP="009F05C8">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Measure of Success</w:t>
            </w:r>
          </w:p>
          <w:p w14:paraId="20BA42FC" w14:textId="77777777" w:rsidR="004C7D06" w:rsidRPr="00C17D16" w:rsidRDefault="004C7D06" w:rsidP="003206F5">
            <w:pPr>
              <w:spacing w:after="0" w:line="240" w:lineRule="auto"/>
              <w:jc w:val="center"/>
              <w:textAlignment w:val="baseline"/>
              <w:rPr>
                <w:rFonts w:ascii="Calibri" w:eastAsia="Times New Roman" w:hAnsi="Calibri" w:cs="Calibri"/>
                <w:sz w:val="16"/>
                <w:szCs w:val="16"/>
                <w:lang w:eastAsia="en-GB"/>
              </w:rPr>
            </w:pPr>
            <w:r w:rsidRPr="00C17D16">
              <w:rPr>
                <w:rFonts w:ascii="Calibri" w:eastAsia="Times New Roman" w:hAnsi="Calibri" w:cs="Calibri"/>
                <w:color w:val="000000"/>
                <w:sz w:val="16"/>
                <w:szCs w:val="16"/>
                <w:lang w:eastAsia="en-GB"/>
              </w:rPr>
              <w:t>(Triangulation of Evidence/QI Methodology) </w:t>
            </w:r>
          </w:p>
        </w:tc>
        <w:tc>
          <w:tcPr>
            <w:tcW w:w="2694" w:type="dxa"/>
            <w:tcBorders>
              <w:top w:val="single" w:sz="6" w:space="0" w:color="auto"/>
              <w:left w:val="single" w:sz="6" w:space="0" w:color="auto"/>
              <w:bottom w:val="single" w:sz="6" w:space="0" w:color="auto"/>
              <w:right w:val="double" w:sz="12" w:space="0" w:color="auto"/>
            </w:tcBorders>
            <w:vAlign w:val="center"/>
            <w:hideMark/>
          </w:tcPr>
          <w:p w14:paraId="24A88E06" w14:textId="73DB0C10" w:rsidR="004C7D06" w:rsidRPr="00C54EA7" w:rsidRDefault="004C7D06" w:rsidP="009F05C8">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 xml:space="preserve">Impact on </w:t>
            </w:r>
            <w:r w:rsidR="0006449B" w:rsidRPr="00C54EA7">
              <w:rPr>
                <w:rFonts w:ascii="Calibri" w:eastAsia="Times New Roman" w:hAnsi="Calibri" w:cs="Calibri"/>
                <w:b/>
                <w:bCs/>
                <w:color w:val="000000"/>
                <w:sz w:val="22"/>
                <w:szCs w:val="22"/>
                <w:lang w:eastAsia="en-GB"/>
              </w:rPr>
              <w:t>children</w:t>
            </w:r>
          </w:p>
          <w:p w14:paraId="715D32CD" w14:textId="2FCD7A10" w:rsidR="004C7D06" w:rsidRPr="00C17D16" w:rsidRDefault="004C7D06" w:rsidP="003206F5">
            <w:pPr>
              <w:spacing w:after="0" w:line="240" w:lineRule="auto"/>
              <w:jc w:val="center"/>
              <w:textAlignment w:val="baseline"/>
              <w:rPr>
                <w:rFonts w:ascii="Calibri" w:eastAsia="Times New Roman" w:hAnsi="Calibri" w:cs="Calibri"/>
                <w:sz w:val="16"/>
                <w:szCs w:val="16"/>
                <w:lang w:eastAsia="en-GB"/>
              </w:rPr>
            </w:pPr>
            <w:r w:rsidRPr="00C17D16">
              <w:rPr>
                <w:rFonts w:ascii="Calibri" w:eastAsia="Times New Roman" w:hAnsi="Calibri" w:cs="Calibri"/>
                <w:color w:val="000000" w:themeColor="text1"/>
                <w:sz w:val="16"/>
                <w:szCs w:val="16"/>
                <w:lang w:eastAsia="en-GB"/>
              </w:rPr>
              <w:t xml:space="preserve">Ongoing evaluation </w:t>
            </w:r>
            <w:r w:rsidR="78B808B3" w:rsidRPr="00C17D16">
              <w:rPr>
                <w:rFonts w:ascii="Calibri" w:eastAsia="Times New Roman" w:hAnsi="Calibri" w:cs="Calibri"/>
                <w:color w:val="000000" w:themeColor="text1"/>
                <w:sz w:val="16"/>
                <w:szCs w:val="16"/>
                <w:lang w:eastAsia="en-GB"/>
              </w:rPr>
              <w:t>ongoing throughout school session</w:t>
            </w:r>
            <w:r w:rsidR="009F05C8">
              <w:rPr>
                <w:rFonts w:ascii="Calibri" w:eastAsia="Times New Roman" w:hAnsi="Calibri" w:cs="Calibri"/>
                <w:color w:val="000000" w:themeColor="text1"/>
                <w:sz w:val="16"/>
                <w:szCs w:val="16"/>
                <w:lang w:eastAsia="en-GB"/>
              </w:rPr>
              <w:t>/</w:t>
            </w:r>
            <w:r w:rsidR="78B808B3" w:rsidRPr="00C17D16">
              <w:rPr>
                <w:rFonts w:ascii="Calibri" w:eastAsia="Times New Roman" w:hAnsi="Calibri" w:cs="Calibri"/>
                <w:color w:val="000000" w:themeColor="text1"/>
                <w:sz w:val="16"/>
                <w:szCs w:val="16"/>
                <w:lang w:eastAsia="en-GB"/>
              </w:rPr>
              <w:t xml:space="preserve"> final evaluation in </w:t>
            </w:r>
            <w:r w:rsidRPr="00C17D16">
              <w:rPr>
                <w:rFonts w:ascii="Calibri" w:eastAsia="Times New Roman" w:hAnsi="Calibri" w:cs="Calibri"/>
                <w:color w:val="000000" w:themeColor="text1"/>
                <w:sz w:val="16"/>
                <w:szCs w:val="16"/>
                <w:lang w:eastAsia="en-GB"/>
              </w:rPr>
              <w:t>June </w:t>
            </w:r>
          </w:p>
          <w:p w14:paraId="12135F31" w14:textId="4956AC76" w:rsidR="004C7D06" w:rsidRPr="00C54EA7" w:rsidRDefault="004C7D06" w:rsidP="003206F5">
            <w:pPr>
              <w:spacing w:after="0" w:line="240" w:lineRule="auto"/>
              <w:jc w:val="center"/>
              <w:textAlignment w:val="baseline"/>
              <w:rPr>
                <w:rFonts w:ascii="Calibri" w:eastAsia="Times New Roman" w:hAnsi="Calibri" w:cs="Calibri"/>
                <w:sz w:val="22"/>
                <w:szCs w:val="22"/>
                <w:lang w:eastAsia="en-GB"/>
              </w:rPr>
            </w:pPr>
          </w:p>
        </w:tc>
      </w:tr>
      <w:tr w:rsidR="004C7D06" w:rsidRPr="00C54EA7" w14:paraId="7ED1D6C3" w14:textId="77777777" w:rsidTr="009F05C8">
        <w:trPr>
          <w:trHeight w:val="552"/>
        </w:trPr>
        <w:tc>
          <w:tcPr>
            <w:tcW w:w="3686" w:type="dxa"/>
            <w:tcBorders>
              <w:top w:val="single" w:sz="6" w:space="0" w:color="auto"/>
              <w:left w:val="double" w:sz="12" w:space="0" w:color="auto"/>
              <w:bottom w:val="single" w:sz="6" w:space="0" w:color="auto"/>
              <w:right w:val="single" w:sz="6" w:space="0" w:color="auto"/>
            </w:tcBorders>
            <w:hideMark/>
          </w:tcPr>
          <w:p w14:paraId="44F5948C" w14:textId="20444795" w:rsidR="004F6842" w:rsidRPr="000A477A" w:rsidRDefault="004F6842" w:rsidP="002321C0">
            <w:pPr>
              <w:numPr>
                <w:ilvl w:val="0"/>
                <w:numId w:val="23"/>
              </w:numPr>
              <w:tabs>
                <w:tab w:val="clear" w:pos="360"/>
                <w:tab w:val="num" w:pos="720"/>
              </w:tabs>
              <w:spacing w:line="240" w:lineRule="auto"/>
              <w:rPr>
                <w:rFonts w:ascii="Calibri" w:hAnsi="Calibri" w:cs="Calibri"/>
                <w:sz w:val="22"/>
                <w:szCs w:val="22"/>
              </w:rPr>
            </w:pPr>
            <w:r w:rsidRPr="000A477A">
              <w:rPr>
                <w:rFonts w:ascii="Calibri" w:hAnsi="Calibri" w:cs="Calibri"/>
                <w:sz w:val="22"/>
                <w:szCs w:val="22"/>
              </w:rPr>
              <w:t xml:space="preserve">By June 2027, maintain or increase the percentage of P1 learners achieving Early Level in Literacy and Numeracy from a baseline </w:t>
            </w:r>
            <w:r w:rsidR="0094169F" w:rsidRPr="000A477A">
              <w:rPr>
                <w:rFonts w:ascii="Calibri" w:hAnsi="Calibri" w:cs="Calibri"/>
                <w:sz w:val="22"/>
                <w:szCs w:val="22"/>
              </w:rPr>
              <w:t>by 6%</w:t>
            </w:r>
          </w:p>
          <w:p w14:paraId="1C509794" w14:textId="1A575FA9" w:rsidR="004F6842" w:rsidRPr="000A477A" w:rsidRDefault="004F6842" w:rsidP="002321C0">
            <w:pPr>
              <w:numPr>
                <w:ilvl w:val="0"/>
                <w:numId w:val="23"/>
              </w:numPr>
              <w:tabs>
                <w:tab w:val="clear" w:pos="360"/>
                <w:tab w:val="num" w:pos="720"/>
              </w:tabs>
              <w:spacing w:line="240" w:lineRule="auto"/>
              <w:rPr>
                <w:rFonts w:ascii="Calibri" w:hAnsi="Calibri" w:cs="Calibri"/>
                <w:sz w:val="22"/>
                <w:szCs w:val="22"/>
              </w:rPr>
            </w:pPr>
            <w:r w:rsidRPr="000A477A">
              <w:rPr>
                <w:rFonts w:ascii="Calibri" w:hAnsi="Calibri" w:cs="Calibri"/>
                <w:sz w:val="22"/>
                <w:szCs w:val="22"/>
              </w:rPr>
              <w:t xml:space="preserve">By June 2027, ensure that </w:t>
            </w:r>
            <w:r w:rsidRPr="000A477A">
              <w:rPr>
                <w:rFonts w:ascii="Calibri" w:hAnsi="Calibri" w:cs="Calibri"/>
                <w:b/>
                <w:bCs/>
                <w:sz w:val="22"/>
                <w:szCs w:val="22"/>
              </w:rPr>
              <w:t>100% of P1 learners</w:t>
            </w:r>
            <w:r w:rsidRPr="000A477A">
              <w:rPr>
                <w:rFonts w:ascii="Calibri" w:hAnsi="Calibri" w:cs="Calibri"/>
                <w:sz w:val="22"/>
                <w:szCs w:val="22"/>
              </w:rPr>
              <w:t xml:space="preserve"> identified as requiring additional support have their needs met through the consistent application of </w:t>
            </w:r>
            <w:r w:rsidRPr="000A477A">
              <w:rPr>
                <w:rFonts w:ascii="Calibri" w:hAnsi="Calibri" w:cs="Calibri"/>
                <w:b/>
                <w:bCs/>
                <w:sz w:val="22"/>
                <w:szCs w:val="22"/>
              </w:rPr>
              <w:t>Summary of Support</w:t>
            </w:r>
            <w:r w:rsidRPr="000A477A">
              <w:rPr>
                <w:rFonts w:ascii="Calibri" w:hAnsi="Calibri" w:cs="Calibri"/>
                <w:sz w:val="22"/>
                <w:szCs w:val="22"/>
              </w:rPr>
              <w:t xml:space="preserve"> documents and CIRCLE framework tools.</w:t>
            </w:r>
          </w:p>
          <w:p w14:paraId="7A8B33B1" w14:textId="5657CCF4" w:rsidR="004C7D06" w:rsidRPr="000A477A" w:rsidRDefault="001F1211" w:rsidP="002321C0">
            <w:pPr>
              <w:numPr>
                <w:ilvl w:val="0"/>
                <w:numId w:val="23"/>
              </w:numPr>
              <w:spacing w:line="240" w:lineRule="auto"/>
              <w:rPr>
                <w:rFonts w:ascii="Calibri" w:hAnsi="Calibri" w:cs="Calibri"/>
                <w:sz w:val="22"/>
                <w:szCs w:val="22"/>
              </w:rPr>
            </w:pPr>
            <w:r w:rsidRPr="000A477A">
              <w:rPr>
                <w:rFonts w:ascii="Calibri" w:hAnsi="Calibri" w:cs="Calibri"/>
                <w:sz w:val="22"/>
                <w:szCs w:val="22"/>
              </w:rPr>
              <w:t>L</w:t>
            </w:r>
            <w:r w:rsidR="004F6842" w:rsidRPr="000A477A">
              <w:rPr>
                <w:rFonts w:ascii="Calibri" w:hAnsi="Calibri" w:cs="Calibri"/>
                <w:sz w:val="22"/>
                <w:szCs w:val="22"/>
              </w:rPr>
              <w:t>earners will demonstrate increased confidence in communication</w:t>
            </w:r>
            <w:r w:rsidRPr="000A477A">
              <w:rPr>
                <w:rFonts w:ascii="Calibri" w:hAnsi="Calibri" w:cs="Calibri"/>
                <w:sz w:val="22"/>
                <w:szCs w:val="22"/>
              </w:rPr>
              <w:t xml:space="preserve">, </w:t>
            </w:r>
            <w:r w:rsidR="0B0FA5CB" w:rsidRPr="000A477A">
              <w:rPr>
                <w:rFonts w:ascii="Calibri" w:hAnsi="Calibri" w:cs="Calibri"/>
                <w:sz w:val="22"/>
                <w:szCs w:val="22"/>
              </w:rPr>
              <w:t>L</w:t>
            </w:r>
            <w:r w:rsidRPr="000A477A">
              <w:rPr>
                <w:rFonts w:ascii="Calibri" w:hAnsi="Calibri" w:cs="Calibri"/>
                <w:sz w:val="22"/>
                <w:szCs w:val="22"/>
              </w:rPr>
              <w:t xml:space="preserve">iteracy and </w:t>
            </w:r>
            <w:r w:rsidR="7689AE45" w:rsidRPr="000A477A">
              <w:rPr>
                <w:rFonts w:ascii="Calibri" w:hAnsi="Calibri" w:cs="Calibri"/>
                <w:sz w:val="22"/>
                <w:szCs w:val="22"/>
              </w:rPr>
              <w:t>N</w:t>
            </w:r>
            <w:r w:rsidRPr="000A477A">
              <w:rPr>
                <w:rFonts w:ascii="Calibri" w:hAnsi="Calibri" w:cs="Calibri"/>
                <w:sz w:val="22"/>
                <w:szCs w:val="22"/>
              </w:rPr>
              <w:t>umeracy skills</w:t>
            </w:r>
            <w:r w:rsidR="004F6842" w:rsidRPr="000A477A">
              <w:rPr>
                <w:rFonts w:ascii="Calibri" w:hAnsi="Calibri" w:cs="Calibri"/>
                <w:sz w:val="22"/>
                <w:szCs w:val="22"/>
              </w:rPr>
              <w:t xml:space="preserve">, with </w:t>
            </w:r>
            <w:r w:rsidR="004F6842" w:rsidRPr="000A477A">
              <w:rPr>
                <w:rFonts w:ascii="Calibri" w:hAnsi="Calibri" w:cs="Calibri"/>
                <w:b/>
                <w:bCs/>
                <w:sz w:val="22"/>
                <w:szCs w:val="22"/>
              </w:rPr>
              <w:t>BASE data</w:t>
            </w:r>
            <w:r w:rsidR="004F6842" w:rsidRPr="000A477A">
              <w:rPr>
                <w:rFonts w:ascii="Calibri" w:hAnsi="Calibri" w:cs="Calibri"/>
                <w:sz w:val="22"/>
                <w:szCs w:val="22"/>
              </w:rPr>
              <w:t xml:space="preserve"> showing a measurable group gain</w:t>
            </w:r>
            <w:r w:rsidRPr="000A477A">
              <w:rPr>
                <w:rFonts w:ascii="Calibri" w:hAnsi="Calibri" w:cs="Calibri"/>
                <w:sz w:val="22"/>
                <w:szCs w:val="22"/>
              </w:rPr>
              <w:t xml:space="preserve"> </w:t>
            </w:r>
            <w:r w:rsidR="004F6842" w:rsidRPr="000A477A">
              <w:rPr>
                <w:rFonts w:ascii="Calibri" w:hAnsi="Calibri" w:cs="Calibri"/>
                <w:sz w:val="22"/>
                <w:szCs w:val="22"/>
              </w:rPr>
              <w:t>between the Start of Year and End of Year</w:t>
            </w:r>
            <w:r w:rsidR="001B6702" w:rsidRPr="000A477A">
              <w:rPr>
                <w:rFonts w:ascii="Calibri" w:hAnsi="Calibri" w:cs="Calibri"/>
                <w:sz w:val="22"/>
                <w:szCs w:val="22"/>
              </w:rPr>
              <w:t xml:space="preserve"> </w:t>
            </w:r>
            <w:r w:rsidR="004F6842" w:rsidRPr="000A477A">
              <w:rPr>
                <w:rFonts w:ascii="Calibri" w:hAnsi="Calibri" w:cs="Calibri"/>
                <w:sz w:val="22"/>
                <w:szCs w:val="22"/>
              </w:rPr>
              <w:t>assessments.</w:t>
            </w:r>
          </w:p>
        </w:tc>
        <w:tc>
          <w:tcPr>
            <w:tcW w:w="5670" w:type="dxa"/>
            <w:gridSpan w:val="2"/>
            <w:tcBorders>
              <w:top w:val="single" w:sz="6" w:space="0" w:color="auto"/>
              <w:left w:val="single" w:sz="6" w:space="0" w:color="auto"/>
              <w:bottom w:val="single" w:sz="6" w:space="0" w:color="auto"/>
              <w:right w:val="single" w:sz="6" w:space="0" w:color="auto"/>
            </w:tcBorders>
            <w:hideMark/>
          </w:tcPr>
          <w:p w14:paraId="6FDC8DB7" w14:textId="6BF0F227" w:rsidR="001F1211" w:rsidRPr="000A477A" w:rsidRDefault="001F1211" w:rsidP="001F1211">
            <w:pPr>
              <w:spacing w:after="0" w:line="240" w:lineRule="auto"/>
              <w:textAlignment w:val="baseline"/>
              <w:rPr>
                <w:rFonts w:ascii="Calibri" w:eastAsia="Times New Roman" w:hAnsi="Calibri" w:cs="Calibri"/>
                <w:sz w:val="22"/>
                <w:szCs w:val="22"/>
                <w:lang w:eastAsia="en-GB"/>
              </w:rPr>
            </w:pPr>
            <w:r w:rsidRPr="000A477A">
              <w:rPr>
                <w:rFonts w:ascii="Calibri" w:hAnsi="Calibri" w:cs="Calibri"/>
                <w:b/>
                <w:bCs/>
                <w:sz w:val="22"/>
                <w:szCs w:val="22"/>
              </w:rPr>
              <w:t>Play-Based Engagement Improvement Idea:</w:t>
            </w:r>
            <w:r w:rsidRPr="000A477A">
              <w:rPr>
                <w:rFonts w:ascii="Calibri" w:hAnsi="Calibri" w:cs="Calibri"/>
                <w:sz w:val="22"/>
                <w:szCs w:val="22"/>
              </w:rPr>
              <w:t xml:space="preserve"> Upscale play pedagogy across P1-P3.</w:t>
            </w:r>
          </w:p>
          <w:p w14:paraId="7B35A860" w14:textId="0E95B406" w:rsidR="001F1211" w:rsidRPr="000A477A" w:rsidRDefault="001F1211" w:rsidP="00C17D16">
            <w:pPr>
              <w:spacing w:line="259" w:lineRule="auto"/>
              <w:rPr>
                <w:rFonts w:ascii="Calibri" w:hAnsi="Calibri" w:cs="Calibri"/>
                <w:sz w:val="22"/>
                <w:szCs w:val="22"/>
              </w:rPr>
            </w:pPr>
            <w:r w:rsidRPr="000A477A">
              <w:rPr>
                <w:rFonts w:ascii="Calibri" w:hAnsi="Calibri" w:cs="Calibri"/>
                <w:b/>
                <w:bCs/>
                <w:sz w:val="22"/>
                <w:szCs w:val="22"/>
              </w:rPr>
              <w:t>Meeting Learner Needs:</w:t>
            </w:r>
            <w:r w:rsidRPr="000A477A">
              <w:rPr>
                <w:rFonts w:ascii="Calibri" w:hAnsi="Calibri" w:cs="Calibri"/>
                <w:sz w:val="22"/>
                <w:szCs w:val="22"/>
              </w:rPr>
              <w:t xml:space="preserve"> Use the </w:t>
            </w:r>
            <w:r w:rsidRPr="000A477A">
              <w:rPr>
                <w:rFonts w:ascii="Calibri" w:hAnsi="Calibri" w:cs="Calibri"/>
                <w:b/>
                <w:bCs/>
                <w:sz w:val="22"/>
                <w:szCs w:val="22"/>
              </w:rPr>
              <w:t>Fife Play Pedagogy Toolkit</w:t>
            </w:r>
            <w:r w:rsidRPr="000A477A">
              <w:rPr>
                <w:rFonts w:ascii="Calibri" w:hAnsi="Calibri" w:cs="Calibri"/>
                <w:sz w:val="22"/>
                <w:szCs w:val="22"/>
              </w:rPr>
              <w:t xml:space="preserve"> to move beyond "downtime" to using play for problem-solving and creativity. Continue using the </w:t>
            </w:r>
            <w:r w:rsidRPr="000A477A">
              <w:rPr>
                <w:rFonts w:ascii="Calibri" w:hAnsi="Calibri" w:cs="Calibri"/>
                <w:b/>
                <w:bCs/>
                <w:sz w:val="22"/>
                <w:szCs w:val="22"/>
              </w:rPr>
              <w:t>CIRCLE framework</w:t>
            </w:r>
            <w:r w:rsidRPr="000A477A">
              <w:rPr>
                <w:rFonts w:ascii="Calibri" w:hAnsi="Calibri" w:cs="Calibri"/>
                <w:sz w:val="22"/>
                <w:szCs w:val="22"/>
              </w:rPr>
              <w:t xml:space="preserve"> and "Up, Up and Away" planning to ensure universal support is consistent.</w:t>
            </w:r>
          </w:p>
          <w:p w14:paraId="548977AA" w14:textId="6A6D61DE" w:rsidR="001F1211" w:rsidRPr="000A477A" w:rsidRDefault="001F1211" w:rsidP="00C17D16">
            <w:pPr>
              <w:spacing w:line="259" w:lineRule="auto"/>
              <w:rPr>
                <w:rFonts w:ascii="Calibri" w:hAnsi="Calibri" w:cs="Calibri"/>
                <w:sz w:val="22"/>
                <w:szCs w:val="22"/>
              </w:rPr>
            </w:pPr>
            <w:r w:rsidRPr="000A477A">
              <w:rPr>
                <w:rFonts w:ascii="Calibri" w:hAnsi="Calibri" w:cs="Calibri"/>
                <w:b/>
                <w:bCs/>
                <w:sz w:val="22"/>
                <w:szCs w:val="22"/>
              </w:rPr>
              <w:t>Improving L</w:t>
            </w:r>
            <w:r w:rsidR="00C17D16" w:rsidRPr="000A477A">
              <w:rPr>
                <w:rFonts w:ascii="Calibri" w:hAnsi="Calibri" w:cs="Calibri"/>
                <w:b/>
                <w:bCs/>
                <w:sz w:val="22"/>
                <w:szCs w:val="22"/>
              </w:rPr>
              <w:t>earning, Teaching &amp; Assessment</w:t>
            </w:r>
            <w:r w:rsidRPr="000A477A">
              <w:rPr>
                <w:rFonts w:ascii="Calibri" w:hAnsi="Calibri" w:cs="Calibri"/>
                <w:b/>
                <w:bCs/>
                <w:sz w:val="22"/>
                <w:szCs w:val="22"/>
              </w:rPr>
              <w:t>:</w:t>
            </w:r>
            <w:r w:rsidRPr="000A477A">
              <w:rPr>
                <w:rFonts w:ascii="Calibri" w:hAnsi="Calibri" w:cs="Calibri"/>
                <w:sz w:val="22"/>
                <w:szCs w:val="22"/>
              </w:rPr>
              <w:t xml:space="preserve"> Deploy </w:t>
            </w:r>
            <w:r w:rsidRPr="000A477A">
              <w:rPr>
                <w:rFonts w:ascii="Calibri" w:hAnsi="Calibri" w:cs="Calibri"/>
                <w:b/>
                <w:bCs/>
                <w:sz w:val="22"/>
                <w:szCs w:val="22"/>
              </w:rPr>
              <w:t>P6 Literacy Ambassadors</w:t>
            </w:r>
            <w:r w:rsidRPr="000A477A">
              <w:rPr>
                <w:rFonts w:ascii="Calibri" w:hAnsi="Calibri" w:cs="Calibri"/>
                <w:sz w:val="22"/>
                <w:szCs w:val="22"/>
              </w:rPr>
              <w:t xml:space="preserve"> to lead peer-led play tasks focusing on initial sounds and common words, which has already shown progress in </w:t>
            </w:r>
            <w:r w:rsidRPr="000A477A">
              <w:rPr>
                <w:rFonts w:ascii="Calibri" w:hAnsi="Calibri" w:cs="Calibri"/>
                <w:b/>
                <w:bCs/>
                <w:sz w:val="22"/>
                <w:szCs w:val="22"/>
              </w:rPr>
              <w:t>BASE data</w:t>
            </w:r>
            <w:r w:rsidRPr="000A477A">
              <w:rPr>
                <w:rFonts w:ascii="Calibri" w:hAnsi="Calibri" w:cs="Calibri"/>
                <w:sz w:val="22"/>
                <w:szCs w:val="22"/>
              </w:rPr>
              <w:t xml:space="preserve"> regarding letter recognition and decoding.</w:t>
            </w:r>
          </w:p>
          <w:p w14:paraId="38C09A49" w14:textId="77777777" w:rsidR="001F1211" w:rsidRPr="000A477A" w:rsidRDefault="001F1211" w:rsidP="001816B7">
            <w:pPr>
              <w:spacing w:line="259" w:lineRule="auto"/>
              <w:rPr>
                <w:rFonts w:ascii="Calibri" w:hAnsi="Calibri" w:cs="Calibri"/>
                <w:sz w:val="22"/>
                <w:szCs w:val="22"/>
              </w:rPr>
            </w:pPr>
            <w:r w:rsidRPr="000A477A">
              <w:rPr>
                <w:rFonts w:ascii="Calibri" w:hAnsi="Calibri" w:cs="Calibri"/>
                <w:b/>
                <w:bCs/>
                <w:sz w:val="22"/>
                <w:szCs w:val="22"/>
              </w:rPr>
              <w:t>Curricular Pathways:</w:t>
            </w:r>
            <w:r w:rsidRPr="000A477A">
              <w:rPr>
                <w:rFonts w:ascii="Calibri" w:hAnsi="Calibri" w:cs="Calibri"/>
                <w:sz w:val="22"/>
                <w:szCs w:val="22"/>
              </w:rPr>
              <w:t xml:space="preserve"> Strengthen transitions by embedding play-based communication tools such as story sacks and "Talking Tins".</w:t>
            </w:r>
          </w:p>
          <w:p w14:paraId="1DB09FEB" w14:textId="4FEBC114" w:rsidR="004C7D06" w:rsidRPr="000A477A" w:rsidRDefault="004C7D06" w:rsidP="003206F5">
            <w:pPr>
              <w:spacing w:after="0" w:line="240" w:lineRule="auto"/>
              <w:textAlignment w:val="baseline"/>
              <w:rPr>
                <w:rFonts w:ascii="Calibri" w:eastAsia="Times New Roman" w:hAnsi="Calibri" w:cs="Calibri"/>
                <w:sz w:val="22"/>
                <w:szCs w:val="22"/>
                <w:lang w:eastAsia="en-GB"/>
              </w:rPr>
            </w:pPr>
            <w:r w:rsidRPr="000A477A">
              <w:rPr>
                <w:rFonts w:ascii="Calibri" w:eastAsia="Times New Roman" w:hAnsi="Calibri" w:cs="Calibri"/>
                <w:color w:val="0000FF"/>
                <w:sz w:val="22"/>
                <w:szCs w:val="22"/>
                <w:lang w:eastAsia="en-GB"/>
              </w:rPr>
              <w:t> </w:t>
            </w:r>
          </w:p>
          <w:p w14:paraId="1BF3BDBC" w14:textId="77777777" w:rsidR="004C7D06" w:rsidRPr="000A477A" w:rsidRDefault="004C7D06" w:rsidP="003206F5">
            <w:pPr>
              <w:spacing w:after="0" w:line="240" w:lineRule="auto"/>
              <w:textAlignment w:val="baseline"/>
              <w:rPr>
                <w:rFonts w:ascii="Calibri" w:eastAsia="Times New Roman" w:hAnsi="Calibri" w:cs="Calibri"/>
                <w:sz w:val="22"/>
                <w:szCs w:val="22"/>
                <w:lang w:eastAsia="en-GB"/>
              </w:rPr>
            </w:pPr>
            <w:r w:rsidRPr="000A477A">
              <w:rPr>
                <w:rFonts w:ascii="Calibri" w:eastAsia="Times New Roman" w:hAnsi="Calibri" w:cs="Calibri"/>
                <w:sz w:val="22"/>
                <w:szCs w:val="22"/>
                <w:lang w:eastAsia="en-GB"/>
              </w:rPr>
              <w:t> </w:t>
            </w:r>
          </w:p>
        </w:tc>
        <w:tc>
          <w:tcPr>
            <w:tcW w:w="3969" w:type="dxa"/>
            <w:tcBorders>
              <w:top w:val="single" w:sz="6" w:space="0" w:color="auto"/>
              <w:left w:val="single" w:sz="6" w:space="0" w:color="auto"/>
              <w:bottom w:val="single" w:sz="6" w:space="0" w:color="auto"/>
              <w:right w:val="single" w:sz="6" w:space="0" w:color="auto"/>
            </w:tcBorders>
            <w:hideMark/>
          </w:tcPr>
          <w:p w14:paraId="01187CD3" w14:textId="37B7672E" w:rsidR="00F00AD7" w:rsidRPr="000A477A" w:rsidRDefault="0032026E" w:rsidP="009F05C8">
            <w:pPr>
              <w:spacing w:line="240" w:lineRule="auto"/>
              <w:rPr>
                <w:rFonts w:ascii="Calibri" w:hAnsi="Calibri" w:cs="Calibri"/>
                <w:sz w:val="22"/>
                <w:szCs w:val="22"/>
              </w:rPr>
            </w:pPr>
            <w:r w:rsidRPr="000A477A">
              <w:rPr>
                <w:rFonts w:ascii="Calibri" w:eastAsia="Times New Roman" w:hAnsi="Calibri" w:cs="Calibri"/>
                <w:b/>
                <w:bCs/>
                <w:sz w:val="22"/>
                <w:szCs w:val="22"/>
                <w:lang w:val="en-GB" w:eastAsia="en-GB"/>
              </w:rPr>
              <w:t xml:space="preserve"> </w:t>
            </w:r>
            <w:r w:rsidR="00F00AD7" w:rsidRPr="000A477A">
              <w:rPr>
                <w:rFonts w:ascii="Calibri" w:hAnsi="Calibri" w:cs="Calibri"/>
                <w:sz w:val="22"/>
                <w:szCs w:val="22"/>
              </w:rPr>
              <w:t xml:space="preserve">Evidence from observations, tracking assessments and planning/ tracking meetings. </w:t>
            </w:r>
          </w:p>
          <w:p w14:paraId="237955BD" w14:textId="77777777" w:rsidR="00F00AD7" w:rsidRPr="000A477A" w:rsidRDefault="00F00AD7" w:rsidP="009F05C8">
            <w:pPr>
              <w:spacing w:line="240" w:lineRule="auto"/>
              <w:rPr>
                <w:rFonts w:ascii="Calibri" w:hAnsi="Calibri" w:cs="Calibri"/>
                <w:sz w:val="22"/>
                <w:szCs w:val="22"/>
              </w:rPr>
            </w:pPr>
            <w:r w:rsidRPr="000A477A">
              <w:rPr>
                <w:rFonts w:ascii="Calibri" w:hAnsi="Calibri" w:cs="Calibri"/>
                <w:sz w:val="22"/>
                <w:szCs w:val="22"/>
              </w:rPr>
              <w:t>Reading data, high frequency words and phonic / spelling results analysed and tracked across the whole school.</w:t>
            </w:r>
          </w:p>
          <w:p w14:paraId="00DAF826" w14:textId="0B6BE378" w:rsidR="00F00AD7" w:rsidRPr="000A477A" w:rsidRDefault="00F00AD7" w:rsidP="009F05C8">
            <w:pPr>
              <w:spacing w:line="240" w:lineRule="auto"/>
              <w:rPr>
                <w:rFonts w:ascii="Calibri" w:hAnsi="Calibri" w:cs="Calibri"/>
                <w:bCs/>
                <w:sz w:val="22"/>
                <w:szCs w:val="22"/>
              </w:rPr>
            </w:pPr>
            <w:r w:rsidRPr="000A477A">
              <w:rPr>
                <w:rFonts w:ascii="Calibri" w:hAnsi="Calibri" w:cs="Calibri"/>
                <w:bCs/>
                <w:sz w:val="22"/>
                <w:szCs w:val="22"/>
              </w:rPr>
              <w:t xml:space="preserve">Feedback from learners through surveys. </w:t>
            </w:r>
          </w:p>
          <w:p w14:paraId="6B6E8987" w14:textId="77777777" w:rsidR="00F00AD7" w:rsidRPr="000A477A" w:rsidRDefault="00F00AD7" w:rsidP="009F05C8">
            <w:pPr>
              <w:spacing w:line="240" w:lineRule="auto"/>
              <w:rPr>
                <w:rFonts w:ascii="Calibri" w:hAnsi="Calibri" w:cs="Calibri"/>
                <w:bCs/>
                <w:sz w:val="22"/>
                <w:szCs w:val="22"/>
              </w:rPr>
            </w:pPr>
            <w:r w:rsidRPr="000A477A">
              <w:rPr>
                <w:rFonts w:ascii="Calibri" w:hAnsi="Calibri" w:cs="Calibri"/>
                <w:bCs/>
                <w:sz w:val="22"/>
                <w:szCs w:val="22"/>
              </w:rPr>
              <w:t>Class observations.</w:t>
            </w:r>
          </w:p>
          <w:p w14:paraId="0A9EFFB0" w14:textId="77777777" w:rsidR="00F00AD7" w:rsidRPr="000A477A" w:rsidRDefault="00F00AD7" w:rsidP="009F05C8">
            <w:pPr>
              <w:spacing w:line="240" w:lineRule="auto"/>
              <w:rPr>
                <w:rFonts w:ascii="Calibri" w:hAnsi="Calibri" w:cs="Calibri"/>
                <w:bCs/>
                <w:sz w:val="22"/>
                <w:szCs w:val="22"/>
              </w:rPr>
            </w:pPr>
            <w:r w:rsidRPr="000A477A">
              <w:rPr>
                <w:rFonts w:ascii="Calibri" w:hAnsi="Calibri" w:cs="Calibri"/>
                <w:bCs/>
                <w:sz w:val="22"/>
                <w:szCs w:val="22"/>
              </w:rPr>
              <w:t xml:space="preserve">Learning Partnership report </w:t>
            </w:r>
          </w:p>
          <w:p w14:paraId="10C3BF1C" w14:textId="0F3459B6" w:rsidR="00F00AD7" w:rsidRPr="000A477A" w:rsidRDefault="00F00AD7" w:rsidP="009F05C8">
            <w:pPr>
              <w:spacing w:line="240" w:lineRule="auto"/>
              <w:rPr>
                <w:rFonts w:ascii="Calibri" w:hAnsi="Calibri" w:cs="Calibri"/>
                <w:sz w:val="22"/>
                <w:szCs w:val="22"/>
              </w:rPr>
            </w:pPr>
            <w:r w:rsidRPr="000A477A">
              <w:rPr>
                <w:rFonts w:ascii="Calibri" w:hAnsi="Calibri" w:cs="Calibri"/>
                <w:sz w:val="22"/>
                <w:szCs w:val="22"/>
              </w:rPr>
              <w:t xml:space="preserve">Moderation between colleagues. </w:t>
            </w:r>
          </w:p>
          <w:p w14:paraId="4087432E" w14:textId="77777777" w:rsidR="00F00AD7" w:rsidRPr="000A477A" w:rsidRDefault="00F00AD7" w:rsidP="009F05C8">
            <w:pPr>
              <w:spacing w:line="240" w:lineRule="auto"/>
              <w:rPr>
                <w:rFonts w:ascii="Calibri" w:hAnsi="Calibri" w:cs="Calibri"/>
                <w:sz w:val="22"/>
                <w:szCs w:val="22"/>
              </w:rPr>
            </w:pPr>
            <w:r w:rsidRPr="000A477A">
              <w:rPr>
                <w:rFonts w:ascii="Calibri" w:hAnsi="Calibri" w:cs="Calibri"/>
                <w:sz w:val="22"/>
                <w:szCs w:val="22"/>
              </w:rPr>
              <w:t>Baseline test of change/QI methodology</w:t>
            </w:r>
          </w:p>
          <w:p w14:paraId="2029036B" w14:textId="77777777" w:rsidR="00F00AD7" w:rsidRPr="000A477A" w:rsidRDefault="00F00AD7" w:rsidP="009F05C8">
            <w:pPr>
              <w:spacing w:line="240" w:lineRule="auto"/>
              <w:rPr>
                <w:rFonts w:ascii="Calibri" w:hAnsi="Calibri" w:cs="Calibri"/>
                <w:sz w:val="22"/>
                <w:szCs w:val="22"/>
              </w:rPr>
            </w:pPr>
            <w:r w:rsidRPr="000A477A">
              <w:rPr>
                <w:rFonts w:ascii="Calibri" w:hAnsi="Calibri" w:cs="Calibri"/>
                <w:sz w:val="22"/>
                <w:szCs w:val="22"/>
              </w:rPr>
              <w:t xml:space="preserve">Monitoring of attainment termly. </w:t>
            </w:r>
          </w:p>
          <w:p w14:paraId="5715F4E6" w14:textId="609A1BA7" w:rsidR="004C7D06" w:rsidRPr="000A477A" w:rsidRDefault="00F00AD7" w:rsidP="009F05C8">
            <w:pPr>
              <w:spacing w:after="0" w:line="240" w:lineRule="auto"/>
              <w:textAlignment w:val="baseline"/>
              <w:rPr>
                <w:rFonts w:ascii="Calibri" w:eastAsia="Times New Roman" w:hAnsi="Calibri" w:cs="Calibri"/>
                <w:sz w:val="22"/>
                <w:szCs w:val="22"/>
                <w:lang w:eastAsia="en-GB"/>
              </w:rPr>
            </w:pPr>
            <w:r w:rsidRPr="000A477A">
              <w:rPr>
                <w:rFonts w:ascii="Calibri" w:hAnsi="Calibri" w:cs="Calibri"/>
                <w:sz w:val="22"/>
                <w:szCs w:val="22"/>
              </w:rPr>
              <w:t>Curriculum Development sessions throughout the year to be identified on the collegiate calendar for PL, exit passes noting next steps and impact of session)</w:t>
            </w:r>
            <w:r w:rsidR="004C7D06" w:rsidRPr="000A477A">
              <w:rPr>
                <w:rFonts w:ascii="Calibri" w:eastAsia="Times New Roman" w:hAnsi="Calibri" w:cs="Calibri"/>
                <w:color w:val="0000FF"/>
                <w:sz w:val="22"/>
                <w:szCs w:val="22"/>
                <w:lang w:eastAsia="en-GB"/>
              </w:rPr>
              <w:t> </w:t>
            </w:r>
          </w:p>
        </w:tc>
        <w:tc>
          <w:tcPr>
            <w:tcW w:w="2694" w:type="dxa"/>
            <w:tcBorders>
              <w:top w:val="single" w:sz="6" w:space="0" w:color="auto"/>
              <w:left w:val="single" w:sz="6" w:space="0" w:color="auto"/>
              <w:bottom w:val="single" w:sz="6" w:space="0" w:color="auto"/>
              <w:right w:val="double" w:sz="12" w:space="0" w:color="auto"/>
            </w:tcBorders>
            <w:hideMark/>
          </w:tcPr>
          <w:p w14:paraId="26450C3D" w14:textId="77777777" w:rsidR="001816B7" w:rsidRPr="00C54EA7" w:rsidRDefault="004C7D06" w:rsidP="001816B7">
            <w:pPr>
              <w:spacing w:after="0" w:line="240" w:lineRule="auto"/>
              <w:textAlignment w:val="baseline"/>
              <w:rPr>
                <w:rFonts w:ascii="Calibri" w:eastAsia="Times New Roman" w:hAnsi="Calibri" w:cs="Calibri"/>
                <w:sz w:val="22"/>
                <w:szCs w:val="22"/>
                <w:lang w:eastAsia="en-GB"/>
              </w:rPr>
            </w:pPr>
            <w:r w:rsidRPr="00C54EA7">
              <w:rPr>
                <w:rFonts w:ascii="Calibri" w:eastAsia="Times New Roman" w:hAnsi="Calibri" w:cs="Calibri"/>
                <w:sz w:val="22"/>
                <w:szCs w:val="22"/>
                <w:lang w:eastAsia="en-GB"/>
              </w:rPr>
              <w:t> </w:t>
            </w:r>
          </w:p>
          <w:p w14:paraId="074BB7AB" w14:textId="39C1B8FC" w:rsidR="004C7D06" w:rsidRPr="00C54EA7" w:rsidRDefault="004C7D06" w:rsidP="003206F5">
            <w:pPr>
              <w:spacing w:after="0" w:line="240" w:lineRule="auto"/>
              <w:textAlignment w:val="baseline"/>
              <w:rPr>
                <w:rFonts w:ascii="Calibri" w:eastAsia="Times New Roman" w:hAnsi="Calibri" w:cs="Calibri"/>
                <w:sz w:val="22"/>
                <w:szCs w:val="22"/>
                <w:lang w:eastAsia="en-GB"/>
              </w:rPr>
            </w:pPr>
          </w:p>
        </w:tc>
      </w:tr>
    </w:tbl>
    <w:p w14:paraId="3521223C" w14:textId="0855AF64" w:rsidR="000C2055" w:rsidRPr="00C54EA7" w:rsidRDefault="000C2055" w:rsidP="5C52D165">
      <w:pPr>
        <w:spacing w:line="257" w:lineRule="auto"/>
        <w:jc w:val="both"/>
        <w:rPr>
          <w:rFonts w:ascii="Calibri" w:hAnsi="Calibri" w:cs="Calibri"/>
          <w:sz w:val="22"/>
          <w:szCs w:val="22"/>
        </w:rPr>
      </w:pPr>
    </w:p>
    <w:p w14:paraId="0AA0C350" w14:textId="5E2D0879" w:rsidR="001816B7" w:rsidRDefault="001816B7">
      <w:pPr>
        <w:rPr>
          <w:rFonts w:ascii="Calibri" w:hAnsi="Calibri" w:cs="Calibri"/>
          <w:b/>
          <w:bCs/>
          <w:sz w:val="22"/>
          <w:szCs w:val="22"/>
        </w:rPr>
      </w:pPr>
      <w:r>
        <w:rPr>
          <w:rFonts w:ascii="Calibri" w:hAnsi="Calibri" w:cs="Calibri"/>
          <w:b/>
          <w:bCs/>
          <w:sz w:val="22"/>
          <w:szCs w:val="22"/>
        </w:rPr>
        <w:br w:type="page"/>
      </w:r>
    </w:p>
    <w:p w14:paraId="00AAEDB1" w14:textId="77777777" w:rsidR="00036D2F" w:rsidRDefault="00036D2F">
      <w:pPr>
        <w:rPr>
          <w:rFonts w:ascii="Calibri" w:hAnsi="Calibri" w:cs="Calibri"/>
          <w:b/>
          <w:bCs/>
          <w:sz w:val="22"/>
          <w:szCs w:val="22"/>
        </w:rPr>
      </w:pPr>
    </w:p>
    <w:tbl>
      <w:tblPr>
        <w:tblW w:w="150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0"/>
        <w:gridCol w:w="4431"/>
        <w:gridCol w:w="163"/>
        <w:gridCol w:w="4654"/>
        <w:gridCol w:w="2729"/>
      </w:tblGrid>
      <w:tr w:rsidR="00036D2F" w:rsidRPr="00C54EA7" w14:paraId="0F02EF2A" w14:textId="77777777">
        <w:trPr>
          <w:trHeight w:val="555"/>
        </w:trPr>
        <w:tc>
          <w:tcPr>
            <w:tcW w:w="7634" w:type="dxa"/>
            <w:gridSpan w:val="3"/>
            <w:tcBorders>
              <w:top w:val="double" w:sz="12" w:space="0" w:color="auto"/>
              <w:left w:val="double" w:sz="12" w:space="0" w:color="auto"/>
              <w:bottom w:val="single" w:sz="6" w:space="0" w:color="auto"/>
              <w:right w:val="single" w:sz="6" w:space="0" w:color="auto"/>
            </w:tcBorders>
            <w:shd w:val="clear" w:color="auto" w:fill="4C94D8" w:themeFill="text2" w:themeFillTint="80"/>
            <w:vAlign w:val="center"/>
            <w:hideMark/>
          </w:tcPr>
          <w:p w14:paraId="3D5E9CFB" w14:textId="44DE1319" w:rsidR="00036D2F" w:rsidRPr="007953AB" w:rsidRDefault="00036D2F">
            <w:pPr>
              <w:spacing w:after="0" w:line="240" w:lineRule="auto"/>
              <w:textAlignment w:val="baseline"/>
              <w:rPr>
                <w:rFonts w:ascii="Calibri" w:eastAsia="Times New Roman" w:hAnsi="Calibri" w:cs="Calibri"/>
                <w:sz w:val="22"/>
                <w:szCs w:val="22"/>
                <w:lang w:eastAsia="en-GB"/>
              </w:rPr>
            </w:pPr>
            <w:r w:rsidRPr="007953AB">
              <w:rPr>
                <w:rFonts w:ascii="Calibri" w:eastAsia="Times New Roman" w:hAnsi="Calibri" w:cs="Calibri"/>
                <w:b/>
                <w:bCs/>
                <w:sz w:val="22"/>
                <w:szCs w:val="22"/>
                <w:lang w:eastAsia="en-GB"/>
              </w:rPr>
              <w:t>Rationale</w:t>
            </w:r>
          </w:p>
          <w:p w14:paraId="71B90F8A" w14:textId="77777777" w:rsidR="00036D2F" w:rsidRPr="007953AB" w:rsidRDefault="00036D2F">
            <w:pPr>
              <w:spacing w:after="0" w:line="240" w:lineRule="auto"/>
              <w:textAlignment w:val="baseline"/>
              <w:rPr>
                <w:rFonts w:ascii="Calibri" w:eastAsia="Times New Roman" w:hAnsi="Calibri" w:cs="Calibri"/>
                <w:sz w:val="22"/>
                <w:szCs w:val="22"/>
                <w:lang w:eastAsia="en-GB"/>
              </w:rPr>
            </w:pPr>
          </w:p>
        </w:tc>
        <w:tc>
          <w:tcPr>
            <w:tcW w:w="7383" w:type="dxa"/>
            <w:gridSpan w:val="2"/>
            <w:tcBorders>
              <w:top w:val="double" w:sz="12" w:space="0" w:color="auto"/>
              <w:left w:val="single" w:sz="6" w:space="0" w:color="auto"/>
              <w:bottom w:val="single" w:sz="6" w:space="0" w:color="auto"/>
              <w:right w:val="double" w:sz="12" w:space="0" w:color="auto"/>
            </w:tcBorders>
            <w:shd w:val="clear" w:color="auto" w:fill="4C94D8" w:themeFill="text2" w:themeFillTint="80"/>
            <w:vAlign w:val="center"/>
            <w:hideMark/>
          </w:tcPr>
          <w:p w14:paraId="63961079" w14:textId="7BE47A7E" w:rsidR="00036D2F" w:rsidRPr="00C54EA7" w:rsidRDefault="00036D2F">
            <w:pPr>
              <w:spacing w:after="0" w:line="240" w:lineRule="auto"/>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Amount of Fund allocated £</w:t>
            </w:r>
            <w:r w:rsidR="0028532B">
              <w:rPr>
                <w:rFonts w:ascii="Calibri" w:eastAsia="Times New Roman" w:hAnsi="Calibri" w:cs="Calibri"/>
                <w:b/>
                <w:bCs/>
                <w:color w:val="000000"/>
                <w:sz w:val="22"/>
                <w:szCs w:val="22"/>
                <w:lang w:eastAsia="en-GB"/>
              </w:rPr>
              <w:t xml:space="preserve">80, </w:t>
            </w:r>
            <w:r w:rsidR="00833662">
              <w:rPr>
                <w:rFonts w:ascii="Calibri" w:eastAsia="Times New Roman" w:hAnsi="Calibri" w:cs="Calibri"/>
                <w:b/>
                <w:bCs/>
                <w:color w:val="000000"/>
                <w:sz w:val="22"/>
                <w:szCs w:val="22"/>
                <w:lang w:eastAsia="en-GB"/>
              </w:rPr>
              <w:t xml:space="preserve">117 </w:t>
            </w:r>
            <w:r w:rsidR="00F732EE">
              <w:rPr>
                <w:rFonts w:ascii="Calibri" w:eastAsia="Times New Roman" w:hAnsi="Calibri" w:cs="Calibri"/>
                <w:b/>
                <w:bCs/>
                <w:color w:val="000000"/>
                <w:sz w:val="22"/>
                <w:szCs w:val="22"/>
                <w:lang w:eastAsia="en-GB"/>
              </w:rPr>
              <w:t>(shared with Priority 3)</w:t>
            </w:r>
          </w:p>
        </w:tc>
      </w:tr>
      <w:tr w:rsidR="00036D2F" w:rsidRPr="00C54EA7" w14:paraId="0A836871" w14:textId="77777777">
        <w:trPr>
          <w:trHeight w:val="840"/>
        </w:trPr>
        <w:tc>
          <w:tcPr>
            <w:tcW w:w="15017" w:type="dxa"/>
            <w:gridSpan w:val="5"/>
            <w:tcBorders>
              <w:top w:val="single" w:sz="6" w:space="0" w:color="auto"/>
              <w:left w:val="double" w:sz="12" w:space="0" w:color="auto"/>
              <w:bottom w:val="single" w:sz="6" w:space="0" w:color="auto"/>
              <w:right w:val="double" w:sz="12" w:space="0" w:color="auto"/>
            </w:tcBorders>
            <w:shd w:val="clear" w:color="auto" w:fill="FFFF00"/>
            <w:vAlign w:val="center"/>
            <w:hideMark/>
          </w:tcPr>
          <w:p w14:paraId="7E9DE5BC" w14:textId="07CD18A0" w:rsidR="00036D2F" w:rsidRPr="007953AB" w:rsidRDefault="00036D2F">
            <w:pPr>
              <w:spacing w:after="0" w:line="240" w:lineRule="auto"/>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PEF PRIORITY 2</w:t>
            </w:r>
            <w:r w:rsidR="007B2EDB">
              <w:rPr>
                <w:rFonts w:ascii="Calibri" w:eastAsia="Times New Roman" w:hAnsi="Calibri" w:cs="Calibri"/>
                <w:sz w:val="22"/>
                <w:szCs w:val="22"/>
                <w:lang w:eastAsia="en-GB"/>
              </w:rPr>
              <w:t xml:space="preserve">: </w:t>
            </w:r>
            <w:r w:rsidR="007478C5">
              <w:rPr>
                <w:rFonts w:ascii="Calibri" w:eastAsia="Times New Roman" w:hAnsi="Calibri" w:cs="Calibri"/>
                <w:sz w:val="22"/>
                <w:szCs w:val="22"/>
                <w:lang w:eastAsia="en-GB"/>
              </w:rPr>
              <w:t xml:space="preserve">Supporting </w:t>
            </w:r>
            <w:r w:rsidR="00445F28">
              <w:rPr>
                <w:rFonts w:ascii="Calibri" w:eastAsia="Times New Roman" w:hAnsi="Calibri" w:cs="Calibri"/>
                <w:sz w:val="22"/>
                <w:szCs w:val="22"/>
                <w:lang w:eastAsia="en-GB"/>
              </w:rPr>
              <w:t xml:space="preserve">P3-P7 </w:t>
            </w:r>
            <w:r w:rsidR="009721F3">
              <w:rPr>
                <w:rFonts w:ascii="Calibri" w:eastAsia="Times New Roman" w:hAnsi="Calibri" w:cs="Calibri"/>
                <w:sz w:val="22"/>
                <w:szCs w:val="22"/>
                <w:lang w:eastAsia="en-GB"/>
              </w:rPr>
              <w:t>Engagement, attainment and attendance</w:t>
            </w:r>
          </w:p>
        </w:tc>
      </w:tr>
      <w:tr w:rsidR="00036D2F" w:rsidRPr="00C54EA7" w14:paraId="437D5075" w14:textId="77777777" w:rsidTr="002D7581">
        <w:trPr>
          <w:trHeight w:val="559"/>
        </w:trPr>
        <w:tc>
          <w:tcPr>
            <w:tcW w:w="3040" w:type="dxa"/>
            <w:tcBorders>
              <w:top w:val="single" w:sz="6" w:space="0" w:color="auto"/>
              <w:left w:val="double" w:sz="12" w:space="0" w:color="auto"/>
              <w:bottom w:val="single" w:sz="6" w:space="0" w:color="auto"/>
              <w:right w:val="single" w:sz="6" w:space="0" w:color="auto"/>
            </w:tcBorders>
            <w:vAlign w:val="center"/>
            <w:hideMark/>
          </w:tcPr>
          <w:p w14:paraId="39ABBA48" w14:textId="6254EA2D" w:rsidR="002D7581" w:rsidRPr="00C54EA7" w:rsidRDefault="00036D2F" w:rsidP="002D7581">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Expected Impact</w:t>
            </w:r>
            <w:r w:rsidRPr="00C54EA7">
              <w:rPr>
                <w:rFonts w:ascii="Calibri" w:eastAsia="Times New Roman" w:hAnsi="Calibri" w:cs="Calibri"/>
                <w:color w:val="000000"/>
                <w:sz w:val="22"/>
                <w:szCs w:val="22"/>
                <w:lang w:eastAsia="en-GB"/>
              </w:rPr>
              <w:t> </w:t>
            </w:r>
          </w:p>
          <w:p w14:paraId="4B394846" w14:textId="0F0254EF" w:rsidR="00036D2F" w:rsidRPr="00C54EA7" w:rsidRDefault="00036D2F">
            <w:pPr>
              <w:spacing w:after="0" w:line="240" w:lineRule="auto"/>
              <w:jc w:val="center"/>
              <w:textAlignment w:val="baseline"/>
              <w:rPr>
                <w:rFonts w:ascii="Calibri" w:eastAsia="Times New Roman" w:hAnsi="Calibri" w:cs="Calibri"/>
                <w:sz w:val="22"/>
                <w:szCs w:val="22"/>
                <w:lang w:eastAsia="en-GB"/>
              </w:rPr>
            </w:pPr>
          </w:p>
        </w:tc>
        <w:tc>
          <w:tcPr>
            <w:tcW w:w="4431" w:type="dxa"/>
            <w:tcBorders>
              <w:top w:val="single" w:sz="6" w:space="0" w:color="auto"/>
              <w:left w:val="single" w:sz="6" w:space="0" w:color="auto"/>
              <w:bottom w:val="single" w:sz="6" w:space="0" w:color="auto"/>
              <w:right w:val="single" w:sz="6" w:space="0" w:color="auto"/>
            </w:tcBorders>
            <w:vAlign w:val="center"/>
            <w:hideMark/>
          </w:tcPr>
          <w:p w14:paraId="6F968436" w14:textId="77777777" w:rsidR="00036D2F" w:rsidRPr="00C54EA7" w:rsidRDefault="00036D2F">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Interventions Planned</w:t>
            </w:r>
            <w:r w:rsidRPr="00C54EA7">
              <w:rPr>
                <w:rFonts w:ascii="Calibri" w:eastAsia="Times New Roman" w:hAnsi="Calibri" w:cs="Calibri"/>
                <w:color w:val="000000"/>
                <w:sz w:val="22"/>
                <w:szCs w:val="22"/>
                <w:lang w:eastAsia="en-GB"/>
              </w:rPr>
              <w:t> </w:t>
            </w:r>
          </w:p>
          <w:p w14:paraId="7C5B0333" w14:textId="6EA8A054" w:rsidR="00036D2F" w:rsidRPr="00DA0A0E" w:rsidRDefault="00036D2F" w:rsidP="002D7581">
            <w:pPr>
              <w:spacing w:after="0" w:line="240" w:lineRule="auto"/>
              <w:textAlignment w:val="baseline"/>
              <w:rPr>
                <w:rFonts w:ascii="Calibri" w:eastAsia="Times New Roman" w:hAnsi="Calibri" w:cs="Calibri"/>
                <w:sz w:val="16"/>
                <w:szCs w:val="16"/>
                <w:lang w:eastAsia="en-GB"/>
              </w:rPr>
            </w:pPr>
          </w:p>
        </w:tc>
        <w:tc>
          <w:tcPr>
            <w:tcW w:w="4817" w:type="dxa"/>
            <w:gridSpan w:val="2"/>
            <w:tcBorders>
              <w:top w:val="single" w:sz="6" w:space="0" w:color="auto"/>
              <w:left w:val="single" w:sz="6" w:space="0" w:color="auto"/>
              <w:bottom w:val="single" w:sz="6" w:space="0" w:color="auto"/>
              <w:right w:val="single" w:sz="6" w:space="0" w:color="auto"/>
            </w:tcBorders>
            <w:vAlign w:val="center"/>
            <w:hideMark/>
          </w:tcPr>
          <w:p w14:paraId="4A96B7D5" w14:textId="77777777" w:rsidR="00036D2F" w:rsidRPr="00C54EA7" w:rsidRDefault="00036D2F">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Measure of Success</w:t>
            </w:r>
            <w:r w:rsidRPr="00C54EA7">
              <w:rPr>
                <w:rFonts w:ascii="Calibri" w:eastAsia="Times New Roman" w:hAnsi="Calibri" w:cs="Calibri"/>
                <w:color w:val="000000"/>
                <w:sz w:val="22"/>
                <w:szCs w:val="22"/>
                <w:lang w:eastAsia="en-GB"/>
              </w:rPr>
              <w:t> </w:t>
            </w:r>
          </w:p>
          <w:p w14:paraId="13174D69" w14:textId="561BAA81" w:rsidR="00036D2F" w:rsidRPr="00DA0A0E" w:rsidRDefault="00036D2F" w:rsidP="002D7581">
            <w:pPr>
              <w:spacing w:after="0" w:line="240" w:lineRule="auto"/>
              <w:textAlignment w:val="baseline"/>
              <w:rPr>
                <w:rFonts w:ascii="Calibri" w:eastAsia="Times New Roman" w:hAnsi="Calibri" w:cs="Calibri"/>
                <w:sz w:val="16"/>
                <w:szCs w:val="16"/>
                <w:lang w:eastAsia="en-GB"/>
              </w:rPr>
            </w:pPr>
          </w:p>
        </w:tc>
        <w:tc>
          <w:tcPr>
            <w:tcW w:w="2729" w:type="dxa"/>
            <w:tcBorders>
              <w:top w:val="single" w:sz="6" w:space="0" w:color="auto"/>
              <w:left w:val="single" w:sz="6" w:space="0" w:color="auto"/>
              <w:bottom w:val="single" w:sz="6" w:space="0" w:color="auto"/>
              <w:right w:val="double" w:sz="12" w:space="0" w:color="auto"/>
            </w:tcBorders>
            <w:vAlign w:val="center"/>
            <w:hideMark/>
          </w:tcPr>
          <w:p w14:paraId="00015F42" w14:textId="77777777" w:rsidR="00036D2F" w:rsidRPr="00C54EA7" w:rsidRDefault="00036D2F">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Impact on children</w:t>
            </w:r>
            <w:r w:rsidRPr="00C54EA7">
              <w:rPr>
                <w:rFonts w:ascii="Calibri" w:eastAsia="Times New Roman" w:hAnsi="Calibri" w:cs="Calibri"/>
                <w:color w:val="000000"/>
                <w:sz w:val="22"/>
                <w:szCs w:val="22"/>
                <w:lang w:eastAsia="en-GB"/>
              </w:rPr>
              <w:t> </w:t>
            </w:r>
          </w:p>
          <w:p w14:paraId="326C6062" w14:textId="59D1614D" w:rsidR="001C7CFD" w:rsidRPr="002D7581" w:rsidRDefault="00036D2F" w:rsidP="002D7581">
            <w:pPr>
              <w:spacing w:after="0" w:line="240" w:lineRule="auto"/>
              <w:jc w:val="center"/>
              <w:textAlignment w:val="baseline"/>
              <w:rPr>
                <w:rFonts w:ascii="Calibri" w:eastAsia="Times New Roman" w:hAnsi="Calibri" w:cs="Calibri"/>
                <w:sz w:val="16"/>
                <w:szCs w:val="16"/>
                <w:lang w:eastAsia="en-GB"/>
              </w:rPr>
            </w:pPr>
            <w:r w:rsidRPr="001C7CFD">
              <w:rPr>
                <w:rFonts w:ascii="Calibri" w:eastAsia="Times New Roman" w:hAnsi="Calibri" w:cs="Calibri"/>
                <w:color w:val="000000" w:themeColor="text1"/>
                <w:sz w:val="16"/>
                <w:szCs w:val="16"/>
                <w:lang w:eastAsia="en-GB"/>
              </w:rPr>
              <w:t>Ongoing evaluation ongoing throughout school session and final evaluation in June </w:t>
            </w:r>
          </w:p>
          <w:p w14:paraId="02BA633A" w14:textId="196D69D8" w:rsidR="00036D2F" w:rsidRPr="00C54EA7" w:rsidRDefault="00036D2F">
            <w:pPr>
              <w:spacing w:after="0" w:line="240" w:lineRule="auto"/>
              <w:jc w:val="center"/>
              <w:textAlignment w:val="baseline"/>
              <w:rPr>
                <w:rFonts w:ascii="Calibri" w:eastAsia="Times New Roman" w:hAnsi="Calibri" w:cs="Calibri"/>
                <w:sz w:val="22"/>
                <w:szCs w:val="22"/>
                <w:lang w:eastAsia="en-GB"/>
              </w:rPr>
            </w:pPr>
          </w:p>
        </w:tc>
      </w:tr>
      <w:tr w:rsidR="00036D2F" w:rsidRPr="00C54EA7" w14:paraId="5AAA2995" w14:textId="77777777" w:rsidTr="002D7581">
        <w:trPr>
          <w:trHeight w:val="2521"/>
        </w:trPr>
        <w:tc>
          <w:tcPr>
            <w:tcW w:w="3040" w:type="dxa"/>
            <w:tcBorders>
              <w:top w:val="single" w:sz="6" w:space="0" w:color="auto"/>
              <w:left w:val="double" w:sz="12" w:space="0" w:color="auto"/>
              <w:bottom w:val="double" w:sz="12" w:space="0" w:color="auto"/>
              <w:right w:val="single" w:sz="6" w:space="0" w:color="auto"/>
            </w:tcBorders>
          </w:tcPr>
          <w:p w14:paraId="1AE8164B" w14:textId="77777777" w:rsidR="00036D2F" w:rsidRDefault="006969A8" w:rsidP="00A1666A">
            <w:pPr>
              <w:spacing w:line="276" w:lineRule="auto"/>
              <w:rPr>
                <w:rFonts w:ascii="Calibri" w:eastAsia="Times New Roman" w:hAnsi="Calibri" w:cs="Calibri"/>
                <w:sz w:val="22"/>
                <w:szCs w:val="22"/>
                <w:lang w:eastAsia="en-GB"/>
              </w:rPr>
            </w:pPr>
            <w:r w:rsidRPr="006969A8">
              <w:rPr>
                <w:rFonts w:ascii="Calibri" w:eastAsia="Times New Roman" w:hAnsi="Calibri" w:cs="Calibri"/>
                <w:sz w:val="22"/>
                <w:szCs w:val="22"/>
                <w:lang w:eastAsia="en-GB"/>
              </w:rPr>
              <w:t xml:space="preserve">To increase year group attainment to </w:t>
            </w:r>
            <w:r w:rsidRPr="006969A8">
              <w:rPr>
                <w:rFonts w:ascii="Calibri" w:eastAsia="Times New Roman" w:hAnsi="Calibri" w:cs="Calibri"/>
                <w:b/>
                <w:bCs/>
                <w:sz w:val="22"/>
                <w:szCs w:val="22"/>
                <w:lang w:eastAsia="en-GB"/>
              </w:rPr>
              <w:t>90%</w:t>
            </w:r>
            <w:r w:rsidRPr="006969A8">
              <w:rPr>
                <w:rFonts w:ascii="Calibri" w:eastAsia="Times New Roman" w:hAnsi="Calibri" w:cs="Calibri"/>
                <w:sz w:val="22"/>
                <w:szCs w:val="22"/>
                <w:lang w:eastAsia="en-GB"/>
              </w:rPr>
              <w:t xml:space="preserve"> for P3–P6 learners within the </w:t>
            </w:r>
            <w:r w:rsidRPr="006969A8">
              <w:rPr>
                <w:rFonts w:ascii="Calibri" w:eastAsia="Times New Roman" w:hAnsi="Calibri" w:cs="Calibri"/>
                <w:b/>
                <w:bCs/>
                <w:sz w:val="22"/>
                <w:szCs w:val="22"/>
                <w:lang w:eastAsia="en-GB"/>
              </w:rPr>
              <w:t>SIMD 1–4</w:t>
            </w:r>
            <w:r w:rsidRPr="006969A8">
              <w:rPr>
                <w:rFonts w:ascii="Calibri" w:eastAsia="Times New Roman" w:hAnsi="Calibri" w:cs="Calibri"/>
                <w:sz w:val="22"/>
                <w:szCs w:val="22"/>
                <w:lang w:eastAsia="en-GB"/>
              </w:rPr>
              <w:t xml:space="preserve"> cohorts (representing 30% of the school population), the following priorities have been identified through the interrogation of </w:t>
            </w:r>
            <w:r w:rsidRPr="006969A8">
              <w:rPr>
                <w:rFonts w:ascii="Calibri" w:eastAsia="Times New Roman" w:hAnsi="Calibri" w:cs="Calibri"/>
                <w:b/>
                <w:bCs/>
                <w:sz w:val="22"/>
                <w:szCs w:val="22"/>
                <w:lang w:eastAsia="en-GB"/>
              </w:rPr>
              <w:t>SNSA aggregate data</w:t>
            </w:r>
            <w:r w:rsidRPr="006969A8">
              <w:rPr>
                <w:rFonts w:ascii="Calibri" w:eastAsia="Times New Roman" w:hAnsi="Calibri" w:cs="Calibri"/>
                <w:sz w:val="22"/>
                <w:szCs w:val="22"/>
                <w:lang w:eastAsia="en-GB"/>
              </w:rPr>
              <w:t xml:space="preserve">, </w:t>
            </w:r>
            <w:r w:rsidRPr="006969A8">
              <w:rPr>
                <w:rFonts w:ascii="Calibri" w:eastAsia="Times New Roman" w:hAnsi="Calibri" w:cs="Calibri"/>
                <w:b/>
                <w:bCs/>
                <w:sz w:val="22"/>
                <w:szCs w:val="22"/>
                <w:lang w:eastAsia="en-GB"/>
              </w:rPr>
              <w:t>BASE assessments</w:t>
            </w:r>
            <w:r w:rsidRPr="006969A8">
              <w:rPr>
                <w:rFonts w:ascii="Calibri" w:eastAsia="Times New Roman" w:hAnsi="Calibri" w:cs="Calibri"/>
                <w:sz w:val="22"/>
                <w:szCs w:val="22"/>
                <w:lang w:eastAsia="en-GB"/>
              </w:rPr>
              <w:t xml:space="preserve">, and the </w:t>
            </w:r>
            <w:r w:rsidRPr="006969A8">
              <w:rPr>
                <w:rFonts w:ascii="Calibri" w:eastAsia="Times New Roman" w:hAnsi="Calibri" w:cs="Calibri"/>
                <w:b/>
                <w:bCs/>
                <w:sz w:val="22"/>
                <w:szCs w:val="22"/>
                <w:lang w:eastAsia="en-GB"/>
              </w:rPr>
              <w:t>Education Dashboard</w:t>
            </w:r>
            <w:r w:rsidRPr="006969A8">
              <w:rPr>
                <w:rFonts w:ascii="Calibri" w:eastAsia="Times New Roman" w:hAnsi="Calibri" w:cs="Calibri"/>
                <w:sz w:val="22"/>
                <w:szCs w:val="22"/>
                <w:lang w:eastAsia="en-GB"/>
              </w:rPr>
              <w:t>.</w:t>
            </w:r>
          </w:p>
          <w:p w14:paraId="27430322" w14:textId="77777777" w:rsidR="002D7581" w:rsidRDefault="002D7581" w:rsidP="00A1666A">
            <w:pPr>
              <w:spacing w:line="276" w:lineRule="auto"/>
              <w:rPr>
                <w:rFonts w:ascii="Calibri" w:eastAsia="Times New Roman" w:hAnsi="Calibri" w:cs="Calibri"/>
                <w:sz w:val="22"/>
                <w:szCs w:val="22"/>
                <w:lang w:eastAsia="en-GB"/>
              </w:rPr>
            </w:pPr>
          </w:p>
          <w:p w14:paraId="4CA3DA7B" w14:textId="77777777" w:rsidR="002D7581" w:rsidRDefault="002D7581" w:rsidP="00A1666A">
            <w:pPr>
              <w:spacing w:line="276" w:lineRule="auto"/>
              <w:rPr>
                <w:rFonts w:ascii="Calibri" w:eastAsia="Times New Roman" w:hAnsi="Calibri" w:cs="Calibri"/>
                <w:sz w:val="22"/>
                <w:szCs w:val="22"/>
                <w:lang w:eastAsia="en-GB"/>
              </w:rPr>
            </w:pPr>
            <w:r>
              <w:rPr>
                <w:rFonts w:ascii="Calibri" w:eastAsia="Times New Roman" w:hAnsi="Calibri" w:cs="Calibri"/>
                <w:sz w:val="22"/>
                <w:szCs w:val="22"/>
                <w:lang w:eastAsia="en-GB"/>
              </w:rPr>
              <w:t xml:space="preserve">Link to SIP </w:t>
            </w:r>
          </w:p>
          <w:p w14:paraId="61C7C301" w14:textId="5D10E179" w:rsidR="002D7581" w:rsidRDefault="002D7581" w:rsidP="00A1666A">
            <w:pPr>
              <w:pStyle w:val="ListParagraph"/>
              <w:numPr>
                <w:ilvl w:val="0"/>
                <w:numId w:val="49"/>
              </w:numPr>
              <w:spacing w:line="276" w:lineRule="auto"/>
              <w:rPr>
                <w:rFonts w:ascii="Calibri" w:eastAsia="Times New Roman" w:hAnsi="Calibri" w:cs="Calibri"/>
                <w:sz w:val="22"/>
                <w:szCs w:val="22"/>
                <w:lang w:eastAsia="en-GB"/>
              </w:rPr>
            </w:pPr>
            <w:r w:rsidRPr="002D7581">
              <w:rPr>
                <w:rFonts w:ascii="Calibri" w:eastAsia="Times New Roman" w:hAnsi="Calibri" w:cs="Calibri"/>
                <w:sz w:val="22"/>
                <w:szCs w:val="22"/>
                <w:lang w:eastAsia="en-GB"/>
              </w:rPr>
              <w:t>Priority 1</w:t>
            </w:r>
            <w:r>
              <w:rPr>
                <w:rFonts w:ascii="Calibri" w:eastAsia="Times New Roman" w:hAnsi="Calibri" w:cs="Calibri"/>
                <w:sz w:val="22"/>
                <w:szCs w:val="22"/>
                <w:lang w:eastAsia="en-GB"/>
              </w:rPr>
              <w:t>: Improving Learning, Teaching &amp; Assessment</w:t>
            </w:r>
          </w:p>
          <w:p w14:paraId="2148B1C8" w14:textId="000BF2BE" w:rsidR="002D7581" w:rsidRPr="002D7581" w:rsidRDefault="002D7581" w:rsidP="00A1666A">
            <w:pPr>
              <w:pStyle w:val="ListParagraph"/>
              <w:numPr>
                <w:ilvl w:val="0"/>
                <w:numId w:val="49"/>
              </w:numPr>
              <w:spacing w:line="276" w:lineRule="auto"/>
              <w:rPr>
                <w:rFonts w:ascii="Calibri" w:eastAsia="Times New Roman" w:hAnsi="Calibri" w:cs="Calibri"/>
                <w:sz w:val="22"/>
                <w:szCs w:val="22"/>
                <w:lang w:eastAsia="en-GB"/>
              </w:rPr>
            </w:pPr>
            <w:r w:rsidRPr="002D7581">
              <w:rPr>
                <w:rFonts w:ascii="Calibri" w:eastAsia="Times New Roman" w:hAnsi="Calibri" w:cs="Calibri"/>
                <w:sz w:val="22"/>
                <w:szCs w:val="22"/>
                <w:lang w:eastAsia="en-GB"/>
              </w:rPr>
              <w:t>Priority 3</w:t>
            </w:r>
            <w:r>
              <w:rPr>
                <w:rFonts w:ascii="Calibri" w:eastAsia="Times New Roman" w:hAnsi="Calibri" w:cs="Calibri"/>
                <w:sz w:val="22"/>
                <w:szCs w:val="22"/>
                <w:lang w:eastAsia="en-GB"/>
              </w:rPr>
              <w:t xml:space="preserve">: Strengthening Curricular Pathways </w:t>
            </w:r>
          </w:p>
          <w:p w14:paraId="650B88B1" w14:textId="77777777" w:rsidR="002D7581" w:rsidRDefault="002D7581" w:rsidP="00A1666A">
            <w:pPr>
              <w:spacing w:line="276" w:lineRule="auto"/>
              <w:rPr>
                <w:rFonts w:ascii="Calibri" w:eastAsia="Times New Roman" w:hAnsi="Calibri" w:cs="Calibri"/>
                <w:sz w:val="22"/>
                <w:szCs w:val="22"/>
                <w:lang w:eastAsia="en-GB"/>
              </w:rPr>
            </w:pPr>
          </w:p>
          <w:p w14:paraId="075CA880" w14:textId="17B95B70" w:rsidR="002D7581" w:rsidRPr="00C54EA7" w:rsidRDefault="002D7581" w:rsidP="00A1666A">
            <w:pPr>
              <w:spacing w:line="276" w:lineRule="auto"/>
              <w:rPr>
                <w:rFonts w:ascii="Calibri" w:eastAsia="Times New Roman" w:hAnsi="Calibri" w:cs="Calibri"/>
                <w:color w:val="0000FF"/>
                <w:sz w:val="22"/>
                <w:szCs w:val="22"/>
                <w:lang w:eastAsia="en-GB"/>
              </w:rPr>
            </w:pPr>
          </w:p>
        </w:tc>
        <w:tc>
          <w:tcPr>
            <w:tcW w:w="4431" w:type="dxa"/>
            <w:tcBorders>
              <w:top w:val="single" w:sz="6" w:space="0" w:color="auto"/>
              <w:left w:val="single" w:sz="6" w:space="0" w:color="auto"/>
              <w:bottom w:val="double" w:sz="12" w:space="0" w:color="auto"/>
              <w:right w:val="single" w:sz="6" w:space="0" w:color="auto"/>
            </w:tcBorders>
          </w:tcPr>
          <w:p w14:paraId="5CF67196" w14:textId="0FE52B50" w:rsidR="00D212A1" w:rsidRPr="00017E6A" w:rsidRDefault="00D212A1" w:rsidP="00A1666A">
            <w:pPr>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P3–P5 Priority: Targeted Literacy Intervention</w:t>
            </w:r>
          </w:p>
          <w:p w14:paraId="73207DC6" w14:textId="7C3106DC" w:rsidR="00D212A1" w:rsidRPr="00017E6A" w:rsidRDefault="00D212A1" w:rsidP="00A1666A">
            <w:pPr>
              <w:numPr>
                <w:ilvl w:val="0"/>
                <w:numId w:val="45"/>
              </w:numPr>
              <w:tabs>
                <w:tab w:val="num" w:pos="720"/>
              </w:tabs>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Reading Gap:</w:t>
            </w:r>
            <w:r w:rsidRPr="00017E6A">
              <w:rPr>
                <w:rFonts w:ascii="Calibri" w:eastAsia="Times New Roman" w:hAnsi="Calibri" w:cs="Calibri"/>
                <w:sz w:val="22"/>
                <w:szCs w:val="22"/>
                <w:lang w:val="en-GB" w:eastAsia="en-GB"/>
              </w:rPr>
              <w:t xml:space="preserve"> </w:t>
            </w:r>
            <w:r w:rsidRPr="00017E6A">
              <w:rPr>
                <w:rFonts w:ascii="Calibri" w:eastAsia="Times New Roman" w:hAnsi="Calibri" w:cs="Calibri"/>
                <w:b/>
                <w:bCs/>
                <w:sz w:val="22"/>
                <w:szCs w:val="22"/>
                <w:lang w:val="en-GB" w:eastAsia="en-GB"/>
              </w:rPr>
              <w:t>11 learners</w:t>
            </w:r>
            <w:r w:rsidRPr="00017E6A">
              <w:rPr>
                <w:rFonts w:ascii="Calibri" w:eastAsia="Times New Roman" w:hAnsi="Calibri" w:cs="Calibri"/>
                <w:sz w:val="22"/>
                <w:szCs w:val="22"/>
                <w:lang w:val="en-GB" w:eastAsia="en-GB"/>
              </w:rPr>
              <w:t xml:space="preserve"> will be targeted </w:t>
            </w:r>
            <w:r w:rsidR="00594C7B" w:rsidRPr="00017E6A">
              <w:rPr>
                <w:rFonts w:ascii="Calibri" w:eastAsia="Times New Roman" w:hAnsi="Calibri" w:cs="Calibri"/>
                <w:sz w:val="22"/>
                <w:szCs w:val="22"/>
                <w:lang w:val="en-GB" w:eastAsia="en-GB"/>
              </w:rPr>
              <w:t>to</w:t>
            </w:r>
            <w:r w:rsidRPr="00017E6A">
              <w:rPr>
                <w:rFonts w:ascii="Calibri" w:eastAsia="Times New Roman" w:hAnsi="Calibri" w:cs="Calibri"/>
                <w:sz w:val="22"/>
                <w:szCs w:val="22"/>
                <w:lang w:val="en-GB" w:eastAsia="en-GB"/>
              </w:rPr>
              <w:t xml:space="preserve"> move toward First Level </w:t>
            </w:r>
            <w:r w:rsidR="00017E6A" w:rsidRPr="00017E6A">
              <w:rPr>
                <w:rFonts w:ascii="Calibri" w:eastAsia="Times New Roman" w:hAnsi="Calibri" w:cs="Calibri"/>
                <w:sz w:val="22"/>
                <w:szCs w:val="22"/>
                <w:lang w:val="en-GB" w:eastAsia="en-GB"/>
              </w:rPr>
              <w:t>achievement;</w:t>
            </w:r>
            <w:r w:rsidRPr="00017E6A">
              <w:rPr>
                <w:rFonts w:ascii="Calibri" w:eastAsia="Times New Roman" w:hAnsi="Calibri" w:cs="Calibri"/>
                <w:sz w:val="22"/>
                <w:szCs w:val="22"/>
                <w:lang w:val="en-GB" w:eastAsia="en-GB"/>
              </w:rPr>
              <w:t xml:space="preserve"> the priority is the continuation of </w:t>
            </w:r>
            <w:r w:rsidRPr="00017E6A">
              <w:rPr>
                <w:rFonts w:ascii="Calibri" w:eastAsia="Times New Roman" w:hAnsi="Calibri" w:cs="Calibri"/>
                <w:b/>
                <w:bCs/>
                <w:sz w:val="22"/>
                <w:szCs w:val="22"/>
                <w:lang w:val="en-GB" w:eastAsia="en-GB"/>
              </w:rPr>
              <w:t>independent High Frequency Word (HFW) groups</w:t>
            </w:r>
            <w:r w:rsidRPr="00017E6A">
              <w:rPr>
                <w:rFonts w:ascii="Calibri" w:eastAsia="Times New Roman" w:hAnsi="Calibri" w:cs="Calibri"/>
                <w:sz w:val="22"/>
                <w:szCs w:val="22"/>
                <w:lang w:val="en-GB" w:eastAsia="en-GB"/>
              </w:rPr>
              <w:t xml:space="preserve"> and </w:t>
            </w:r>
            <w:r w:rsidRPr="00017E6A">
              <w:rPr>
                <w:rFonts w:ascii="Calibri" w:eastAsia="Times New Roman" w:hAnsi="Calibri" w:cs="Calibri"/>
                <w:b/>
                <w:bCs/>
                <w:sz w:val="22"/>
                <w:szCs w:val="22"/>
                <w:lang w:val="en-GB" w:eastAsia="en-GB"/>
              </w:rPr>
              <w:t>P3/P7 HFW buddy pairings</w:t>
            </w:r>
            <w:r w:rsidRPr="00017E6A">
              <w:rPr>
                <w:rFonts w:ascii="Calibri" w:eastAsia="Times New Roman" w:hAnsi="Calibri" w:cs="Calibri"/>
                <w:sz w:val="22"/>
                <w:szCs w:val="22"/>
                <w:lang w:val="en-GB" w:eastAsia="en-GB"/>
              </w:rPr>
              <w:t>.</w:t>
            </w:r>
          </w:p>
          <w:p w14:paraId="40860CBE" w14:textId="7264DB8E" w:rsidR="00D212A1" w:rsidRPr="00017E6A" w:rsidRDefault="00D212A1" w:rsidP="00A1666A">
            <w:pPr>
              <w:numPr>
                <w:ilvl w:val="0"/>
                <w:numId w:val="45"/>
              </w:numPr>
              <w:tabs>
                <w:tab w:val="num" w:pos="720"/>
              </w:tabs>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Writing Gap:</w:t>
            </w:r>
            <w:r w:rsidRPr="00017E6A">
              <w:rPr>
                <w:rFonts w:ascii="Calibri" w:eastAsia="Times New Roman" w:hAnsi="Calibri" w:cs="Calibri"/>
                <w:sz w:val="22"/>
                <w:szCs w:val="22"/>
                <w:lang w:val="en-GB" w:eastAsia="en-GB"/>
              </w:rPr>
              <w:t xml:space="preserve"> </w:t>
            </w:r>
            <w:r w:rsidRPr="00017E6A">
              <w:rPr>
                <w:rFonts w:ascii="Calibri" w:eastAsia="Times New Roman" w:hAnsi="Calibri" w:cs="Calibri"/>
                <w:b/>
                <w:bCs/>
                <w:sz w:val="22"/>
                <w:szCs w:val="22"/>
                <w:lang w:val="en-GB" w:eastAsia="en-GB"/>
              </w:rPr>
              <w:t>7 learners</w:t>
            </w:r>
            <w:r w:rsidRPr="00017E6A">
              <w:rPr>
                <w:rFonts w:ascii="Calibri" w:eastAsia="Times New Roman" w:hAnsi="Calibri" w:cs="Calibri"/>
                <w:sz w:val="22"/>
                <w:szCs w:val="22"/>
                <w:lang w:val="en-GB" w:eastAsia="en-GB"/>
              </w:rPr>
              <w:t xml:space="preserve"> </w:t>
            </w:r>
            <w:r w:rsidR="004715DD" w:rsidRPr="00017E6A">
              <w:rPr>
                <w:rFonts w:ascii="Calibri" w:eastAsia="Times New Roman" w:hAnsi="Calibri" w:cs="Calibri"/>
                <w:sz w:val="22"/>
                <w:szCs w:val="22"/>
                <w:lang w:val="en-GB" w:eastAsia="en-GB"/>
              </w:rPr>
              <w:t xml:space="preserve">will be targeted to </w:t>
            </w:r>
            <w:r w:rsidR="001A331B" w:rsidRPr="00017E6A">
              <w:rPr>
                <w:rFonts w:ascii="Calibri" w:eastAsia="Times New Roman" w:hAnsi="Calibri" w:cs="Calibri"/>
                <w:sz w:val="22"/>
                <w:szCs w:val="22"/>
                <w:lang w:val="en-GB" w:eastAsia="en-GB"/>
              </w:rPr>
              <w:t xml:space="preserve">be supported through </w:t>
            </w:r>
            <w:r w:rsidR="00BE7824" w:rsidRPr="00017E6A">
              <w:rPr>
                <w:rFonts w:ascii="Calibri" w:eastAsia="Times New Roman" w:hAnsi="Calibri" w:cs="Calibri"/>
                <w:sz w:val="22"/>
                <w:szCs w:val="22"/>
                <w:lang w:val="en-GB" w:eastAsia="en-GB"/>
              </w:rPr>
              <w:t>the</w:t>
            </w:r>
            <w:r w:rsidRPr="00017E6A">
              <w:rPr>
                <w:rFonts w:ascii="Calibri" w:eastAsia="Times New Roman" w:hAnsi="Calibri" w:cs="Calibri"/>
                <w:sz w:val="22"/>
                <w:szCs w:val="22"/>
                <w:lang w:val="en-GB" w:eastAsia="en-GB"/>
              </w:rPr>
              <w:t xml:space="preserve"> application of </w:t>
            </w:r>
            <w:r w:rsidRPr="00017E6A">
              <w:rPr>
                <w:rFonts w:ascii="Calibri" w:eastAsia="Times New Roman" w:hAnsi="Calibri" w:cs="Calibri"/>
                <w:b/>
                <w:bCs/>
                <w:sz w:val="22"/>
                <w:szCs w:val="22"/>
                <w:lang w:val="en-GB" w:eastAsia="en-GB"/>
              </w:rPr>
              <w:t>Quality Improvement (QI) writing methodologies</w:t>
            </w:r>
            <w:r w:rsidRPr="00017E6A">
              <w:rPr>
                <w:rFonts w:ascii="Calibri" w:eastAsia="Times New Roman" w:hAnsi="Calibri" w:cs="Calibri"/>
                <w:sz w:val="22"/>
                <w:szCs w:val="22"/>
                <w:lang w:val="en-GB" w:eastAsia="en-GB"/>
              </w:rPr>
              <w:t xml:space="preserve"> and </w:t>
            </w:r>
            <w:r w:rsidRPr="00017E6A">
              <w:rPr>
                <w:rFonts w:ascii="Calibri" w:eastAsia="Times New Roman" w:hAnsi="Calibri" w:cs="Calibri"/>
                <w:b/>
                <w:bCs/>
                <w:sz w:val="22"/>
                <w:szCs w:val="22"/>
                <w:lang w:val="en-GB" w:eastAsia="en-GB"/>
              </w:rPr>
              <w:t>Stephen Graham text types</w:t>
            </w:r>
            <w:r w:rsidR="00BE7824" w:rsidRPr="00017E6A">
              <w:rPr>
                <w:rFonts w:ascii="Calibri" w:eastAsia="Times New Roman" w:hAnsi="Calibri" w:cs="Calibri"/>
                <w:b/>
                <w:bCs/>
                <w:sz w:val="22"/>
                <w:szCs w:val="22"/>
                <w:lang w:val="en-GB" w:eastAsia="en-GB"/>
              </w:rPr>
              <w:t xml:space="preserve">. </w:t>
            </w:r>
          </w:p>
          <w:p w14:paraId="71A39995" w14:textId="409901DD" w:rsidR="00D212A1" w:rsidRPr="00017E6A" w:rsidRDefault="00D212A1" w:rsidP="00A1666A">
            <w:pPr>
              <w:numPr>
                <w:ilvl w:val="0"/>
                <w:numId w:val="45"/>
              </w:numPr>
              <w:tabs>
                <w:tab w:val="num" w:pos="720"/>
              </w:tabs>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Adaptive Support:</w:t>
            </w:r>
            <w:r w:rsidRPr="00017E6A">
              <w:rPr>
                <w:rFonts w:ascii="Calibri" w:eastAsia="Times New Roman" w:hAnsi="Calibri" w:cs="Calibri"/>
                <w:sz w:val="22"/>
                <w:szCs w:val="22"/>
                <w:lang w:val="en-GB" w:eastAsia="en-GB"/>
              </w:rPr>
              <w:t xml:space="preserve"> Consistent use of </w:t>
            </w:r>
            <w:r w:rsidR="00D159B4" w:rsidRPr="00017E6A">
              <w:rPr>
                <w:rFonts w:ascii="Calibri" w:eastAsia="Times New Roman" w:hAnsi="Calibri" w:cs="Calibri"/>
                <w:b/>
                <w:bCs/>
                <w:sz w:val="22"/>
                <w:szCs w:val="22"/>
                <w:lang w:val="en-GB" w:eastAsia="en-GB"/>
              </w:rPr>
              <w:t>digital supports</w:t>
            </w:r>
            <w:r w:rsidRPr="00017E6A">
              <w:rPr>
                <w:rFonts w:ascii="Calibri" w:eastAsia="Times New Roman" w:hAnsi="Calibri" w:cs="Calibri"/>
                <w:sz w:val="22"/>
                <w:szCs w:val="22"/>
                <w:lang w:val="en-GB" w:eastAsia="en-GB"/>
              </w:rPr>
              <w:t xml:space="preserve"> will be prioritized for </w:t>
            </w:r>
            <w:r w:rsidR="00D159B4" w:rsidRPr="00017E6A">
              <w:rPr>
                <w:rFonts w:ascii="Calibri" w:eastAsia="Times New Roman" w:hAnsi="Calibri" w:cs="Calibri"/>
                <w:sz w:val="22"/>
                <w:szCs w:val="22"/>
                <w:lang w:val="en-GB" w:eastAsia="en-GB"/>
              </w:rPr>
              <w:t>targeted learners in reading</w:t>
            </w:r>
            <w:r w:rsidRPr="00017E6A">
              <w:rPr>
                <w:rFonts w:ascii="Calibri" w:eastAsia="Times New Roman" w:hAnsi="Calibri" w:cs="Calibri"/>
                <w:sz w:val="22"/>
                <w:szCs w:val="22"/>
                <w:lang w:val="en-GB" w:eastAsia="en-GB"/>
              </w:rPr>
              <w:t xml:space="preserve">, </w:t>
            </w:r>
          </w:p>
          <w:p w14:paraId="59378898" w14:textId="477BD313" w:rsidR="00D212A1" w:rsidRPr="00017E6A" w:rsidRDefault="00D212A1" w:rsidP="00A1666A">
            <w:pPr>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2. P3–P4 Priority: Numeracy Automation and Fluency</w:t>
            </w:r>
          </w:p>
          <w:p w14:paraId="42801413" w14:textId="34D10A2C" w:rsidR="00D212A1" w:rsidRPr="00017E6A" w:rsidRDefault="00D212A1" w:rsidP="00A1666A">
            <w:pPr>
              <w:numPr>
                <w:ilvl w:val="0"/>
                <w:numId w:val="46"/>
              </w:numPr>
              <w:tabs>
                <w:tab w:val="num" w:pos="720"/>
              </w:tabs>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Core Skills:</w:t>
            </w:r>
            <w:r w:rsidRPr="00017E6A">
              <w:rPr>
                <w:rFonts w:ascii="Calibri" w:eastAsia="Times New Roman" w:hAnsi="Calibri" w:cs="Calibri"/>
                <w:sz w:val="22"/>
                <w:szCs w:val="22"/>
                <w:lang w:val="en-GB" w:eastAsia="en-GB"/>
              </w:rPr>
              <w:t xml:space="preserve"> Priority will be given to </w:t>
            </w:r>
            <w:r w:rsidR="00D93689" w:rsidRPr="00017E6A">
              <w:rPr>
                <w:rFonts w:ascii="Calibri" w:eastAsia="Times New Roman" w:hAnsi="Calibri" w:cs="Calibri"/>
                <w:sz w:val="22"/>
                <w:szCs w:val="22"/>
                <w:lang w:val="en-GB" w:eastAsia="en-GB"/>
              </w:rPr>
              <w:t xml:space="preserve">targeted learners </w:t>
            </w:r>
            <w:r w:rsidR="00017E6A" w:rsidRPr="00017E6A">
              <w:rPr>
                <w:rFonts w:ascii="Calibri" w:eastAsia="Times New Roman" w:hAnsi="Calibri" w:cs="Calibri"/>
                <w:sz w:val="22"/>
                <w:szCs w:val="22"/>
                <w:lang w:val="en-GB" w:eastAsia="en-GB"/>
              </w:rPr>
              <w:t xml:space="preserve">to support </w:t>
            </w:r>
            <w:r w:rsidRPr="00017E6A">
              <w:rPr>
                <w:rFonts w:ascii="Calibri" w:eastAsia="Times New Roman" w:hAnsi="Calibri" w:cs="Calibri"/>
                <w:sz w:val="22"/>
                <w:szCs w:val="22"/>
                <w:lang w:val="en-GB" w:eastAsia="en-GB"/>
              </w:rPr>
              <w:t xml:space="preserve">the </w:t>
            </w:r>
            <w:r w:rsidRPr="00017E6A">
              <w:rPr>
                <w:rFonts w:ascii="Calibri" w:eastAsia="Times New Roman" w:hAnsi="Calibri" w:cs="Calibri"/>
                <w:b/>
                <w:bCs/>
                <w:sz w:val="22"/>
                <w:szCs w:val="22"/>
                <w:lang w:val="en-GB" w:eastAsia="en-GB"/>
              </w:rPr>
              <w:t>automation of number sequences, bonds, and times tables</w:t>
            </w:r>
            <w:r w:rsidRPr="00017E6A">
              <w:rPr>
                <w:rFonts w:ascii="Calibri" w:eastAsia="Times New Roman" w:hAnsi="Calibri" w:cs="Calibri"/>
                <w:sz w:val="22"/>
                <w:szCs w:val="22"/>
                <w:lang w:val="en-GB" w:eastAsia="en-GB"/>
              </w:rPr>
              <w:t>.</w:t>
            </w:r>
          </w:p>
          <w:p w14:paraId="468EE31C" w14:textId="14D90A99" w:rsidR="00D212A1" w:rsidRPr="00017E6A" w:rsidRDefault="00D212A1" w:rsidP="00A1666A">
            <w:pPr>
              <w:numPr>
                <w:ilvl w:val="0"/>
                <w:numId w:val="46"/>
              </w:numPr>
              <w:tabs>
                <w:tab w:val="num" w:pos="720"/>
              </w:tabs>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Peer-Led Support:</w:t>
            </w:r>
            <w:r w:rsidRPr="00017E6A">
              <w:rPr>
                <w:rFonts w:ascii="Calibri" w:eastAsia="Times New Roman" w:hAnsi="Calibri" w:cs="Calibri"/>
                <w:sz w:val="22"/>
                <w:szCs w:val="22"/>
                <w:lang w:val="en-GB" w:eastAsia="en-GB"/>
              </w:rPr>
              <w:t xml:space="preserve"> </w:t>
            </w:r>
            <w:r w:rsidRPr="00017E6A">
              <w:rPr>
                <w:rFonts w:ascii="Calibri" w:eastAsia="Times New Roman" w:hAnsi="Calibri" w:cs="Calibri"/>
                <w:b/>
                <w:bCs/>
                <w:sz w:val="22"/>
                <w:szCs w:val="22"/>
                <w:lang w:val="en-GB" w:eastAsia="en-GB"/>
              </w:rPr>
              <w:t>P6 Numeracy Champions</w:t>
            </w:r>
            <w:r w:rsidRPr="00017E6A">
              <w:rPr>
                <w:rFonts w:ascii="Calibri" w:eastAsia="Times New Roman" w:hAnsi="Calibri" w:cs="Calibri"/>
                <w:sz w:val="22"/>
                <w:szCs w:val="22"/>
                <w:lang w:val="en-GB" w:eastAsia="en-GB"/>
              </w:rPr>
              <w:t xml:space="preserve"> will be deployed to provide daily input to P4 pupils, a strategy designed to increase the </w:t>
            </w:r>
            <w:r w:rsidRPr="00017E6A">
              <w:rPr>
                <w:rFonts w:ascii="Calibri" w:eastAsia="Times New Roman" w:hAnsi="Calibri" w:cs="Calibri"/>
                <w:sz w:val="22"/>
                <w:szCs w:val="22"/>
                <w:lang w:val="en-GB" w:eastAsia="en-GB"/>
              </w:rPr>
              <w:lastRenderedPageBreak/>
              <w:t>rigour, pace, and challenge required for attainment gains.</w:t>
            </w:r>
          </w:p>
          <w:p w14:paraId="39F02EB3" w14:textId="77777777" w:rsidR="00D212A1" w:rsidRPr="00017E6A" w:rsidRDefault="00D212A1" w:rsidP="00A1666A">
            <w:pPr>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3. P5–P6 Priority: Scaling QI Methodologies and Leadership</w:t>
            </w:r>
          </w:p>
          <w:p w14:paraId="7E78A701" w14:textId="7ECEDF22" w:rsidR="00D212A1" w:rsidRPr="00017E6A" w:rsidRDefault="00D212A1" w:rsidP="00A1666A">
            <w:pPr>
              <w:numPr>
                <w:ilvl w:val="0"/>
                <w:numId w:val="47"/>
              </w:numPr>
              <w:tabs>
                <w:tab w:val="num" w:pos="720"/>
              </w:tabs>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P5 Writing Focus:</w:t>
            </w:r>
            <w:r w:rsidRPr="00017E6A">
              <w:rPr>
                <w:rFonts w:ascii="Calibri" w:eastAsia="Times New Roman" w:hAnsi="Calibri" w:cs="Calibri"/>
                <w:sz w:val="22"/>
                <w:szCs w:val="22"/>
                <w:lang w:val="en-GB" w:eastAsia="en-GB"/>
              </w:rPr>
              <w:t xml:space="preserve"> The </w:t>
            </w:r>
            <w:r w:rsidRPr="00017E6A">
              <w:rPr>
                <w:rFonts w:ascii="Calibri" w:eastAsia="Times New Roman" w:hAnsi="Calibri" w:cs="Calibri"/>
                <w:b/>
                <w:bCs/>
                <w:sz w:val="22"/>
                <w:szCs w:val="22"/>
                <w:lang w:val="en-GB" w:eastAsia="en-GB"/>
              </w:rPr>
              <w:t xml:space="preserve">PEF </w:t>
            </w:r>
            <w:r w:rsidR="00017E6A" w:rsidRPr="00017E6A">
              <w:rPr>
                <w:rFonts w:ascii="Calibri" w:eastAsia="Times New Roman" w:hAnsi="Calibri" w:cs="Calibri"/>
                <w:b/>
                <w:bCs/>
                <w:sz w:val="22"/>
                <w:szCs w:val="22"/>
                <w:lang w:val="en-GB" w:eastAsia="en-GB"/>
              </w:rPr>
              <w:t>staff</w:t>
            </w:r>
            <w:r w:rsidRPr="00017E6A">
              <w:rPr>
                <w:rFonts w:ascii="Calibri" w:eastAsia="Times New Roman" w:hAnsi="Calibri" w:cs="Calibri"/>
                <w:sz w:val="22"/>
                <w:szCs w:val="22"/>
                <w:lang w:val="en-GB" w:eastAsia="en-GB"/>
              </w:rPr>
              <w:t xml:space="preserve"> will oversee a specific </w:t>
            </w:r>
            <w:r w:rsidRPr="4888D50E">
              <w:rPr>
                <w:rFonts w:ascii="Calibri" w:eastAsia="Times New Roman" w:hAnsi="Calibri" w:cs="Calibri"/>
                <w:sz w:val="22"/>
                <w:szCs w:val="22"/>
                <w:lang w:val="en-GB" w:eastAsia="en-GB"/>
              </w:rPr>
              <w:t>P</w:t>
            </w:r>
            <w:r w:rsidR="2F1DFBDE" w:rsidRPr="4888D50E">
              <w:rPr>
                <w:rFonts w:ascii="Calibri" w:eastAsia="Times New Roman" w:hAnsi="Calibri" w:cs="Calibri"/>
                <w:sz w:val="22"/>
                <w:szCs w:val="22"/>
                <w:lang w:val="en-GB" w:eastAsia="en-GB"/>
              </w:rPr>
              <w:t>5</w:t>
            </w:r>
            <w:r w:rsidRPr="00017E6A">
              <w:rPr>
                <w:rFonts w:ascii="Calibri" w:eastAsia="Times New Roman" w:hAnsi="Calibri" w:cs="Calibri"/>
                <w:sz w:val="22"/>
                <w:szCs w:val="22"/>
                <w:lang w:val="en-GB" w:eastAsia="en-GB"/>
              </w:rPr>
              <w:t xml:space="preserve"> writing focus linked to the </w:t>
            </w:r>
            <w:r w:rsidRPr="00017E6A">
              <w:rPr>
                <w:rFonts w:ascii="Calibri" w:eastAsia="Times New Roman" w:hAnsi="Calibri" w:cs="Calibri"/>
                <w:b/>
                <w:bCs/>
                <w:sz w:val="22"/>
                <w:szCs w:val="22"/>
                <w:lang w:val="en-GB" w:eastAsia="en-GB"/>
              </w:rPr>
              <w:t>Fife writing assessment pack</w:t>
            </w:r>
            <w:r w:rsidRPr="00017E6A">
              <w:rPr>
                <w:rFonts w:ascii="Calibri" w:eastAsia="Times New Roman" w:hAnsi="Calibri" w:cs="Calibri"/>
                <w:sz w:val="22"/>
                <w:szCs w:val="22"/>
                <w:lang w:val="en-GB" w:eastAsia="en-GB"/>
              </w:rPr>
              <w:t>. This aims to transition more</w:t>
            </w:r>
            <w:r w:rsidR="00017E6A" w:rsidRPr="00017E6A">
              <w:rPr>
                <w:rFonts w:ascii="Calibri" w:eastAsia="Times New Roman" w:hAnsi="Calibri" w:cs="Calibri"/>
                <w:sz w:val="22"/>
                <w:szCs w:val="22"/>
                <w:lang w:val="en-GB" w:eastAsia="en-GB"/>
              </w:rPr>
              <w:t xml:space="preserve"> targeted </w:t>
            </w:r>
            <w:r w:rsidRPr="00017E6A">
              <w:rPr>
                <w:rFonts w:ascii="Calibri" w:eastAsia="Times New Roman" w:hAnsi="Calibri" w:cs="Calibri"/>
                <w:sz w:val="22"/>
                <w:szCs w:val="22"/>
                <w:lang w:val="en-GB" w:eastAsia="en-GB"/>
              </w:rPr>
              <w:t>learners into higher achievement bands before entering P6.</w:t>
            </w:r>
          </w:p>
          <w:p w14:paraId="4FD491D9" w14:textId="77A6DD9F" w:rsidR="00036D2F" w:rsidRPr="00017E6A" w:rsidRDefault="00D212A1" w:rsidP="00A1666A">
            <w:pPr>
              <w:numPr>
                <w:ilvl w:val="0"/>
                <w:numId w:val="47"/>
              </w:numPr>
              <w:tabs>
                <w:tab w:val="num" w:pos="720"/>
              </w:tabs>
              <w:spacing w:after="0" w:line="276" w:lineRule="auto"/>
              <w:textAlignment w:val="baseline"/>
              <w:rPr>
                <w:rFonts w:ascii="Calibri" w:eastAsia="Times New Roman" w:hAnsi="Calibri" w:cs="Calibri"/>
                <w:sz w:val="22"/>
                <w:szCs w:val="22"/>
                <w:lang w:val="en-GB" w:eastAsia="en-GB"/>
              </w:rPr>
            </w:pPr>
            <w:r w:rsidRPr="00017E6A">
              <w:rPr>
                <w:rFonts w:ascii="Calibri" w:eastAsia="Times New Roman" w:hAnsi="Calibri" w:cs="Calibri"/>
                <w:b/>
                <w:bCs/>
                <w:sz w:val="22"/>
                <w:szCs w:val="22"/>
                <w:lang w:val="en-GB" w:eastAsia="en-GB"/>
              </w:rPr>
              <w:t>P6 Consolidation through Leadership:</w:t>
            </w:r>
            <w:r w:rsidRPr="00017E6A">
              <w:rPr>
                <w:rFonts w:ascii="Calibri" w:eastAsia="Times New Roman" w:hAnsi="Calibri" w:cs="Calibri"/>
                <w:sz w:val="22"/>
                <w:szCs w:val="22"/>
                <w:lang w:val="en-GB" w:eastAsia="en-GB"/>
              </w:rPr>
              <w:t xml:space="preserve"> Learners in P6 will be prioriti</w:t>
            </w:r>
            <w:r w:rsidR="00017E6A" w:rsidRPr="00017E6A">
              <w:rPr>
                <w:rFonts w:ascii="Calibri" w:eastAsia="Times New Roman" w:hAnsi="Calibri" w:cs="Calibri"/>
                <w:sz w:val="22"/>
                <w:szCs w:val="22"/>
                <w:lang w:val="en-GB" w:eastAsia="en-GB"/>
              </w:rPr>
              <w:t>s</w:t>
            </w:r>
            <w:r w:rsidRPr="00017E6A">
              <w:rPr>
                <w:rFonts w:ascii="Calibri" w:eastAsia="Times New Roman" w:hAnsi="Calibri" w:cs="Calibri"/>
                <w:sz w:val="22"/>
                <w:szCs w:val="22"/>
                <w:lang w:val="en-GB" w:eastAsia="en-GB"/>
              </w:rPr>
              <w:t xml:space="preserve">ed for leadership roles as </w:t>
            </w:r>
            <w:r w:rsidRPr="00017E6A">
              <w:rPr>
                <w:rFonts w:ascii="Calibri" w:eastAsia="Times New Roman" w:hAnsi="Calibri" w:cs="Calibri"/>
                <w:b/>
                <w:bCs/>
                <w:sz w:val="22"/>
                <w:szCs w:val="22"/>
                <w:lang w:val="en-GB" w:eastAsia="en-GB"/>
              </w:rPr>
              <w:t>Literacy Ambassadors and Wellbeing Warriors</w:t>
            </w:r>
            <w:r w:rsidRPr="00017E6A">
              <w:rPr>
                <w:rFonts w:ascii="Calibri" w:eastAsia="Times New Roman" w:hAnsi="Calibri" w:cs="Calibri"/>
                <w:sz w:val="22"/>
                <w:szCs w:val="22"/>
                <w:lang w:val="en-GB" w:eastAsia="en-GB"/>
              </w:rPr>
              <w:t>. This "leadership of learning" reinforces their own curricular knowledge while supporting lower stages</w:t>
            </w:r>
            <w:r w:rsidR="00017E6A" w:rsidRPr="00017E6A">
              <w:rPr>
                <w:rFonts w:ascii="Calibri" w:eastAsia="Times New Roman" w:hAnsi="Calibri" w:cs="Calibri"/>
                <w:sz w:val="22"/>
                <w:szCs w:val="22"/>
                <w:lang w:val="en-GB" w:eastAsia="en-GB"/>
              </w:rPr>
              <w:t>.</w:t>
            </w:r>
          </w:p>
        </w:tc>
        <w:tc>
          <w:tcPr>
            <w:tcW w:w="4817" w:type="dxa"/>
            <w:gridSpan w:val="2"/>
            <w:tcBorders>
              <w:top w:val="single" w:sz="6" w:space="0" w:color="auto"/>
              <w:left w:val="single" w:sz="6" w:space="0" w:color="auto"/>
              <w:bottom w:val="double" w:sz="12" w:space="0" w:color="auto"/>
              <w:right w:val="single" w:sz="6" w:space="0" w:color="auto"/>
            </w:tcBorders>
          </w:tcPr>
          <w:p w14:paraId="7B7CF91F" w14:textId="77777777" w:rsidR="00ED4BC7" w:rsidRPr="001C7CFD" w:rsidRDefault="00ED4BC7" w:rsidP="00A1666A">
            <w:pPr>
              <w:spacing w:after="0" w:line="276" w:lineRule="auto"/>
              <w:textAlignment w:val="baseline"/>
              <w:rPr>
                <w:rFonts w:ascii="Calibri" w:eastAsia="Times New Roman" w:hAnsi="Calibri" w:cs="Calibri"/>
                <w:sz w:val="22"/>
                <w:szCs w:val="22"/>
                <w:lang w:eastAsia="en-GB"/>
              </w:rPr>
            </w:pPr>
            <w:r w:rsidRPr="001C7CFD">
              <w:rPr>
                <w:rFonts w:ascii="Calibri" w:eastAsia="Times New Roman" w:hAnsi="Calibri" w:cs="Calibri"/>
                <w:sz w:val="22"/>
                <w:szCs w:val="22"/>
                <w:lang w:eastAsia="en-GB"/>
              </w:rPr>
              <w:lastRenderedPageBreak/>
              <w:t xml:space="preserve">Evidence from observations, tracking reading assessments and planning/ tracking meetings. </w:t>
            </w:r>
          </w:p>
          <w:p w14:paraId="1010EC5C" w14:textId="77777777" w:rsidR="00ED4BC7" w:rsidRPr="001C7CFD" w:rsidRDefault="00ED4BC7" w:rsidP="00A1666A">
            <w:pPr>
              <w:spacing w:after="0" w:line="276" w:lineRule="auto"/>
              <w:textAlignment w:val="baseline"/>
              <w:rPr>
                <w:rFonts w:ascii="Calibri" w:eastAsia="Times New Roman" w:hAnsi="Calibri" w:cs="Calibri"/>
                <w:sz w:val="22"/>
                <w:szCs w:val="22"/>
                <w:lang w:eastAsia="en-GB"/>
              </w:rPr>
            </w:pPr>
          </w:p>
          <w:p w14:paraId="15001B98" w14:textId="77777777" w:rsidR="00ED4BC7" w:rsidRPr="001C7CFD" w:rsidRDefault="00ED4BC7" w:rsidP="00A1666A">
            <w:pPr>
              <w:spacing w:after="0" w:line="276" w:lineRule="auto"/>
              <w:textAlignment w:val="baseline"/>
              <w:rPr>
                <w:rFonts w:ascii="Calibri" w:eastAsia="Times New Roman" w:hAnsi="Calibri" w:cs="Calibri"/>
                <w:sz w:val="22"/>
                <w:szCs w:val="22"/>
                <w:lang w:eastAsia="en-GB"/>
              </w:rPr>
            </w:pPr>
            <w:r w:rsidRPr="001C7CFD">
              <w:rPr>
                <w:rFonts w:ascii="Calibri" w:eastAsia="Times New Roman" w:hAnsi="Calibri" w:cs="Calibri"/>
                <w:sz w:val="22"/>
                <w:szCs w:val="22"/>
                <w:lang w:eastAsia="en-GB"/>
              </w:rPr>
              <w:t xml:space="preserve">Reading data, high frequency words and phonic / spelling results analysed and tracked across the whole school. </w:t>
            </w:r>
          </w:p>
          <w:p w14:paraId="6408E59D" w14:textId="77777777" w:rsidR="001C7CFD" w:rsidRPr="001C7CFD" w:rsidRDefault="001C7CFD" w:rsidP="00A1666A">
            <w:pPr>
              <w:spacing w:after="0" w:line="276" w:lineRule="auto"/>
              <w:textAlignment w:val="baseline"/>
              <w:rPr>
                <w:rFonts w:ascii="Calibri" w:eastAsia="Times New Roman" w:hAnsi="Calibri" w:cs="Calibri"/>
                <w:sz w:val="22"/>
                <w:szCs w:val="22"/>
                <w:lang w:eastAsia="en-GB"/>
              </w:rPr>
            </w:pPr>
          </w:p>
          <w:p w14:paraId="5694FA52" w14:textId="7B9E1297" w:rsidR="001C7CFD" w:rsidRPr="001C7CFD" w:rsidRDefault="001C7CFD" w:rsidP="00A1666A">
            <w:pPr>
              <w:spacing w:after="0" w:line="276" w:lineRule="auto"/>
              <w:textAlignment w:val="baseline"/>
              <w:rPr>
                <w:rFonts w:ascii="Calibri" w:eastAsia="Times New Roman" w:hAnsi="Calibri" w:cs="Calibri"/>
                <w:sz w:val="22"/>
                <w:szCs w:val="22"/>
                <w:lang w:eastAsia="en-GB"/>
              </w:rPr>
            </w:pPr>
            <w:r w:rsidRPr="001C7CFD">
              <w:rPr>
                <w:rFonts w:ascii="Calibri" w:eastAsia="Times New Roman" w:hAnsi="Calibri" w:cs="Calibri"/>
                <w:sz w:val="22"/>
                <w:szCs w:val="22"/>
                <w:lang w:eastAsia="en-GB"/>
              </w:rPr>
              <w:t xml:space="preserve">BASE and NSA data, school-based reading age, spelling and numeracy assessments. </w:t>
            </w:r>
          </w:p>
          <w:p w14:paraId="755E12F7" w14:textId="77777777" w:rsidR="00ED4BC7" w:rsidRPr="001C7CFD" w:rsidRDefault="00ED4BC7" w:rsidP="00A1666A">
            <w:pPr>
              <w:spacing w:after="0" w:line="276" w:lineRule="auto"/>
              <w:textAlignment w:val="baseline"/>
              <w:rPr>
                <w:rFonts w:ascii="Calibri" w:eastAsia="Times New Roman" w:hAnsi="Calibri" w:cs="Calibri"/>
                <w:sz w:val="22"/>
                <w:szCs w:val="22"/>
                <w:lang w:eastAsia="en-GB"/>
              </w:rPr>
            </w:pPr>
          </w:p>
          <w:p w14:paraId="6FDFE7FC" w14:textId="77777777" w:rsidR="00ED4BC7" w:rsidRPr="001C7CFD" w:rsidRDefault="00ED4BC7" w:rsidP="00A1666A">
            <w:pPr>
              <w:spacing w:after="0" w:line="276" w:lineRule="auto"/>
              <w:textAlignment w:val="baseline"/>
              <w:rPr>
                <w:rFonts w:ascii="Calibri" w:eastAsia="Times New Roman" w:hAnsi="Calibri" w:cs="Calibri"/>
                <w:sz w:val="22"/>
                <w:szCs w:val="22"/>
                <w:lang w:eastAsia="en-GB"/>
              </w:rPr>
            </w:pPr>
            <w:r w:rsidRPr="001C7CFD">
              <w:rPr>
                <w:rFonts w:ascii="Calibri" w:eastAsia="Times New Roman" w:hAnsi="Calibri" w:cs="Calibri"/>
                <w:sz w:val="22"/>
                <w:szCs w:val="22"/>
                <w:lang w:eastAsia="en-GB"/>
              </w:rPr>
              <w:t xml:space="preserve">Feedback from learners through pupil surveys. </w:t>
            </w:r>
          </w:p>
          <w:p w14:paraId="7FEA0FD7" w14:textId="77777777" w:rsidR="00ED4BC7" w:rsidRPr="001C7CFD" w:rsidRDefault="00ED4BC7" w:rsidP="00A1666A">
            <w:pPr>
              <w:spacing w:after="0" w:line="276" w:lineRule="auto"/>
              <w:textAlignment w:val="baseline"/>
              <w:rPr>
                <w:rFonts w:ascii="Calibri" w:eastAsia="Times New Roman" w:hAnsi="Calibri" w:cs="Calibri"/>
                <w:sz w:val="22"/>
                <w:szCs w:val="22"/>
                <w:lang w:eastAsia="en-GB"/>
              </w:rPr>
            </w:pPr>
          </w:p>
          <w:p w14:paraId="0ED77279" w14:textId="77777777" w:rsidR="001C7CFD" w:rsidRPr="001C7CFD" w:rsidRDefault="00ED4BC7" w:rsidP="00A1666A">
            <w:pPr>
              <w:spacing w:after="0" w:line="276" w:lineRule="auto"/>
              <w:textAlignment w:val="baseline"/>
              <w:rPr>
                <w:rFonts w:ascii="Calibri" w:eastAsia="Times New Roman" w:hAnsi="Calibri" w:cs="Calibri"/>
                <w:sz w:val="22"/>
                <w:szCs w:val="22"/>
                <w:lang w:eastAsia="en-GB"/>
              </w:rPr>
            </w:pPr>
            <w:r w:rsidRPr="001C7CFD">
              <w:rPr>
                <w:rFonts w:ascii="Calibri" w:eastAsia="Times New Roman" w:hAnsi="Calibri" w:cs="Calibri"/>
                <w:sz w:val="22"/>
                <w:szCs w:val="22"/>
                <w:lang w:eastAsia="en-GB"/>
              </w:rPr>
              <w:t>Class observations.</w:t>
            </w:r>
          </w:p>
          <w:p w14:paraId="15699D40" w14:textId="77777777" w:rsidR="001C7CFD" w:rsidRPr="001C7CFD" w:rsidRDefault="001C7CFD" w:rsidP="00A1666A">
            <w:pPr>
              <w:spacing w:after="0" w:line="276" w:lineRule="auto"/>
              <w:textAlignment w:val="baseline"/>
              <w:rPr>
                <w:rFonts w:ascii="Calibri" w:eastAsia="Times New Roman" w:hAnsi="Calibri" w:cs="Calibri"/>
                <w:sz w:val="22"/>
                <w:szCs w:val="22"/>
                <w:lang w:eastAsia="en-GB"/>
              </w:rPr>
            </w:pPr>
          </w:p>
          <w:p w14:paraId="7061789A" w14:textId="4FD0B982" w:rsidR="009A1831" w:rsidRPr="001C7CFD" w:rsidRDefault="00ED4BC7" w:rsidP="00A1666A">
            <w:pPr>
              <w:spacing w:after="0" w:line="276" w:lineRule="auto"/>
              <w:textAlignment w:val="baseline"/>
              <w:rPr>
                <w:rFonts w:ascii="Calibri" w:eastAsia="Times New Roman" w:hAnsi="Calibri" w:cs="Calibri"/>
                <w:sz w:val="22"/>
                <w:szCs w:val="22"/>
                <w:lang w:eastAsia="en-GB"/>
              </w:rPr>
            </w:pPr>
            <w:r w:rsidRPr="001C7CFD">
              <w:rPr>
                <w:rFonts w:ascii="Calibri" w:eastAsia="Times New Roman" w:hAnsi="Calibri" w:cs="Calibri"/>
                <w:sz w:val="22"/>
                <w:szCs w:val="22"/>
                <w:lang w:eastAsia="en-GB"/>
              </w:rPr>
              <w:t xml:space="preserve">Learning Partnership report Moderation between stage partners and cluster colleagues. </w:t>
            </w:r>
          </w:p>
          <w:p w14:paraId="090924CD" w14:textId="77777777" w:rsidR="009A1831" w:rsidRPr="001C7CFD" w:rsidRDefault="009A1831" w:rsidP="00A1666A">
            <w:pPr>
              <w:spacing w:after="0" w:line="276" w:lineRule="auto"/>
              <w:textAlignment w:val="baseline"/>
              <w:rPr>
                <w:rFonts w:ascii="Calibri" w:eastAsia="Times New Roman" w:hAnsi="Calibri" w:cs="Calibri"/>
                <w:sz w:val="22"/>
                <w:szCs w:val="22"/>
                <w:lang w:eastAsia="en-GB"/>
              </w:rPr>
            </w:pPr>
          </w:p>
          <w:p w14:paraId="6541B644" w14:textId="77777777" w:rsidR="001C7CFD" w:rsidRPr="001C7CFD" w:rsidRDefault="00ED4BC7" w:rsidP="00A1666A">
            <w:pPr>
              <w:spacing w:after="0" w:line="276" w:lineRule="auto"/>
              <w:textAlignment w:val="baseline"/>
              <w:rPr>
                <w:rFonts w:ascii="Calibri" w:eastAsia="Times New Roman" w:hAnsi="Calibri" w:cs="Calibri"/>
                <w:sz w:val="22"/>
                <w:szCs w:val="22"/>
                <w:lang w:eastAsia="en-GB"/>
              </w:rPr>
            </w:pPr>
            <w:r w:rsidRPr="001C7CFD">
              <w:rPr>
                <w:rFonts w:ascii="Calibri" w:eastAsia="Times New Roman" w:hAnsi="Calibri" w:cs="Calibri"/>
                <w:sz w:val="22"/>
                <w:szCs w:val="22"/>
                <w:lang w:eastAsia="en-GB"/>
              </w:rPr>
              <w:t xml:space="preserve">Baseline test of change/QI methodology Monitoring of attainment termly. </w:t>
            </w:r>
          </w:p>
          <w:p w14:paraId="2C59A984" w14:textId="77777777" w:rsidR="001C7CFD" w:rsidRPr="001C7CFD" w:rsidRDefault="001C7CFD" w:rsidP="00A1666A">
            <w:pPr>
              <w:spacing w:after="0" w:line="276" w:lineRule="auto"/>
              <w:textAlignment w:val="baseline"/>
              <w:rPr>
                <w:rFonts w:ascii="Calibri" w:eastAsia="Times New Roman" w:hAnsi="Calibri" w:cs="Calibri"/>
                <w:sz w:val="22"/>
                <w:szCs w:val="22"/>
                <w:lang w:eastAsia="en-GB"/>
              </w:rPr>
            </w:pPr>
          </w:p>
          <w:p w14:paraId="28EC14D0" w14:textId="24FA2B3E" w:rsidR="00036D2F" w:rsidRPr="001C7CFD" w:rsidRDefault="00ED4BC7" w:rsidP="00A1666A">
            <w:pPr>
              <w:spacing w:after="0" w:line="276" w:lineRule="auto"/>
              <w:textAlignment w:val="baseline"/>
              <w:rPr>
                <w:rFonts w:ascii="Calibri" w:eastAsia="Times New Roman" w:hAnsi="Calibri" w:cs="Calibri"/>
                <w:sz w:val="22"/>
                <w:szCs w:val="22"/>
                <w:lang w:eastAsia="en-GB"/>
              </w:rPr>
            </w:pPr>
            <w:r w:rsidRPr="001C7CFD">
              <w:rPr>
                <w:rFonts w:ascii="Calibri" w:eastAsia="Times New Roman" w:hAnsi="Calibri" w:cs="Calibri"/>
                <w:sz w:val="22"/>
                <w:szCs w:val="22"/>
                <w:lang w:eastAsia="en-GB"/>
              </w:rPr>
              <w:t>Curriculum Development sessions throughout the year to be identified on the collegiate calendar for PL, exit passes noting next steps and impact of session)</w:t>
            </w:r>
          </w:p>
        </w:tc>
        <w:tc>
          <w:tcPr>
            <w:tcW w:w="2729" w:type="dxa"/>
            <w:tcBorders>
              <w:top w:val="single" w:sz="6" w:space="0" w:color="auto"/>
              <w:left w:val="single" w:sz="6" w:space="0" w:color="auto"/>
              <w:bottom w:val="double" w:sz="12" w:space="0" w:color="auto"/>
              <w:right w:val="double" w:sz="12" w:space="0" w:color="auto"/>
            </w:tcBorders>
          </w:tcPr>
          <w:p w14:paraId="03E74762" w14:textId="77777777" w:rsidR="00036D2F" w:rsidRPr="001C7CFD" w:rsidRDefault="00036D2F">
            <w:pPr>
              <w:spacing w:after="0" w:line="240" w:lineRule="auto"/>
              <w:textAlignment w:val="baseline"/>
              <w:rPr>
                <w:rFonts w:ascii="Calibri" w:eastAsia="Times New Roman" w:hAnsi="Calibri" w:cs="Calibri"/>
                <w:sz w:val="22"/>
                <w:szCs w:val="22"/>
                <w:lang w:eastAsia="en-GB"/>
              </w:rPr>
            </w:pPr>
          </w:p>
        </w:tc>
      </w:tr>
    </w:tbl>
    <w:p w14:paraId="5E9CB87E" w14:textId="77777777" w:rsidR="00353727" w:rsidRDefault="00353727">
      <w:pPr>
        <w:rPr>
          <w:rFonts w:ascii="Calibri" w:hAnsi="Calibri" w:cs="Calibri"/>
          <w:b/>
          <w:bCs/>
          <w:sz w:val="22"/>
          <w:szCs w:val="22"/>
        </w:rPr>
      </w:pPr>
    </w:p>
    <w:p w14:paraId="11D0F1E6" w14:textId="77777777" w:rsidR="00353727" w:rsidRDefault="00353727">
      <w:pPr>
        <w:rPr>
          <w:rFonts w:ascii="Calibri" w:hAnsi="Calibri" w:cs="Calibri"/>
          <w:b/>
          <w:bCs/>
          <w:sz w:val="22"/>
          <w:szCs w:val="22"/>
        </w:rPr>
      </w:pPr>
      <w:r>
        <w:rPr>
          <w:rFonts w:ascii="Calibri" w:hAnsi="Calibri" w:cs="Calibri"/>
          <w:b/>
          <w:bCs/>
          <w:sz w:val="22"/>
          <w:szCs w:val="22"/>
        </w:rPr>
        <w:br w:type="page"/>
      </w:r>
    </w:p>
    <w:p w14:paraId="73615DAC" w14:textId="77777777" w:rsidR="00D227BF" w:rsidRDefault="00D227BF">
      <w:pPr>
        <w:rPr>
          <w:rFonts w:ascii="Calibri" w:hAnsi="Calibri" w:cs="Calibri"/>
          <w:b/>
          <w:bCs/>
          <w:sz w:val="22"/>
          <w:szCs w:val="22"/>
        </w:rPr>
      </w:pPr>
    </w:p>
    <w:p w14:paraId="1F8865F3" w14:textId="77777777" w:rsidR="00036D2F" w:rsidRDefault="00036D2F" w:rsidP="002D12CE">
      <w:pPr>
        <w:spacing w:line="257" w:lineRule="auto"/>
        <w:jc w:val="both"/>
        <w:rPr>
          <w:rFonts w:ascii="Calibri" w:hAnsi="Calibri" w:cs="Calibri"/>
          <w:b/>
          <w:bCs/>
          <w:sz w:val="22"/>
          <w:szCs w:val="22"/>
        </w:rPr>
      </w:pPr>
    </w:p>
    <w:tbl>
      <w:tblPr>
        <w:tblW w:w="150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0"/>
        <w:gridCol w:w="4594"/>
        <w:gridCol w:w="685"/>
        <w:gridCol w:w="3685"/>
        <w:gridCol w:w="3013"/>
      </w:tblGrid>
      <w:tr w:rsidR="00036D2F" w:rsidRPr="00C54EA7" w14:paraId="6AC30DBD" w14:textId="77777777">
        <w:trPr>
          <w:trHeight w:val="555"/>
        </w:trPr>
        <w:tc>
          <w:tcPr>
            <w:tcW w:w="7634" w:type="dxa"/>
            <w:gridSpan w:val="2"/>
            <w:tcBorders>
              <w:top w:val="double" w:sz="12" w:space="0" w:color="auto"/>
              <w:left w:val="double" w:sz="12" w:space="0" w:color="auto"/>
              <w:bottom w:val="single" w:sz="6" w:space="0" w:color="auto"/>
              <w:right w:val="single" w:sz="6" w:space="0" w:color="auto"/>
            </w:tcBorders>
            <w:shd w:val="clear" w:color="auto" w:fill="4C94D8" w:themeFill="text2" w:themeFillTint="80"/>
            <w:vAlign w:val="center"/>
            <w:hideMark/>
          </w:tcPr>
          <w:p w14:paraId="4EBBEF62" w14:textId="3673BF95" w:rsidR="00036D2F" w:rsidRPr="007953AB" w:rsidRDefault="00036D2F">
            <w:pPr>
              <w:spacing w:after="0" w:line="240" w:lineRule="auto"/>
              <w:textAlignment w:val="baseline"/>
              <w:rPr>
                <w:rFonts w:ascii="Calibri" w:eastAsia="Times New Roman" w:hAnsi="Calibri" w:cs="Calibri"/>
                <w:sz w:val="22"/>
                <w:szCs w:val="22"/>
                <w:lang w:eastAsia="en-GB"/>
              </w:rPr>
            </w:pPr>
          </w:p>
          <w:p w14:paraId="1ADB6B77" w14:textId="77777777" w:rsidR="00036D2F" w:rsidRPr="007953AB" w:rsidRDefault="00036D2F">
            <w:pPr>
              <w:spacing w:after="0" w:line="240" w:lineRule="auto"/>
              <w:textAlignment w:val="baseline"/>
              <w:rPr>
                <w:rFonts w:ascii="Calibri" w:eastAsia="Times New Roman" w:hAnsi="Calibri" w:cs="Calibri"/>
                <w:sz w:val="22"/>
                <w:szCs w:val="22"/>
                <w:lang w:eastAsia="en-GB"/>
              </w:rPr>
            </w:pPr>
          </w:p>
        </w:tc>
        <w:tc>
          <w:tcPr>
            <w:tcW w:w="7383" w:type="dxa"/>
            <w:gridSpan w:val="3"/>
            <w:tcBorders>
              <w:top w:val="double" w:sz="12" w:space="0" w:color="auto"/>
              <w:left w:val="single" w:sz="6" w:space="0" w:color="auto"/>
              <w:bottom w:val="single" w:sz="6" w:space="0" w:color="auto"/>
              <w:right w:val="double" w:sz="12" w:space="0" w:color="auto"/>
            </w:tcBorders>
            <w:shd w:val="clear" w:color="auto" w:fill="4C94D8" w:themeFill="text2" w:themeFillTint="80"/>
            <w:vAlign w:val="center"/>
            <w:hideMark/>
          </w:tcPr>
          <w:p w14:paraId="6EB682C1" w14:textId="71C0A704" w:rsidR="00036D2F" w:rsidRPr="00C54EA7" w:rsidRDefault="00F732EE">
            <w:pPr>
              <w:spacing w:after="0" w:line="240" w:lineRule="auto"/>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Amount of Fund allocated £</w:t>
            </w:r>
            <w:r>
              <w:rPr>
                <w:rFonts w:ascii="Calibri" w:eastAsia="Times New Roman" w:hAnsi="Calibri" w:cs="Calibri"/>
                <w:b/>
                <w:bCs/>
                <w:color w:val="000000"/>
                <w:sz w:val="22"/>
                <w:szCs w:val="22"/>
                <w:lang w:eastAsia="en-GB"/>
              </w:rPr>
              <w:t xml:space="preserve">80, 117 (shared with Priority </w:t>
            </w:r>
            <w:r w:rsidR="00A1666A">
              <w:rPr>
                <w:rFonts w:ascii="Calibri" w:eastAsia="Times New Roman" w:hAnsi="Calibri" w:cs="Calibri"/>
                <w:b/>
                <w:bCs/>
                <w:color w:val="000000"/>
                <w:sz w:val="22"/>
                <w:szCs w:val="22"/>
                <w:lang w:eastAsia="en-GB"/>
              </w:rPr>
              <w:t>2</w:t>
            </w:r>
            <w:r>
              <w:rPr>
                <w:rFonts w:ascii="Calibri" w:eastAsia="Times New Roman" w:hAnsi="Calibri" w:cs="Calibri"/>
                <w:b/>
                <w:bCs/>
                <w:color w:val="000000"/>
                <w:sz w:val="22"/>
                <w:szCs w:val="22"/>
                <w:lang w:eastAsia="en-GB"/>
              </w:rPr>
              <w:t>)</w:t>
            </w:r>
          </w:p>
        </w:tc>
      </w:tr>
      <w:tr w:rsidR="00036D2F" w:rsidRPr="00C54EA7" w14:paraId="772EEA90" w14:textId="77777777">
        <w:trPr>
          <w:trHeight w:val="840"/>
        </w:trPr>
        <w:tc>
          <w:tcPr>
            <w:tcW w:w="15017" w:type="dxa"/>
            <w:gridSpan w:val="5"/>
            <w:tcBorders>
              <w:top w:val="single" w:sz="6" w:space="0" w:color="auto"/>
              <w:left w:val="double" w:sz="12" w:space="0" w:color="auto"/>
              <w:bottom w:val="single" w:sz="6" w:space="0" w:color="auto"/>
              <w:right w:val="double" w:sz="12" w:space="0" w:color="auto"/>
            </w:tcBorders>
            <w:shd w:val="clear" w:color="auto" w:fill="FFFF00"/>
            <w:vAlign w:val="center"/>
            <w:hideMark/>
          </w:tcPr>
          <w:p w14:paraId="1D91A335" w14:textId="585B7A77" w:rsidR="00036D2F" w:rsidRPr="007953AB" w:rsidRDefault="00036D2F">
            <w:pPr>
              <w:spacing w:after="0" w:line="240" w:lineRule="auto"/>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PEF PRIORITY 3</w:t>
            </w:r>
            <w:r w:rsidR="00F732EE">
              <w:rPr>
                <w:rFonts w:ascii="Calibri" w:eastAsia="Times New Roman" w:hAnsi="Calibri" w:cs="Calibri"/>
                <w:sz w:val="22"/>
                <w:szCs w:val="22"/>
                <w:lang w:eastAsia="en-GB"/>
              </w:rPr>
              <w:t xml:space="preserve">: Supporting </w:t>
            </w:r>
            <w:r w:rsidR="00353727">
              <w:rPr>
                <w:rFonts w:ascii="Calibri" w:eastAsia="Times New Roman" w:hAnsi="Calibri" w:cs="Calibri"/>
                <w:sz w:val="22"/>
                <w:szCs w:val="22"/>
                <w:lang w:eastAsia="en-GB"/>
              </w:rPr>
              <w:t xml:space="preserve">Engagement, Health and Wellbeing </w:t>
            </w:r>
          </w:p>
        </w:tc>
      </w:tr>
      <w:tr w:rsidR="00036D2F" w:rsidRPr="00C54EA7" w14:paraId="7567C2A1" w14:textId="77777777" w:rsidTr="00353727">
        <w:trPr>
          <w:trHeight w:val="1125"/>
        </w:trPr>
        <w:tc>
          <w:tcPr>
            <w:tcW w:w="3040" w:type="dxa"/>
            <w:tcBorders>
              <w:top w:val="single" w:sz="6" w:space="0" w:color="auto"/>
              <w:left w:val="double" w:sz="12" w:space="0" w:color="auto"/>
              <w:bottom w:val="single" w:sz="6" w:space="0" w:color="auto"/>
              <w:right w:val="single" w:sz="6" w:space="0" w:color="auto"/>
            </w:tcBorders>
            <w:vAlign w:val="center"/>
            <w:hideMark/>
          </w:tcPr>
          <w:p w14:paraId="5DE98CFF" w14:textId="77777777" w:rsidR="00036D2F" w:rsidRPr="00C54EA7" w:rsidRDefault="00036D2F">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Expected Impact</w:t>
            </w:r>
            <w:r w:rsidRPr="00C54EA7">
              <w:rPr>
                <w:rFonts w:ascii="Calibri" w:eastAsia="Times New Roman" w:hAnsi="Calibri" w:cs="Calibri"/>
                <w:color w:val="000000"/>
                <w:sz w:val="22"/>
                <w:szCs w:val="22"/>
                <w:lang w:eastAsia="en-GB"/>
              </w:rPr>
              <w:t> </w:t>
            </w:r>
          </w:p>
          <w:p w14:paraId="63D3080C" w14:textId="2FBA5365" w:rsidR="00F732EE" w:rsidRPr="00C54EA7" w:rsidRDefault="00F732EE" w:rsidP="00F732EE">
            <w:pPr>
              <w:spacing w:after="0" w:line="240" w:lineRule="auto"/>
              <w:textAlignment w:val="baseline"/>
              <w:rPr>
                <w:rFonts w:ascii="Calibri" w:eastAsia="Times New Roman" w:hAnsi="Calibri" w:cs="Calibri"/>
                <w:sz w:val="22"/>
                <w:szCs w:val="22"/>
                <w:lang w:eastAsia="en-GB"/>
              </w:rPr>
            </w:pPr>
          </w:p>
          <w:p w14:paraId="4544826D" w14:textId="74EEDE34" w:rsidR="00036D2F" w:rsidRPr="00C54EA7" w:rsidRDefault="00036D2F">
            <w:pPr>
              <w:spacing w:after="0" w:line="240" w:lineRule="auto"/>
              <w:jc w:val="center"/>
              <w:textAlignment w:val="baseline"/>
              <w:rPr>
                <w:rFonts w:ascii="Calibri" w:eastAsia="Times New Roman" w:hAnsi="Calibri" w:cs="Calibri"/>
                <w:sz w:val="22"/>
                <w:szCs w:val="22"/>
                <w:lang w:eastAsia="en-GB"/>
              </w:rPr>
            </w:pPr>
          </w:p>
        </w:tc>
        <w:tc>
          <w:tcPr>
            <w:tcW w:w="5279" w:type="dxa"/>
            <w:gridSpan w:val="2"/>
            <w:tcBorders>
              <w:top w:val="single" w:sz="6" w:space="0" w:color="auto"/>
              <w:left w:val="single" w:sz="6" w:space="0" w:color="auto"/>
              <w:bottom w:val="single" w:sz="6" w:space="0" w:color="auto"/>
              <w:right w:val="single" w:sz="6" w:space="0" w:color="auto"/>
            </w:tcBorders>
            <w:vAlign w:val="center"/>
            <w:hideMark/>
          </w:tcPr>
          <w:p w14:paraId="704C7499" w14:textId="77777777" w:rsidR="00036D2F" w:rsidRPr="00C54EA7" w:rsidRDefault="00036D2F">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Interventions Planned</w:t>
            </w:r>
            <w:r w:rsidRPr="00C54EA7">
              <w:rPr>
                <w:rFonts w:ascii="Calibri" w:eastAsia="Times New Roman" w:hAnsi="Calibri" w:cs="Calibri"/>
                <w:color w:val="000000"/>
                <w:sz w:val="22"/>
                <w:szCs w:val="22"/>
                <w:lang w:eastAsia="en-GB"/>
              </w:rPr>
              <w:t> </w:t>
            </w:r>
          </w:p>
          <w:p w14:paraId="40220C17" w14:textId="1A1E1BD1" w:rsidR="00036D2F" w:rsidRPr="00C54EA7" w:rsidRDefault="00036D2F" w:rsidP="00F732EE">
            <w:pPr>
              <w:spacing w:after="0" w:line="240" w:lineRule="auto"/>
              <w:textAlignment w:val="baseline"/>
              <w:rPr>
                <w:rFonts w:ascii="Calibri" w:eastAsia="Times New Roman" w:hAnsi="Calibri" w:cs="Calibri"/>
                <w:sz w:val="22"/>
                <w:szCs w:val="22"/>
                <w:lang w:eastAsia="en-GB"/>
              </w:rPr>
            </w:pPr>
          </w:p>
        </w:tc>
        <w:tc>
          <w:tcPr>
            <w:tcW w:w="3685" w:type="dxa"/>
            <w:tcBorders>
              <w:top w:val="single" w:sz="6" w:space="0" w:color="auto"/>
              <w:left w:val="single" w:sz="6" w:space="0" w:color="auto"/>
              <w:bottom w:val="single" w:sz="6" w:space="0" w:color="auto"/>
              <w:right w:val="single" w:sz="6" w:space="0" w:color="auto"/>
            </w:tcBorders>
            <w:vAlign w:val="center"/>
            <w:hideMark/>
          </w:tcPr>
          <w:p w14:paraId="7536A798" w14:textId="77777777" w:rsidR="00036D2F" w:rsidRPr="00C54EA7" w:rsidRDefault="00036D2F">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Measure of Success</w:t>
            </w:r>
            <w:r w:rsidRPr="00C54EA7">
              <w:rPr>
                <w:rFonts w:ascii="Calibri" w:eastAsia="Times New Roman" w:hAnsi="Calibri" w:cs="Calibri"/>
                <w:color w:val="000000"/>
                <w:sz w:val="22"/>
                <w:szCs w:val="22"/>
                <w:lang w:eastAsia="en-GB"/>
              </w:rPr>
              <w:t> </w:t>
            </w:r>
          </w:p>
          <w:p w14:paraId="4CC858DF" w14:textId="101DD767" w:rsidR="00036D2F" w:rsidRPr="00C54EA7" w:rsidRDefault="00036D2F">
            <w:pPr>
              <w:spacing w:after="0" w:line="240" w:lineRule="auto"/>
              <w:jc w:val="center"/>
              <w:textAlignment w:val="baseline"/>
              <w:rPr>
                <w:rFonts w:ascii="Calibri" w:eastAsia="Times New Roman" w:hAnsi="Calibri" w:cs="Calibri"/>
                <w:sz w:val="22"/>
                <w:szCs w:val="22"/>
                <w:lang w:eastAsia="en-GB"/>
              </w:rPr>
            </w:pPr>
          </w:p>
        </w:tc>
        <w:tc>
          <w:tcPr>
            <w:tcW w:w="3013" w:type="dxa"/>
            <w:tcBorders>
              <w:top w:val="single" w:sz="6" w:space="0" w:color="auto"/>
              <w:left w:val="single" w:sz="6" w:space="0" w:color="auto"/>
              <w:bottom w:val="single" w:sz="6" w:space="0" w:color="auto"/>
              <w:right w:val="double" w:sz="12" w:space="0" w:color="auto"/>
            </w:tcBorders>
            <w:vAlign w:val="center"/>
            <w:hideMark/>
          </w:tcPr>
          <w:p w14:paraId="3D063728" w14:textId="77777777" w:rsidR="00036D2F" w:rsidRPr="00C54EA7" w:rsidRDefault="00036D2F">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sz w:val="22"/>
                <w:szCs w:val="22"/>
                <w:lang w:eastAsia="en-GB"/>
              </w:rPr>
              <w:t>Impact on children</w:t>
            </w:r>
            <w:r w:rsidRPr="00C54EA7">
              <w:rPr>
                <w:rFonts w:ascii="Calibri" w:eastAsia="Times New Roman" w:hAnsi="Calibri" w:cs="Calibri"/>
                <w:color w:val="000000"/>
                <w:sz w:val="22"/>
                <w:szCs w:val="22"/>
                <w:lang w:eastAsia="en-GB"/>
              </w:rPr>
              <w:t> </w:t>
            </w:r>
          </w:p>
          <w:p w14:paraId="4665D659" w14:textId="27AB1655" w:rsidR="00F732EE" w:rsidRPr="00C54EA7" w:rsidRDefault="00036D2F" w:rsidP="00F732EE">
            <w:pPr>
              <w:spacing w:after="0" w:line="240" w:lineRule="auto"/>
              <w:jc w:val="center"/>
              <w:textAlignment w:val="baseline"/>
              <w:rPr>
                <w:rFonts w:ascii="Calibri" w:eastAsia="Times New Roman" w:hAnsi="Calibri" w:cs="Calibri"/>
                <w:sz w:val="22"/>
                <w:szCs w:val="22"/>
                <w:lang w:eastAsia="en-GB"/>
              </w:rPr>
            </w:pPr>
            <w:r w:rsidRPr="00C54EA7">
              <w:rPr>
                <w:rFonts w:ascii="Calibri" w:eastAsia="Times New Roman" w:hAnsi="Calibri" w:cs="Calibri"/>
                <w:b/>
                <w:bCs/>
                <w:color w:val="000000" w:themeColor="text1"/>
                <w:sz w:val="22"/>
                <w:szCs w:val="22"/>
                <w:lang w:eastAsia="en-GB"/>
              </w:rPr>
              <w:t>Ongoing evaluation ongoing throughout school session and final evaluation in June</w:t>
            </w:r>
            <w:r w:rsidRPr="00C54EA7">
              <w:rPr>
                <w:rFonts w:ascii="Calibri" w:eastAsia="Times New Roman" w:hAnsi="Calibri" w:cs="Calibri"/>
                <w:color w:val="000000" w:themeColor="text1"/>
                <w:sz w:val="22"/>
                <w:szCs w:val="22"/>
                <w:lang w:eastAsia="en-GB"/>
              </w:rPr>
              <w:t> </w:t>
            </w:r>
          </w:p>
          <w:p w14:paraId="4BDCEC73" w14:textId="5D8461B9" w:rsidR="00036D2F" w:rsidRPr="00C54EA7" w:rsidRDefault="00036D2F">
            <w:pPr>
              <w:spacing w:after="0" w:line="240" w:lineRule="auto"/>
              <w:jc w:val="center"/>
              <w:textAlignment w:val="baseline"/>
              <w:rPr>
                <w:rFonts w:ascii="Calibri" w:eastAsia="Times New Roman" w:hAnsi="Calibri" w:cs="Calibri"/>
                <w:sz w:val="22"/>
                <w:szCs w:val="22"/>
                <w:lang w:eastAsia="en-GB"/>
              </w:rPr>
            </w:pPr>
          </w:p>
        </w:tc>
      </w:tr>
      <w:tr w:rsidR="00036D2F" w:rsidRPr="00C54EA7" w14:paraId="37FA8AF4" w14:textId="77777777" w:rsidTr="00353727">
        <w:trPr>
          <w:trHeight w:val="2521"/>
        </w:trPr>
        <w:tc>
          <w:tcPr>
            <w:tcW w:w="3040" w:type="dxa"/>
            <w:tcBorders>
              <w:top w:val="single" w:sz="6" w:space="0" w:color="auto"/>
              <w:left w:val="double" w:sz="12" w:space="0" w:color="auto"/>
              <w:bottom w:val="double" w:sz="12" w:space="0" w:color="auto"/>
              <w:right w:val="single" w:sz="6" w:space="0" w:color="auto"/>
            </w:tcBorders>
          </w:tcPr>
          <w:p w14:paraId="1F636FA6" w14:textId="78652C0A" w:rsidR="00036D2F" w:rsidRPr="00353727" w:rsidRDefault="000536C0">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Support Engagement for targeted pupils in</w:t>
            </w:r>
            <w:r w:rsidR="00AA489E" w:rsidRPr="00353727">
              <w:rPr>
                <w:rFonts w:ascii="Calibri" w:eastAsia="Times New Roman" w:hAnsi="Calibri" w:cs="Calibri"/>
                <w:sz w:val="22"/>
                <w:szCs w:val="22"/>
                <w:lang w:eastAsia="en-GB"/>
              </w:rPr>
              <w:t xml:space="preserve"> P7</w:t>
            </w:r>
            <w:r w:rsidR="00A571E6" w:rsidRPr="00353727">
              <w:rPr>
                <w:rFonts w:ascii="Calibri" w:eastAsia="Times New Roman" w:hAnsi="Calibri" w:cs="Calibri"/>
                <w:sz w:val="22"/>
                <w:szCs w:val="22"/>
                <w:lang w:eastAsia="en-GB"/>
              </w:rPr>
              <w:t xml:space="preserve">, </w:t>
            </w:r>
            <w:r w:rsidR="00795B33" w:rsidRPr="00353727">
              <w:rPr>
                <w:rFonts w:ascii="Calibri" w:eastAsia="Times New Roman" w:hAnsi="Calibri" w:cs="Calibri"/>
                <w:sz w:val="22"/>
                <w:szCs w:val="22"/>
                <w:lang w:eastAsia="en-GB"/>
              </w:rPr>
              <w:t>P3</w:t>
            </w:r>
            <w:r w:rsidR="0032110A" w:rsidRPr="00353727">
              <w:rPr>
                <w:rFonts w:ascii="Calibri" w:eastAsia="Times New Roman" w:hAnsi="Calibri" w:cs="Calibri"/>
                <w:sz w:val="22"/>
                <w:szCs w:val="22"/>
                <w:lang w:eastAsia="en-GB"/>
              </w:rPr>
              <w:t xml:space="preserve"> </w:t>
            </w:r>
            <w:r w:rsidR="00A571E6" w:rsidRPr="00353727">
              <w:rPr>
                <w:rFonts w:ascii="Calibri" w:eastAsia="Times New Roman" w:hAnsi="Calibri" w:cs="Calibri"/>
                <w:sz w:val="22"/>
                <w:szCs w:val="22"/>
                <w:lang w:eastAsia="en-GB"/>
              </w:rPr>
              <w:t xml:space="preserve">and P4 </w:t>
            </w:r>
            <w:r w:rsidR="0032110A" w:rsidRPr="00353727">
              <w:rPr>
                <w:rFonts w:ascii="Calibri" w:eastAsia="Times New Roman" w:hAnsi="Calibri" w:cs="Calibri"/>
                <w:sz w:val="22"/>
                <w:szCs w:val="22"/>
                <w:lang w:eastAsia="en-GB"/>
              </w:rPr>
              <w:t xml:space="preserve">that leads </w:t>
            </w:r>
            <w:r w:rsidR="00DE5A08" w:rsidRPr="00353727">
              <w:rPr>
                <w:rFonts w:ascii="Calibri" w:eastAsia="Times New Roman" w:hAnsi="Calibri" w:cs="Calibri"/>
                <w:sz w:val="22"/>
                <w:szCs w:val="22"/>
                <w:lang w:eastAsia="en-GB"/>
              </w:rPr>
              <w:t xml:space="preserve">to improved outcomes </w:t>
            </w:r>
            <w:r w:rsidR="0077538F" w:rsidRPr="00353727">
              <w:rPr>
                <w:rFonts w:ascii="Calibri" w:eastAsia="Times New Roman" w:hAnsi="Calibri" w:cs="Calibri"/>
                <w:sz w:val="22"/>
                <w:szCs w:val="22"/>
                <w:lang w:eastAsia="en-GB"/>
              </w:rPr>
              <w:t xml:space="preserve">for </w:t>
            </w:r>
            <w:r w:rsidR="00C96B38" w:rsidRPr="00353727">
              <w:rPr>
                <w:rFonts w:ascii="Calibri" w:eastAsia="Times New Roman" w:hAnsi="Calibri" w:cs="Calibri"/>
                <w:sz w:val="22"/>
                <w:szCs w:val="22"/>
                <w:lang w:eastAsia="en-GB"/>
              </w:rPr>
              <w:t xml:space="preserve">20% of learners </w:t>
            </w:r>
          </w:p>
        </w:tc>
        <w:tc>
          <w:tcPr>
            <w:tcW w:w="5279" w:type="dxa"/>
            <w:gridSpan w:val="2"/>
            <w:tcBorders>
              <w:top w:val="single" w:sz="6" w:space="0" w:color="auto"/>
              <w:left w:val="single" w:sz="6" w:space="0" w:color="auto"/>
              <w:bottom w:val="double" w:sz="12" w:space="0" w:color="auto"/>
              <w:right w:val="single" w:sz="6" w:space="0" w:color="auto"/>
            </w:tcBorders>
          </w:tcPr>
          <w:p w14:paraId="7FFF92F3" w14:textId="77777777" w:rsidR="00017E6A" w:rsidRPr="00353727" w:rsidRDefault="00017E6A" w:rsidP="00017E6A">
            <w:pPr>
              <w:spacing w:after="0" w:line="240" w:lineRule="auto"/>
              <w:textAlignment w:val="baseline"/>
              <w:rPr>
                <w:rFonts w:ascii="Calibri" w:eastAsia="Times New Roman" w:hAnsi="Calibri" w:cs="Calibri"/>
                <w:sz w:val="22"/>
                <w:szCs w:val="22"/>
                <w:lang w:val="en-GB" w:eastAsia="en-GB"/>
              </w:rPr>
            </w:pPr>
            <w:r w:rsidRPr="00353727">
              <w:rPr>
                <w:rFonts w:ascii="Calibri" w:eastAsia="Times New Roman" w:hAnsi="Calibri" w:cs="Calibri"/>
                <w:b/>
                <w:bCs/>
                <w:sz w:val="22"/>
                <w:szCs w:val="22"/>
                <w:lang w:val="en-GB" w:eastAsia="en-GB"/>
              </w:rPr>
              <w:t>Cross-Stage Priority: Removal of Barriers</w:t>
            </w:r>
          </w:p>
          <w:p w14:paraId="0AB5827F" w14:textId="2FC6207F" w:rsidR="00017E6A" w:rsidRPr="00353727" w:rsidRDefault="00017E6A" w:rsidP="00017E6A">
            <w:pPr>
              <w:numPr>
                <w:ilvl w:val="0"/>
                <w:numId w:val="48"/>
              </w:numPr>
              <w:tabs>
                <w:tab w:val="num" w:pos="720"/>
              </w:tabs>
              <w:spacing w:after="0" w:line="240" w:lineRule="auto"/>
              <w:textAlignment w:val="baseline"/>
              <w:rPr>
                <w:rFonts w:ascii="Calibri" w:eastAsia="Times New Roman" w:hAnsi="Calibri" w:cs="Calibri"/>
                <w:sz w:val="22"/>
                <w:szCs w:val="22"/>
                <w:lang w:val="en-GB" w:eastAsia="en-GB"/>
              </w:rPr>
            </w:pPr>
            <w:r w:rsidRPr="00353727">
              <w:rPr>
                <w:rFonts w:ascii="Calibri" w:eastAsia="Times New Roman" w:hAnsi="Calibri" w:cs="Calibri"/>
                <w:b/>
                <w:bCs/>
                <w:sz w:val="22"/>
                <w:szCs w:val="22"/>
                <w:lang w:val="en-GB" w:eastAsia="en-GB"/>
              </w:rPr>
              <w:t>Health and Wellbeing:</w:t>
            </w:r>
            <w:r w:rsidRPr="00353727">
              <w:rPr>
                <w:rFonts w:ascii="Calibri" w:eastAsia="Times New Roman" w:hAnsi="Calibri" w:cs="Calibri"/>
                <w:sz w:val="22"/>
                <w:szCs w:val="22"/>
                <w:lang w:val="en-GB" w:eastAsia="en-GB"/>
              </w:rPr>
              <w:t xml:space="preserve"> Use </w:t>
            </w:r>
            <w:r w:rsidRPr="00353727">
              <w:rPr>
                <w:rFonts w:ascii="Calibri" w:eastAsia="Times New Roman" w:hAnsi="Calibri" w:cs="Calibri"/>
                <w:b/>
                <w:bCs/>
                <w:sz w:val="22"/>
                <w:szCs w:val="22"/>
                <w:lang w:val="en-GB" w:eastAsia="en-GB"/>
              </w:rPr>
              <w:t>Glasgow Motivation and Wellbeing Profiling</w:t>
            </w:r>
            <w:r w:rsidRPr="00353727">
              <w:rPr>
                <w:rFonts w:ascii="Calibri" w:eastAsia="Times New Roman" w:hAnsi="Calibri" w:cs="Calibri"/>
                <w:sz w:val="22"/>
                <w:szCs w:val="22"/>
                <w:lang w:val="en-GB" w:eastAsia="en-GB"/>
              </w:rPr>
              <w:t xml:space="preserve"> </w:t>
            </w:r>
            <w:r w:rsidR="005F7BBA" w:rsidRPr="00353727">
              <w:rPr>
                <w:rFonts w:ascii="Calibri" w:eastAsia="Times New Roman" w:hAnsi="Calibri" w:cs="Calibri"/>
                <w:sz w:val="22"/>
                <w:szCs w:val="22"/>
                <w:lang w:val="en-GB" w:eastAsia="en-GB"/>
              </w:rPr>
              <w:t xml:space="preserve">for </w:t>
            </w:r>
            <w:r w:rsidR="00313AC1" w:rsidRPr="00353727">
              <w:rPr>
                <w:rFonts w:ascii="Calibri" w:eastAsia="Times New Roman" w:hAnsi="Calibri" w:cs="Calibri"/>
                <w:sz w:val="22"/>
                <w:szCs w:val="22"/>
                <w:lang w:val="en-GB" w:eastAsia="en-GB"/>
              </w:rPr>
              <w:t xml:space="preserve">10% learners in </w:t>
            </w:r>
            <w:r w:rsidR="00A571E6" w:rsidRPr="00353727">
              <w:rPr>
                <w:rFonts w:ascii="Calibri" w:eastAsia="Times New Roman" w:hAnsi="Calibri" w:cs="Calibri"/>
                <w:sz w:val="22"/>
                <w:szCs w:val="22"/>
                <w:lang w:eastAsia="en-GB"/>
              </w:rPr>
              <w:t xml:space="preserve">P7, P3 and P4 </w:t>
            </w:r>
            <w:r w:rsidRPr="00353727">
              <w:rPr>
                <w:rFonts w:ascii="Calibri" w:eastAsia="Times New Roman" w:hAnsi="Calibri" w:cs="Calibri"/>
                <w:sz w:val="22"/>
                <w:szCs w:val="22"/>
                <w:lang w:val="en-GB" w:eastAsia="en-GB"/>
              </w:rPr>
              <w:t xml:space="preserve">to measure the impact of supported timetabling for </w:t>
            </w:r>
            <w:r w:rsidR="00A571E6" w:rsidRPr="00353727">
              <w:rPr>
                <w:rFonts w:ascii="Calibri" w:eastAsia="Times New Roman" w:hAnsi="Calibri" w:cs="Calibri"/>
                <w:sz w:val="22"/>
                <w:szCs w:val="22"/>
                <w:lang w:val="en-GB" w:eastAsia="en-GB"/>
              </w:rPr>
              <w:t>identified</w:t>
            </w:r>
            <w:r w:rsidRPr="00353727">
              <w:rPr>
                <w:rFonts w:ascii="Calibri" w:eastAsia="Times New Roman" w:hAnsi="Calibri" w:cs="Calibri"/>
                <w:sz w:val="22"/>
                <w:szCs w:val="22"/>
                <w:lang w:val="en-GB" w:eastAsia="en-GB"/>
              </w:rPr>
              <w:t xml:space="preserve"> learners, ensuring they are emotionally ready to engage in literacy and numeracy tasks.</w:t>
            </w:r>
          </w:p>
          <w:p w14:paraId="37433DAA" w14:textId="55B26247" w:rsidR="00C96B38" w:rsidRPr="00353727" w:rsidRDefault="009D6FC8" w:rsidP="00017E6A">
            <w:pPr>
              <w:numPr>
                <w:ilvl w:val="0"/>
                <w:numId w:val="48"/>
              </w:numPr>
              <w:tabs>
                <w:tab w:val="num" w:pos="720"/>
              </w:tabs>
              <w:spacing w:after="0" w:line="240" w:lineRule="auto"/>
              <w:textAlignment w:val="baseline"/>
              <w:rPr>
                <w:rFonts w:ascii="Calibri" w:eastAsia="Times New Roman" w:hAnsi="Calibri" w:cs="Calibri"/>
                <w:sz w:val="22"/>
                <w:szCs w:val="22"/>
                <w:lang w:val="en-GB" w:eastAsia="en-GB"/>
              </w:rPr>
            </w:pPr>
            <w:r w:rsidRPr="00353727">
              <w:rPr>
                <w:rFonts w:ascii="Calibri" w:eastAsia="Times New Roman" w:hAnsi="Calibri" w:cs="Calibri"/>
                <w:b/>
                <w:bCs/>
                <w:sz w:val="22"/>
                <w:szCs w:val="22"/>
                <w:lang w:val="en-GB" w:eastAsia="en-GB"/>
              </w:rPr>
              <w:t>Health and Wellbeing:</w:t>
            </w:r>
            <w:r w:rsidRPr="00353727">
              <w:rPr>
                <w:rFonts w:ascii="Calibri" w:eastAsia="Times New Roman" w:hAnsi="Calibri" w:cs="Calibri"/>
                <w:sz w:val="22"/>
                <w:szCs w:val="22"/>
                <w:lang w:val="en-GB" w:eastAsia="en-GB"/>
              </w:rPr>
              <w:t xml:space="preserve"> </w:t>
            </w:r>
            <w:r w:rsidR="00C96B38" w:rsidRPr="00353727">
              <w:rPr>
                <w:rFonts w:ascii="Calibri" w:eastAsia="Times New Roman" w:hAnsi="Calibri" w:cs="Calibri"/>
                <w:sz w:val="22"/>
                <w:szCs w:val="22"/>
                <w:lang w:val="en-GB" w:eastAsia="en-GB"/>
              </w:rPr>
              <w:t xml:space="preserve">Support </w:t>
            </w:r>
            <w:r w:rsidRPr="00353727">
              <w:rPr>
                <w:rFonts w:ascii="Calibri" w:eastAsia="Times New Roman" w:hAnsi="Calibri" w:cs="Calibri"/>
                <w:sz w:val="22"/>
                <w:szCs w:val="22"/>
                <w:lang w:val="en-GB" w:eastAsia="en-GB"/>
              </w:rPr>
              <w:t>10% of</w:t>
            </w:r>
            <w:r w:rsidR="00A571E6" w:rsidRPr="00353727">
              <w:rPr>
                <w:rFonts w:ascii="Calibri" w:eastAsia="Times New Roman" w:hAnsi="Calibri" w:cs="Calibri"/>
                <w:sz w:val="22"/>
                <w:szCs w:val="22"/>
                <w:lang w:val="en-GB" w:eastAsia="en-GB"/>
              </w:rPr>
              <w:t xml:space="preserve"> </w:t>
            </w:r>
            <w:r w:rsidR="00A571E6" w:rsidRPr="00353727">
              <w:rPr>
                <w:rFonts w:ascii="Calibri" w:eastAsia="Times New Roman" w:hAnsi="Calibri" w:cs="Calibri"/>
                <w:sz w:val="22"/>
                <w:szCs w:val="22"/>
                <w:lang w:eastAsia="en-GB"/>
              </w:rPr>
              <w:t>P7, P3 and P4</w:t>
            </w:r>
            <w:r w:rsidR="00A571E6" w:rsidRPr="00353727">
              <w:rPr>
                <w:rFonts w:ascii="Calibri" w:eastAsia="Times New Roman" w:hAnsi="Calibri" w:cs="Calibri"/>
                <w:sz w:val="22"/>
                <w:szCs w:val="22"/>
                <w:lang w:val="en-GB" w:eastAsia="en-GB"/>
              </w:rPr>
              <w:t xml:space="preserve"> </w:t>
            </w:r>
            <w:r w:rsidRPr="00353727">
              <w:rPr>
                <w:rFonts w:ascii="Calibri" w:eastAsia="Times New Roman" w:hAnsi="Calibri" w:cs="Calibri"/>
                <w:sz w:val="22"/>
                <w:szCs w:val="22"/>
                <w:lang w:val="en-GB" w:eastAsia="en-GB"/>
              </w:rPr>
              <w:t xml:space="preserve">targeted learners through a life skills curriculum </w:t>
            </w:r>
            <w:r w:rsidR="00224F46" w:rsidRPr="00353727">
              <w:rPr>
                <w:rFonts w:ascii="Calibri" w:eastAsia="Times New Roman" w:hAnsi="Calibri" w:cs="Calibri"/>
                <w:sz w:val="22"/>
                <w:szCs w:val="22"/>
                <w:lang w:val="en-GB" w:eastAsia="en-GB"/>
              </w:rPr>
              <w:t>to support engagement.</w:t>
            </w:r>
            <w:r w:rsidR="00224F46" w:rsidRPr="00353727">
              <w:rPr>
                <w:rFonts w:ascii="Calibri" w:eastAsia="Times New Roman" w:hAnsi="Calibri" w:cs="Calibri"/>
                <w:b/>
                <w:bCs/>
                <w:sz w:val="22"/>
                <w:szCs w:val="22"/>
                <w:lang w:val="en-GB" w:eastAsia="en-GB"/>
              </w:rPr>
              <w:t xml:space="preserve"> </w:t>
            </w:r>
          </w:p>
          <w:p w14:paraId="705BEC52" w14:textId="7AEF4826" w:rsidR="00017E6A" w:rsidRPr="00353727" w:rsidRDefault="00017E6A" w:rsidP="00017E6A">
            <w:pPr>
              <w:numPr>
                <w:ilvl w:val="0"/>
                <w:numId w:val="48"/>
              </w:numPr>
              <w:tabs>
                <w:tab w:val="num" w:pos="720"/>
              </w:tabs>
              <w:spacing w:after="0" w:line="240" w:lineRule="auto"/>
              <w:textAlignment w:val="baseline"/>
              <w:rPr>
                <w:rFonts w:ascii="Calibri" w:eastAsia="Times New Roman" w:hAnsi="Calibri" w:cs="Calibri"/>
                <w:sz w:val="22"/>
                <w:szCs w:val="22"/>
                <w:lang w:val="en-GB" w:eastAsia="en-GB"/>
              </w:rPr>
            </w:pPr>
            <w:r w:rsidRPr="00353727">
              <w:rPr>
                <w:rFonts w:ascii="Calibri" w:eastAsia="Times New Roman" w:hAnsi="Calibri" w:cs="Calibri"/>
                <w:b/>
                <w:bCs/>
                <w:sz w:val="22"/>
                <w:szCs w:val="22"/>
                <w:lang w:val="en-GB" w:eastAsia="en-GB"/>
              </w:rPr>
              <w:t>Engagement:</w:t>
            </w:r>
            <w:r w:rsidRPr="00353727">
              <w:rPr>
                <w:rFonts w:ascii="Calibri" w:eastAsia="Times New Roman" w:hAnsi="Calibri" w:cs="Calibri"/>
                <w:sz w:val="22"/>
                <w:szCs w:val="22"/>
                <w:lang w:val="en-GB" w:eastAsia="en-GB"/>
              </w:rPr>
              <w:t xml:space="preserve"> Maintain an </w:t>
            </w:r>
            <w:r w:rsidRPr="00353727">
              <w:rPr>
                <w:rFonts w:ascii="Calibri" w:eastAsia="Times New Roman" w:hAnsi="Calibri" w:cs="Calibri"/>
                <w:b/>
                <w:bCs/>
                <w:sz w:val="22"/>
                <w:szCs w:val="22"/>
                <w:lang w:val="en-GB" w:eastAsia="en-GB"/>
              </w:rPr>
              <w:t>exclusion rate of 0%</w:t>
            </w:r>
            <w:r w:rsidRPr="00353727">
              <w:rPr>
                <w:rFonts w:ascii="Calibri" w:eastAsia="Times New Roman" w:hAnsi="Calibri" w:cs="Calibri"/>
                <w:sz w:val="22"/>
                <w:szCs w:val="22"/>
                <w:lang w:val="en-GB" w:eastAsia="en-GB"/>
              </w:rPr>
              <w:t xml:space="preserve"> through nurture-based approaches, ensuring that </w:t>
            </w:r>
            <w:r w:rsidR="00C96B38" w:rsidRPr="00353727">
              <w:rPr>
                <w:rFonts w:ascii="Calibri" w:eastAsia="Times New Roman" w:hAnsi="Calibri" w:cs="Calibri"/>
                <w:sz w:val="22"/>
                <w:szCs w:val="22"/>
                <w:lang w:val="en-GB" w:eastAsia="en-GB"/>
              </w:rPr>
              <w:t>targeted</w:t>
            </w:r>
            <w:r w:rsidRPr="00353727">
              <w:rPr>
                <w:rFonts w:ascii="Calibri" w:eastAsia="Times New Roman" w:hAnsi="Calibri" w:cs="Calibri"/>
                <w:sz w:val="22"/>
                <w:szCs w:val="22"/>
                <w:lang w:val="en-GB" w:eastAsia="en-GB"/>
              </w:rPr>
              <w:t xml:space="preserve"> learners remain "active participants" in "settled episodes of teaching and learning".</w:t>
            </w:r>
          </w:p>
          <w:p w14:paraId="44BEE728" w14:textId="7F668C22" w:rsidR="00036D2F" w:rsidRPr="00353727" w:rsidRDefault="00017E6A">
            <w:pPr>
              <w:numPr>
                <w:ilvl w:val="0"/>
                <w:numId w:val="48"/>
              </w:numPr>
              <w:tabs>
                <w:tab w:val="num" w:pos="720"/>
              </w:tabs>
              <w:spacing w:after="0" w:line="240" w:lineRule="auto"/>
              <w:textAlignment w:val="baseline"/>
              <w:rPr>
                <w:rFonts w:ascii="Calibri" w:eastAsia="Times New Roman" w:hAnsi="Calibri" w:cs="Calibri"/>
                <w:sz w:val="22"/>
                <w:szCs w:val="22"/>
                <w:lang w:val="en-GB" w:eastAsia="en-GB"/>
              </w:rPr>
            </w:pPr>
            <w:r w:rsidRPr="00353727">
              <w:rPr>
                <w:rFonts w:ascii="Calibri" w:eastAsia="Times New Roman" w:hAnsi="Calibri" w:cs="Calibri"/>
                <w:b/>
                <w:bCs/>
                <w:sz w:val="22"/>
                <w:szCs w:val="22"/>
                <w:lang w:val="en-GB" w:eastAsia="en-GB"/>
              </w:rPr>
              <w:t>Attendance:</w:t>
            </w:r>
            <w:r w:rsidRPr="00353727">
              <w:rPr>
                <w:rFonts w:ascii="Calibri" w:eastAsia="Times New Roman" w:hAnsi="Calibri" w:cs="Calibri"/>
                <w:sz w:val="22"/>
                <w:szCs w:val="22"/>
                <w:lang w:val="en-GB" w:eastAsia="en-GB"/>
              </w:rPr>
              <w:t xml:space="preserve"> Targeted monitoring of families at risk of falling below </w:t>
            </w:r>
            <w:r w:rsidRPr="00353727">
              <w:rPr>
                <w:rFonts w:ascii="Calibri" w:eastAsia="Times New Roman" w:hAnsi="Calibri" w:cs="Calibri"/>
                <w:b/>
                <w:bCs/>
                <w:sz w:val="22"/>
                <w:szCs w:val="22"/>
                <w:lang w:val="en-GB" w:eastAsia="en-GB"/>
              </w:rPr>
              <w:t>85% attendance</w:t>
            </w:r>
            <w:r w:rsidRPr="00353727">
              <w:rPr>
                <w:rFonts w:ascii="Calibri" w:eastAsia="Times New Roman" w:hAnsi="Calibri" w:cs="Calibri"/>
                <w:sz w:val="22"/>
                <w:szCs w:val="22"/>
                <w:lang w:val="en-GB" w:eastAsia="en-GB"/>
              </w:rPr>
              <w:t>, as attendance is recognized as a "key impactor of attainment"</w:t>
            </w:r>
            <w:r w:rsidR="005D1598" w:rsidRPr="00353727">
              <w:rPr>
                <w:rFonts w:ascii="Calibri" w:eastAsia="Times New Roman" w:hAnsi="Calibri" w:cs="Calibri"/>
                <w:sz w:val="22"/>
                <w:szCs w:val="22"/>
                <w:lang w:val="en-GB" w:eastAsia="en-GB"/>
              </w:rPr>
              <w:t xml:space="preserve">. A specific focus will be on cohorts with less than </w:t>
            </w:r>
            <w:r w:rsidR="002128FA" w:rsidRPr="00353727">
              <w:rPr>
                <w:rFonts w:ascii="Calibri" w:eastAsia="Times New Roman" w:hAnsi="Calibri" w:cs="Calibri"/>
                <w:sz w:val="22"/>
                <w:szCs w:val="22"/>
                <w:lang w:val="en-GB" w:eastAsia="en-GB"/>
              </w:rPr>
              <w:t>90% attendance (</w:t>
            </w:r>
            <w:r w:rsidR="00CA051D" w:rsidRPr="00353727">
              <w:rPr>
                <w:rFonts w:ascii="Calibri" w:eastAsia="Times New Roman" w:hAnsi="Calibri" w:cs="Calibri"/>
                <w:sz w:val="22"/>
                <w:szCs w:val="22"/>
                <w:lang w:val="en-GB" w:eastAsia="en-GB"/>
              </w:rPr>
              <w:t xml:space="preserve">P4, P6 and P7). </w:t>
            </w:r>
          </w:p>
        </w:tc>
        <w:tc>
          <w:tcPr>
            <w:tcW w:w="3685" w:type="dxa"/>
            <w:tcBorders>
              <w:top w:val="single" w:sz="6" w:space="0" w:color="auto"/>
              <w:left w:val="single" w:sz="6" w:space="0" w:color="auto"/>
              <w:bottom w:val="double" w:sz="12" w:space="0" w:color="auto"/>
              <w:right w:val="single" w:sz="6" w:space="0" w:color="auto"/>
            </w:tcBorders>
          </w:tcPr>
          <w:p w14:paraId="09534BE6" w14:textId="77777777" w:rsidR="00353727" w:rsidRPr="00353727" w:rsidRDefault="00ED4BC7">
            <w:pPr>
              <w:spacing w:after="0" w:line="240" w:lineRule="auto"/>
              <w:textAlignment w:val="baseline"/>
              <w:rPr>
                <w:rFonts w:ascii="Calibri" w:eastAsia="Times New Roman" w:hAnsi="Calibri" w:cs="Calibri"/>
                <w:sz w:val="22"/>
                <w:szCs w:val="22"/>
                <w:lang w:val="en-GB" w:eastAsia="en-GB"/>
              </w:rPr>
            </w:pPr>
            <w:r w:rsidRPr="00353727">
              <w:rPr>
                <w:rFonts w:ascii="Calibri" w:eastAsia="Times New Roman" w:hAnsi="Calibri" w:cs="Calibri"/>
                <w:sz w:val="22"/>
                <w:szCs w:val="22"/>
                <w:lang w:eastAsia="en-GB"/>
              </w:rPr>
              <w:t xml:space="preserve">Evidence from </w:t>
            </w:r>
            <w:r w:rsidR="00353727" w:rsidRPr="00353727">
              <w:rPr>
                <w:rFonts w:ascii="Calibri" w:eastAsia="Times New Roman" w:hAnsi="Calibri" w:cs="Calibri"/>
                <w:b/>
                <w:bCs/>
                <w:sz w:val="22"/>
                <w:szCs w:val="22"/>
                <w:lang w:val="en-GB" w:eastAsia="en-GB"/>
              </w:rPr>
              <w:t>Glasgow Motivation and Wellbeing Profiling</w:t>
            </w:r>
            <w:r w:rsidR="00353727" w:rsidRPr="00353727">
              <w:rPr>
                <w:rFonts w:ascii="Calibri" w:eastAsia="Times New Roman" w:hAnsi="Calibri" w:cs="Calibri"/>
                <w:sz w:val="22"/>
                <w:szCs w:val="22"/>
                <w:lang w:val="en-GB" w:eastAsia="en-GB"/>
              </w:rPr>
              <w:t xml:space="preserve"> </w:t>
            </w:r>
          </w:p>
          <w:p w14:paraId="42EFB437" w14:textId="77777777" w:rsidR="00353727" w:rsidRPr="00353727" w:rsidRDefault="00353727">
            <w:pPr>
              <w:spacing w:after="0" w:line="240" w:lineRule="auto"/>
              <w:textAlignment w:val="baseline"/>
              <w:rPr>
                <w:rFonts w:ascii="Calibri" w:eastAsia="Times New Roman" w:hAnsi="Calibri" w:cs="Calibri"/>
                <w:sz w:val="22"/>
                <w:szCs w:val="22"/>
                <w:lang w:val="en-GB" w:eastAsia="en-GB"/>
              </w:rPr>
            </w:pPr>
          </w:p>
          <w:p w14:paraId="63D10A8C" w14:textId="77777777" w:rsidR="00353727" w:rsidRPr="00353727" w:rsidRDefault="00ED4BC7">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Feedback from learners through pupil surveys. </w:t>
            </w:r>
          </w:p>
          <w:p w14:paraId="28DC2697" w14:textId="77777777" w:rsidR="00353727" w:rsidRPr="00353727" w:rsidRDefault="00353727">
            <w:pPr>
              <w:spacing w:after="0" w:line="240" w:lineRule="auto"/>
              <w:textAlignment w:val="baseline"/>
              <w:rPr>
                <w:rFonts w:ascii="Calibri" w:eastAsia="Times New Roman" w:hAnsi="Calibri" w:cs="Calibri"/>
                <w:sz w:val="22"/>
                <w:szCs w:val="22"/>
                <w:lang w:eastAsia="en-GB"/>
              </w:rPr>
            </w:pPr>
          </w:p>
          <w:p w14:paraId="31878C6A" w14:textId="77777777" w:rsidR="00353727" w:rsidRPr="00353727" w:rsidRDefault="00ED4BC7">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Class observations. </w:t>
            </w:r>
          </w:p>
          <w:p w14:paraId="2271FD8C" w14:textId="77777777" w:rsidR="00353727" w:rsidRPr="00353727" w:rsidRDefault="00353727">
            <w:pPr>
              <w:spacing w:after="0" w:line="240" w:lineRule="auto"/>
              <w:textAlignment w:val="baseline"/>
              <w:rPr>
                <w:rFonts w:ascii="Calibri" w:eastAsia="Times New Roman" w:hAnsi="Calibri" w:cs="Calibri"/>
                <w:sz w:val="22"/>
                <w:szCs w:val="22"/>
                <w:lang w:eastAsia="en-GB"/>
              </w:rPr>
            </w:pPr>
          </w:p>
          <w:p w14:paraId="71E4B130" w14:textId="77777777" w:rsidR="00353727" w:rsidRPr="00353727" w:rsidRDefault="00ED4BC7">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Learning Partnership report </w:t>
            </w:r>
          </w:p>
          <w:p w14:paraId="425952C6" w14:textId="77777777" w:rsidR="00353727" w:rsidRPr="00353727" w:rsidRDefault="00353727">
            <w:pPr>
              <w:spacing w:after="0" w:line="240" w:lineRule="auto"/>
              <w:textAlignment w:val="baseline"/>
              <w:rPr>
                <w:rFonts w:ascii="Calibri" w:eastAsia="Times New Roman" w:hAnsi="Calibri" w:cs="Calibri"/>
                <w:sz w:val="22"/>
                <w:szCs w:val="22"/>
                <w:lang w:eastAsia="en-GB"/>
              </w:rPr>
            </w:pPr>
          </w:p>
          <w:p w14:paraId="7E03ACE5" w14:textId="77777777" w:rsidR="00353727" w:rsidRPr="00353727" w:rsidRDefault="00ED4BC7">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Moderation between stage partners and cluster colleagues. </w:t>
            </w:r>
          </w:p>
          <w:p w14:paraId="7AEE7BEB" w14:textId="77777777" w:rsidR="00353727" w:rsidRPr="00353727" w:rsidRDefault="00353727">
            <w:pPr>
              <w:spacing w:after="0" w:line="240" w:lineRule="auto"/>
              <w:textAlignment w:val="baseline"/>
              <w:rPr>
                <w:rFonts w:ascii="Calibri" w:eastAsia="Times New Roman" w:hAnsi="Calibri" w:cs="Calibri"/>
                <w:sz w:val="22"/>
                <w:szCs w:val="22"/>
                <w:lang w:eastAsia="en-GB"/>
              </w:rPr>
            </w:pPr>
          </w:p>
          <w:p w14:paraId="000959B4" w14:textId="77777777" w:rsidR="00353727" w:rsidRPr="00353727" w:rsidRDefault="00ED4BC7">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Baseline test of change/QI methodology Monitoring of attainment termly. </w:t>
            </w:r>
          </w:p>
          <w:p w14:paraId="31289374" w14:textId="77777777" w:rsidR="00353727" w:rsidRPr="00353727" w:rsidRDefault="00353727">
            <w:pPr>
              <w:spacing w:after="0" w:line="240" w:lineRule="auto"/>
              <w:textAlignment w:val="baseline"/>
              <w:rPr>
                <w:rFonts w:ascii="Calibri" w:eastAsia="Times New Roman" w:hAnsi="Calibri" w:cs="Calibri"/>
                <w:sz w:val="22"/>
                <w:szCs w:val="22"/>
                <w:lang w:eastAsia="en-GB"/>
              </w:rPr>
            </w:pPr>
          </w:p>
          <w:p w14:paraId="6AB6CEAF" w14:textId="1D7F4850" w:rsidR="00036D2F" w:rsidRPr="00353727" w:rsidRDefault="00353727">
            <w:pPr>
              <w:spacing w:after="0" w:line="240" w:lineRule="auto"/>
              <w:textAlignment w:val="baseline"/>
              <w:rPr>
                <w:rFonts w:ascii="Calibri" w:eastAsia="Times New Roman" w:hAnsi="Calibri" w:cs="Calibri"/>
                <w:sz w:val="22"/>
                <w:szCs w:val="22"/>
                <w:lang w:eastAsia="en-GB"/>
              </w:rPr>
            </w:pPr>
            <w:r w:rsidRPr="00353727">
              <w:rPr>
                <w:rFonts w:ascii="Calibri" w:eastAsia="Times New Roman" w:hAnsi="Calibri" w:cs="Calibri"/>
                <w:sz w:val="22"/>
                <w:szCs w:val="22"/>
                <w:lang w:eastAsia="en-GB"/>
              </w:rPr>
              <w:t xml:space="preserve">Attendance </w:t>
            </w:r>
            <w:r>
              <w:rPr>
                <w:rFonts w:ascii="Calibri" w:eastAsia="Times New Roman" w:hAnsi="Calibri" w:cs="Calibri"/>
                <w:sz w:val="22"/>
                <w:szCs w:val="22"/>
                <w:lang w:eastAsia="en-GB"/>
              </w:rPr>
              <w:t xml:space="preserve">and exclusion </w:t>
            </w:r>
            <w:r w:rsidRPr="00353727">
              <w:rPr>
                <w:rFonts w:ascii="Calibri" w:eastAsia="Times New Roman" w:hAnsi="Calibri" w:cs="Calibri"/>
                <w:sz w:val="22"/>
                <w:szCs w:val="22"/>
                <w:lang w:eastAsia="en-GB"/>
              </w:rPr>
              <w:t xml:space="preserve">monitoring data </w:t>
            </w:r>
          </w:p>
        </w:tc>
        <w:tc>
          <w:tcPr>
            <w:tcW w:w="3013" w:type="dxa"/>
            <w:tcBorders>
              <w:top w:val="single" w:sz="6" w:space="0" w:color="auto"/>
              <w:left w:val="single" w:sz="6" w:space="0" w:color="auto"/>
              <w:bottom w:val="double" w:sz="12" w:space="0" w:color="auto"/>
              <w:right w:val="double" w:sz="12" w:space="0" w:color="auto"/>
            </w:tcBorders>
          </w:tcPr>
          <w:p w14:paraId="0223F1A9" w14:textId="77777777" w:rsidR="00036D2F" w:rsidRPr="00C54EA7" w:rsidRDefault="00036D2F">
            <w:pPr>
              <w:spacing w:after="0" w:line="240" w:lineRule="auto"/>
              <w:textAlignment w:val="baseline"/>
              <w:rPr>
                <w:rFonts w:ascii="Calibri" w:eastAsia="Times New Roman" w:hAnsi="Calibri" w:cs="Calibri"/>
                <w:sz w:val="22"/>
                <w:szCs w:val="22"/>
                <w:lang w:eastAsia="en-GB"/>
              </w:rPr>
            </w:pPr>
          </w:p>
        </w:tc>
      </w:tr>
    </w:tbl>
    <w:p w14:paraId="346427FB" w14:textId="77777777" w:rsidR="00036D2F" w:rsidRDefault="00036D2F" w:rsidP="002D12CE">
      <w:pPr>
        <w:spacing w:line="257" w:lineRule="auto"/>
        <w:jc w:val="both"/>
        <w:rPr>
          <w:rFonts w:ascii="Calibri" w:hAnsi="Calibri" w:cs="Calibri"/>
          <w:b/>
          <w:bCs/>
          <w:sz w:val="22"/>
          <w:szCs w:val="22"/>
        </w:rPr>
      </w:pPr>
    </w:p>
    <w:sectPr w:rsidR="00036D2F" w:rsidSect="00B67C62">
      <w:headerReference w:type="default" r:id="rId12"/>
      <w:footerReference w:type="default" r:id="rId13"/>
      <w:headerReference w:type="first" r:id="rId14"/>
      <w:footerReference w:type="first" r:id="rId15"/>
      <w:pgSz w:w="16838" w:h="11906" w:orient="landscape"/>
      <w:pgMar w:top="720" w:right="720" w:bottom="720"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45E5C" w14:textId="77777777" w:rsidR="00B04436" w:rsidRDefault="00B04436">
      <w:pPr>
        <w:spacing w:after="0" w:line="240" w:lineRule="auto"/>
      </w:pPr>
      <w:r>
        <w:separator/>
      </w:r>
    </w:p>
  </w:endnote>
  <w:endnote w:type="continuationSeparator" w:id="0">
    <w:p w14:paraId="648B15D5" w14:textId="77777777" w:rsidR="00B04436" w:rsidRDefault="00B04436">
      <w:pPr>
        <w:spacing w:after="0" w:line="240" w:lineRule="auto"/>
      </w:pPr>
      <w:r>
        <w:continuationSeparator/>
      </w:r>
    </w:p>
  </w:endnote>
  <w:endnote w:type="continuationNotice" w:id="1">
    <w:p w14:paraId="6BEC1143" w14:textId="77777777" w:rsidR="00B04436" w:rsidRDefault="00B044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153B" w14:textId="6B7871BD" w:rsidR="58D96FE8" w:rsidRDefault="58D96FE8" w:rsidP="58D96F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10"/>
      <w:gridCol w:w="3510"/>
      <w:gridCol w:w="3510"/>
    </w:tblGrid>
    <w:tr w:rsidR="4440B867" w14:paraId="4749269A" w14:textId="77777777" w:rsidTr="4440B867">
      <w:trPr>
        <w:trHeight w:val="300"/>
      </w:trPr>
      <w:tc>
        <w:tcPr>
          <w:tcW w:w="3510" w:type="dxa"/>
        </w:tcPr>
        <w:p w14:paraId="43F80934" w14:textId="090615D8" w:rsidR="4440B867" w:rsidRDefault="4440B867" w:rsidP="4440B867">
          <w:pPr>
            <w:pStyle w:val="Header"/>
            <w:ind w:left="-115"/>
          </w:pPr>
        </w:p>
      </w:tc>
      <w:tc>
        <w:tcPr>
          <w:tcW w:w="3510" w:type="dxa"/>
        </w:tcPr>
        <w:p w14:paraId="6D0CB141" w14:textId="5B6895A8" w:rsidR="4440B867" w:rsidRDefault="4440B867" w:rsidP="4440B867">
          <w:pPr>
            <w:pStyle w:val="Header"/>
            <w:jc w:val="center"/>
          </w:pPr>
        </w:p>
      </w:tc>
      <w:tc>
        <w:tcPr>
          <w:tcW w:w="3510" w:type="dxa"/>
        </w:tcPr>
        <w:p w14:paraId="77F32D4F" w14:textId="78BFE708" w:rsidR="4440B867" w:rsidRDefault="4440B867" w:rsidP="4440B867">
          <w:pPr>
            <w:pStyle w:val="Header"/>
            <w:ind w:right="-115"/>
            <w:jc w:val="right"/>
          </w:pPr>
        </w:p>
      </w:tc>
    </w:tr>
  </w:tbl>
  <w:p w14:paraId="103031DB" w14:textId="27218D5E" w:rsidR="4440B867" w:rsidRDefault="4440B867" w:rsidP="4440B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9A502" w14:textId="77777777" w:rsidR="00B04436" w:rsidRDefault="00B04436">
      <w:pPr>
        <w:spacing w:after="0" w:line="240" w:lineRule="auto"/>
      </w:pPr>
      <w:r>
        <w:separator/>
      </w:r>
    </w:p>
  </w:footnote>
  <w:footnote w:type="continuationSeparator" w:id="0">
    <w:p w14:paraId="5BE25E62" w14:textId="77777777" w:rsidR="00B04436" w:rsidRDefault="00B04436">
      <w:pPr>
        <w:spacing w:after="0" w:line="240" w:lineRule="auto"/>
      </w:pPr>
      <w:r>
        <w:continuationSeparator/>
      </w:r>
    </w:p>
  </w:footnote>
  <w:footnote w:type="continuationNotice" w:id="1">
    <w:p w14:paraId="723720F8" w14:textId="77777777" w:rsidR="00B04436" w:rsidRDefault="00B044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8DF0" w14:textId="53B93B03" w:rsidR="58D96FE8" w:rsidRDefault="58D96FE8" w:rsidP="58D96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10"/>
      <w:gridCol w:w="3510"/>
      <w:gridCol w:w="3510"/>
    </w:tblGrid>
    <w:tr w:rsidR="4440B867" w14:paraId="6EDF1A31" w14:textId="77777777" w:rsidTr="4440B867">
      <w:trPr>
        <w:trHeight w:val="300"/>
      </w:trPr>
      <w:tc>
        <w:tcPr>
          <w:tcW w:w="3510" w:type="dxa"/>
        </w:tcPr>
        <w:p w14:paraId="570F236A" w14:textId="1F642D2E" w:rsidR="4440B867" w:rsidRDefault="4440B867" w:rsidP="4440B867">
          <w:pPr>
            <w:pStyle w:val="Header"/>
            <w:ind w:left="-115"/>
          </w:pPr>
        </w:p>
      </w:tc>
      <w:tc>
        <w:tcPr>
          <w:tcW w:w="3510" w:type="dxa"/>
        </w:tcPr>
        <w:p w14:paraId="4A0BEA62" w14:textId="3542156E" w:rsidR="4440B867" w:rsidRDefault="4440B867" w:rsidP="4440B867">
          <w:pPr>
            <w:pStyle w:val="Header"/>
            <w:jc w:val="center"/>
          </w:pPr>
        </w:p>
      </w:tc>
      <w:tc>
        <w:tcPr>
          <w:tcW w:w="3510" w:type="dxa"/>
        </w:tcPr>
        <w:p w14:paraId="7A536933" w14:textId="255AEC82" w:rsidR="4440B867" w:rsidRDefault="4440B867" w:rsidP="4440B867">
          <w:pPr>
            <w:pStyle w:val="Header"/>
            <w:ind w:right="-115"/>
            <w:jc w:val="right"/>
          </w:pPr>
        </w:p>
      </w:tc>
    </w:tr>
  </w:tbl>
  <w:p w14:paraId="1128D33E" w14:textId="4D2A5FCD" w:rsidR="4440B867" w:rsidRDefault="4440B867" w:rsidP="4440B867">
    <w:pPr>
      <w:pStyle w:val="Header"/>
    </w:pPr>
  </w:p>
</w:hdr>
</file>

<file path=word/intelligence2.xml><?xml version="1.0" encoding="utf-8"?>
<int2:intelligence xmlns:int2="http://schemas.microsoft.com/office/intelligence/2020/intelligence" xmlns:oel="http://schemas.microsoft.com/office/2019/extlst">
  <int2:observations>
    <int2:textHash int2:hashCode="oeMSQyjeRM2P0o" int2:id="SaFCXdW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BB1"/>
    <w:multiLevelType w:val="multilevel"/>
    <w:tmpl w:val="090C7D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3823E1"/>
    <w:multiLevelType w:val="hybridMultilevel"/>
    <w:tmpl w:val="6A76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C3B42"/>
    <w:multiLevelType w:val="multilevel"/>
    <w:tmpl w:val="3B3A6F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06482F0B"/>
    <w:multiLevelType w:val="hybridMultilevel"/>
    <w:tmpl w:val="85546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26CEF"/>
    <w:multiLevelType w:val="multilevel"/>
    <w:tmpl w:val="B86A51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B847D83"/>
    <w:multiLevelType w:val="multilevel"/>
    <w:tmpl w:val="9C863F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B8E0650"/>
    <w:multiLevelType w:val="multilevel"/>
    <w:tmpl w:val="A7C0FD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E3E218D"/>
    <w:multiLevelType w:val="multilevel"/>
    <w:tmpl w:val="2B5EF98A"/>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b/>
      </w:rPr>
    </w:lvl>
    <w:lvl w:ilvl="2">
      <w:numFmt w:val="bullet"/>
      <w:lvlText w:val="-"/>
      <w:lvlJc w:val="left"/>
      <w:pPr>
        <w:ind w:left="1800" w:hanging="360"/>
      </w:pPr>
      <w:rPr>
        <w:rFonts w:ascii="Calibri" w:eastAsia="Times New Roman" w:hAnsi="Calibri" w:cs="Calibri"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FEA2A70"/>
    <w:multiLevelType w:val="multilevel"/>
    <w:tmpl w:val="83ACFE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05B384A"/>
    <w:multiLevelType w:val="multilevel"/>
    <w:tmpl w:val="3B6E7B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1797C60"/>
    <w:multiLevelType w:val="multilevel"/>
    <w:tmpl w:val="6A5E14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3D03531"/>
    <w:multiLevelType w:val="multilevel"/>
    <w:tmpl w:val="B4A229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16992DC4"/>
    <w:multiLevelType w:val="hybridMultilevel"/>
    <w:tmpl w:val="EA5E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962D84"/>
    <w:multiLevelType w:val="hybridMultilevel"/>
    <w:tmpl w:val="B524C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C2A325C"/>
    <w:multiLevelType w:val="multilevel"/>
    <w:tmpl w:val="4FF000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CE24161"/>
    <w:multiLevelType w:val="hybridMultilevel"/>
    <w:tmpl w:val="CEE48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7D6B61"/>
    <w:multiLevelType w:val="multilevel"/>
    <w:tmpl w:val="4CC6993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26536E5F"/>
    <w:multiLevelType w:val="multilevel"/>
    <w:tmpl w:val="21B0E2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A802575"/>
    <w:multiLevelType w:val="multilevel"/>
    <w:tmpl w:val="60C626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2BF22DC0"/>
    <w:multiLevelType w:val="hybridMultilevel"/>
    <w:tmpl w:val="B37AC4B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0" w15:restartNumberingAfterBreak="0">
    <w:nsid w:val="2C5858EF"/>
    <w:multiLevelType w:val="multilevel"/>
    <w:tmpl w:val="2C74BF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01C680D"/>
    <w:multiLevelType w:val="multilevel"/>
    <w:tmpl w:val="545261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2" w15:restartNumberingAfterBreak="0">
    <w:nsid w:val="31D901E4"/>
    <w:multiLevelType w:val="multilevel"/>
    <w:tmpl w:val="650E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0507FF"/>
    <w:multiLevelType w:val="multilevel"/>
    <w:tmpl w:val="DD54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F571A6"/>
    <w:multiLevelType w:val="multilevel"/>
    <w:tmpl w:val="7D909F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3E9D3B84"/>
    <w:multiLevelType w:val="multilevel"/>
    <w:tmpl w:val="F6A6F3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43154F0D"/>
    <w:multiLevelType w:val="multilevel"/>
    <w:tmpl w:val="EFF4F19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448D1AD7"/>
    <w:multiLevelType w:val="multilevel"/>
    <w:tmpl w:val="9B06E3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462B2B7F"/>
    <w:multiLevelType w:val="multilevel"/>
    <w:tmpl w:val="C7882B8A"/>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Calibri" w:eastAsiaTheme="minorEastAsia" w:hAnsi="Calibri" w:cs="Calibri"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46614370"/>
    <w:multiLevelType w:val="multilevel"/>
    <w:tmpl w:val="B8AE9E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47ED1FFF"/>
    <w:multiLevelType w:val="multilevel"/>
    <w:tmpl w:val="67E8BA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1" w15:restartNumberingAfterBreak="0">
    <w:nsid w:val="485B0DC6"/>
    <w:multiLevelType w:val="multilevel"/>
    <w:tmpl w:val="52BA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160D42"/>
    <w:multiLevelType w:val="hybridMultilevel"/>
    <w:tmpl w:val="7710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3F6680"/>
    <w:multiLevelType w:val="hybridMultilevel"/>
    <w:tmpl w:val="4D4AA6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1D8188F"/>
    <w:multiLevelType w:val="multilevel"/>
    <w:tmpl w:val="91FC06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5" w15:restartNumberingAfterBreak="0">
    <w:nsid w:val="54DC3E0B"/>
    <w:multiLevelType w:val="multilevel"/>
    <w:tmpl w:val="BFB659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59E33119"/>
    <w:multiLevelType w:val="multilevel"/>
    <w:tmpl w:val="A926A6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5DB36509"/>
    <w:multiLevelType w:val="hybridMultilevel"/>
    <w:tmpl w:val="910CE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9B1A7E"/>
    <w:multiLevelType w:val="multilevel"/>
    <w:tmpl w:val="1652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107DFE"/>
    <w:multiLevelType w:val="multilevel"/>
    <w:tmpl w:val="AE0EBA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48D3F70"/>
    <w:multiLevelType w:val="multilevel"/>
    <w:tmpl w:val="CD5016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651535F6"/>
    <w:multiLevelType w:val="multilevel"/>
    <w:tmpl w:val="9DBCB8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2" w15:restartNumberingAfterBreak="0">
    <w:nsid w:val="663F50EB"/>
    <w:multiLevelType w:val="hybridMultilevel"/>
    <w:tmpl w:val="1E089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63268E"/>
    <w:multiLevelType w:val="multilevel"/>
    <w:tmpl w:val="8EDAC8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4" w15:restartNumberingAfterBreak="0">
    <w:nsid w:val="6AD9544A"/>
    <w:multiLevelType w:val="hybridMultilevel"/>
    <w:tmpl w:val="D65A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8077BC"/>
    <w:multiLevelType w:val="multilevel"/>
    <w:tmpl w:val="81AE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F33B60"/>
    <w:multiLevelType w:val="multilevel"/>
    <w:tmpl w:val="3EFEF8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7" w15:restartNumberingAfterBreak="0">
    <w:nsid w:val="761C5D6D"/>
    <w:multiLevelType w:val="multilevel"/>
    <w:tmpl w:val="F710CC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8" w15:restartNumberingAfterBreak="0">
    <w:nsid w:val="775E248F"/>
    <w:multiLevelType w:val="multilevel"/>
    <w:tmpl w:val="802A6A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7900383D"/>
    <w:multiLevelType w:val="multilevel"/>
    <w:tmpl w:val="6E10E9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94332749">
    <w:abstractNumId w:val="1"/>
  </w:num>
  <w:num w:numId="2" w16cid:durableId="1001663043">
    <w:abstractNumId w:val="3"/>
  </w:num>
  <w:num w:numId="3" w16cid:durableId="544220646">
    <w:abstractNumId w:val="12"/>
  </w:num>
  <w:num w:numId="4" w16cid:durableId="1555309661">
    <w:abstractNumId w:val="32"/>
  </w:num>
  <w:num w:numId="5" w16cid:durableId="400910953">
    <w:abstractNumId w:val="13"/>
  </w:num>
  <w:num w:numId="6" w16cid:durableId="26411083">
    <w:abstractNumId w:val="44"/>
  </w:num>
  <w:num w:numId="7" w16cid:durableId="2065330445">
    <w:abstractNumId w:val="23"/>
  </w:num>
  <w:num w:numId="8" w16cid:durableId="1040207049">
    <w:abstractNumId w:val="8"/>
  </w:num>
  <w:num w:numId="9" w16cid:durableId="199436664">
    <w:abstractNumId w:val="49"/>
  </w:num>
  <w:num w:numId="10" w16cid:durableId="546725117">
    <w:abstractNumId w:val="6"/>
  </w:num>
  <w:num w:numId="11" w16cid:durableId="89936731">
    <w:abstractNumId w:val="9"/>
  </w:num>
  <w:num w:numId="12" w16cid:durableId="1132092474">
    <w:abstractNumId w:val="29"/>
  </w:num>
  <w:num w:numId="13" w16cid:durableId="931359514">
    <w:abstractNumId w:val="45"/>
  </w:num>
  <w:num w:numId="14" w16cid:durableId="1610694710">
    <w:abstractNumId w:val="4"/>
  </w:num>
  <w:num w:numId="15" w16cid:durableId="399452107">
    <w:abstractNumId w:val="14"/>
  </w:num>
  <w:num w:numId="16" w16cid:durableId="176583644">
    <w:abstractNumId w:val="36"/>
  </w:num>
  <w:num w:numId="17" w16cid:durableId="1301493258">
    <w:abstractNumId w:val="7"/>
  </w:num>
  <w:num w:numId="18" w16cid:durableId="569191185">
    <w:abstractNumId w:val="39"/>
  </w:num>
  <w:num w:numId="19" w16cid:durableId="973605659">
    <w:abstractNumId w:val="33"/>
  </w:num>
  <w:num w:numId="20" w16cid:durableId="2035184955">
    <w:abstractNumId w:val="15"/>
  </w:num>
  <w:num w:numId="21" w16cid:durableId="1036852622">
    <w:abstractNumId w:val="31"/>
  </w:num>
  <w:num w:numId="22" w16cid:durableId="364984430">
    <w:abstractNumId w:val="22"/>
  </w:num>
  <w:num w:numId="23" w16cid:durableId="1075128743">
    <w:abstractNumId w:val="18"/>
  </w:num>
  <w:num w:numId="24" w16cid:durableId="260769760">
    <w:abstractNumId w:val="0"/>
  </w:num>
  <w:num w:numId="25" w16cid:durableId="1867795531">
    <w:abstractNumId w:val="38"/>
  </w:num>
  <w:num w:numId="26" w16cid:durableId="427435373">
    <w:abstractNumId w:val="5"/>
  </w:num>
  <w:num w:numId="27" w16cid:durableId="28921309">
    <w:abstractNumId w:val="37"/>
  </w:num>
  <w:num w:numId="28" w16cid:durableId="538778972">
    <w:abstractNumId w:val="24"/>
  </w:num>
  <w:num w:numId="29" w16cid:durableId="295137767">
    <w:abstractNumId w:val="11"/>
  </w:num>
  <w:num w:numId="30" w16cid:durableId="822087176">
    <w:abstractNumId w:val="17"/>
  </w:num>
  <w:num w:numId="31" w16cid:durableId="1289239580">
    <w:abstractNumId w:val="27"/>
  </w:num>
  <w:num w:numId="32" w16cid:durableId="1333800841">
    <w:abstractNumId w:val="30"/>
  </w:num>
  <w:num w:numId="33" w16cid:durableId="1284967085">
    <w:abstractNumId w:val="41"/>
  </w:num>
  <w:num w:numId="34" w16cid:durableId="1864898011">
    <w:abstractNumId w:val="34"/>
  </w:num>
  <w:num w:numId="35" w16cid:durableId="491603769">
    <w:abstractNumId w:val="16"/>
  </w:num>
  <w:num w:numId="36" w16cid:durableId="262807398">
    <w:abstractNumId w:val="25"/>
  </w:num>
  <w:num w:numId="37" w16cid:durableId="1267730462">
    <w:abstractNumId w:val="35"/>
  </w:num>
  <w:num w:numId="38" w16cid:durableId="116685688">
    <w:abstractNumId w:val="47"/>
  </w:num>
  <w:num w:numId="39" w16cid:durableId="1909461203">
    <w:abstractNumId w:val="46"/>
  </w:num>
  <w:num w:numId="40" w16cid:durableId="1905875507">
    <w:abstractNumId w:val="26"/>
  </w:num>
  <w:num w:numId="41" w16cid:durableId="473834842">
    <w:abstractNumId w:val="43"/>
  </w:num>
  <w:num w:numId="42" w16cid:durableId="1029725335">
    <w:abstractNumId w:val="28"/>
  </w:num>
  <w:num w:numId="43" w16cid:durableId="1164391911">
    <w:abstractNumId w:val="21"/>
  </w:num>
  <w:num w:numId="44" w16cid:durableId="1748646787">
    <w:abstractNumId w:val="2"/>
  </w:num>
  <w:num w:numId="45" w16cid:durableId="1675571596">
    <w:abstractNumId w:val="10"/>
  </w:num>
  <w:num w:numId="46" w16cid:durableId="350375381">
    <w:abstractNumId w:val="48"/>
  </w:num>
  <w:num w:numId="47" w16cid:durableId="1057239709">
    <w:abstractNumId w:val="20"/>
  </w:num>
  <w:num w:numId="48" w16cid:durableId="697509974">
    <w:abstractNumId w:val="40"/>
  </w:num>
  <w:num w:numId="49" w16cid:durableId="1911424946">
    <w:abstractNumId w:val="42"/>
  </w:num>
  <w:num w:numId="50" w16cid:durableId="1533107792">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4878AF"/>
    <w:rsid w:val="000036D9"/>
    <w:rsid w:val="00003F5F"/>
    <w:rsid w:val="00005CF9"/>
    <w:rsid w:val="00007A84"/>
    <w:rsid w:val="00007ACB"/>
    <w:rsid w:val="0001027D"/>
    <w:rsid w:val="00012FDD"/>
    <w:rsid w:val="000149E6"/>
    <w:rsid w:val="00017E6A"/>
    <w:rsid w:val="000217D7"/>
    <w:rsid w:val="00021A07"/>
    <w:rsid w:val="000225F5"/>
    <w:rsid w:val="00023197"/>
    <w:rsid w:val="00024FFA"/>
    <w:rsid w:val="00025121"/>
    <w:rsid w:val="00027411"/>
    <w:rsid w:val="000307F6"/>
    <w:rsid w:val="00034AEB"/>
    <w:rsid w:val="00036D2F"/>
    <w:rsid w:val="00037551"/>
    <w:rsid w:val="00037FB1"/>
    <w:rsid w:val="00040BD0"/>
    <w:rsid w:val="000412F9"/>
    <w:rsid w:val="00041F92"/>
    <w:rsid w:val="00042E29"/>
    <w:rsid w:val="00045CAA"/>
    <w:rsid w:val="0005058C"/>
    <w:rsid w:val="00050796"/>
    <w:rsid w:val="0005150F"/>
    <w:rsid w:val="000536C0"/>
    <w:rsid w:val="00053726"/>
    <w:rsid w:val="00055E14"/>
    <w:rsid w:val="00055F9A"/>
    <w:rsid w:val="00060198"/>
    <w:rsid w:val="00060317"/>
    <w:rsid w:val="000604FE"/>
    <w:rsid w:val="00063863"/>
    <w:rsid w:val="0006449B"/>
    <w:rsid w:val="000707D5"/>
    <w:rsid w:val="00072E90"/>
    <w:rsid w:val="00073F70"/>
    <w:rsid w:val="00077384"/>
    <w:rsid w:val="000821F5"/>
    <w:rsid w:val="000824A4"/>
    <w:rsid w:val="0008351B"/>
    <w:rsid w:val="00084EDC"/>
    <w:rsid w:val="00092101"/>
    <w:rsid w:val="0009486B"/>
    <w:rsid w:val="00094B13"/>
    <w:rsid w:val="000953AD"/>
    <w:rsid w:val="00097084"/>
    <w:rsid w:val="00097BFB"/>
    <w:rsid w:val="000A2B1E"/>
    <w:rsid w:val="000A336A"/>
    <w:rsid w:val="000A3A94"/>
    <w:rsid w:val="000A477A"/>
    <w:rsid w:val="000B00EF"/>
    <w:rsid w:val="000B4CFC"/>
    <w:rsid w:val="000B620D"/>
    <w:rsid w:val="000C12F0"/>
    <w:rsid w:val="000C2055"/>
    <w:rsid w:val="000C39B2"/>
    <w:rsid w:val="000C44FB"/>
    <w:rsid w:val="000C5646"/>
    <w:rsid w:val="000C7EDC"/>
    <w:rsid w:val="000D096E"/>
    <w:rsid w:val="000D1C7F"/>
    <w:rsid w:val="000D1CAF"/>
    <w:rsid w:val="000D1EDD"/>
    <w:rsid w:val="000D7524"/>
    <w:rsid w:val="000F1543"/>
    <w:rsid w:val="000F2445"/>
    <w:rsid w:val="000F6D96"/>
    <w:rsid w:val="00100451"/>
    <w:rsid w:val="0010105A"/>
    <w:rsid w:val="0010685E"/>
    <w:rsid w:val="00106A68"/>
    <w:rsid w:val="00113236"/>
    <w:rsid w:val="001133D1"/>
    <w:rsid w:val="001148FF"/>
    <w:rsid w:val="00114FBC"/>
    <w:rsid w:val="001167DA"/>
    <w:rsid w:val="00117C00"/>
    <w:rsid w:val="001201B5"/>
    <w:rsid w:val="00120F17"/>
    <w:rsid w:val="001210E7"/>
    <w:rsid w:val="001213C5"/>
    <w:rsid w:val="00126049"/>
    <w:rsid w:val="00126A3B"/>
    <w:rsid w:val="001305C4"/>
    <w:rsid w:val="00130ED0"/>
    <w:rsid w:val="0013F7DB"/>
    <w:rsid w:val="001414DC"/>
    <w:rsid w:val="0014297D"/>
    <w:rsid w:val="001431CB"/>
    <w:rsid w:val="00144139"/>
    <w:rsid w:val="00145D34"/>
    <w:rsid w:val="00146441"/>
    <w:rsid w:val="001473A0"/>
    <w:rsid w:val="0014754F"/>
    <w:rsid w:val="0015028F"/>
    <w:rsid w:val="00153095"/>
    <w:rsid w:val="00153C0A"/>
    <w:rsid w:val="00155278"/>
    <w:rsid w:val="00155D62"/>
    <w:rsid w:val="0015638F"/>
    <w:rsid w:val="00157145"/>
    <w:rsid w:val="00164FFC"/>
    <w:rsid w:val="00166553"/>
    <w:rsid w:val="00166891"/>
    <w:rsid w:val="00167B43"/>
    <w:rsid w:val="001748C3"/>
    <w:rsid w:val="0017764B"/>
    <w:rsid w:val="0018042A"/>
    <w:rsid w:val="001816B7"/>
    <w:rsid w:val="001818F0"/>
    <w:rsid w:val="0018391E"/>
    <w:rsid w:val="00185A78"/>
    <w:rsid w:val="0018646D"/>
    <w:rsid w:val="00186696"/>
    <w:rsid w:val="0019033D"/>
    <w:rsid w:val="00191C98"/>
    <w:rsid w:val="00193E37"/>
    <w:rsid w:val="0019453E"/>
    <w:rsid w:val="001A3089"/>
    <w:rsid w:val="001A31B0"/>
    <w:rsid w:val="001A331B"/>
    <w:rsid w:val="001A460B"/>
    <w:rsid w:val="001A4F3D"/>
    <w:rsid w:val="001A5F61"/>
    <w:rsid w:val="001A64E0"/>
    <w:rsid w:val="001A6686"/>
    <w:rsid w:val="001A7CF0"/>
    <w:rsid w:val="001B110A"/>
    <w:rsid w:val="001B213C"/>
    <w:rsid w:val="001B3D57"/>
    <w:rsid w:val="001B44E0"/>
    <w:rsid w:val="001B6310"/>
    <w:rsid w:val="001B6702"/>
    <w:rsid w:val="001C019D"/>
    <w:rsid w:val="001C109E"/>
    <w:rsid w:val="001C3169"/>
    <w:rsid w:val="001C5453"/>
    <w:rsid w:val="001C5521"/>
    <w:rsid w:val="001C5734"/>
    <w:rsid w:val="001C5F64"/>
    <w:rsid w:val="001C6D61"/>
    <w:rsid w:val="001C7CFD"/>
    <w:rsid w:val="001D0D05"/>
    <w:rsid w:val="001D0F66"/>
    <w:rsid w:val="001D1262"/>
    <w:rsid w:val="001D169B"/>
    <w:rsid w:val="001D1F9D"/>
    <w:rsid w:val="001D22C5"/>
    <w:rsid w:val="001D2BCD"/>
    <w:rsid w:val="001D4EFA"/>
    <w:rsid w:val="001D742D"/>
    <w:rsid w:val="001E35BF"/>
    <w:rsid w:val="001E3AE2"/>
    <w:rsid w:val="001E5A38"/>
    <w:rsid w:val="001F09B8"/>
    <w:rsid w:val="001F1211"/>
    <w:rsid w:val="001F2779"/>
    <w:rsid w:val="001F2E49"/>
    <w:rsid w:val="001F54F0"/>
    <w:rsid w:val="001F6FF8"/>
    <w:rsid w:val="001F736A"/>
    <w:rsid w:val="0020161A"/>
    <w:rsid w:val="00201DA3"/>
    <w:rsid w:val="00204944"/>
    <w:rsid w:val="002066FC"/>
    <w:rsid w:val="002128FA"/>
    <w:rsid w:val="002130D1"/>
    <w:rsid w:val="00214BDB"/>
    <w:rsid w:val="002164A2"/>
    <w:rsid w:val="0021719A"/>
    <w:rsid w:val="00220726"/>
    <w:rsid w:val="002213A0"/>
    <w:rsid w:val="00224A9A"/>
    <w:rsid w:val="00224D74"/>
    <w:rsid w:val="00224F46"/>
    <w:rsid w:val="00225685"/>
    <w:rsid w:val="00226A5E"/>
    <w:rsid w:val="00226F60"/>
    <w:rsid w:val="002276B6"/>
    <w:rsid w:val="00230D9C"/>
    <w:rsid w:val="002321C0"/>
    <w:rsid w:val="0023234D"/>
    <w:rsid w:val="002323F0"/>
    <w:rsid w:val="002324EA"/>
    <w:rsid w:val="00234521"/>
    <w:rsid w:val="00234C74"/>
    <w:rsid w:val="00240043"/>
    <w:rsid w:val="00241827"/>
    <w:rsid w:val="002433F7"/>
    <w:rsid w:val="002444E7"/>
    <w:rsid w:val="00246B49"/>
    <w:rsid w:val="00247F94"/>
    <w:rsid w:val="00250292"/>
    <w:rsid w:val="002502FC"/>
    <w:rsid w:val="0025074A"/>
    <w:rsid w:val="00250A66"/>
    <w:rsid w:val="002514B9"/>
    <w:rsid w:val="00252849"/>
    <w:rsid w:val="00256FF3"/>
    <w:rsid w:val="00263168"/>
    <w:rsid w:val="00265E24"/>
    <w:rsid w:val="0027139E"/>
    <w:rsid w:val="00274178"/>
    <w:rsid w:val="00275C26"/>
    <w:rsid w:val="0027614D"/>
    <w:rsid w:val="002762B1"/>
    <w:rsid w:val="00277B14"/>
    <w:rsid w:val="00277B44"/>
    <w:rsid w:val="0028414A"/>
    <w:rsid w:val="0028532B"/>
    <w:rsid w:val="00285E31"/>
    <w:rsid w:val="00290947"/>
    <w:rsid w:val="00291486"/>
    <w:rsid w:val="00292D4B"/>
    <w:rsid w:val="00293755"/>
    <w:rsid w:val="002938CB"/>
    <w:rsid w:val="002A0F73"/>
    <w:rsid w:val="002A179F"/>
    <w:rsid w:val="002A6CDE"/>
    <w:rsid w:val="002B0B0D"/>
    <w:rsid w:val="002B1337"/>
    <w:rsid w:val="002B1AD6"/>
    <w:rsid w:val="002B573C"/>
    <w:rsid w:val="002B5C0D"/>
    <w:rsid w:val="002B6F4C"/>
    <w:rsid w:val="002B71D7"/>
    <w:rsid w:val="002C3FE4"/>
    <w:rsid w:val="002C42B7"/>
    <w:rsid w:val="002C4445"/>
    <w:rsid w:val="002C49CC"/>
    <w:rsid w:val="002C4CE8"/>
    <w:rsid w:val="002C7851"/>
    <w:rsid w:val="002D12CE"/>
    <w:rsid w:val="002D1C06"/>
    <w:rsid w:val="002D2161"/>
    <w:rsid w:val="002D3B14"/>
    <w:rsid w:val="002D6885"/>
    <w:rsid w:val="002D7581"/>
    <w:rsid w:val="002E06B9"/>
    <w:rsid w:val="002E2905"/>
    <w:rsid w:val="002E2DD4"/>
    <w:rsid w:val="002E4930"/>
    <w:rsid w:val="002E51C7"/>
    <w:rsid w:val="002F1666"/>
    <w:rsid w:val="002F6CBC"/>
    <w:rsid w:val="002F6F03"/>
    <w:rsid w:val="002F7E59"/>
    <w:rsid w:val="0030181B"/>
    <w:rsid w:val="00301913"/>
    <w:rsid w:val="00303667"/>
    <w:rsid w:val="00303AB5"/>
    <w:rsid w:val="0031110C"/>
    <w:rsid w:val="003116E4"/>
    <w:rsid w:val="00313AC1"/>
    <w:rsid w:val="00313C11"/>
    <w:rsid w:val="00314B2B"/>
    <w:rsid w:val="0032026E"/>
    <w:rsid w:val="003206F5"/>
    <w:rsid w:val="0032110A"/>
    <w:rsid w:val="0032405B"/>
    <w:rsid w:val="003290ED"/>
    <w:rsid w:val="00330CA2"/>
    <w:rsid w:val="00332013"/>
    <w:rsid w:val="0033334D"/>
    <w:rsid w:val="0033498C"/>
    <w:rsid w:val="003367B9"/>
    <w:rsid w:val="00342C33"/>
    <w:rsid w:val="003437BF"/>
    <w:rsid w:val="00353727"/>
    <w:rsid w:val="00356BDE"/>
    <w:rsid w:val="00361506"/>
    <w:rsid w:val="003623C6"/>
    <w:rsid w:val="00362527"/>
    <w:rsid w:val="003632F3"/>
    <w:rsid w:val="003637DE"/>
    <w:rsid w:val="00365846"/>
    <w:rsid w:val="00365E58"/>
    <w:rsid w:val="00366793"/>
    <w:rsid w:val="00367390"/>
    <w:rsid w:val="00371E5C"/>
    <w:rsid w:val="00372F2E"/>
    <w:rsid w:val="0037330C"/>
    <w:rsid w:val="00373C7F"/>
    <w:rsid w:val="0037716C"/>
    <w:rsid w:val="00380860"/>
    <w:rsid w:val="003819D8"/>
    <w:rsid w:val="00382DD7"/>
    <w:rsid w:val="00383E47"/>
    <w:rsid w:val="00385FC6"/>
    <w:rsid w:val="0038659C"/>
    <w:rsid w:val="00386F5A"/>
    <w:rsid w:val="00387166"/>
    <w:rsid w:val="00390419"/>
    <w:rsid w:val="00391A10"/>
    <w:rsid w:val="00392D5F"/>
    <w:rsid w:val="00394D77"/>
    <w:rsid w:val="00395137"/>
    <w:rsid w:val="00395957"/>
    <w:rsid w:val="00397896"/>
    <w:rsid w:val="00397979"/>
    <w:rsid w:val="00397F3C"/>
    <w:rsid w:val="003A3E6B"/>
    <w:rsid w:val="003A46F3"/>
    <w:rsid w:val="003A4926"/>
    <w:rsid w:val="003A5087"/>
    <w:rsid w:val="003B009C"/>
    <w:rsid w:val="003B27DE"/>
    <w:rsid w:val="003B368B"/>
    <w:rsid w:val="003B45CB"/>
    <w:rsid w:val="003B4A21"/>
    <w:rsid w:val="003B4A57"/>
    <w:rsid w:val="003B4E65"/>
    <w:rsid w:val="003B6032"/>
    <w:rsid w:val="003B67A8"/>
    <w:rsid w:val="003B7B02"/>
    <w:rsid w:val="003C044D"/>
    <w:rsid w:val="003C04A7"/>
    <w:rsid w:val="003C12BE"/>
    <w:rsid w:val="003C2B5F"/>
    <w:rsid w:val="003C31C4"/>
    <w:rsid w:val="003C4146"/>
    <w:rsid w:val="003C49A3"/>
    <w:rsid w:val="003C5142"/>
    <w:rsid w:val="003C57BA"/>
    <w:rsid w:val="003C7074"/>
    <w:rsid w:val="003C72BC"/>
    <w:rsid w:val="003C7F62"/>
    <w:rsid w:val="003D521E"/>
    <w:rsid w:val="003D5B59"/>
    <w:rsid w:val="003D663B"/>
    <w:rsid w:val="003D665C"/>
    <w:rsid w:val="003E2A8B"/>
    <w:rsid w:val="003E441E"/>
    <w:rsid w:val="003E48A1"/>
    <w:rsid w:val="003E4CB1"/>
    <w:rsid w:val="003E6BB3"/>
    <w:rsid w:val="003F09D0"/>
    <w:rsid w:val="003F15D2"/>
    <w:rsid w:val="003F232F"/>
    <w:rsid w:val="003F2BC9"/>
    <w:rsid w:val="004006B3"/>
    <w:rsid w:val="00402520"/>
    <w:rsid w:val="00404A3C"/>
    <w:rsid w:val="004058D4"/>
    <w:rsid w:val="00406847"/>
    <w:rsid w:val="00412307"/>
    <w:rsid w:val="00415059"/>
    <w:rsid w:val="00416472"/>
    <w:rsid w:val="00416763"/>
    <w:rsid w:val="00422E83"/>
    <w:rsid w:val="004237FA"/>
    <w:rsid w:val="00424565"/>
    <w:rsid w:val="00424E0D"/>
    <w:rsid w:val="00426142"/>
    <w:rsid w:val="00427F15"/>
    <w:rsid w:val="0043116B"/>
    <w:rsid w:val="00431E17"/>
    <w:rsid w:val="00433E1C"/>
    <w:rsid w:val="0043797F"/>
    <w:rsid w:val="00437C83"/>
    <w:rsid w:val="00438932"/>
    <w:rsid w:val="0044067A"/>
    <w:rsid w:val="00440AE6"/>
    <w:rsid w:val="00443764"/>
    <w:rsid w:val="00443E92"/>
    <w:rsid w:val="00444242"/>
    <w:rsid w:val="0044436E"/>
    <w:rsid w:val="00444A7E"/>
    <w:rsid w:val="00445F28"/>
    <w:rsid w:val="0044715C"/>
    <w:rsid w:val="00450C3F"/>
    <w:rsid w:val="0045154D"/>
    <w:rsid w:val="004519CD"/>
    <w:rsid w:val="004572A8"/>
    <w:rsid w:val="004611F0"/>
    <w:rsid w:val="004615AC"/>
    <w:rsid w:val="004637AA"/>
    <w:rsid w:val="0046663C"/>
    <w:rsid w:val="00470DEE"/>
    <w:rsid w:val="004715DD"/>
    <w:rsid w:val="00473B6D"/>
    <w:rsid w:val="00475184"/>
    <w:rsid w:val="00475DDC"/>
    <w:rsid w:val="00476C93"/>
    <w:rsid w:val="0048211B"/>
    <w:rsid w:val="00484211"/>
    <w:rsid w:val="004843B5"/>
    <w:rsid w:val="00485782"/>
    <w:rsid w:val="00487C65"/>
    <w:rsid w:val="004905A4"/>
    <w:rsid w:val="00490893"/>
    <w:rsid w:val="00491B1C"/>
    <w:rsid w:val="004938E1"/>
    <w:rsid w:val="00494087"/>
    <w:rsid w:val="004956A5"/>
    <w:rsid w:val="00497538"/>
    <w:rsid w:val="004A0832"/>
    <w:rsid w:val="004A2944"/>
    <w:rsid w:val="004A2F8A"/>
    <w:rsid w:val="004A3F6C"/>
    <w:rsid w:val="004A456D"/>
    <w:rsid w:val="004A49D1"/>
    <w:rsid w:val="004A579D"/>
    <w:rsid w:val="004A583A"/>
    <w:rsid w:val="004A643A"/>
    <w:rsid w:val="004A660A"/>
    <w:rsid w:val="004A7B28"/>
    <w:rsid w:val="004A7BD2"/>
    <w:rsid w:val="004B0615"/>
    <w:rsid w:val="004B1B2C"/>
    <w:rsid w:val="004B22FE"/>
    <w:rsid w:val="004B24B0"/>
    <w:rsid w:val="004B2C29"/>
    <w:rsid w:val="004B45ED"/>
    <w:rsid w:val="004B4646"/>
    <w:rsid w:val="004B588C"/>
    <w:rsid w:val="004B708B"/>
    <w:rsid w:val="004C091C"/>
    <w:rsid w:val="004C3BBC"/>
    <w:rsid w:val="004C56BB"/>
    <w:rsid w:val="004C6103"/>
    <w:rsid w:val="004C6DE5"/>
    <w:rsid w:val="004C7D06"/>
    <w:rsid w:val="004D1B10"/>
    <w:rsid w:val="004D2673"/>
    <w:rsid w:val="004D4561"/>
    <w:rsid w:val="004E0B63"/>
    <w:rsid w:val="004E28F1"/>
    <w:rsid w:val="004E291F"/>
    <w:rsid w:val="004E4128"/>
    <w:rsid w:val="004E6BE9"/>
    <w:rsid w:val="004E7EAC"/>
    <w:rsid w:val="004F156D"/>
    <w:rsid w:val="004F2817"/>
    <w:rsid w:val="004F2ABC"/>
    <w:rsid w:val="004F6508"/>
    <w:rsid w:val="004F6842"/>
    <w:rsid w:val="004F6C7A"/>
    <w:rsid w:val="00500975"/>
    <w:rsid w:val="00506EA4"/>
    <w:rsid w:val="00507A91"/>
    <w:rsid w:val="0051196B"/>
    <w:rsid w:val="00512C48"/>
    <w:rsid w:val="00513BCD"/>
    <w:rsid w:val="005169DC"/>
    <w:rsid w:val="005256FB"/>
    <w:rsid w:val="00525A43"/>
    <w:rsid w:val="0052661F"/>
    <w:rsid w:val="00527709"/>
    <w:rsid w:val="005308EB"/>
    <w:rsid w:val="00531141"/>
    <w:rsid w:val="00532F54"/>
    <w:rsid w:val="005373FB"/>
    <w:rsid w:val="005405DF"/>
    <w:rsid w:val="00542079"/>
    <w:rsid w:val="00542EF3"/>
    <w:rsid w:val="00547E4C"/>
    <w:rsid w:val="00551154"/>
    <w:rsid w:val="005549B0"/>
    <w:rsid w:val="00557DDF"/>
    <w:rsid w:val="0056080D"/>
    <w:rsid w:val="00562442"/>
    <w:rsid w:val="00563CFF"/>
    <w:rsid w:val="00564254"/>
    <w:rsid w:val="005650C1"/>
    <w:rsid w:val="00571D8F"/>
    <w:rsid w:val="00571EDE"/>
    <w:rsid w:val="00574089"/>
    <w:rsid w:val="00576E42"/>
    <w:rsid w:val="0058051B"/>
    <w:rsid w:val="005813FD"/>
    <w:rsid w:val="00582937"/>
    <w:rsid w:val="00582D44"/>
    <w:rsid w:val="005841A9"/>
    <w:rsid w:val="00586091"/>
    <w:rsid w:val="00590659"/>
    <w:rsid w:val="00594682"/>
    <w:rsid w:val="00594C7B"/>
    <w:rsid w:val="005A5F10"/>
    <w:rsid w:val="005B13AD"/>
    <w:rsid w:val="005B163F"/>
    <w:rsid w:val="005B26D2"/>
    <w:rsid w:val="005B3462"/>
    <w:rsid w:val="005C0F17"/>
    <w:rsid w:val="005C1FE9"/>
    <w:rsid w:val="005C328F"/>
    <w:rsid w:val="005C617D"/>
    <w:rsid w:val="005D1598"/>
    <w:rsid w:val="005D36B9"/>
    <w:rsid w:val="005D3AF2"/>
    <w:rsid w:val="005D3F85"/>
    <w:rsid w:val="005E27ED"/>
    <w:rsid w:val="005E5444"/>
    <w:rsid w:val="005E64BC"/>
    <w:rsid w:val="005E73BE"/>
    <w:rsid w:val="005F1406"/>
    <w:rsid w:val="005F1A2E"/>
    <w:rsid w:val="005F6272"/>
    <w:rsid w:val="005F7BBA"/>
    <w:rsid w:val="006018C2"/>
    <w:rsid w:val="006022C4"/>
    <w:rsid w:val="006028ED"/>
    <w:rsid w:val="00603E7B"/>
    <w:rsid w:val="00604C55"/>
    <w:rsid w:val="006059BD"/>
    <w:rsid w:val="00607F96"/>
    <w:rsid w:val="00610905"/>
    <w:rsid w:val="006134AC"/>
    <w:rsid w:val="00614E8B"/>
    <w:rsid w:val="006155C3"/>
    <w:rsid w:val="006170F1"/>
    <w:rsid w:val="00620B6A"/>
    <w:rsid w:val="00622E4F"/>
    <w:rsid w:val="00623A57"/>
    <w:rsid w:val="006262EB"/>
    <w:rsid w:val="00636125"/>
    <w:rsid w:val="006373E8"/>
    <w:rsid w:val="006400C3"/>
    <w:rsid w:val="00640500"/>
    <w:rsid w:val="00640F8F"/>
    <w:rsid w:val="00641858"/>
    <w:rsid w:val="00641EDF"/>
    <w:rsid w:val="00642371"/>
    <w:rsid w:val="00643F5D"/>
    <w:rsid w:val="00644A5E"/>
    <w:rsid w:val="0065000F"/>
    <w:rsid w:val="006520C8"/>
    <w:rsid w:val="00653479"/>
    <w:rsid w:val="00654AA3"/>
    <w:rsid w:val="00661C15"/>
    <w:rsid w:val="00661FA2"/>
    <w:rsid w:val="00664797"/>
    <w:rsid w:val="00666023"/>
    <w:rsid w:val="0067716A"/>
    <w:rsid w:val="00677DBD"/>
    <w:rsid w:val="0068124E"/>
    <w:rsid w:val="0068256F"/>
    <w:rsid w:val="00684C67"/>
    <w:rsid w:val="0069114B"/>
    <w:rsid w:val="00692B34"/>
    <w:rsid w:val="0069661D"/>
    <w:rsid w:val="006969A8"/>
    <w:rsid w:val="006A1068"/>
    <w:rsid w:val="006A49CE"/>
    <w:rsid w:val="006A5D3E"/>
    <w:rsid w:val="006A7255"/>
    <w:rsid w:val="006A7521"/>
    <w:rsid w:val="006A766D"/>
    <w:rsid w:val="006B0367"/>
    <w:rsid w:val="006B288D"/>
    <w:rsid w:val="006B5A33"/>
    <w:rsid w:val="006B631B"/>
    <w:rsid w:val="006C2B78"/>
    <w:rsid w:val="006C3B79"/>
    <w:rsid w:val="006C53A3"/>
    <w:rsid w:val="006D0E80"/>
    <w:rsid w:val="006D0F46"/>
    <w:rsid w:val="006D12CD"/>
    <w:rsid w:val="006D1741"/>
    <w:rsid w:val="006D19BE"/>
    <w:rsid w:val="006D3172"/>
    <w:rsid w:val="006D3695"/>
    <w:rsid w:val="006D70FC"/>
    <w:rsid w:val="006D7930"/>
    <w:rsid w:val="006D7EAC"/>
    <w:rsid w:val="006E17E5"/>
    <w:rsid w:val="006E5AD2"/>
    <w:rsid w:val="006E6231"/>
    <w:rsid w:val="006E66FB"/>
    <w:rsid w:val="006F07FC"/>
    <w:rsid w:val="006F0F9F"/>
    <w:rsid w:val="006F4895"/>
    <w:rsid w:val="006F6BB7"/>
    <w:rsid w:val="00702D84"/>
    <w:rsid w:val="00704FCE"/>
    <w:rsid w:val="007055BF"/>
    <w:rsid w:val="00706C4D"/>
    <w:rsid w:val="00707963"/>
    <w:rsid w:val="007113CB"/>
    <w:rsid w:val="00711D12"/>
    <w:rsid w:val="00712085"/>
    <w:rsid w:val="00713403"/>
    <w:rsid w:val="00716621"/>
    <w:rsid w:val="00716B30"/>
    <w:rsid w:val="00717043"/>
    <w:rsid w:val="00723791"/>
    <w:rsid w:val="00723869"/>
    <w:rsid w:val="00724512"/>
    <w:rsid w:val="0072521C"/>
    <w:rsid w:val="0073026F"/>
    <w:rsid w:val="00731536"/>
    <w:rsid w:val="007321D4"/>
    <w:rsid w:val="00733173"/>
    <w:rsid w:val="00734CC0"/>
    <w:rsid w:val="0073613B"/>
    <w:rsid w:val="007361E2"/>
    <w:rsid w:val="007374FB"/>
    <w:rsid w:val="00737E96"/>
    <w:rsid w:val="00741730"/>
    <w:rsid w:val="00743637"/>
    <w:rsid w:val="00744091"/>
    <w:rsid w:val="007453ED"/>
    <w:rsid w:val="007478C5"/>
    <w:rsid w:val="0074EFD8"/>
    <w:rsid w:val="00751EFC"/>
    <w:rsid w:val="00752F78"/>
    <w:rsid w:val="007538CF"/>
    <w:rsid w:val="007563A7"/>
    <w:rsid w:val="0075645C"/>
    <w:rsid w:val="007603F4"/>
    <w:rsid w:val="0076289D"/>
    <w:rsid w:val="0076416C"/>
    <w:rsid w:val="00764528"/>
    <w:rsid w:val="00764942"/>
    <w:rsid w:val="00771411"/>
    <w:rsid w:val="007724AD"/>
    <w:rsid w:val="00773513"/>
    <w:rsid w:val="00773B83"/>
    <w:rsid w:val="00773D75"/>
    <w:rsid w:val="0077538F"/>
    <w:rsid w:val="00781347"/>
    <w:rsid w:val="00782442"/>
    <w:rsid w:val="007837D1"/>
    <w:rsid w:val="00786086"/>
    <w:rsid w:val="0079001D"/>
    <w:rsid w:val="00792393"/>
    <w:rsid w:val="007946AF"/>
    <w:rsid w:val="007953AB"/>
    <w:rsid w:val="00795B33"/>
    <w:rsid w:val="007975BA"/>
    <w:rsid w:val="007A07F9"/>
    <w:rsid w:val="007A0C68"/>
    <w:rsid w:val="007A15AB"/>
    <w:rsid w:val="007A206F"/>
    <w:rsid w:val="007A2E34"/>
    <w:rsid w:val="007A3162"/>
    <w:rsid w:val="007A33C1"/>
    <w:rsid w:val="007A3E3E"/>
    <w:rsid w:val="007A4994"/>
    <w:rsid w:val="007A4A44"/>
    <w:rsid w:val="007A7909"/>
    <w:rsid w:val="007B0C2E"/>
    <w:rsid w:val="007B1CD1"/>
    <w:rsid w:val="007B2607"/>
    <w:rsid w:val="007B276C"/>
    <w:rsid w:val="007B2D68"/>
    <w:rsid w:val="007B2EDB"/>
    <w:rsid w:val="007B6E9E"/>
    <w:rsid w:val="007C0450"/>
    <w:rsid w:val="007C46F6"/>
    <w:rsid w:val="007C48C8"/>
    <w:rsid w:val="007C6DFF"/>
    <w:rsid w:val="007C75B0"/>
    <w:rsid w:val="007D078B"/>
    <w:rsid w:val="007D0A8C"/>
    <w:rsid w:val="007D49D5"/>
    <w:rsid w:val="007D5A1D"/>
    <w:rsid w:val="007E01C0"/>
    <w:rsid w:val="007E0571"/>
    <w:rsid w:val="007E24CE"/>
    <w:rsid w:val="007E2817"/>
    <w:rsid w:val="007F1CCD"/>
    <w:rsid w:val="007F1D50"/>
    <w:rsid w:val="007F2EC2"/>
    <w:rsid w:val="007F357B"/>
    <w:rsid w:val="007F56DD"/>
    <w:rsid w:val="007F5F91"/>
    <w:rsid w:val="007F7B22"/>
    <w:rsid w:val="008007F3"/>
    <w:rsid w:val="00801308"/>
    <w:rsid w:val="0080239D"/>
    <w:rsid w:val="00803033"/>
    <w:rsid w:val="00807818"/>
    <w:rsid w:val="00810046"/>
    <w:rsid w:val="00811D89"/>
    <w:rsid w:val="00814522"/>
    <w:rsid w:val="00820AC3"/>
    <w:rsid w:val="0082277A"/>
    <w:rsid w:val="00825BDA"/>
    <w:rsid w:val="008270F3"/>
    <w:rsid w:val="00830742"/>
    <w:rsid w:val="00833662"/>
    <w:rsid w:val="00836BD1"/>
    <w:rsid w:val="00837112"/>
    <w:rsid w:val="0084012B"/>
    <w:rsid w:val="00840A93"/>
    <w:rsid w:val="008412E8"/>
    <w:rsid w:val="00842706"/>
    <w:rsid w:val="00843EFD"/>
    <w:rsid w:val="008442CE"/>
    <w:rsid w:val="00844EA8"/>
    <w:rsid w:val="00846E5D"/>
    <w:rsid w:val="008476BC"/>
    <w:rsid w:val="008512C2"/>
    <w:rsid w:val="00851511"/>
    <w:rsid w:val="008544E1"/>
    <w:rsid w:val="00854625"/>
    <w:rsid w:val="0086172D"/>
    <w:rsid w:val="00863CEF"/>
    <w:rsid w:val="008644CB"/>
    <w:rsid w:val="008678A1"/>
    <w:rsid w:val="00871759"/>
    <w:rsid w:val="00871A69"/>
    <w:rsid w:val="008724E7"/>
    <w:rsid w:val="008733D8"/>
    <w:rsid w:val="00874D30"/>
    <w:rsid w:val="0087796D"/>
    <w:rsid w:val="00884023"/>
    <w:rsid w:val="00886440"/>
    <w:rsid w:val="00887A91"/>
    <w:rsid w:val="00891083"/>
    <w:rsid w:val="008919CD"/>
    <w:rsid w:val="0089338C"/>
    <w:rsid w:val="00895361"/>
    <w:rsid w:val="00897636"/>
    <w:rsid w:val="008A04A4"/>
    <w:rsid w:val="008B2F34"/>
    <w:rsid w:val="008B491E"/>
    <w:rsid w:val="008C0381"/>
    <w:rsid w:val="008C0BDE"/>
    <w:rsid w:val="008C4430"/>
    <w:rsid w:val="008D240B"/>
    <w:rsid w:val="008D658B"/>
    <w:rsid w:val="008E0337"/>
    <w:rsid w:val="008E36AF"/>
    <w:rsid w:val="008E3B24"/>
    <w:rsid w:val="008E763A"/>
    <w:rsid w:val="008F1614"/>
    <w:rsid w:val="008F1A3D"/>
    <w:rsid w:val="008F2909"/>
    <w:rsid w:val="008F3848"/>
    <w:rsid w:val="008F638F"/>
    <w:rsid w:val="00901394"/>
    <w:rsid w:val="00901AFA"/>
    <w:rsid w:val="009042FD"/>
    <w:rsid w:val="00904AC2"/>
    <w:rsid w:val="00905E08"/>
    <w:rsid w:val="00905F26"/>
    <w:rsid w:val="0090775B"/>
    <w:rsid w:val="009110C2"/>
    <w:rsid w:val="00915687"/>
    <w:rsid w:val="009160F8"/>
    <w:rsid w:val="009164B3"/>
    <w:rsid w:val="00921520"/>
    <w:rsid w:val="009225A5"/>
    <w:rsid w:val="009246E4"/>
    <w:rsid w:val="00925995"/>
    <w:rsid w:val="009265E2"/>
    <w:rsid w:val="00927808"/>
    <w:rsid w:val="00930374"/>
    <w:rsid w:val="00930809"/>
    <w:rsid w:val="0093104F"/>
    <w:rsid w:val="00934DAF"/>
    <w:rsid w:val="00936A41"/>
    <w:rsid w:val="0094169F"/>
    <w:rsid w:val="00947161"/>
    <w:rsid w:val="00952B71"/>
    <w:rsid w:val="00952BD8"/>
    <w:rsid w:val="009609BF"/>
    <w:rsid w:val="00961712"/>
    <w:rsid w:val="00961A5E"/>
    <w:rsid w:val="009650EC"/>
    <w:rsid w:val="00965511"/>
    <w:rsid w:val="009672DC"/>
    <w:rsid w:val="00967CB6"/>
    <w:rsid w:val="00970C0B"/>
    <w:rsid w:val="009721F3"/>
    <w:rsid w:val="00973CE6"/>
    <w:rsid w:val="00976E5B"/>
    <w:rsid w:val="00977286"/>
    <w:rsid w:val="0098008B"/>
    <w:rsid w:val="009811EF"/>
    <w:rsid w:val="00981B83"/>
    <w:rsid w:val="00984E9C"/>
    <w:rsid w:val="00992240"/>
    <w:rsid w:val="00992E47"/>
    <w:rsid w:val="00994E63"/>
    <w:rsid w:val="00995455"/>
    <w:rsid w:val="00995B66"/>
    <w:rsid w:val="009A1831"/>
    <w:rsid w:val="009A1EA6"/>
    <w:rsid w:val="009A26BF"/>
    <w:rsid w:val="009A3109"/>
    <w:rsid w:val="009A374A"/>
    <w:rsid w:val="009A3807"/>
    <w:rsid w:val="009A4248"/>
    <w:rsid w:val="009A7CA7"/>
    <w:rsid w:val="009B50B3"/>
    <w:rsid w:val="009B525F"/>
    <w:rsid w:val="009C1724"/>
    <w:rsid w:val="009C1965"/>
    <w:rsid w:val="009C1B69"/>
    <w:rsid w:val="009C24EC"/>
    <w:rsid w:val="009C3BEE"/>
    <w:rsid w:val="009C47D5"/>
    <w:rsid w:val="009C5C4E"/>
    <w:rsid w:val="009C6BD6"/>
    <w:rsid w:val="009D1A1D"/>
    <w:rsid w:val="009D3750"/>
    <w:rsid w:val="009D380C"/>
    <w:rsid w:val="009D38B9"/>
    <w:rsid w:val="009D57F1"/>
    <w:rsid w:val="009D6FC8"/>
    <w:rsid w:val="009D7E16"/>
    <w:rsid w:val="009E6B31"/>
    <w:rsid w:val="009F05C8"/>
    <w:rsid w:val="009F2594"/>
    <w:rsid w:val="009F6A52"/>
    <w:rsid w:val="009F76A6"/>
    <w:rsid w:val="00A000E6"/>
    <w:rsid w:val="00A00B4E"/>
    <w:rsid w:val="00A014FF"/>
    <w:rsid w:val="00A0557A"/>
    <w:rsid w:val="00A05C6B"/>
    <w:rsid w:val="00A11C69"/>
    <w:rsid w:val="00A1554B"/>
    <w:rsid w:val="00A1666A"/>
    <w:rsid w:val="00A17971"/>
    <w:rsid w:val="00A20C58"/>
    <w:rsid w:val="00A21E87"/>
    <w:rsid w:val="00A22FB4"/>
    <w:rsid w:val="00A249B2"/>
    <w:rsid w:val="00A24C90"/>
    <w:rsid w:val="00A31885"/>
    <w:rsid w:val="00A3A217"/>
    <w:rsid w:val="00A4008C"/>
    <w:rsid w:val="00A400A4"/>
    <w:rsid w:val="00A41F3D"/>
    <w:rsid w:val="00A43DF6"/>
    <w:rsid w:val="00A44B4E"/>
    <w:rsid w:val="00A51254"/>
    <w:rsid w:val="00A51E48"/>
    <w:rsid w:val="00A53CDB"/>
    <w:rsid w:val="00A55C7E"/>
    <w:rsid w:val="00A56660"/>
    <w:rsid w:val="00A571E6"/>
    <w:rsid w:val="00A577B6"/>
    <w:rsid w:val="00A61074"/>
    <w:rsid w:val="00A6359F"/>
    <w:rsid w:val="00A64A3A"/>
    <w:rsid w:val="00A64C89"/>
    <w:rsid w:val="00A64FCF"/>
    <w:rsid w:val="00A748AD"/>
    <w:rsid w:val="00A7560D"/>
    <w:rsid w:val="00A76C4D"/>
    <w:rsid w:val="00A77094"/>
    <w:rsid w:val="00A7778E"/>
    <w:rsid w:val="00A77D7B"/>
    <w:rsid w:val="00A8201E"/>
    <w:rsid w:val="00A84658"/>
    <w:rsid w:val="00A857FE"/>
    <w:rsid w:val="00A8638E"/>
    <w:rsid w:val="00A867A7"/>
    <w:rsid w:val="00A8742C"/>
    <w:rsid w:val="00A90B64"/>
    <w:rsid w:val="00A915D8"/>
    <w:rsid w:val="00A936A8"/>
    <w:rsid w:val="00A93EFD"/>
    <w:rsid w:val="00A94DD0"/>
    <w:rsid w:val="00A950C7"/>
    <w:rsid w:val="00A95F1D"/>
    <w:rsid w:val="00AA1043"/>
    <w:rsid w:val="00AA157A"/>
    <w:rsid w:val="00AA1BA0"/>
    <w:rsid w:val="00AA226F"/>
    <w:rsid w:val="00AA4508"/>
    <w:rsid w:val="00AA489E"/>
    <w:rsid w:val="00AB118B"/>
    <w:rsid w:val="00AB13CF"/>
    <w:rsid w:val="00AB5528"/>
    <w:rsid w:val="00AB5F29"/>
    <w:rsid w:val="00AC0F90"/>
    <w:rsid w:val="00AC28B5"/>
    <w:rsid w:val="00AC4BBC"/>
    <w:rsid w:val="00AD2444"/>
    <w:rsid w:val="00AD295A"/>
    <w:rsid w:val="00AD49B9"/>
    <w:rsid w:val="00AD65F6"/>
    <w:rsid w:val="00AE2FF3"/>
    <w:rsid w:val="00AE3D71"/>
    <w:rsid w:val="00AE3F13"/>
    <w:rsid w:val="00AE508F"/>
    <w:rsid w:val="00AF2709"/>
    <w:rsid w:val="00AF45E3"/>
    <w:rsid w:val="00AF5130"/>
    <w:rsid w:val="00AF63C4"/>
    <w:rsid w:val="00B014A8"/>
    <w:rsid w:val="00B01717"/>
    <w:rsid w:val="00B03F43"/>
    <w:rsid w:val="00B04436"/>
    <w:rsid w:val="00B0501D"/>
    <w:rsid w:val="00B05CBA"/>
    <w:rsid w:val="00B06B31"/>
    <w:rsid w:val="00B07211"/>
    <w:rsid w:val="00B077F2"/>
    <w:rsid w:val="00B10EBC"/>
    <w:rsid w:val="00B12035"/>
    <w:rsid w:val="00B14CBE"/>
    <w:rsid w:val="00B15666"/>
    <w:rsid w:val="00B15CF8"/>
    <w:rsid w:val="00B21C60"/>
    <w:rsid w:val="00B225AA"/>
    <w:rsid w:val="00B264BF"/>
    <w:rsid w:val="00B26F75"/>
    <w:rsid w:val="00B272C0"/>
    <w:rsid w:val="00B30B0C"/>
    <w:rsid w:val="00B3167B"/>
    <w:rsid w:val="00B31946"/>
    <w:rsid w:val="00B33F1D"/>
    <w:rsid w:val="00B342C7"/>
    <w:rsid w:val="00B37D2B"/>
    <w:rsid w:val="00B447E9"/>
    <w:rsid w:val="00B46AED"/>
    <w:rsid w:val="00B46D73"/>
    <w:rsid w:val="00B4765F"/>
    <w:rsid w:val="00B53529"/>
    <w:rsid w:val="00B550BB"/>
    <w:rsid w:val="00B609FA"/>
    <w:rsid w:val="00B6290A"/>
    <w:rsid w:val="00B6297B"/>
    <w:rsid w:val="00B66360"/>
    <w:rsid w:val="00B67C62"/>
    <w:rsid w:val="00B70F7E"/>
    <w:rsid w:val="00B71063"/>
    <w:rsid w:val="00B711E6"/>
    <w:rsid w:val="00B714D9"/>
    <w:rsid w:val="00B724C8"/>
    <w:rsid w:val="00B747D1"/>
    <w:rsid w:val="00B74F10"/>
    <w:rsid w:val="00B777AE"/>
    <w:rsid w:val="00B802B9"/>
    <w:rsid w:val="00B816D8"/>
    <w:rsid w:val="00B8187A"/>
    <w:rsid w:val="00B838C0"/>
    <w:rsid w:val="00B873C8"/>
    <w:rsid w:val="00B874FF"/>
    <w:rsid w:val="00B9344B"/>
    <w:rsid w:val="00B93CE6"/>
    <w:rsid w:val="00B94FDE"/>
    <w:rsid w:val="00B9657D"/>
    <w:rsid w:val="00B96A82"/>
    <w:rsid w:val="00BA1CA0"/>
    <w:rsid w:val="00BA3066"/>
    <w:rsid w:val="00BA3AA6"/>
    <w:rsid w:val="00BA75A9"/>
    <w:rsid w:val="00BB083E"/>
    <w:rsid w:val="00BB4E9D"/>
    <w:rsid w:val="00BB5E03"/>
    <w:rsid w:val="00BB611E"/>
    <w:rsid w:val="00BB62CD"/>
    <w:rsid w:val="00BC2C32"/>
    <w:rsid w:val="00BC43FD"/>
    <w:rsid w:val="00BC6CE3"/>
    <w:rsid w:val="00BD2BF4"/>
    <w:rsid w:val="00BD4F5A"/>
    <w:rsid w:val="00BE186E"/>
    <w:rsid w:val="00BE7824"/>
    <w:rsid w:val="00BF05B3"/>
    <w:rsid w:val="00BF0BAA"/>
    <w:rsid w:val="00BF5C5B"/>
    <w:rsid w:val="00BF789E"/>
    <w:rsid w:val="00C00786"/>
    <w:rsid w:val="00C0184C"/>
    <w:rsid w:val="00C0338A"/>
    <w:rsid w:val="00C07726"/>
    <w:rsid w:val="00C07730"/>
    <w:rsid w:val="00C12D4C"/>
    <w:rsid w:val="00C137FE"/>
    <w:rsid w:val="00C144D0"/>
    <w:rsid w:val="00C14B26"/>
    <w:rsid w:val="00C165E9"/>
    <w:rsid w:val="00C17D16"/>
    <w:rsid w:val="00C202E6"/>
    <w:rsid w:val="00C22597"/>
    <w:rsid w:val="00C22C49"/>
    <w:rsid w:val="00C2549D"/>
    <w:rsid w:val="00C26A4B"/>
    <w:rsid w:val="00C31136"/>
    <w:rsid w:val="00C31472"/>
    <w:rsid w:val="00C33A4F"/>
    <w:rsid w:val="00C34396"/>
    <w:rsid w:val="00C35017"/>
    <w:rsid w:val="00C36745"/>
    <w:rsid w:val="00C3757E"/>
    <w:rsid w:val="00C37B6C"/>
    <w:rsid w:val="00C457D2"/>
    <w:rsid w:val="00C46782"/>
    <w:rsid w:val="00C46A1A"/>
    <w:rsid w:val="00C53226"/>
    <w:rsid w:val="00C54EA7"/>
    <w:rsid w:val="00C55199"/>
    <w:rsid w:val="00C55BD0"/>
    <w:rsid w:val="00C55F39"/>
    <w:rsid w:val="00C62EC7"/>
    <w:rsid w:val="00C63A07"/>
    <w:rsid w:val="00C63A5F"/>
    <w:rsid w:val="00C65019"/>
    <w:rsid w:val="00C65542"/>
    <w:rsid w:val="00C6772A"/>
    <w:rsid w:val="00C67F6D"/>
    <w:rsid w:val="00C71C3A"/>
    <w:rsid w:val="00C72117"/>
    <w:rsid w:val="00C75D9D"/>
    <w:rsid w:val="00C77CAF"/>
    <w:rsid w:val="00C80464"/>
    <w:rsid w:val="00C80BAD"/>
    <w:rsid w:val="00C85A06"/>
    <w:rsid w:val="00C85D28"/>
    <w:rsid w:val="00C91E0C"/>
    <w:rsid w:val="00C95E42"/>
    <w:rsid w:val="00C968EE"/>
    <w:rsid w:val="00C96B38"/>
    <w:rsid w:val="00CA051D"/>
    <w:rsid w:val="00CA11C5"/>
    <w:rsid w:val="00CA12B7"/>
    <w:rsid w:val="00CA1346"/>
    <w:rsid w:val="00CA18D6"/>
    <w:rsid w:val="00CA7782"/>
    <w:rsid w:val="00CB17DE"/>
    <w:rsid w:val="00CB17F2"/>
    <w:rsid w:val="00CB1911"/>
    <w:rsid w:val="00CB1BA5"/>
    <w:rsid w:val="00CB1D9D"/>
    <w:rsid w:val="00CB60B7"/>
    <w:rsid w:val="00CC0CA3"/>
    <w:rsid w:val="00CC0DAF"/>
    <w:rsid w:val="00CC385C"/>
    <w:rsid w:val="00CC59FC"/>
    <w:rsid w:val="00CC7BC8"/>
    <w:rsid w:val="00CC7F7F"/>
    <w:rsid w:val="00CD0938"/>
    <w:rsid w:val="00CD22DA"/>
    <w:rsid w:val="00CD580F"/>
    <w:rsid w:val="00CD6C1F"/>
    <w:rsid w:val="00CE1A37"/>
    <w:rsid w:val="00CE1EB1"/>
    <w:rsid w:val="00CE2628"/>
    <w:rsid w:val="00CE26EE"/>
    <w:rsid w:val="00CE2B06"/>
    <w:rsid w:val="00CE67AC"/>
    <w:rsid w:val="00CE700E"/>
    <w:rsid w:val="00CE76D2"/>
    <w:rsid w:val="00CF1AED"/>
    <w:rsid w:val="00CF5A18"/>
    <w:rsid w:val="00CF7420"/>
    <w:rsid w:val="00CF74EC"/>
    <w:rsid w:val="00D02794"/>
    <w:rsid w:val="00D02FAC"/>
    <w:rsid w:val="00D06A33"/>
    <w:rsid w:val="00D100DB"/>
    <w:rsid w:val="00D112B0"/>
    <w:rsid w:val="00D12D67"/>
    <w:rsid w:val="00D12DB2"/>
    <w:rsid w:val="00D1367E"/>
    <w:rsid w:val="00D13917"/>
    <w:rsid w:val="00D14DA7"/>
    <w:rsid w:val="00D159B4"/>
    <w:rsid w:val="00D16BA1"/>
    <w:rsid w:val="00D212A1"/>
    <w:rsid w:val="00D227BF"/>
    <w:rsid w:val="00D27493"/>
    <w:rsid w:val="00D30991"/>
    <w:rsid w:val="00D36487"/>
    <w:rsid w:val="00D36D62"/>
    <w:rsid w:val="00D37DBF"/>
    <w:rsid w:val="00D40AF8"/>
    <w:rsid w:val="00D43D3D"/>
    <w:rsid w:val="00D479C2"/>
    <w:rsid w:val="00D50DD3"/>
    <w:rsid w:val="00D51231"/>
    <w:rsid w:val="00D51774"/>
    <w:rsid w:val="00D51FAB"/>
    <w:rsid w:val="00D536B4"/>
    <w:rsid w:val="00D55498"/>
    <w:rsid w:val="00D60852"/>
    <w:rsid w:val="00D61A4E"/>
    <w:rsid w:val="00D63C60"/>
    <w:rsid w:val="00D63EB6"/>
    <w:rsid w:val="00D63FD2"/>
    <w:rsid w:val="00D66AFC"/>
    <w:rsid w:val="00D72915"/>
    <w:rsid w:val="00D7375F"/>
    <w:rsid w:val="00D7525E"/>
    <w:rsid w:val="00D80F81"/>
    <w:rsid w:val="00D8186E"/>
    <w:rsid w:val="00D83265"/>
    <w:rsid w:val="00D848D8"/>
    <w:rsid w:val="00D85C0D"/>
    <w:rsid w:val="00D85E3E"/>
    <w:rsid w:val="00D878FC"/>
    <w:rsid w:val="00D90A93"/>
    <w:rsid w:val="00D92290"/>
    <w:rsid w:val="00D93689"/>
    <w:rsid w:val="00D94E70"/>
    <w:rsid w:val="00D95D1F"/>
    <w:rsid w:val="00D95D26"/>
    <w:rsid w:val="00D9643B"/>
    <w:rsid w:val="00D97F25"/>
    <w:rsid w:val="00DA0A0E"/>
    <w:rsid w:val="00DB19FE"/>
    <w:rsid w:val="00DB2335"/>
    <w:rsid w:val="00DB3A85"/>
    <w:rsid w:val="00DB64FC"/>
    <w:rsid w:val="00DB6631"/>
    <w:rsid w:val="00DC11AA"/>
    <w:rsid w:val="00DC1586"/>
    <w:rsid w:val="00DC2176"/>
    <w:rsid w:val="00DC253D"/>
    <w:rsid w:val="00DC34F8"/>
    <w:rsid w:val="00DC479D"/>
    <w:rsid w:val="00DC5079"/>
    <w:rsid w:val="00DC604A"/>
    <w:rsid w:val="00DD06B2"/>
    <w:rsid w:val="00DD2B5B"/>
    <w:rsid w:val="00DD327D"/>
    <w:rsid w:val="00DD3761"/>
    <w:rsid w:val="00DD79E5"/>
    <w:rsid w:val="00DE5A08"/>
    <w:rsid w:val="00DE6880"/>
    <w:rsid w:val="00DE6C31"/>
    <w:rsid w:val="00DE7EAF"/>
    <w:rsid w:val="00DF1038"/>
    <w:rsid w:val="00DF46B9"/>
    <w:rsid w:val="00E01C25"/>
    <w:rsid w:val="00E01F7D"/>
    <w:rsid w:val="00E034D5"/>
    <w:rsid w:val="00E06A6A"/>
    <w:rsid w:val="00E101E5"/>
    <w:rsid w:val="00E11239"/>
    <w:rsid w:val="00E1304E"/>
    <w:rsid w:val="00E13505"/>
    <w:rsid w:val="00E15334"/>
    <w:rsid w:val="00E20544"/>
    <w:rsid w:val="00E20842"/>
    <w:rsid w:val="00E20F60"/>
    <w:rsid w:val="00E25208"/>
    <w:rsid w:val="00E26F96"/>
    <w:rsid w:val="00E3193A"/>
    <w:rsid w:val="00E336B3"/>
    <w:rsid w:val="00E4034D"/>
    <w:rsid w:val="00E404EB"/>
    <w:rsid w:val="00E40DE9"/>
    <w:rsid w:val="00E42EF3"/>
    <w:rsid w:val="00E432CE"/>
    <w:rsid w:val="00E45918"/>
    <w:rsid w:val="00E4667D"/>
    <w:rsid w:val="00E51C2A"/>
    <w:rsid w:val="00E539B9"/>
    <w:rsid w:val="00E5451A"/>
    <w:rsid w:val="00E54DAE"/>
    <w:rsid w:val="00E55FF4"/>
    <w:rsid w:val="00E56616"/>
    <w:rsid w:val="00E61FA9"/>
    <w:rsid w:val="00E65140"/>
    <w:rsid w:val="00E6520B"/>
    <w:rsid w:val="00E65797"/>
    <w:rsid w:val="00E710CE"/>
    <w:rsid w:val="00E71172"/>
    <w:rsid w:val="00E72A42"/>
    <w:rsid w:val="00E73FB3"/>
    <w:rsid w:val="00E777EC"/>
    <w:rsid w:val="00E80886"/>
    <w:rsid w:val="00E8535A"/>
    <w:rsid w:val="00E855CB"/>
    <w:rsid w:val="00E875D8"/>
    <w:rsid w:val="00E9129B"/>
    <w:rsid w:val="00E92AFD"/>
    <w:rsid w:val="00E937B7"/>
    <w:rsid w:val="00E93ECC"/>
    <w:rsid w:val="00E97143"/>
    <w:rsid w:val="00E978F5"/>
    <w:rsid w:val="00EA6A61"/>
    <w:rsid w:val="00EB1D3B"/>
    <w:rsid w:val="00EB1FD5"/>
    <w:rsid w:val="00EB3B71"/>
    <w:rsid w:val="00EB4AA4"/>
    <w:rsid w:val="00EB641B"/>
    <w:rsid w:val="00EC0019"/>
    <w:rsid w:val="00EC0F3E"/>
    <w:rsid w:val="00EC122A"/>
    <w:rsid w:val="00EC31D5"/>
    <w:rsid w:val="00EC34F8"/>
    <w:rsid w:val="00EC35CA"/>
    <w:rsid w:val="00EC435D"/>
    <w:rsid w:val="00EC5232"/>
    <w:rsid w:val="00ED2067"/>
    <w:rsid w:val="00ED4751"/>
    <w:rsid w:val="00ED4BC7"/>
    <w:rsid w:val="00ED4F6D"/>
    <w:rsid w:val="00ED782D"/>
    <w:rsid w:val="00EE01C0"/>
    <w:rsid w:val="00EE218C"/>
    <w:rsid w:val="00EE2C3C"/>
    <w:rsid w:val="00EE42EF"/>
    <w:rsid w:val="00EE7970"/>
    <w:rsid w:val="00EF0401"/>
    <w:rsid w:val="00EF1581"/>
    <w:rsid w:val="00EF4151"/>
    <w:rsid w:val="00EF4ECF"/>
    <w:rsid w:val="00EF6438"/>
    <w:rsid w:val="00EF6691"/>
    <w:rsid w:val="00F0052F"/>
    <w:rsid w:val="00F00AD7"/>
    <w:rsid w:val="00F01F16"/>
    <w:rsid w:val="00F0241A"/>
    <w:rsid w:val="00F032A1"/>
    <w:rsid w:val="00F034D4"/>
    <w:rsid w:val="00F03C77"/>
    <w:rsid w:val="00F06AD4"/>
    <w:rsid w:val="00F10AB1"/>
    <w:rsid w:val="00F122A8"/>
    <w:rsid w:val="00F130DC"/>
    <w:rsid w:val="00F1483B"/>
    <w:rsid w:val="00F14FB6"/>
    <w:rsid w:val="00F153F7"/>
    <w:rsid w:val="00F16BE1"/>
    <w:rsid w:val="00F17E4D"/>
    <w:rsid w:val="00F2097D"/>
    <w:rsid w:val="00F20D73"/>
    <w:rsid w:val="00F255A4"/>
    <w:rsid w:val="00F2643C"/>
    <w:rsid w:val="00F276FC"/>
    <w:rsid w:val="00F3039D"/>
    <w:rsid w:val="00F31F89"/>
    <w:rsid w:val="00F33FA1"/>
    <w:rsid w:val="00F347F6"/>
    <w:rsid w:val="00F3607D"/>
    <w:rsid w:val="00F403DA"/>
    <w:rsid w:val="00F41B0F"/>
    <w:rsid w:val="00F42A59"/>
    <w:rsid w:val="00F5027B"/>
    <w:rsid w:val="00F52EBE"/>
    <w:rsid w:val="00F539E1"/>
    <w:rsid w:val="00F541BB"/>
    <w:rsid w:val="00F605A3"/>
    <w:rsid w:val="00F6393A"/>
    <w:rsid w:val="00F642FD"/>
    <w:rsid w:val="00F6490D"/>
    <w:rsid w:val="00F64DDC"/>
    <w:rsid w:val="00F71AD4"/>
    <w:rsid w:val="00F72FA9"/>
    <w:rsid w:val="00F732EE"/>
    <w:rsid w:val="00F7530B"/>
    <w:rsid w:val="00F820C3"/>
    <w:rsid w:val="00F82373"/>
    <w:rsid w:val="00F84286"/>
    <w:rsid w:val="00F846DF"/>
    <w:rsid w:val="00F916DE"/>
    <w:rsid w:val="00F92386"/>
    <w:rsid w:val="00F92E44"/>
    <w:rsid w:val="00FA366F"/>
    <w:rsid w:val="00FA4014"/>
    <w:rsid w:val="00FA45CA"/>
    <w:rsid w:val="00FA6619"/>
    <w:rsid w:val="00FA73BD"/>
    <w:rsid w:val="00FB29A5"/>
    <w:rsid w:val="00FB48E0"/>
    <w:rsid w:val="00FB4947"/>
    <w:rsid w:val="00FB60E5"/>
    <w:rsid w:val="00FB75E2"/>
    <w:rsid w:val="00FB7A0E"/>
    <w:rsid w:val="00FC110E"/>
    <w:rsid w:val="00FC3C16"/>
    <w:rsid w:val="00FC5258"/>
    <w:rsid w:val="00FC54CD"/>
    <w:rsid w:val="00FC5582"/>
    <w:rsid w:val="00FC71DB"/>
    <w:rsid w:val="00FD1B2D"/>
    <w:rsid w:val="00FD2B90"/>
    <w:rsid w:val="00FD328B"/>
    <w:rsid w:val="00FD5452"/>
    <w:rsid w:val="00FE0C8A"/>
    <w:rsid w:val="00FE2348"/>
    <w:rsid w:val="00FE3C34"/>
    <w:rsid w:val="00FE514B"/>
    <w:rsid w:val="00FE6587"/>
    <w:rsid w:val="00FF006C"/>
    <w:rsid w:val="00FF5171"/>
    <w:rsid w:val="00FF6F5C"/>
    <w:rsid w:val="0100727C"/>
    <w:rsid w:val="0136E4F7"/>
    <w:rsid w:val="013BF1AE"/>
    <w:rsid w:val="014D6E47"/>
    <w:rsid w:val="0158252D"/>
    <w:rsid w:val="0169E459"/>
    <w:rsid w:val="016A1524"/>
    <w:rsid w:val="01919A7C"/>
    <w:rsid w:val="01AB3F69"/>
    <w:rsid w:val="01BB3A47"/>
    <w:rsid w:val="01E2C00B"/>
    <w:rsid w:val="01FF0D37"/>
    <w:rsid w:val="022ED95D"/>
    <w:rsid w:val="023F14A7"/>
    <w:rsid w:val="024AB43E"/>
    <w:rsid w:val="0277AF1A"/>
    <w:rsid w:val="02792E07"/>
    <w:rsid w:val="027BA093"/>
    <w:rsid w:val="02AC4A2A"/>
    <w:rsid w:val="02B9D205"/>
    <w:rsid w:val="02BA1775"/>
    <w:rsid w:val="02CD9AFD"/>
    <w:rsid w:val="02E58117"/>
    <w:rsid w:val="02F006F0"/>
    <w:rsid w:val="030FE87E"/>
    <w:rsid w:val="031E01B6"/>
    <w:rsid w:val="03311941"/>
    <w:rsid w:val="0367FC1E"/>
    <w:rsid w:val="03739B36"/>
    <w:rsid w:val="03760CDA"/>
    <w:rsid w:val="0385F8A4"/>
    <w:rsid w:val="039C6703"/>
    <w:rsid w:val="03B0A1E4"/>
    <w:rsid w:val="03EDEB8D"/>
    <w:rsid w:val="03F4033D"/>
    <w:rsid w:val="042FC2B5"/>
    <w:rsid w:val="044F9E2E"/>
    <w:rsid w:val="04510B76"/>
    <w:rsid w:val="0456CDC8"/>
    <w:rsid w:val="047C6F2B"/>
    <w:rsid w:val="04B13FE6"/>
    <w:rsid w:val="04C00B21"/>
    <w:rsid w:val="04C989E7"/>
    <w:rsid w:val="04CF609A"/>
    <w:rsid w:val="04E06F27"/>
    <w:rsid w:val="04F4A890"/>
    <w:rsid w:val="04F6DF90"/>
    <w:rsid w:val="0514EE4D"/>
    <w:rsid w:val="0515FC7A"/>
    <w:rsid w:val="052DE7C7"/>
    <w:rsid w:val="055B04B4"/>
    <w:rsid w:val="05660A12"/>
    <w:rsid w:val="057B73BC"/>
    <w:rsid w:val="0585BCBC"/>
    <w:rsid w:val="05A3F461"/>
    <w:rsid w:val="05A98A09"/>
    <w:rsid w:val="05B317C8"/>
    <w:rsid w:val="05B40D27"/>
    <w:rsid w:val="05D17143"/>
    <w:rsid w:val="05D8E11B"/>
    <w:rsid w:val="060BDC50"/>
    <w:rsid w:val="063C79CC"/>
    <w:rsid w:val="06612C06"/>
    <w:rsid w:val="06A4CB3D"/>
    <w:rsid w:val="06AFC41E"/>
    <w:rsid w:val="06B168A0"/>
    <w:rsid w:val="06D81C26"/>
    <w:rsid w:val="06DEB6DF"/>
    <w:rsid w:val="06DFBD90"/>
    <w:rsid w:val="06F60946"/>
    <w:rsid w:val="06FCF069"/>
    <w:rsid w:val="074D018C"/>
    <w:rsid w:val="075A0997"/>
    <w:rsid w:val="07A671EE"/>
    <w:rsid w:val="07BC422E"/>
    <w:rsid w:val="07CA72F7"/>
    <w:rsid w:val="07EF6EB5"/>
    <w:rsid w:val="07F6623F"/>
    <w:rsid w:val="07F7B20B"/>
    <w:rsid w:val="07FBFD14"/>
    <w:rsid w:val="08075400"/>
    <w:rsid w:val="080805EC"/>
    <w:rsid w:val="08223A43"/>
    <w:rsid w:val="08234438"/>
    <w:rsid w:val="0825B5FB"/>
    <w:rsid w:val="083330D1"/>
    <w:rsid w:val="083D4FEF"/>
    <w:rsid w:val="083DCA21"/>
    <w:rsid w:val="084878AF"/>
    <w:rsid w:val="08947E8A"/>
    <w:rsid w:val="089EA6F0"/>
    <w:rsid w:val="08D001A2"/>
    <w:rsid w:val="08E89EAA"/>
    <w:rsid w:val="08FC2869"/>
    <w:rsid w:val="09254E62"/>
    <w:rsid w:val="0939FAF0"/>
    <w:rsid w:val="0941DF15"/>
    <w:rsid w:val="0945232C"/>
    <w:rsid w:val="09522D94"/>
    <w:rsid w:val="0960D986"/>
    <w:rsid w:val="096B10B7"/>
    <w:rsid w:val="096C4163"/>
    <w:rsid w:val="09808F8C"/>
    <w:rsid w:val="09A46FDB"/>
    <w:rsid w:val="09D3ADDF"/>
    <w:rsid w:val="09D4B79F"/>
    <w:rsid w:val="0A1C4FFC"/>
    <w:rsid w:val="0A307BEE"/>
    <w:rsid w:val="0A4D97BE"/>
    <w:rsid w:val="0A56FAD6"/>
    <w:rsid w:val="0A82E455"/>
    <w:rsid w:val="0AB7CE0D"/>
    <w:rsid w:val="0AE869C0"/>
    <w:rsid w:val="0AEF42C2"/>
    <w:rsid w:val="0AFF70ED"/>
    <w:rsid w:val="0B021D93"/>
    <w:rsid w:val="0B061E87"/>
    <w:rsid w:val="0B0D2D6D"/>
    <w:rsid w:val="0B0FA5CB"/>
    <w:rsid w:val="0B116B8F"/>
    <w:rsid w:val="0B3D3AB3"/>
    <w:rsid w:val="0B565264"/>
    <w:rsid w:val="0B5D7D0A"/>
    <w:rsid w:val="0B62AB77"/>
    <w:rsid w:val="0BB37BFB"/>
    <w:rsid w:val="0BB45318"/>
    <w:rsid w:val="0BC857C7"/>
    <w:rsid w:val="0BE64C8F"/>
    <w:rsid w:val="0BE8A81D"/>
    <w:rsid w:val="0BF40A1D"/>
    <w:rsid w:val="0C169C44"/>
    <w:rsid w:val="0C1D8333"/>
    <w:rsid w:val="0C2244A9"/>
    <w:rsid w:val="0C695CCE"/>
    <w:rsid w:val="0C6F9A92"/>
    <w:rsid w:val="0C86CB0B"/>
    <w:rsid w:val="0CA54678"/>
    <w:rsid w:val="0CC4CEDE"/>
    <w:rsid w:val="0CC9E078"/>
    <w:rsid w:val="0CCCE4E3"/>
    <w:rsid w:val="0CECC965"/>
    <w:rsid w:val="0CF8A442"/>
    <w:rsid w:val="0D156DBA"/>
    <w:rsid w:val="0D174FF6"/>
    <w:rsid w:val="0D1CF877"/>
    <w:rsid w:val="0D2BD1A3"/>
    <w:rsid w:val="0D3E0D0E"/>
    <w:rsid w:val="0D3F7E8B"/>
    <w:rsid w:val="0D4373E0"/>
    <w:rsid w:val="0D701607"/>
    <w:rsid w:val="0D9412AB"/>
    <w:rsid w:val="0DB35515"/>
    <w:rsid w:val="0DB4EDF3"/>
    <w:rsid w:val="0DD29E26"/>
    <w:rsid w:val="0DEBA173"/>
    <w:rsid w:val="0E16EC74"/>
    <w:rsid w:val="0E247417"/>
    <w:rsid w:val="0E3F4F00"/>
    <w:rsid w:val="0E67F1E0"/>
    <w:rsid w:val="0E78283E"/>
    <w:rsid w:val="0EC99DCF"/>
    <w:rsid w:val="0F049637"/>
    <w:rsid w:val="0F125E4F"/>
    <w:rsid w:val="0F514CC7"/>
    <w:rsid w:val="0F5267F9"/>
    <w:rsid w:val="0F5A9100"/>
    <w:rsid w:val="0F5FC25A"/>
    <w:rsid w:val="0F6E2C38"/>
    <w:rsid w:val="0F8CF163"/>
    <w:rsid w:val="0F961281"/>
    <w:rsid w:val="0FA20BC1"/>
    <w:rsid w:val="0FBC5745"/>
    <w:rsid w:val="0FDB2386"/>
    <w:rsid w:val="0FDCA1CC"/>
    <w:rsid w:val="1018078C"/>
    <w:rsid w:val="10190858"/>
    <w:rsid w:val="10246E4E"/>
    <w:rsid w:val="1025A995"/>
    <w:rsid w:val="1031E67B"/>
    <w:rsid w:val="1038024A"/>
    <w:rsid w:val="106D04D5"/>
    <w:rsid w:val="107083A2"/>
    <w:rsid w:val="107E1237"/>
    <w:rsid w:val="1084371E"/>
    <w:rsid w:val="109CB3D6"/>
    <w:rsid w:val="10BA39D3"/>
    <w:rsid w:val="10BCF69A"/>
    <w:rsid w:val="10F4BEF0"/>
    <w:rsid w:val="10FF0675"/>
    <w:rsid w:val="113268C8"/>
    <w:rsid w:val="1139FC12"/>
    <w:rsid w:val="113CD2CE"/>
    <w:rsid w:val="11D8B808"/>
    <w:rsid w:val="11E90847"/>
    <w:rsid w:val="11EE5AA2"/>
    <w:rsid w:val="11F6C903"/>
    <w:rsid w:val="123389CE"/>
    <w:rsid w:val="1242E7D0"/>
    <w:rsid w:val="12623D41"/>
    <w:rsid w:val="12742F7C"/>
    <w:rsid w:val="129A5826"/>
    <w:rsid w:val="12BF366F"/>
    <w:rsid w:val="136EE363"/>
    <w:rsid w:val="1388A4C1"/>
    <w:rsid w:val="13A09024"/>
    <w:rsid w:val="13BD26FF"/>
    <w:rsid w:val="13C73004"/>
    <w:rsid w:val="13E514CA"/>
    <w:rsid w:val="141BA8C7"/>
    <w:rsid w:val="1440EF9B"/>
    <w:rsid w:val="14A29E15"/>
    <w:rsid w:val="14C53DE9"/>
    <w:rsid w:val="14DA6D23"/>
    <w:rsid w:val="14F84229"/>
    <w:rsid w:val="15251631"/>
    <w:rsid w:val="15387C87"/>
    <w:rsid w:val="154CFFE0"/>
    <w:rsid w:val="1556A4C8"/>
    <w:rsid w:val="1588F539"/>
    <w:rsid w:val="158A3C14"/>
    <w:rsid w:val="159AC402"/>
    <w:rsid w:val="15A51FCE"/>
    <w:rsid w:val="15B2D686"/>
    <w:rsid w:val="15C483F1"/>
    <w:rsid w:val="15E13E19"/>
    <w:rsid w:val="15F93347"/>
    <w:rsid w:val="15FE856C"/>
    <w:rsid w:val="161867E9"/>
    <w:rsid w:val="161EC270"/>
    <w:rsid w:val="16416B9F"/>
    <w:rsid w:val="164F2738"/>
    <w:rsid w:val="1662DCCF"/>
    <w:rsid w:val="167C74D9"/>
    <w:rsid w:val="167EEA36"/>
    <w:rsid w:val="169921F2"/>
    <w:rsid w:val="16B797F3"/>
    <w:rsid w:val="16C96862"/>
    <w:rsid w:val="16D3B6ED"/>
    <w:rsid w:val="16D6A2CD"/>
    <w:rsid w:val="16E2F946"/>
    <w:rsid w:val="16E8BA89"/>
    <w:rsid w:val="16EE3F7E"/>
    <w:rsid w:val="16FF8BFF"/>
    <w:rsid w:val="1717DDA8"/>
    <w:rsid w:val="1739E24D"/>
    <w:rsid w:val="1744AFF7"/>
    <w:rsid w:val="174EDA1E"/>
    <w:rsid w:val="17880C36"/>
    <w:rsid w:val="17A169B2"/>
    <w:rsid w:val="17B8600A"/>
    <w:rsid w:val="17C7EBCB"/>
    <w:rsid w:val="17CA4998"/>
    <w:rsid w:val="17D36B00"/>
    <w:rsid w:val="17E4A89E"/>
    <w:rsid w:val="17FED862"/>
    <w:rsid w:val="18242CFF"/>
    <w:rsid w:val="18874CD4"/>
    <w:rsid w:val="1888D0EC"/>
    <w:rsid w:val="18A1836F"/>
    <w:rsid w:val="18A804A3"/>
    <w:rsid w:val="18BB2A9E"/>
    <w:rsid w:val="18CB1AB4"/>
    <w:rsid w:val="18D81086"/>
    <w:rsid w:val="18DB896C"/>
    <w:rsid w:val="192C07DA"/>
    <w:rsid w:val="194399A3"/>
    <w:rsid w:val="19447300"/>
    <w:rsid w:val="195962F3"/>
    <w:rsid w:val="195AFCAE"/>
    <w:rsid w:val="19F3DECD"/>
    <w:rsid w:val="1A095868"/>
    <w:rsid w:val="1A0B64D5"/>
    <w:rsid w:val="1A4D25FB"/>
    <w:rsid w:val="1A80D399"/>
    <w:rsid w:val="1A9C19BC"/>
    <w:rsid w:val="1A9E45F2"/>
    <w:rsid w:val="1AA26B50"/>
    <w:rsid w:val="1AD65E81"/>
    <w:rsid w:val="1AFC9EEA"/>
    <w:rsid w:val="1B0BC711"/>
    <w:rsid w:val="1B143232"/>
    <w:rsid w:val="1B31AB95"/>
    <w:rsid w:val="1B4E250E"/>
    <w:rsid w:val="1B5749A6"/>
    <w:rsid w:val="1B950B47"/>
    <w:rsid w:val="1BA33B0F"/>
    <w:rsid w:val="1BE9EF0B"/>
    <w:rsid w:val="1BFFA6EC"/>
    <w:rsid w:val="1C073F79"/>
    <w:rsid w:val="1C0B246F"/>
    <w:rsid w:val="1C1A1E28"/>
    <w:rsid w:val="1C2556DA"/>
    <w:rsid w:val="1C39CF09"/>
    <w:rsid w:val="1C54E4FE"/>
    <w:rsid w:val="1C9CFF33"/>
    <w:rsid w:val="1CB289D4"/>
    <w:rsid w:val="1CBB6C24"/>
    <w:rsid w:val="1CE7BBD2"/>
    <w:rsid w:val="1CE8C848"/>
    <w:rsid w:val="1D0CA568"/>
    <w:rsid w:val="1D13264C"/>
    <w:rsid w:val="1D3D6793"/>
    <w:rsid w:val="1D9C597E"/>
    <w:rsid w:val="1DAC9217"/>
    <w:rsid w:val="1DCDBCB8"/>
    <w:rsid w:val="1DD2F6BD"/>
    <w:rsid w:val="1DD5A614"/>
    <w:rsid w:val="1DDA638D"/>
    <w:rsid w:val="1DE654C5"/>
    <w:rsid w:val="1DE9C4A2"/>
    <w:rsid w:val="1DF19066"/>
    <w:rsid w:val="1E12979A"/>
    <w:rsid w:val="1E587EFE"/>
    <w:rsid w:val="1E5ABE52"/>
    <w:rsid w:val="1E615BC2"/>
    <w:rsid w:val="1E6C2F10"/>
    <w:rsid w:val="1E6E3CC4"/>
    <w:rsid w:val="1E81BB1F"/>
    <w:rsid w:val="1E913B69"/>
    <w:rsid w:val="1EB6644A"/>
    <w:rsid w:val="1EC1CDBC"/>
    <w:rsid w:val="1F050BEA"/>
    <w:rsid w:val="1F2472E6"/>
    <w:rsid w:val="1F564635"/>
    <w:rsid w:val="1F58C305"/>
    <w:rsid w:val="1F69F23E"/>
    <w:rsid w:val="1F93DD87"/>
    <w:rsid w:val="1FCE0FD3"/>
    <w:rsid w:val="1FCF4F36"/>
    <w:rsid w:val="1FD32ED1"/>
    <w:rsid w:val="1FE6149F"/>
    <w:rsid w:val="20132C88"/>
    <w:rsid w:val="202506F3"/>
    <w:rsid w:val="2025FC15"/>
    <w:rsid w:val="2030D157"/>
    <w:rsid w:val="20336A5B"/>
    <w:rsid w:val="20F93FFD"/>
    <w:rsid w:val="21410247"/>
    <w:rsid w:val="214A3F3D"/>
    <w:rsid w:val="2156021C"/>
    <w:rsid w:val="2191A837"/>
    <w:rsid w:val="219CADC1"/>
    <w:rsid w:val="21A3F12A"/>
    <w:rsid w:val="21A99D2A"/>
    <w:rsid w:val="21B7DD25"/>
    <w:rsid w:val="21D78B6C"/>
    <w:rsid w:val="21F64C4B"/>
    <w:rsid w:val="2213E2E0"/>
    <w:rsid w:val="224C3124"/>
    <w:rsid w:val="225C2C71"/>
    <w:rsid w:val="22AADD90"/>
    <w:rsid w:val="22AC844B"/>
    <w:rsid w:val="22BF0AF3"/>
    <w:rsid w:val="22CCD438"/>
    <w:rsid w:val="22D9DDA1"/>
    <w:rsid w:val="22F4F1EC"/>
    <w:rsid w:val="22F57EEA"/>
    <w:rsid w:val="2319CD2E"/>
    <w:rsid w:val="231FB84B"/>
    <w:rsid w:val="2342E94B"/>
    <w:rsid w:val="2359B406"/>
    <w:rsid w:val="23799DE2"/>
    <w:rsid w:val="238687E8"/>
    <w:rsid w:val="239B11F4"/>
    <w:rsid w:val="239D42DB"/>
    <w:rsid w:val="23AC76E9"/>
    <w:rsid w:val="23BE3E62"/>
    <w:rsid w:val="2412F4F0"/>
    <w:rsid w:val="241FD4F9"/>
    <w:rsid w:val="243C0DB1"/>
    <w:rsid w:val="2440BE44"/>
    <w:rsid w:val="2448075B"/>
    <w:rsid w:val="24492F99"/>
    <w:rsid w:val="247FDF9F"/>
    <w:rsid w:val="2484B005"/>
    <w:rsid w:val="249C5BD6"/>
    <w:rsid w:val="24B18422"/>
    <w:rsid w:val="24B1B5A4"/>
    <w:rsid w:val="24D5372C"/>
    <w:rsid w:val="24D68125"/>
    <w:rsid w:val="24DA65DA"/>
    <w:rsid w:val="24EEC103"/>
    <w:rsid w:val="24F20CBE"/>
    <w:rsid w:val="2501982B"/>
    <w:rsid w:val="250C971A"/>
    <w:rsid w:val="250D7683"/>
    <w:rsid w:val="25241401"/>
    <w:rsid w:val="25244590"/>
    <w:rsid w:val="25596588"/>
    <w:rsid w:val="257076C0"/>
    <w:rsid w:val="258A3BFA"/>
    <w:rsid w:val="25C54B18"/>
    <w:rsid w:val="25EC52E4"/>
    <w:rsid w:val="25F200EB"/>
    <w:rsid w:val="25F8F3DA"/>
    <w:rsid w:val="26202DFA"/>
    <w:rsid w:val="26274D77"/>
    <w:rsid w:val="262C93E2"/>
    <w:rsid w:val="2647E15C"/>
    <w:rsid w:val="265ED315"/>
    <w:rsid w:val="26AC1557"/>
    <w:rsid w:val="26B402CB"/>
    <w:rsid w:val="26B8E27F"/>
    <w:rsid w:val="26D6BA89"/>
    <w:rsid w:val="26FA6AAE"/>
    <w:rsid w:val="270D8AE2"/>
    <w:rsid w:val="270EA0C1"/>
    <w:rsid w:val="2731F783"/>
    <w:rsid w:val="274F54A5"/>
    <w:rsid w:val="2761BD01"/>
    <w:rsid w:val="27707962"/>
    <w:rsid w:val="277E620E"/>
    <w:rsid w:val="27939063"/>
    <w:rsid w:val="27B3BD8D"/>
    <w:rsid w:val="27DFA531"/>
    <w:rsid w:val="27E805B8"/>
    <w:rsid w:val="28018D10"/>
    <w:rsid w:val="280F57D3"/>
    <w:rsid w:val="285337F9"/>
    <w:rsid w:val="2859142A"/>
    <w:rsid w:val="28713E56"/>
    <w:rsid w:val="28782C95"/>
    <w:rsid w:val="289808C9"/>
    <w:rsid w:val="2898DF4D"/>
    <w:rsid w:val="28C02307"/>
    <w:rsid w:val="28E10709"/>
    <w:rsid w:val="28E210F5"/>
    <w:rsid w:val="28F9E9D6"/>
    <w:rsid w:val="293C8E0C"/>
    <w:rsid w:val="296A6C38"/>
    <w:rsid w:val="2987A648"/>
    <w:rsid w:val="2988EC50"/>
    <w:rsid w:val="29E1D9AF"/>
    <w:rsid w:val="2A06F92A"/>
    <w:rsid w:val="2A14069B"/>
    <w:rsid w:val="2A2F5522"/>
    <w:rsid w:val="2A5776AF"/>
    <w:rsid w:val="2A5817CD"/>
    <w:rsid w:val="2A7154A7"/>
    <w:rsid w:val="2A83766D"/>
    <w:rsid w:val="2AE0FA13"/>
    <w:rsid w:val="2B032AB3"/>
    <w:rsid w:val="2B0CB22E"/>
    <w:rsid w:val="2B291A9D"/>
    <w:rsid w:val="2B2BA8D6"/>
    <w:rsid w:val="2B44A871"/>
    <w:rsid w:val="2B4E15FA"/>
    <w:rsid w:val="2B58A1FE"/>
    <w:rsid w:val="2B71317B"/>
    <w:rsid w:val="2B7F5BDF"/>
    <w:rsid w:val="2B804436"/>
    <w:rsid w:val="2B9D4AD3"/>
    <w:rsid w:val="2BD387A7"/>
    <w:rsid w:val="2BEACB29"/>
    <w:rsid w:val="2BEB0F95"/>
    <w:rsid w:val="2BED114A"/>
    <w:rsid w:val="2C011F3D"/>
    <w:rsid w:val="2C082671"/>
    <w:rsid w:val="2C1AC6EC"/>
    <w:rsid w:val="2C443037"/>
    <w:rsid w:val="2C4ECE07"/>
    <w:rsid w:val="2C79A85F"/>
    <w:rsid w:val="2C937154"/>
    <w:rsid w:val="2CA594E7"/>
    <w:rsid w:val="2CB63E2B"/>
    <w:rsid w:val="2CC7BDB9"/>
    <w:rsid w:val="2CCC391E"/>
    <w:rsid w:val="2CD45B11"/>
    <w:rsid w:val="2CDCBED8"/>
    <w:rsid w:val="2D11AD52"/>
    <w:rsid w:val="2D25FBF8"/>
    <w:rsid w:val="2D4101A8"/>
    <w:rsid w:val="2D41903D"/>
    <w:rsid w:val="2D5B2CB1"/>
    <w:rsid w:val="2D7C11C7"/>
    <w:rsid w:val="2D801FF9"/>
    <w:rsid w:val="2D88A0AF"/>
    <w:rsid w:val="2D8BDB3E"/>
    <w:rsid w:val="2D8F88A9"/>
    <w:rsid w:val="2D99B5E9"/>
    <w:rsid w:val="2DA38BEE"/>
    <w:rsid w:val="2DA484E8"/>
    <w:rsid w:val="2DF002E2"/>
    <w:rsid w:val="2DF9C8A4"/>
    <w:rsid w:val="2E05BD24"/>
    <w:rsid w:val="2E0DE854"/>
    <w:rsid w:val="2E64D5BD"/>
    <w:rsid w:val="2EA9AEA6"/>
    <w:rsid w:val="2EED847A"/>
    <w:rsid w:val="2EF3E393"/>
    <w:rsid w:val="2EFCAF96"/>
    <w:rsid w:val="2F0A05AE"/>
    <w:rsid w:val="2F1DFBDE"/>
    <w:rsid w:val="2F4422E9"/>
    <w:rsid w:val="2F73FFAE"/>
    <w:rsid w:val="2F7B98E0"/>
    <w:rsid w:val="2F8F6C69"/>
    <w:rsid w:val="2F936BA5"/>
    <w:rsid w:val="2F953AF1"/>
    <w:rsid w:val="2F9ECC3F"/>
    <w:rsid w:val="2FCCB3AE"/>
    <w:rsid w:val="2FD5478F"/>
    <w:rsid w:val="2FFC89D2"/>
    <w:rsid w:val="300F9CFE"/>
    <w:rsid w:val="301C4D86"/>
    <w:rsid w:val="303DF19A"/>
    <w:rsid w:val="3059AF22"/>
    <w:rsid w:val="3076720A"/>
    <w:rsid w:val="3084F44C"/>
    <w:rsid w:val="309D8B7C"/>
    <w:rsid w:val="30EA2F0F"/>
    <w:rsid w:val="30F15270"/>
    <w:rsid w:val="31539B94"/>
    <w:rsid w:val="3177EC3A"/>
    <w:rsid w:val="319A6559"/>
    <w:rsid w:val="31A9991D"/>
    <w:rsid w:val="31AA176C"/>
    <w:rsid w:val="31AB4FA5"/>
    <w:rsid w:val="31B07C4D"/>
    <w:rsid w:val="31D8041F"/>
    <w:rsid w:val="32153F57"/>
    <w:rsid w:val="32439D31"/>
    <w:rsid w:val="324A8295"/>
    <w:rsid w:val="32507BCA"/>
    <w:rsid w:val="326AFED3"/>
    <w:rsid w:val="32729C0E"/>
    <w:rsid w:val="32E5CD85"/>
    <w:rsid w:val="3314A325"/>
    <w:rsid w:val="332FD982"/>
    <w:rsid w:val="335CA327"/>
    <w:rsid w:val="336FFB3D"/>
    <w:rsid w:val="337D75E6"/>
    <w:rsid w:val="33989431"/>
    <w:rsid w:val="33A65A95"/>
    <w:rsid w:val="33BC2C25"/>
    <w:rsid w:val="33BFD186"/>
    <w:rsid w:val="33C834A9"/>
    <w:rsid w:val="342F7F42"/>
    <w:rsid w:val="343465D6"/>
    <w:rsid w:val="344E8F05"/>
    <w:rsid w:val="3452C158"/>
    <w:rsid w:val="34678D48"/>
    <w:rsid w:val="346BE057"/>
    <w:rsid w:val="347E5338"/>
    <w:rsid w:val="34B6A2E8"/>
    <w:rsid w:val="34C2FE94"/>
    <w:rsid w:val="34D6A808"/>
    <w:rsid w:val="34DB9F8D"/>
    <w:rsid w:val="34EA1928"/>
    <w:rsid w:val="34F33F24"/>
    <w:rsid w:val="3566791F"/>
    <w:rsid w:val="35689776"/>
    <w:rsid w:val="3588AD1B"/>
    <w:rsid w:val="35A8DFD4"/>
    <w:rsid w:val="35A8F093"/>
    <w:rsid w:val="35AA955A"/>
    <w:rsid w:val="35B75DBD"/>
    <w:rsid w:val="35CE511E"/>
    <w:rsid w:val="35D6A25A"/>
    <w:rsid w:val="35EFEB61"/>
    <w:rsid w:val="361B2E11"/>
    <w:rsid w:val="36260744"/>
    <w:rsid w:val="3638CC76"/>
    <w:rsid w:val="363ABBDF"/>
    <w:rsid w:val="363AD22C"/>
    <w:rsid w:val="36441660"/>
    <w:rsid w:val="3654E776"/>
    <w:rsid w:val="36580B07"/>
    <w:rsid w:val="367460D2"/>
    <w:rsid w:val="368D7B14"/>
    <w:rsid w:val="36B54FC1"/>
    <w:rsid w:val="36BCD130"/>
    <w:rsid w:val="36C6C991"/>
    <w:rsid w:val="36FA7F9C"/>
    <w:rsid w:val="36FD972F"/>
    <w:rsid w:val="3705412F"/>
    <w:rsid w:val="37116F03"/>
    <w:rsid w:val="371193CB"/>
    <w:rsid w:val="3715BF37"/>
    <w:rsid w:val="371D9191"/>
    <w:rsid w:val="372C4E9E"/>
    <w:rsid w:val="373E1ECF"/>
    <w:rsid w:val="37404AAC"/>
    <w:rsid w:val="374787C1"/>
    <w:rsid w:val="375BAA68"/>
    <w:rsid w:val="3770A830"/>
    <w:rsid w:val="3781E187"/>
    <w:rsid w:val="378ADB00"/>
    <w:rsid w:val="379301B8"/>
    <w:rsid w:val="379867EE"/>
    <w:rsid w:val="37C34FBC"/>
    <w:rsid w:val="37EA9823"/>
    <w:rsid w:val="37F1697D"/>
    <w:rsid w:val="3822449D"/>
    <w:rsid w:val="382571BF"/>
    <w:rsid w:val="3848E8F2"/>
    <w:rsid w:val="38626564"/>
    <w:rsid w:val="386BD3B5"/>
    <w:rsid w:val="3894A4BA"/>
    <w:rsid w:val="389C3BDF"/>
    <w:rsid w:val="38B5C240"/>
    <w:rsid w:val="38EDFC23"/>
    <w:rsid w:val="38EFAAE4"/>
    <w:rsid w:val="38F30038"/>
    <w:rsid w:val="391A3538"/>
    <w:rsid w:val="3925284A"/>
    <w:rsid w:val="39329EC6"/>
    <w:rsid w:val="397FA112"/>
    <w:rsid w:val="39D25EF8"/>
    <w:rsid w:val="3A1F424E"/>
    <w:rsid w:val="3A44D231"/>
    <w:rsid w:val="3A4C9774"/>
    <w:rsid w:val="3A884715"/>
    <w:rsid w:val="3A921C73"/>
    <w:rsid w:val="3AA52B4C"/>
    <w:rsid w:val="3AA83800"/>
    <w:rsid w:val="3B1C9520"/>
    <w:rsid w:val="3B279244"/>
    <w:rsid w:val="3B41A0F6"/>
    <w:rsid w:val="3B594ACC"/>
    <w:rsid w:val="3B877D35"/>
    <w:rsid w:val="3B90549A"/>
    <w:rsid w:val="3B95EBC5"/>
    <w:rsid w:val="3BA228D7"/>
    <w:rsid w:val="3BAA9F4B"/>
    <w:rsid w:val="3BAE42A6"/>
    <w:rsid w:val="3BDCB224"/>
    <w:rsid w:val="3BFC835C"/>
    <w:rsid w:val="3C012253"/>
    <w:rsid w:val="3C02746D"/>
    <w:rsid w:val="3C13B975"/>
    <w:rsid w:val="3C19B89E"/>
    <w:rsid w:val="3C2AC7F0"/>
    <w:rsid w:val="3C351E83"/>
    <w:rsid w:val="3C3EE56E"/>
    <w:rsid w:val="3C54AA2B"/>
    <w:rsid w:val="3C5F8321"/>
    <w:rsid w:val="3C62A8E7"/>
    <w:rsid w:val="3C6A84FE"/>
    <w:rsid w:val="3C6C5DAF"/>
    <w:rsid w:val="3C82B274"/>
    <w:rsid w:val="3C8388DF"/>
    <w:rsid w:val="3CB0D7B9"/>
    <w:rsid w:val="3CFAB4FE"/>
    <w:rsid w:val="3D00E8BC"/>
    <w:rsid w:val="3D0CF256"/>
    <w:rsid w:val="3D14CA49"/>
    <w:rsid w:val="3D610490"/>
    <w:rsid w:val="3DAC6292"/>
    <w:rsid w:val="3DB19EAA"/>
    <w:rsid w:val="3DDE38D5"/>
    <w:rsid w:val="3DDEFAD0"/>
    <w:rsid w:val="3DE0AB90"/>
    <w:rsid w:val="3DF5A26C"/>
    <w:rsid w:val="3E23A350"/>
    <w:rsid w:val="3E2435E3"/>
    <w:rsid w:val="3E32F5ED"/>
    <w:rsid w:val="3E89D16D"/>
    <w:rsid w:val="3EA5AB77"/>
    <w:rsid w:val="3EB5611C"/>
    <w:rsid w:val="3EBF92AD"/>
    <w:rsid w:val="3ED82DC5"/>
    <w:rsid w:val="3EE830B0"/>
    <w:rsid w:val="3EF565F2"/>
    <w:rsid w:val="3F0890C2"/>
    <w:rsid w:val="3F1BC89F"/>
    <w:rsid w:val="3F37B4E2"/>
    <w:rsid w:val="3F550C8F"/>
    <w:rsid w:val="3F649C23"/>
    <w:rsid w:val="3F9067C9"/>
    <w:rsid w:val="3FC2788E"/>
    <w:rsid w:val="3FCEAE26"/>
    <w:rsid w:val="4024A8A9"/>
    <w:rsid w:val="40287BBC"/>
    <w:rsid w:val="40423C83"/>
    <w:rsid w:val="4044E30F"/>
    <w:rsid w:val="4059BF30"/>
    <w:rsid w:val="405A61A1"/>
    <w:rsid w:val="406FDABC"/>
    <w:rsid w:val="407A2288"/>
    <w:rsid w:val="40ABB262"/>
    <w:rsid w:val="40E91057"/>
    <w:rsid w:val="40F8863C"/>
    <w:rsid w:val="410C3BD4"/>
    <w:rsid w:val="410FF7E6"/>
    <w:rsid w:val="4110CFFA"/>
    <w:rsid w:val="4115C56F"/>
    <w:rsid w:val="413B53CF"/>
    <w:rsid w:val="41403E59"/>
    <w:rsid w:val="4162E98C"/>
    <w:rsid w:val="4168B59E"/>
    <w:rsid w:val="41955194"/>
    <w:rsid w:val="4198DB3A"/>
    <w:rsid w:val="41A14E93"/>
    <w:rsid w:val="41BB669B"/>
    <w:rsid w:val="41FE1CFA"/>
    <w:rsid w:val="422D1783"/>
    <w:rsid w:val="422FB9DD"/>
    <w:rsid w:val="4232777D"/>
    <w:rsid w:val="4250B5BD"/>
    <w:rsid w:val="4260154B"/>
    <w:rsid w:val="42664FF9"/>
    <w:rsid w:val="4267A185"/>
    <w:rsid w:val="429F6C8E"/>
    <w:rsid w:val="42C2A78F"/>
    <w:rsid w:val="42E49C73"/>
    <w:rsid w:val="433FBB12"/>
    <w:rsid w:val="4368A0DF"/>
    <w:rsid w:val="436B0B4D"/>
    <w:rsid w:val="43939406"/>
    <w:rsid w:val="439C5F43"/>
    <w:rsid w:val="43B5319A"/>
    <w:rsid w:val="43C58470"/>
    <w:rsid w:val="43E6EA82"/>
    <w:rsid w:val="43E7526A"/>
    <w:rsid w:val="43EA8CB5"/>
    <w:rsid w:val="443766AC"/>
    <w:rsid w:val="443987F6"/>
    <w:rsid w:val="4440B867"/>
    <w:rsid w:val="44437D80"/>
    <w:rsid w:val="444562B7"/>
    <w:rsid w:val="4457406C"/>
    <w:rsid w:val="4459E73D"/>
    <w:rsid w:val="447C6F86"/>
    <w:rsid w:val="449414EE"/>
    <w:rsid w:val="449FBC07"/>
    <w:rsid w:val="44A3C54F"/>
    <w:rsid w:val="44BB15F6"/>
    <w:rsid w:val="44BEAEC4"/>
    <w:rsid w:val="44CEB532"/>
    <w:rsid w:val="4508B749"/>
    <w:rsid w:val="4544F68D"/>
    <w:rsid w:val="45623B9F"/>
    <w:rsid w:val="4597B2B5"/>
    <w:rsid w:val="4598DCA9"/>
    <w:rsid w:val="459EDA1A"/>
    <w:rsid w:val="45A7356E"/>
    <w:rsid w:val="45AB1D84"/>
    <w:rsid w:val="45B31340"/>
    <w:rsid w:val="45C7B327"/>
    <w:rsid w:val="45CC13C9"/>
    <w:rsid w:val="45CF7607"/>
    <w:rsid w:val="45E6E08A"/>
    <w:rsid w:val="45F88E46"/>
    <w:rsid w:val="4604895F"/>
    <w:rsid w:val="4608659F"/>
    <w:rsid w:val="460D57C5"/>
    <w:rsid w:val="461BCACB"/>
    <w:rsid w:val="4623EBF9"/>
    <w:rsid w:val="46360AA5"/>
    <w:rsid w:val="463ABE50"/>
    <w:rsid w:val="464E31B6"/>
    <w:rsid w:val="466C89D8"/>
    <w:rsid w:val="466DB404"/>
    <w:rsid w:val="468A0EFC"/>
    <w:rsid w:val="46A33F3C"/>
    <w:rsid w:val="46ABF2B4"/>
    <w:rsid w:val="46B61E7B"/>
    <w:rsid w:val="46B9EF9E"/>
    <w:rsid w:val="46BE87C9"/>
    <w:rsid w:val="46C3190E"/>
    <w:rsid w:val="46E2BB6E"/>
    <w:rsid w:val="470965C0"/>
    <w:rsid w:val="4710C007"/>
    <w:rsid w:val="4722C1E4"/>
    <w:rsid w:val="473894A7"/>
    <w:rsid w:val="473BD21C"/>
    <w:rsid w:val="474FAB86"/>
    <w:rsid w:val="4757FDD1"/>
    <w:rsid w:val="475CF71A"/>
    <w:rsid w:val="4769811B"/>
    <w:rsid w:val="476C19EB"/>
    <w:rsid w:val="4772B0E5"/>
    <w:rsid w:val="4772E29F"/>
    <w:rsid w:val="47783BFE"/>
    <w:rsid w:val="478C6EB5"/>
    <w:rsid w:val="478D96E3"/>
    <w:rsid w:val="4793D6AF"/>
    <w:rsid w:val="47A7BC2C"/>
    <w:rsid w:val="47BCB081"/>
    <w:rsid w:val="47D6D3AC"/>
    <w:rsid w:val="47EC2EC0"/>
    <w:rsid w:val="48016C83"/>
    <w:rsid w:val="48055D2B"/>
    <w:rsid w:val="48072CEE"/>
    <w:rsid w:val="48154630"/>
    <w:rsid w:val="48208509"/>
    <w:rsid w:val="48355387"/>
    <w:rsid w:val="4850111D"/>
    <w:rsid w:val="4888D50E"/>
    <w:rsid w:val="48C56FF3"/>
    <w:rsid w:val="48C7006B"/>
    <w:rsid w:val="48E0067A"/>
    <w:rsid w:val="48E8A8B4"/>
    <w:rsid w:val="48F5C476"/>
    <w:rsid w:val="48FD2567"/>
    <w:rsid w:val="48FE076A"/>
    <w:rsid w:val="492FDA49"/>
    <w:rsid w:val="493C4417"/>
    <w:rsid w:val="493E7EBF"/>
    <w:rsid w:val="49EB132D"/>
    <w:rsid w:val="49F8B717"/>
    <w:rsid w:val="4A0655BC"/>
    <w:rsid w:val="4A285DE7"/>
    <w:rsid w:val="4A3AEFD3"/>
    <w:rsid w:val="4A5588FB"/>
    <w:rsid w:val="4A6A9BEE"/>
    <w:rsid w:val="4A7E11AE"/>
    <w:rsid w:val="4AC31BBD"/>
    <w:rsid w:val="4AD811A3"/>
    <w:rsid w:val="4ADFB8E9"/>
    <w:rsid w:val="4B2DC2A5"/>
    <w:rsid w:val="4B54382A"/>
    <w:rsid w:val="4B9384DE"/>
    <w:rsid w:val="4BA85F35"/>
    <w:rsid w:val="4BCA081B"/>
    <w:rsid w:val="4BE4F0F6"/>
    <w:rsid w:val="4C1909DD"/>
    <w:rsid w:val="4C26C752"/>
    <w:rsid w:val="4C3A9FDD"/>
    <w:rsid w:val="4C3E69F7"/>
    <w:rsid w:val="4C4FE5B4"/>
    <w:rsid w:val="4C51F69D"/>
    <w:rsid w:val="4C6CA023"/>
    <w:rsid w:val="4C992974"/>
    <w:rsid w:val="4CAE1F45"/>
    <w:rsid w:val="4CE2C637"/>
    <w:rsid w:val="4CF7F939"/>
    <w:rsid w:val="4D229B6B"/>
    <w:rsid w:val="4D32A9C2"/>
    <w:rsid w:val="4D43F668"/>
    <w:rsid w:val="4D575650"/>
    <w:rsid w:val="4D5922A6"/>
    <w:rsid w:val="4D6A882C"/>
    <w:rsid w:val="4D6D9BCC"/>
    <w:rsid w:val="4D973607"/>
    <w:rsid w:val="4DCCEE6C"/>
    <w:rsid w:val="4DCFD9C8"/>
    <w:rsid w:val="4DD0FEA8"/>
    <w:rsid w:val="4DFCF097"/>
    <w:rsid w:val="4E0ABA2D"/>
    <w:rsid w:val="4E18875B"/>
    <w:rsid w:val="4E2A5808"/>
    <w:rsid w:val="4E39E926"/>
    <w:rsid w:val="4E4D60FE"/>
    <w:rsid w:val="4E6D76B0"/>
    <w:rsid w:val="4E7405C6"/>
    <w:rsid w:val="4E9554EA"/>
    <w:rsid w:val="4EA538DE"/>
    <w:rsid w:val="4EE5710B"/>
    <w:rsid w:val="4EEDE04E"/>
    <w:rsid w:val="4EF0936A"/>
    <w:rsid w:val="4F0D976C"/>
    <w:rsid w:val="4F357469"/>
    <w:rsid w:val="4F56741D"/>
    <w:rsid w:val="4F5B57E7"/>
    <w:rsid w:val="4F603F95"/>
    <w:rsid w:val="4F7F829E"/>
    <w:rsid w:val="4FAF0921"/>
    <w:rsid w:val="4FB88301"/>
    <w:rsid w:val="4FC01B54"/>
    <w:rsid w:val="4FC51B50"/>
    <w:rsid w:val="4FE1E09A"/>
    <w:rsid w:val="5006AC7D"/>
    <w:rsid w:val="50434C3C"/>
    <w:rsid w:val="507E6D18"/>
    <w:rsid w:val="50ACC287"/>
    <w:rsid w:val="50BF6D37"/>
    <w:rsid w:val="50F717DC"/>
    <w:rsid w:val="5105D7C3"/>
    <w:rsid w:val="512AE746"/>
    <w:rsid w:val="512BD938"/>
    <w:rsid w:val="513319BD"/>
    <w:rsid w:val="514BEA41"/>
    <w:rsid w:val="5157DE5D"/>
    <w:rsid w:val="51772FF4"/>
    <w:rsid w:val="5177A690"/>
    <w:rsid w:val="519C0031"/>
    <w:rsid w:val="51B7499D"/>
    <w:rsid w:val="51C2203C"/>
    <w:rsid w:val="51D07A01"/>
    <w:rsid w:val="52108E22"/>
    <w:rsid w:val="522C04B0"/>
    <w:rsid w:val="5260D68E"/>
    <w:rsid w:val="526E8E2C"/>
    <w:rsid w:val="52A632AD"/>
    <w:rsid w:val="52A81082"/>
    <w:rsid w:val="52BFEDB7"/>
    <w:rsid w:val="52C11885"/>
    <w:rsid w:val="52CA8184"/>
    <w:rsid w:val="52E972E9"/>
    <w:rsid w:val="52EFBC13"/>
    <w:rsid w:val="52F08E25"/>
    <w:rsid w:val="52FB7617"/>
    <w:rsid w:val="530728C6"/>
    <w:rsid w:val="532094BE"/>
    <w:rsid w:val="5323AFA3"/>
    <w:rsid w:val="53273C58"/>
    <w:rsid w:val="53472299"/>
    <w:rsid w:val="53486C2B"/>
    <w:rsid w:val="534E59C4"/>
    <w:rsid w:val="536DCBFE"/>
    <w:rsid w:val="536E3191"/>
    <w:rsid w:val="537A4CFB"/>
    <w:rsid w:val="5388DD83"/>
    <w:rsid w:val="539AE628"/>
    <w:rsid w:val="54035A8F"/>
    <w:rsid w:val="54140ACC"/>
    <w:rsid w:val="541AF0EE"/>
    <w:rsid w:val="541E3619"/>
    <w:rsid w:val="54250136"/>
    <w:rsid w:val="542E643B"/>
    <w:rsid w:val="5431B8CC"/>
    <w:rsid w:val="5452901D"/>
    <w:rsid w:val="5457BEC5"/>
    <w:rsid w:val="548EF9EC"/>
    <w:rsid w:val="54B28A18"/>
    <w:rsid w:val="54B511B6"/>
    <w:rsid w:val="54CAE4D0"/>
    <w:rsid w:val="54EEF1A6"/>
    <w:rsid w:val="54F086A1"/>
    <w:rsid w:val="5513D2F9"/>
    <w:rsid w:val="55178914"/>
    <w:rsid w:val="55313D87"/>
    <w:rsid w:val="553E2DF5"/>
    <w:rsid w:val="557A6134"/>
    <w:rsid w:val="5583E309"/>
    <w:rsid w:val="55887136"/>
    <w:rsid w:val="558E7983"/>
    <w:rsid w:val="5596B299"/>
    <w:rsid w:val="55C48A34"/>
    <w:rsid w:val="55F86E9F"/>
    <w:rsid w:val="561E3A29"/>
    <w:rsid w:val="56361CCC"/>
    <w:rsid w:val="564E9C77"/>
    <w:rsid w:val="5652D4CF"/>
    <w:rsid w:val="56536E47"/>
    <w:rsid w:val="565A90AF"/>
    <w:rsid w:val="5662B4BB"/>
    <w:rsid w:val="5685531D"/>
    <w:rsid w:val="56B8B377"/>
    <w:rsid w:val="56D0E117"/>
    <w:rsid w:val="56D3566C"/>
    <w:rsid w:val="56EEA61A"/>
    <w:rsid w:val="56F3DEFB"/>
    <w:rsid w:val="570318A6"/>
    <w:rsid w:val="5709A5EC"/>
    <w:rsid w:val="573A3159"/>
    <w:rsid w:val="57513178"/>
    <w:rsid w:val="5788419D"/>
    <w:rsid w:val="5796D6BB"/>
    <w:rsid w:val="57974536"/>
    <w:rsid w:val="579A1F00"/>
    <w:rsid w:val="57AC885E"/>
    <w:rsid w:val="57B18269"/>
    <w:rsid w:val="57B7DBE4"/>
    <w:rsid w:val="57CCB1BF"/>
    <w:rsid w:val="57D3772E"/>
    <w:rsid w:val="57D3DBB9"/>
    <w:rsid w:val="57F0C1EF"/>
    <w:rsid w:val="58119A5F"/>
    <w:rsid w:val="582B6F06"/>
    <w:rsid w:val="582E1222"/>
    <w:rsid w:val="58337298"/>
    <w:rsid w:val="586ED4FE"/>
    <w:rsid w:val="587DA238"/>
    <w:rsid w:val="588AAA74"/>
    <w:rsid w:val="58BFA236"/>
    <w:rsid w:val="58CA9063"/>
    <w:rsid w:val="58D96FE8"/>
    <w:rsid w:val="58D9E16C"/>
    <w:rsid w:val="58DEC251"/>
    <w:rsid w:val="58E91558"/>
    <w:rsid w:val="58EDE10D"/>
    <w:rsid w:val="58EF00EA"/>
    <w:rsid w:val="591749C6"/>
    <w:rsid w:val="5943BD3D"/>
    <w:rsid w:val="595428F4"/>
    <w:rsid w:val="59595CCC"/>
    <w:rsid w:val="596C82D8"/>
    <w:rsid w:val="59947665"/>
    <w:rsid w:val="59C4DD63"/>
    <w:rsid w:val="59C927A2"/>
    <w:rsid w:val="59CED8CB"/>
    <w:rsid w:val="59DDC01D"/>
    <w:rsid w:val="5A090D49"/>
    <w:rsid w:val="5A1093E9"/>
    <w:rsid w:val="5A3D6C3E"/>
    <w:rsid w:val="5A43CE5C"/>
    <w:rsid w:val="5A5B60F2"/>
    <w:rsid w:val="5A5F5DF3"/>
    <w:rsid w:val="5A6DA4C9"/>
    <w:rsid w:val="5A6ECB8C"/>
    <w:rsid w:val="5A7C49E9"/>
    <w:rsid w:val="5A9BFB55"/>
    <w:rsid w:val="5AC73657"/>
    <w:rsid w:val="5AD05DA9"/>
    <w:rsid w:val="5AD0E60B"/>
    <w:rsid w:val="5ADE8BAE"/>
    <w:rsid w:val="5B0C8B57"/>
    <w:rsid w:val="5B299BBD"/>
    <w:rsid w:val="5B514009"/>
    <w:rsid w:val="5B56C987"/>
    <w:rsid w:val="5B599DD1"/>
    <w:rsid w:val="5B5B000D"/>
    <w:rsid w:val="5BA1BA89"/>
    <w:rsid w:val="5BB9547A"/>
    <w:rsid w:val="5BCFDC70"/>
    <w:rsid w:val="5BE0ACC7"/>
    <w:rsid w:val="5BE3EDBB"/>
    <w:rsid w:val="5BE7F141"/>
    <w:rsid w:val="5BE99285"/>
    <w:rsid w:val="5BFA6866"/>
    <w:rsid w:val="5BFCF918"/>
    <w:rsid w:val="5C0EDEE3"/>
    <w:rsid w:val="5C210BB7"/>
    <w:rsid w:val="5C2B41C8"/>
    <w:rsid w:val="5C50BCD0"/>
    <w:rsid w:val="5C52D165"/>
    <w:rsid w:val="5C67FAAB"/>
    <w:rsid w:val="5C6B1F24"/>
    <w:rsid w:val="5C768422"/>
    <w:rsid w:val="5C804A02"/>
    <w:rsid w:val="5C8AC735"/>
    <w:rsid w:val="5C8B9936"/>
    <w:rsid w:val="5CA58417"/>
    <w:rsid w:val="5CCC696A"/>
    <w:rsid w:val="5CD1F6E5"/>
    <w:rsid w:val="5D287AEC"/>
    <w:rsid w:val="5D4BA1A7"/>
    <w:rsid w:val="5D66A985"/>
    <w:rsid w:val="5D8D29FB"/>
    <w:rsid w:val="5DB22F12"/>
    <w:rsid w:val="5DDA6A05"/>
    <w:rsid w:val="5DDAFBD3"/>
    <w:rsid w:val="5DE82AD2"/>
    <w:rsid w:val="5DEE6291"/>
    <w:rsid w:val="5E05BC47"/>
    <w:rsid w:val="5E43EE89"/>
    <w:rsid w:val="5E52DCC4"/>
    <w:rsid w:val="5E5D59A0"/>
    <w:rsid w:val="5E802E89"/>
    <w:rsid w:val="5EDDBD18"/>
    <w:rsid w:val="5EDEC580"/>
    <w:rsid w:val="5F43CECE"/>
    <w:rsid w:val="5F4568E1"/>
    <w:rsid w:val="5F4EAC6B"/>
    <w:rsid w:val="5F5BFA42"/>
    <w:rsid w:val="5F81BE45"/>
    <w:rsid w:val="5F9B1BBA"/>
    <w:rsid w:val="5F9BE70F"/>
    <w:rsid w:val="5FA595DA"/>
    <w:rsid w:val="5FD6F833"/>
    <w:rsid w:val="5FED95CC"/>
    <w:rsid w:val="60072EC1"/>
    <w:rsid w:val="6019280A"/>
    <w:rsid w:val="60193AA8"/>
    <w:rsid w:val="60772839"/>
    <w:rsid w:val="608A3595"/>
    <w:rsid w:val="60B1ED33"/>
    <w:rsid w:val="60B6F922"/>
    <w:rsid w:val="60C71728"/>
    <w:rsid w:val="60D22BC9"/>
    <w:rsid w:val="60D4298C"/>
    <w:rsid w:val="60D866BA"/>
    <w:rsid w:val="60E65D7A"/>
    <w:rsid w:val="60F573D6"/>
    <w:rsid w:val="60FFCBF4"/>
    <w:rsid w:val="61064D20"/>
    <w:rsid w:val="61259CFB"/>
    <w:rsid w:val="613A1979"/>
    <w:rsid w:val="613E5294"/>
    <w:rsid w:val="615F2E8E"/>
    <w:rsid w:val="619A8631"/>
    <w:rsid w:val="61E8A530"/>
    <w:rsid w:val="61EED39A"/>
    <w:rsid w:val="61F0D5E9"/>
    <w:rsid w:val="620E2AEB"/>
    <w:rsid w:val="621BAC38"/>
    <w:rsid w:val="6229BE82"/>
    <w:rsid w:val="62470DD2"/>
    <w:rsid w:val="62627CDA"/>
    <w:rsid w:val="626FDFCD"/>
    <w:rsid w:val="627127DB"/>
    <w:rsid w:val="628B778B"/>
    <w:rsid w:val="62A39C59"/>
    <w:rsid w:val="62ED4780"/>
    <w:rsid w:val="62F5A764"/>
    <w:rsid w:val="6314DF84"/>
    <w:rsid w:val="63223940"/>
    <w:rsid w:val="6347D761"/>
    <w:rsid w:val="6361FD11"/>
    <w:rsid w:val="63702C18"/>
    <w:rsid w:val="63731FC5"/>
    <w:rsid w:val="638D6375"/>
    <w:rsid w:val="6392285F"/>
    <w:rsid w:val="6394194C"/>
    <w:rsid w:val="63B7D36E"/>
    <w:rsid w:val="63CCCEEC"/>
    <w:rsid w:val="63DA67AF"/>
    <w:rsid w:val="640239C4"/>
    <w:rsid w:val="6402E1F0"/>
    <w:rsid w:val="641BB23A"/>
    <w:rsid w:val="646FC3AA"/>
    <w:rsid w:val="647652D9"/>
    <w:rsid w:val="64836D08"/>
    <w:rsid w:val="6484F372"/>
    <w:rsid w:val="64A2120D"/>
    <w:rsid w:val="64B5E8D2"/>
    <w:rsid w:val="64B6A42E"/>
    <w:rsid w:val="64D21A3F"/>
    <w:rsid w:val="64F5E1D0"/>
    <w:rsid w:val="650F9FBB"/>
    <w:rsid w:val="651B73F7"/>
    <w:rsid w:val="6523796B"/>
    <w:rsid w:val="653AF8A6"/>
    <w:rsid w:val="653F830F"/>
    <w:rsid w:val="6544451E"/>
    <w:rsid w:val="6581A481"/>
    <w:rsid w:val="658A0694"/>
    <w:rsid w:val="65F447DD"/>
    <w:rsid w:val="66077D36"/>
    <w:rsid w:val="662BCE22"/>
    <w:rsid w:val="66354BAE"/>
    <w:rsid w:val="66387738"/>
    <w:rsid w:val="6638E378"/>
    <w:rsid w:val="663920E7"/>
    <w:rsid w:val="665A219B"/>
    <w:rsid w:val="665AE4EC"/>
    <w:rsid w:val="6661187A"/>
    <w:rsid w:val="66666EEC"/>
    <w:rsid w:val="6680B1C8"/>
    <w:rsid w:val="668A8110"/>
    <w:rsid w:val="66A01D8A"/>
    <w:rsid w:val="66A93524"/>
    <w:rsid w:val="66C6AA5C"/>
    <w:rsid w:val="66F226F9"/>
    <w:rsid w:val="66FB00F0"/>
    <w:rsid w:val="6704495E"/>
    <w:rsid w:val="670A3AEB"/>
    <w:rsid w:val="670EAC7A"/>
    <w:rsid w:val="67329F8E"/>
    <w:rsid w:val="6744C420"/>
    <w:rsid w:val="67451DF0"/>
    <w:rsid w:val="67711CD1"/>
    <w:rsid w:val="6788410B"/>
    <w:rsid w:val="678981A1"/>
    <w:rsid w:val="6796F386"/>
    <w:rsid w:val="67A13276"/>
    <w:rsid w:val="67AF22C9"/>
    <w:rsid w:val="67D733C1"/>
    <w:rsid w:val="67E29210"/>
    <w:rsid w:val="67E4F7D3"/>
    <w:rsid w:val="67EB1DD9"/>
    <w:rsid w:val="68316171"/>
    <w:rsid w:val="68565620"/>
    <w:rsid w:val="68661C3E"/>
    <w:rsid w:val="6878FB71"/>
    <w:rsid w:val="688EAD98"/>
    <w:rsid w:val="689F30E3"/>
    <w:rsid w:val="68B7A7CA"/>
    <w:rsid w:val="68B7BD40"/>
    <w:rsid w:val="68BE2C47"/>
    <w:rsid w:val="68E17D36"/>
    <w:rsid w:val="68EB076D"/>
    <w:rsid w:val="68F34095"/>
    <w:rsid w:val="691381EF"/>
    <w:rsid w:val="692BC35D"/>
    <w:rsid w:val="693370B8"/>
    <w:rsid w:val="69373CE2"/>
    <w:rsid w:val="693D4D40"/>
    <w:rsid w:val="695BA4C0"/>
    <w:rsid w:val="6963C801"/>
    <w:rsid w:val="6982D11E"/>
    <w:rsid w:val="698A469C"/>
    <w:rsid w:val="69DA545A"/>
    <w:rsid w:val="69DAF198"/>
    <w:rsid w:val="69E3568F"/>
    <w:rsid w:val="69E417EE"/>
    <w:rsid w:val="69E7EEB0"/>
    <w:rsid w:val="69F5C5A2"/>
    <w:rsid w:val="6A1599D6"/>
    <w:rsid w:val="6A1F6800"/>
    <w:rsid w:val="6A2F4EDD"/>
    <w:rsid w:val="6A38E492"/>
    <w:rsid w:val="6A44D23E"/>
    <w:rsid w:val="6A499B53"/>
    <w:rsid w:val="6A6A0AE2"/>
    <w:rsid w:val="6A76078B"/>
    <w:rsid w:val="6A7AFF33"/>
    <w:rsid w:val="6A7CE5E9"/>
    <w:rsid w:val="6AA331A8"/>
    <w:rsid w:val="6ADBA29E"/>
    <w:rsid w:val="6AF02DE6"/>
    <w:rsid w:val="6B0DD472"/>
    <w:rsid w:val="6B4B1B27"/>
    <w:rsid w:val="6B523F24"/>
    <w:rsid w:val="6B65CA9B"/>
    <w:rsid w:val="6B7A9DED"/>
    <w:rsid w:val="6B7BAF70"/>
    <w:rsid w:val="6B8F0F9A"/>
    <w:rsid w:val="6BA27848"/>
    <w:rsid w:val="6BA9B9D5"/>
    <w:rsid w:val="6BCB2BF4"/>
    <w:rsid w:val="6C13EE65"/>
    <w:rsid w:val="6C2586E5"/>
    <w:rsid w:val="6C2EEC70"/>
    <w:rsid w:val="6C3AD0CC"/>
    <w:rsid w:val="6C428137"/>
    <w:rsid w:val="6C66F465"/>
    <w:rsid w:val="6CA486C9"/>
    <w:rsid w:val="6CE16C15"/>
    <w:rsid w:val="6CF19427"/>
    <w:rsid w:val="6D00B92D"/>
    <w:rsid w:val="6D15CF55"/>
    <w:rsid w:val="6D1DBFF6"/>
    <w:rsid w:val="6D33B3F7"/>
    <w:rsid w:val="6D3F31B3"/>
    <w:rsid w:val="6D42BA8B"/>
    <w:rsid w:val="6D6B2D06"/>
    <w:rsid w:val="6D79F1C2"/>
    <w:rsid w:val="6DA70609"/>
    <w:rsid w:val="6DD2A941"/>
    <w:rsid w:val="6DFF2CC3"/>
    <w:rsid w:val="6E3C1747"/>
    <w:rsid w:val="6E4DC0A4"/>
    <w:rsid w:val="6E5F470C"/>
    <w:rsid w:val="6E78BAAE"/>
    <w:rsid w:val="6E8F8321"/>
    <w:rsid w:val="6E99283C"/>
    <w:rsid w:val="6EA59B38"/>
    <w:rsid w:val="6ECF1BD7"/>
    <w:rsid w:val="6ED55F51"/>
    <w:rsid w:val="6EDF1C13"/>
    <w:rsid w:val="6EE84F91"/>
    <w:rsid w:val="6F00CC88"/>
    <w:rsid w:val="6F083F31"/>
    <w:rsid w:val="6F10BBD2"/>
    <w:rsid w:val="6F1C7C9E"/>
    <w:rsid w:val="6F27A07A"/>
    <w:rsid w:val="6F41D417"/>
    <w:rsid w:val="6F5605DA"/>
    <w:rsid w:val="6FA016B1"/>
    <w:rsid w:val="6FA4F0E6"/>
    <w:rsid w:val="6FBF109C"/>
    <w:rsid w:val="6FF8D3E5"/>
    <w:rsid w:val="70109FAB"/>
    <w:rsid w:val="70318C34"/>
    <w:rsid w:val="705A0D1C"/>
    <w:rsid w:val="70626574"/>
    <w:rsid w:val="70729603"/>
    <w:rsid w:val="707535F0"/>
    <w:rsid w:val="707CF523"/>
    <w:rsid w:val="70C42784"/>
    <w:rsid w:val="70C54015"/>
    <w:rsid w:val="70E95DDC"/>
    <w:rsid w:val="70ECBCD9"/>
    <w:rsid w:val="70F5386B"/>
    <w:rsid w:val="71005951"/>
    <w:rsid w:val="7104D27C"/>
    <w:rsid w:val="711617A4"/>
    <w:rsid w:val="715F903C"/>
    <w:rsid w:val="71892250"/>
    <w:rsid w:val="7218F208"/>
    <w:rsid w:val="7220D3B0"/>
    <w:rsid w:val="72309C31"/>
    <w:rsid w:val="7238A937"/>
    <w:rsid w:val="724627F7"/>
    <w:rsid w:val="72679F6E"/>
    <w:rsid w:val="72713376"/>
    <w:rsid w:val="72828802"/>
    <w:rsid w:val="72869CC9"/>
    <w:rsid w:val="728CEBD4"/>
    <w:rsid w:val="728E7267"/>
    <w:rsid w:val="72A34906"/>
    <w:rsid w:val="72A4F32A"/>
    <w:rsid w:val="72CB75DC"/>
    <w:rsid w:val="72EFCFA9"/>
    <w:rsid w:val="733C72E1"/>
    <w:rsid w:val="734593F0"/>
    <w:rsid w:val="734F9472"/>
    <w:rsid w:val="73504152"/>
    <w:rsid w:val="73620E47"/>
    <w:rsid w:val="73A92E17"/>
    <w:rsid w:val="7418DCCB"/>
    <w:rsid w:val="742B1738"/>
    <w:rsid w:val="746E6511"/>
    <w:rsid w:val="747E0108"/>
    <w:rsid w:val="748622B4"/>
    <w:rsid w:val="74B95270"/>
    <w:rsid w:val="74BD523A"/>
    <w:rsid w:val="74EC0436"/>
    <w:rsid w:val="74F1FC26"/>
    <w:rsid w:val="74F5934D"/>
    <w:rsid w:val="74F861ED"/>
    <w:rsid w:val="753A1984"/>
    <w:rsid w:val="75594C7B"/>
    <w:rsid w:val="75BCA1BF"/>
    <w:rsid w:val="75C79B8D"/>
    <w:rsid w:val="75ED6152"/>
    <w:rsid w:val="75EE6F09"/>
    <w:rsid w:val="76127AD5"/>
    <w:rsid w:val="765245A1"/>
    <w:rsid w:val="7688254E"/>
    <w:rsid w:val="7689AE45"/>
    <w:rsid w:val="76A14098"/>
    <w:rsid w:val="76A5E0FB"/>
    <w:rsid w:val="76A81DB5"/>
    <w:rsid w:val="76B547F6"/>
    <w:rsid w:val="76B9B0E5"/>
    <w:rsid w:val="76BC6848"/>
    <w:rsid w:val="76CF82E9"/>
    <w:rsid w:val="76DBEC0F"/>
    <w:rsid w:val="76DC08FE"/>
    <w:rsid w:val="76E6A1ED"/>
    <w:rsid w:val="76EA9CF5"/>
    <w:rsid w:val="76F41CB9"/>
    <w:rsid w:val="76F93C54"/>
    <w:rsid w:val="771F9228"/>
    <w:rsid w:val="772AC43F"/>
    <w:rsid w:val="7737B975"/>
    <w:rsid w:val="7740F820"/>
    <w:rsid w:val="774772B6"/>
    <w:rsid w:val="7753E414"/>
    <w:rsid w:val="77556405"/>
    <w:rsid w:val="77756FA9"/>
    <w:rsid w:val="7787223F"/>
    <w:rsid w:val="7790893B"/>
    <w:rsid w:val="77CD9F99"/>
    <w:rsid w:val="77D342A8"/>
    <w:rsid w:val="77F906B4"/>
    <w:rsid w:val="77FA4525"/>
    <w:rsid w:val="780327BF"/>
    <w:rsid w:val="780494B3"/>
    <w:rsid w:val="780CA175"/>
    <w:rsid w:val="781CB9AF"/>
    <w:rsid w:val="783307F5"/>
    <w:rsid w:val="7833C3D5"/>
    <w:rsid w:val="783676FC"/>
    <w:rsid w:val="785E68A8"/>
    <w:rsid w:val="787A3ED4"/>
    <w:rsid w:val="789AF405"/>
    <w:rsid w:val="78B808B3"/>
    <w:rsid w:val="78CD652C"/>
    <w:rsid w:val="78D8F833"/>
    <w:rsid w:val="78ED2DBA"/>
    <w:rsid w:val="791A9038"/>
    <w:rsid w:val="79246FF7"/>
    <w:rsid w:val="792FDD85"/>
    <w:rsid w:val="7950058F"/>
    <w:rsid w:val="79557A35"/>
    <w:rsid w:val="796F9173"/>
    <w:rsid w:val="799742D9"/>
    <w:rsid w:val="79A4B28D"/>
    <w:rsid w:val="79B8F059"/>
    <w:rsid w:val="79B9C9A0"/>
    <w:rsid w:val="79C4DCCF"/>
    <w:rsid w:val="79E5C695"/>
    <w:rsid w:val="7A1B0754"/>
    <w:rsid w:val="7A548B52"/>
    <w:rsid w:val="7A603086"/>
    <w:rsid w:val="7A6FB2FA"/>
    <w:rsid w:val="7A71C7C8"/>
    <w:rsid w:val="7A8D8903"/>
    <w:rsid w:val="7A8E678C"/>
    <w:rsid w:val="7A8FB641"/>
    <w:rsid w:val="7A9E84DD"/>
    <w:rsid w:val="7AAB7CAD"/>
    <w:rsid w:val="7ADFEB0D"/>
    <w:rsid w:val="7AF2EF86"/>
    <w:rsid w:val="7B07DE02"/>
    <w:rsid w:val="7B1AFEFE"/>
    <w:rsid w:val="7B2D68A3"/>
    <w:rsid w:val="7B39724F"/>
    <w:rsid w:val="7B3D0C9F"/>
    <w:rsid w:val="7B425C79"/>
    <w:rsid w:val="7B4B3C93"/>
    <w:rsid w:val="7B524B94"/>
    <w:rsid w:val="7B5A3D6F"/>
    <w:rsid w:val="7B62F08F"/>
    <w:rsid w:val="7B643195"/>
    <w:rsid w:val="7B70B0CA"/>
    <w:rsid w:val="7B8F0F50"/>
    <w:rsid w:val="7B8F6BB2"/>
    <w:rsid w:val="7BBC1A31"/>
    <w:rsid w:val="7BC52593"/>
    <w:rsid w:val="7BCAE3B8"/>
    <w:rsid w:val="7BEC1B71"/>
    <w:rsid w:val="7BF33BE8"/>
    <w:rsid w:val="7BF9FA48"/>
    <w:rsid w:val="7C1D5D67"/>
    <w:rsid w:val="7C414AC1"/>
    <w:rsid w:val="7C4A32FE"/>
    <w:rsid w:val="7C540A5E"/>
    <w:rsid w:val="7C60A4E3"/>
    <w:rsid w:val="7CBF4590"/>
    <w:rsid w:val="7CC466BF"/>
    <w:rsid w:val="7CD22CBF"/>
    <w:rsid w:val="7CE20D92"/>
    <w:rsid w:val="7CEEF1A9"/>
    <w:rsid w:val="7CF10B48"/>
    <w:rsid w:val="7D0BF880"/>
    <w:rsid w:val="7D17A9CD"/>
    <w:rsid w:val="7D481119"/>
    <w:rsid w:val="7D49B289"/>
    <w:rsid w:val="7D5BF231"/>
    <w:rsid w:val="7D6FC26F"/>
    <w:rsid w:val="7D82085E"/>
    <w:rsid w:val="7D930190"/>
    <w:rsid w:val="7DD11123"/>
    <w:rsid w:val="7DF733D4"/>
    <w:rsid w:val="7E088C2E"/>
    <w:rsid w:val="7E166A17"/>
    <w:rsid w:val="7E603147"/>
    <w:rsid w:val="7E6766FA"/>
    <w:rsid w:val="7E97C928"/>
    <w:rsid w:val="7EA5D20D"/>
    <w:rsid w:val="7EB20866"/>
    <w:rsid w:val="7EC7C805"/>
    <w:rsid w:val="7ECA95D9"/>
    <w:rsid w:val="7EDF58F5"/>
    <w:rsid w:val="7EED4834"/>
    <w:rsid w:val="7EF0B128"/>
    <w:rsid w:val="7EFD469A"/>
    <w:rsid w:val="7F57FC69"/>
    <w:rsid w:val="7F6FF39E"/>
    <w:rsid w:val="7F9261FD"/>
    <w:rsid w:val="7F92D8BC"/>
    <w:rsid w:val="7FC30586"/>
    <w:rsid w:val="7FC6689B"/>
    <w:rsid w:val="7FDA920E"/>
    <w:rsid w:val="7FDF0EE3"/>
    <w:rsid w:val="7FE750E2"/>
    <w:rsid w:val="7FED76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878AF"/>
  <w15:chartTrackingRefBased/>
  <w15:docId w15:val="{88D764E1-B9CF-41D0-8BFA-033D5CCF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30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8D96FE8"/>
    <w:pPr>
      <w:tabs>
        <w:tab w:val="center" w:pos="4680"/>
        <w:tab w:val="right" w:pos="9360"/>
      </w:tabs>
      <w:spacing w:after="0" w:line="240" w:lineRule="auto"/>
    </w:pPr>
  </w:style>
  <w:style w:type="paragraph" w:styleId="Footer">
    <w:name w:val="footer"/>
    <w:basedOn w:val="Normal"/>
    <w:link w:val="FooterChar"/>
    <w:uiPriority w:val="99"/>
    <w:unhideWhenUsed/>
    <w:rsid w:val="58D96FE8"/>
    <w:pPr>
      <w:tabs>
        <w:tab w:val="center" w:pos="4680"/>
        <w:tab w:val="right" w:pos="9360"/>
      </w:tabs>
      <w:spacing w:after="0" w:line="240" w:lineRule="auto"/>
    </w:pPr>
  </w:style>
  <w:style w:type="character" w:styleId="Hyperlink">
    <w:name w:val="Hyperlink"/>
    <w:basedOn w:val="DefaultParagraphFont"/>
    <w:uiPriority w:val="99"/>
    <w:unhideWhenUsed/>
    <w:rsid w:val="13C73004"/>
    <w:rPr>
      <w:color w:val="467886"/>
      <w:u w:val="single"/>
    </w:rPr>
  </w:style>
  <w:style w:type="character" w:styleId="UnresolvedMention">
    <w:name w:val="Unresolved Mention"/>
    <w:basedOn w:val="DefaultParagraphFont"/>
    <w:uiPriority w:val="99"/>
    <w:semiHidden/>
    <w:unhideWhenUsed/>
    <w:rsid w:val="009672DC"/>
    <w:rPr>
      <w:color w:val="605E5C"/>
      <w:shd w:val="clear" w:color="auto" w:fill="E1DFDD"/>
    </w:rPr>
  </w:style>
  <w:style w:type="paragraph" w:customStyle="1" w:styleId="Default">
    <w:name w:val="Default"/>
    <w:rsid w:val="00100451"/>
    <w:pPr>
      <w:autoSpaceDE w:val="0"/>
      <w:autoSpaceDN w:val="0"/>
      <w:adjustRightInd w:val="0"/>
      <w:spacing w:after="0" w:line="240" w:lineRule="auto"/>
    </w:pPr>
    <w:rPr>
      <w:rFonts w:ascii="Arial" w:eastAsiaTheme="minorHAnsi" w:hAnsi="Arial" w:cs="Arial"/>
      <w:color w:val="000000"/>
      <w:lang w:val="en-GB" w:eastAsia="en-US"/>
    </w:rPr>
  </w:style>
  <w:style w:type="character" w:styleId="CommentReference">
    <w:name w:val="annotation reference"/>
    <w:basedOn w:val="DefaultParagraphFont"/>
    <w:uiPriority w:val="99"/>
    <w:semiHidden/>
    <w:unhideWhenUsed/>
    <w:rsid w:val="00470DEE"/>
    <w:rPr>
      <w:sz w:val="16"/>
      <w:szCs w:val="16"/>
    </w:rPr>
  </w:style>
  <w:style w:type="paragraph" w:styleId="CommentText">
    <w:name w:val="annotation text"/>
    <w:basedOn w:val="Normal"/>
    <w:link w:val="CommentTextChar"/>
    <w:uiPriority w:val="99"/>
    <w:unhideWhenUsed/>
    <w:rsid w:val="00470DEE"/>
    <w:pPr>
      <w:spacing w:line="240" w:lineRule="auto"/>
    </w:pPr>
    <w:rPr>
      <w:sz w:val="20"/>
      <w:szCs w:val="20"/>
    </w:rPr>
  </w:style>
  <w:style w:type="character" w:customStyle="1" w:styleId="CommentTextChar">
    <w:name w:val="Comment Text Char"/>
    <w:basedOn w:val="DefaultParagraphFont"/>
    <w:link w:val="CommentText"/>
    <w:uiPriority w:val="99"/>
    <w:rsid w:val="00470DEE"/>
    <w:rPr>
      <w:sz w:val="20"/>
      <w:szCs w:val="20"/>
    </w:rPr>
  </w:style>
  <w:style w:type="paragraph" w:styleId="CommentSubject">
    <w:name w:val="annotation subject"/>
    <w:basedOn w:val="CommentText"/>
    <w:next w:val="CommentText"/>
    <w:link w:val="CommentSubjectChar"/>
    <w:uiPriority w:val="99"/>
    <w:semiHidden/>
    <w:unhideWhenUsed/>
    <w:rsid w:val="00470DEE"/>
    <w:rPr>
      <w:b/>
      <w:bCs/>
    </w:rPr>
  </w:style>
  <w:style w:type="character" w:customStyle="1" w:styleId="CommentSubjectChar">
    <w:name w:val="Comment Subject Char"/>
    <w:basedOn w:val="CommentTextChar"/>
    <w:link w:val="CommentSubject"/>
    <w:uiPriority w:val="99"/>
    <w:semiHidden/>
    <w:rsid w:val="00470DEE"/>
    <w:rPr>
      <w:b/>
      <w:bCs/>
      <w:sz w:val="20"/>
      <w:szCs w:val="20"/>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0C2055"/>
  </w:style>
  <w:style w:type="character" w:styleId="FollowedHyperlink">
    <w:name w:val="FollowedHyperlink"/>
    <w:basedOn w:val="DefaultParagraphFont"/>
    <w:uiPriority w:val="99"/>
    <w:semiHidden/>
    <w:unhideWhenUsed/>
    <w:rsid w:val="00AE3D71"/>
    <w:rPr>
      <w:color w:val="96607D" w:themeColor="followedHyperlink"/>
      <w:u w:val="single"/>
    </w:rPr>
  </w:style>
  <w:style w:type="paragraph" w:styleId="NormalWeb">
    <w:name w:val="Normal (Web)"/>
    <w:basedOn w:val="Normal"/>
    <w:uiPriority w:val="99"/>
    <w:unhideWhenUsed/>
    <w:rsid w:val="0069114B"/>
    <w:pPr>
      <w:spacing w:before="100" w:beforeAutospacing="1" w:after="100" w:afterAutospacing="1" w:line="240" w:lineRule="auto"/>
    </w:pPr>
    <w:rPr>
      <w:rFonts w:ascii="Times New Roman" w:hAnsi="Times New Roman" w:cs="Times New Roman"/>
      <w:lang w:val="en-GB" w:eastAsia="en-GB"/>
    </w:rPr>
  </w:style>
  <w:style w:type="paragraph" w:customStyle="1" w:styleId="xelementtoproof">
    <w:name w:val="x_elementtoproof"/>
    <w:basedOn w:val="Normal"/>
    <w:uiPriority w:val="99"/>
    <w:semiHidden/>
    <w:rsid w:val="0069114B"/>
    <w:pPr>
      <w:spacing w:after="0" w:line="240" w:lineRule="auto"/>
    </w:pPr>
    <w:rPr>
      <w:rFonts w:ascii="Calibri" w:eastAsiaTheme="minorHAnsi" w:hAnsi="Calibri" w:cs="Calibri"/>
      <w:sz w:val="22"/>
      <w:szCs w:val="22"/>
      <w:lang w:val="en-GB" w:eastAsia="en-GB"/>
    </w:rPr>
  </w:style>
  <w:style w:type="paragraph" w:customStyle="1" w:styleId="paragraph">
    <w:name w:val="paragraph"/>
    <w:basedOn w:val="Normal"/>
    <w:rsid w:val="00382DD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382DD7"/>
  </w:style>
  <w:style w:type="character" w:customStyle="1" w:styleId="eop">
    <w:name w:val="eop"/>
    <w:basedOn w:val="DefaultParagraphFont"/>
    <w:rsid w:val="00382DD7"/>
  </w:style>
  <w:style w:type="character" w:customStyle="1" w:styleId="FooterChar">
    <w:name w:val="Footer Char"/>
    <w:basedOn w:val="DefaultParagraphFont"/>
    <w:link w:val="Footer"/>
    <w:uiPriority w:val="99"/>
    <w:rsid w:val="00905F26"/>
  </w:style>
  <w:style w:type="character" w:styleId="PlaceholderText">
    <w:name w:val="Placeholder Text"/>
    <w:basedOn w:val="DefaultParagraphFont"/>
    <w:uiPriority w:val="99"/>
    <w:semiHidden/>
    <w:rsid w:val="00392D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61002">
      <w:bodyDiv w:val="1"/>
      <w:marLeft w:val="0"/>
      <w:marRight w:val="0"/>
      <w:marTop w:val="0"/>
      <w:marBottom w:val="0"/>
      <w:divBdr>
        <w:top w:val="none" w:sz="0" w:space="0" w:color="auto"/>
        <w:left w:val="none" w:sz="0" w:space="0" w:color="auto"/>
        <w:bottom w:val="none" w:sz="0" w:space="0" w:color="auto"/>
        <w:right w:val="none" w:sz="0" w:space="0" w:color="auto"/>
      </w:divBdr>
      <w:divsChild>
        <w:div w:id="415053750">
          <w:marLeft w:val="0"/>
          <w:marRight w:val="0"/>
          <w:marTop w:val="0"/>
          <w:marBottom w:val="0"/>
          <w:divBdr>
            <w:top w:val="none" w:sz="0" w:space="0" w:color="auto"/>
            <w:left w:val="none" w:sz="0" w:space="0" w:color="auto"/>
            <w:bottom w:val="none" w:sz="0" w:space="0" w:color="auto"/>
            <w:right w:val="none" w:sz="0" w:space="0" w:color="auto"/>
          </w:divBdr>
        </w:div>
        <w:div w:id="993265170">
          <w:marLeft w:val="0"/>
          <w:marRight w:val="0"/>
          <w:marTop w:val="0"/>
          <w:marBottom w:val="0"/>
          <w:divBdr>
            <w:top w:val="none" w:sz="0" w:space="0" w:color="auto"/>
            <w:left w:val="none" w:sz="0" w:space="0" w:color="auto"/>
            <w:bottom w:val="none" w:sz="0" w:space="0" w:color="auto"/>
            <w:right w:val="none" w:sz="0" w:space="0" w:color="auto"/>
          </w:divBdr>
        </w:div>
        <w:div w:id="1469862246">
          <w:marLeft w:val="0"/>
          <w:marRight w:val="0"/>
          <w:marTop w:val="0"/>
          <w:marBottom w:val="0"/>
          <w:divBdr>
            <w:top w:val="none" w:sz="0" w:space="0" w:color="auto"/>
            <w:left w:val="none" w:sz="0" w:space="0" w:color="auto"/>
            <w:bottom w:val="none" w:sz="0" w:space="0" w:color="auto"/>
            <w:right w:val="none" w:sz="0" w:space="0" w:color="auto"/>
          </w:divBdr>
        </w:div>
        <w:div w:id="1535390644">
          <w:marLeft w:val="0"/>
          <w:marRight w:val="0"/>
          <w:marTop w:val="0"/>
          <w:marBottom w:val="0"/>
          <w:divBdr>
            <w:top w:val="none" w:sz="0" w:space="0" w:color="auto"/>
            <w:left w:val="none" w:sz="0" w:space="0" w:color="auto"/>
            <w:bottom w:val="none" w:sz="0" w:space="0" w:color="auto"/>
            <w:right w:val="none" w:sz="0" w:space="0" w:color="auto"/>
          </w:divBdr>
        </w:div>
        <w:div w:id="1589267264">
          <w:marLeft w:val="0"/>
          <w:marRight w:val="0"/>
          <w:marTop w:val="0"/>
          <w:marBottom w:val="0"/>
          <w:divBdr>
            <w:top w:val="none" w:sz="0" w:space="0" w:color="auto"/>
            <w:left w:val="none" w:sz="0" w:space="0" w:color="auto"/>
            <w:bottom w:val="none" w:sz="0" w:space="0" w:color="auto"/>
            <w:right w:val="none" w:sz="0" w:space="0" w:color="auto"/>
          </w:divBdr>
        </w:div>
        <w:div w:id="1595550736">
          <w:marLeft w:val="0"/>
          <w:marRight w:val="0"/>
          <w:marTop w:val="0"/>
          <w:marBottom w:val="0"/>
          <w:divBdr>
            <w:top w:val="none" w:sz="0" w:space="0" w:color="auto"/>
            <w:left w:val="none" w:sz="0" w:space="0" w:color="auto"/>
            <w:bottom w:val="none" w:sz="0" w:space="0" w:color="auto"/>
            <w:right w:val="none" w:sz="0" w:space="0" w:color="auto"/>
          </w:divBdr>
        </w:div>
        <w:div w:id="1767648581">
          <w:marLeft w:val="0"/>
          <w:marRight w:val="0"/>
          <w:marTop w:val="0"/>
          <w:marBottom w:val="0"/>
          <w:divBdr>
            <w:top w:val="none" w:sz="0" w:space="0" w:color="auto"/>
            <w:left w:val="none" w:sz="0" w:space="0" w:color="auto"/>
            <w:bottom w:val="none" w:sz="0" w:space="0" w:color="auto"/>
            <w:right w:val="none" w:sz="0" w:space="0" w:color="auto"/>
          </w:divBdr>
        </w:div>
      </w:divsChild>
    </w:div>
    <w:div w:id="374543965">
      <w:bodyDiv w:val="1"/>
      <w:marLeft w:val="0"/>
      <w:marRight w:val="0"/>
      <w:marTop w:val="0"/>
      <w:marBottom w:val="0"/>
      <w:divBdr>
        <w:top w:val="none" w:sz="0" w:space="0" w:color="auto"/>
        <w:left w:val="none" w:sz="0" w:space="0" w:color="auto"/>
        <w:bottom w:val="none" w:sz="0" w:space="0" w:color="auto"/>
        <w:right w:val="none" w:sz="0" w:space="0" w:color="auto"/>
      </w:divBdr>
      <w:divsChild>
        <w:div w:id="34159193">
          <w:marLeft w:val="0"/>
          <w:marRight w:val="0"/>
          <w:marTop w:val="240"/>
          <w:marBottom w:val="240"/>
          <w:divBdr>
            <w:top w:val="none" w:sz="0" w:space="0" w:color="auto"/>
            <w:left w:val="none" w:sz="0" w:space="0" w:color="auto"/>
            <w:bottom w:val="none" w:sz="0" w:space="0" w:color="auto"/>
            <w:right w:val="none" w:sz="0" w:space="0" w:color="auto"/>
          </w:divBdr>
        </w:div>
        <w:div w:id="151458877">
          <w:marLeft w:val="0"/>
          <w:marRight w:val="0"/>
          <w:marTop w:val="240"/>
          <w:marBottom w:val="240"/>
          <w:divBdr>
            <w:top w:val="none" w:sz="0" w:space="0" w:color="auto"/>
            <w:left w:val="none" w:sz="0" w:space="0" w:color="auto"/>
            <w:bottom w:val="none" w:sz="0" w:space="0" w:color="auto"/>
            <w:right w:val="none" w:sz="0" w:space="0" w:color="auto"/>
          </w:divBdr>
        </w:div>
        <w:div w:id="1445997454">
          <w:marLeft w:val="0"/>
          <w:marRight w:val="0"/>
          <w:marTop w:val="240"/>
          <w:marBottom w:val="240"/>
          <w:divBdr>
            <w:top w:val="none" w:sz="0" w:space="0" w:color="auto"/>
            <w:left w:val="none" w:sz="0" w:space="0" w:color="auto"/>
            <w:bottom w:val="none" w:sz="0" w:space="0" w:color="auto"/>
            <w:right w:val="none" w:sz="0" w:space="0" w:color="auto"/>
          </w:divBdr>
        </w:div>
        <w:div w:id="1754008424">
          <w:marLeft w:val="0"/>
          <w:marRight w:val="0"/>
          <w:marTop w:val="240"/>
          <w:marBottom w:val="240"/>
          <w:divBdr>
            <w:top w:val="none" w:sz="0" w:space="0" w:color="auto"/>
            <w:left w:val="none" w:sz="0" w:space="0" w:color="auto"/>
            <w:bottom w:val="none" w:sz="0" w:space="0" w:color="auto"/>
            <w:right w:val="none" w:sz="0" w:space="0" w:color="auto"/>
          </w:divBdr>
        </w:div>
        <w:div w:id="2058775723">
          <w:marLeft w:val="0"/>
          <w:marRight w:val="0"/>
          <w:marTop w:val="240"/>
          <w:marBottom w:val="240"/>
          <w:divBdr>
            <w:top w:val="none" w:sz="0" w:space="0" w:color="auto"/>
            <w:left w:val="none" w:sz="0" w:space="0" w:color="auto"/>
            <w:bottom w:val="none" w:sz="0" w:space="0" w:color="auto"/>
            <w:right w:val="none" w:sz="0" w:space="0" w:color="auto"/>
          </w:divBdr>
        </w:div>
      </w:divsChild>
    </w:div>
    <w:div w:id="510877934">
      <w:bodyDiv w:val="1"/>
      <w:marLeft w:val="0"/>
      <w:marRight w:val="0"/>
      <w:marTop w:val="0"/>
      <w:marBottom w:val="0"/>
      <w:divBdr>
        <w:top w:val="none" w:sz="0" w:space="0" w:color="auto"/>
        <w:left w:val="none" w:sz="0" w:space="0" w:color="auto"/>
        <w:bottom w:val="none" w:sz="0" w:space="0" w:color="auto"/>
        <w:right w:val="none" w:sz="0" w:space="0" w:color="auto"/>
      </w:divBdr>
      <w:divsChild>
        <w:div w:id="279075110">
          <w:marLeft w:val="0"/>
          <w:marRight w:val="0"/>
          <w:marTop w:val="240"/>
          <w:marBottom w:val="240"/>
          <w:divBdr>
            <w:top w:val="none" w:sz="0" w:space="0" w:color="auto"/>
            <w:left w:val="none" w:sz="0" w:space="0" w:color="auto"/>
            <w:bottom w:val="none" w:sz="0" w:space="0" w:color="auto"/>
            <w:right w:val="none" w:sz="0" w:space="0" w:color="auto"/>
          </w:divBdr>
        </w:div>
        <w:div w:id="726953418">
          <w:marLeft w:val="0"/>
          <w:marRight w:val="0"/>
          <w:marTop w:val="240"/>
          <w:marBottom w:val="240"/>
          <w:divBdr>
            <w:top w:val="none" w:sz="0" w:space="0" w:color="auto"/>
            <w:left w:val="none" w:sz="0" w:space="0" w:color="auto"/>
            <w:bottom w:val="none" w:sz="0" w:space="0" w:color="auto"/>
            <w:right w:val="none" w:sz="0" w:space="0" w:color="auto"/>
          </w:divBdr>
        </w:div>
        <w:div w:id="2054621004">
          <w:marLeft w:val="0"/>
          <w:marRight w:val="0"/>
          <w:marTop w:val="240"/>
          <w:marBottom w:val="240"/>
          <w:divBdr>
            <w:top w:val="none" w:sz="0" w:space="0" w:color="auto"/>
            <w:left w:val="none" w:sz="0" w:space="0" w:color="auto"/>
            <w:bottom w:val="none" w:sz="0" w:space="0" w:color="auto"/>
            <w:right w:val="none" w:sz="0" w:space="0" w:color="auto"/>
          </w:divBdr>
        </w:div>
        <w:div w:id="2109542269">
          <w:marLeft w:val="0"/>
          <w:marRight w:val="0"/>
          <w:marTop w:val="240"/>
          <w:marBottom w:val="240"/>
          <w:divBdr>
            <w:top w:val="none" w:sz="0" w:space="0" w:color="auto"/>
            <w:left w:val="none" w:sz="0" w:space="0" w:color="auto"/>
            <w:bottom w:val="none" w:sz="0" w:space="0" w:color="auto"/>
            <w:right w:val="none" w:sz="0" w:space="0" w:color="auto"/>
          </w:divBdr>
        </w:div>
        <w:div w:id="2133283493">
          <w:marLeft w:val="0"/>
          <w:marRight w:val="0"/>
          <w:marTop w:val="240"/>
          <w:marBottom w:val="240"/>
          <w:divBdr>
            <w:top w:val="none" w:sz="0" w:space="0" w:color="auto"/>
            <w:left w:val="none" w:sz="0" w:space="0" w:color="auto"/>
            <w:bottom w:val="none" w:sz="0" w:space="0" w:color="auto"/>
            <w:right w:val="none" w:sz="0" w:space="0" w:color="auto"/>
          </w:divBdr>
        </w:div>
      </w:divsChild>
    </w:div>
    <w:div w:id="719863031">
      <w:bodyDiv w:val="1"/>
      <w:marLeft w:val="0"/>
      <w:marRight w:val="0"/>
      <w:marTop w:val="0"/>
      <w:marBottom w:val="0"/>
      <w:divBdr>
        <w:top w:val="none" w:sz="0" w:space="0" w:color="auto"/>
        <w:left w:val="none" w:sz="0" w:space="0" w:color="auto"/>
        <w:bottom w:val="none" w:sz="0" w:space="0" w:color="auto"/>
        <w:right w:val="none" w:sz="0" w:space="0" w:color="auto"/>
      </w:divBdr>
    </w:div>
    <w:div w:id="947934942">
      <w:bodyDiv w:val="1"/>
      <w:marLeft w:val="0"/>
      <w:marRight w:val="0"/>
      <w:marTop w:val="0"/>
      <w:marBottom w:val="0"/>
      <w:divBdr>
        <w:top w:val="none" w:sz="0" w:space="0" w:color="auto"/>
        <w:left w:val="none" w:sz="0" w:space="0" w:color="auto"/>
        <w:bottom w:val="none" w:sz="0" w:space="0" w:color="auto"/>
        <w:right w:val="none" w:sz="0" w:space="0" w:color="auto"/>
      </w:divBdr>
      <w:divsChild>
        <w:div w:id="319430453">
          <w:marLeft w:val="0"/>
          <w:marRight w:val="0"/>
          <w:marTop w:val="0"/>
          <w:marBottom w:val="0"/>
          <w:divBdr>
            <w:top w:val="none" w:sz="0" w:space="0" w:color="auto"/>
            <w:left w:val="none" w:sz="0" w:space="0" w:color="auto"/>
            <w:bottom w:val="none" w:sz="0" w:space="0" w:color="auto"/>
            <w:right w:val="none" w:sz="0" w:space="0" w:color="auto"/>
          </w:divBdr>
        </w:div>
        <w:div w:id="591815776">
          <w:marLeft w:val="0"/>
          <w:marRight w:val="0"/>
          <w:marTop w:val="0"/>
          <w:marBottom w:val="0"/>
          <w:divBdr>
            <w:top w:val="none" w:sz="0" w:space="0" w:color="auto"/>
            <w:left w:val="none" w:sz="0" w:space="0" w:color="auto"/>
            <w:bottom w:val="none" w:sz="0" w:space="0" w:color="auto"/>
            <w:right w:val="none" w:sz="0" w:space="0" w:color="auto"/>
          </w:divBdr>
        </w:div>
        <w:div w:id="733699391">
          <w:marLeft w:val="0"/>
          <w:marRight w:val="0"/>
          <w:marTop w:val="0"/>
          <w:marBottom w:val="0"/>
          <w:divBdr>
            <w:top w:val="none" w:sz="0" w:space="0" w:color="auto"/>
            <w:left w:val="none" w:sz="0" w:space="0" w:color="auto"/>
            <w:bottom w:val="none" w:sz="0" w:space="0" w:color="auto"/>
            <w:right w:val="none" w:sz="0" w:space="0" w:color="auto"/>
          </w:divBdr>
        </w:div>
        <w:div w:id="1075786761">
          <w:marLeft w:val="0"/>
          <w:marRight w:val="0"/>
          <w:marTop w:val="0"/>
          <w:marBottom w:val="0"/>
          <w:divBdr>
            <w:top w:val="none" w:sz="0" w:space="0" w:color="auto"/>
            <w:left w:val="none" w:sz="0" w:space="0" w:color="auto"/>
            <w:bottom w:val="none" w:sz="0" w:space="0" w:color="auto"/>
            <w:right w:val="none" w:sz="0" w:space="0" w:color="auto"/>
          </w:divBdr>
        </w:div>
        <w:div w:id="1146825462">
          <w:marLeft w:val="0"/>
          <w:marRight w:val="0"/>
          <w:marTop w:val="0"/>
          <w:marBottom w:val="0"/>
          <w:divBdr>
            <w:top w:val="none" w:sz="0" w:space="0" w:color="auto"/>
            <w:left w:val="none" w:sz="0" w:space="0" w:color="auto"/>
            <w:bottom w:val="none" w:sz="0" w:space="0" w:color="auto"/>
            <w:right w:val="none" w:sz="0" w:space="0" w:color="auto"/>
          </w:divBdr>
        </w:div>
        <w:div w:id="1289045448">
          <w:marLeft w:val="0"/>
          <w:marRight w:val="0"/>
          <w:marTop w:val="0"/>
          <w:marBottom w:val="0"/>
          <w:divBdr>
            <w:top w:val="none" w:sz="0" w:space="0" w:color="auto"/>
            <w:left w:val="none" w:sz="0" w:space="0" w:color="auto"/>
            <w:bottom w:val="none" w:sz="0" w:space="0" w:color="auto"/>
            <w:right w:val="none" w:sz="0" w:space="0" w:color="auto"/>
          </w:divBdr>
        </w:div>
        <w:div w:id="1608080614">
          <w:marLeft w:val="0"/>
          <w:marRight w:val="0"/>
          <w:marTop w:val="0"/>
          <w:marBottom w:val="0"/>
          <w:divBdr>
            <w:top w:val="none" w:sz="0" w:space="0" w:color="auto"/>
            <w:left w:val="none" w:sz="0" w:space="0" w:color="auto"/>
            <w:bottom w:val="none" w:sz="0" w:space="0" w:color="auto"/>
            <w:right w:val="none" w:sz="0" w:space="0" w:color="auto"/>
          </w:divBdr>
        </w:div>
      </w:divsChild>
    </w:div>
    <w:div w:id="1123576392">
      <w:bodyDiv w:val="1"/>
      <w:marLeft w:val="0"/>
      <w:marRight w:val="0"/>
      <w:marTop w:val="0"/>
      <w:marBottom w:val="0"/>
      <w:divBdr>
        <w:top w:val="none" w:sz="0" w:space="0" w:color="auto"/>
        <w:left w:val="none" w:sz="0" w:space="0" w:color="auto"/>
        <w:bottom w:val="none" w:sz="0" w:space="0" w:color="auto"/>
        <w:right w:val="none" w:sz="0" w:space="0" w:color="auto"/>
      </w:divBdr>
    </w:div>
    <w:div w:id="1172840319">
      <w:bodyDiv w:val="1"/>
      <w:marLeft w:val="0"/>
      <w:marRight w:val="0"/>
      <w:marTop w:val="0"/>
      <w:marBottom w:val="0"/>
      <w:divBdr>
        <w:top w:val="none" w:sz="0" w:space="0" w:color="auto"/>
        <w:left w:val="none" w:sz="0" w:space="0" w:color="auto"/>
        <w:bottom w:val="none" w:sz="0" w:space="0" w:color="auto"/>
        <w:right w:val="none" w:sz="0" w:space="0" w:color="auto"/>
      </w:divBdr>
      <w:divsChild>
        <w:div w:id="564800977">
          <w:marLeft w:val="0"/>
          <w:marRight w:val="0"/>
          <w:marTop w:val="240"/>
          <w:marBottom w:val="240"/>
          <w:divBdr>
            <w:top w:val="none" w:sz="0" w:space="0" w:color="auto"/>
            <w:left w:val="none" w:sz="0" w:space="0" w:color="auto"/>
            <w:bottom w:val="none" w:sz="0" w:space="0" w:color="auto"/>
            <w:right w:val="none" w:sz="0" w:space="0" w:color="auto"/>
          </w:divBdr>
        </w:div>
        <w:div w:id="935553542">
          <w:marLeft w:val="0"/>
          <w:marRight w:val="0"/>
          <w:marTop w:val="240"/>
          <w:marBottom w:val="240"/>
          <w:divBdr>
            <w:top w:val="none" w:sz="0" w:space="0" w:color="auto"/>
            <w:left w:val="none" w:sz="0" w:space="0" w:color="auto"/>
            <w:bottom w:val="none" w:sz="0" w:space="0" w:color="auto"/>
            <w:right w:val="none" w:sz="0" w:space="0" w:color="auto"/>
          </w:divBdr>
        </w:div>
        <w:div w:id="1459297250">
          <w:marLeft w:val="0"/>
          <w:marRight w:val="0"/>
          <w:marTop w:val="240"/>
          <w:marBottom w:val="240"/>
          <w:divBdr>
            <w:top w:val="none" w:sz="0" w:space="0" w:color="auto"/>
            <w:left w:val="none" w:sz="0" w:space="0" w:color="auto"/>
            <w:bottom w:val="none" w:sz="0" w:space="0" w:color="auto"/>
            <w:right w:val="none" w:sz="0" w:space="0" w:color="auto"/>
          </w:divBdr>
        </w:div>
        <w:div w:id="1761754035">
          <w:marLeft w:val="0"/>
          <w:marRight w:val="0"/>
          <w:marTop w:val="240"/>
          <w:marBottom w:val="240"/>
          <w:divBdr>
            <w:top w:val="none" w:sz="0" w:space="0" w:color="auto"/>
            <w:left w:val="none" w:sz="0" w:space="0" w:color="auto"/>
            <w:bottom w:val="none" w:sz="0" w:space="0" w:color="auto"/>
            <w:right w:val="none" w:sz="0" w:space="0" w:color="auto"/>
          </w:divBdr>
        </w:div>
        <w:div w:id="1801727984">
          <w:marLeft w:val="0"/>
          <w:marRight w:val="0"/>
          <w:marTop w:val="240"/>
          <w:marBottom w:val="240"/>
          <w:divBdr>
            <w:top w:val="none" w:sz="0" w:space="0" w:color="auto"/>
            <w:left w:val="none" w:sz="0" w:space="0" w:color="auto"/>
            <w:bottom w:val="none" w:sz="0" w:space="0" w:color="auto"/>
            <w:right w:val="none" w:sz="0" w:space="0" w:color="auto"/>
          </w:divBdr>
        </w:div>
      </w:divsChild>
    </w:div>
    <w:div w:id="1183595495">
      <w:bodyDiv w:val="1"/>
      <w:marLeft w:val="0"/>
      <w:marRight w:val="0"/>
      <w:marTop w:val="0"/>
      <w:marBottom w:val="0"/>
      <w:divBdr>
        <w:top w:val="none" w:sz="0" w:space="0" w:color="auto"/>
        <w:left w:val="none" w:sz="0" w:space="0" w:color="auto"/>
        <w:bottom w:val="none" w:sz="0" w:space="0" w:color="auto"/>
        <w:right w:val="none" w:sz="0" w:space="0" w:color="auto"/>
      </w:divBdr>
      <w:divsChild>
        <w:div w:id="167142446">
          <w:marLeft w:val="0"/>
          <w:marRight w:val="0"/>
          <w:marTop w:val="0"/>
          <w:marBottom w:val="0"/>
          <w:divBdr>
            <w:top w:val="none" w:sz="0" w:space="0" w:color="auto"/>
            <w:left w:val="none" w:sz="0" w:space="0" w:color="auto"/>
            <w:bottom w:val="none" w:sz="0" w:space="0" w:color="auto"/>
            <w:right w:val="none" w:sz="0" w:space="0" w:color="auto"/>
          </w:divBdr>
        </w:div>
        <w:div w:id="607926381">
          <w:marLeft w:val="0"/>
          <w:marRight w:val="0"/>
          <w:marTop w:val="0"/>
          <w:marBottom w:val="0"/>
          <w:divBdr>
            <w:top w:val="none" w:sz="0" w:space="0" w:color="auto"/>
            <w:left w:val="none" w:sz="0" w:space="0" w:color="auto"/>
            <w:bottom w:val="none" w:sz="0" w:space="0" w:color="auto"/>
            <w:right w:val="none" w:sz="0" w:space="0" w:color="auto"/>
          </w:divBdr>
        </w:div>
        <w:div w:id="788352899">
          <w:marLeft w:val="0"/>
          <w:marRight w:val="0"/>
          <w:marTop w:val="0"/>
          <w:marBottom w:val="0"/>
          <w:divBdr>
            <w:top w:val="none" w:sz="0" w:space="0" w:color="auto"/>
            <w:left w:val="none" w:sz="0" w:space="0" w:color="auto"/>
            <w:bottom w:val="none" w:sz="0" w:space="0" w:color="auto"/>
            <w:right w:val="none" w:sz="0" w:space="0" w:color="auto"/>
          </w:divBdr>
        </w:div>
        <w:div w:id="1373847600">
          <w:marLeft w:val="0"/>
          <w:marRight w:val="0"/>
          <w:marTop w:val="0"/>
          <w:marBottom w:val="0"/>
          <w:divBdr>
            <w:top w:val="none" w:sz="0" w:space="0" w:color="auto"/>
            <w:left w:val="none" w:sz="0" w:space="0" w:color="auto"/>
            <w:bottom w:val="none" w:sz="0" w:space="0" w:color="auto"/>
            <w:right w:val="none" w:sz="0" w:space="0" w:color="auto"/>
          </w:divBdr>
        </w:div>
        <w:div w:id="1381397366">
          <w:marLeft w:val="0"/>
          <w:marRight w:val="0"/>
          <w:marTop w:val="0"/>
          <w:marBottom w:val="0"/>
          <w:divBdr>
            <w:top w:val="none" w:sz="0" w:space="0" w:color="auto"/>
            <w:left w:val="none" w:sz="0" w:space="0" w:color="auto"/>
            <w:bottom w:val="none" w:sz="0" w:space="0" w:color="auto"/>
            <w:right w:val="none" w:sz="0" w:space="0" w:color="auto"/>
          </w:divBdr>
        </w:div>
        <w:div w:id="1777288932">
          <w:marLeft w:val="0"/>
          <w:marRight w:val="0"/>
          <w:marTop w:val="0"/>
          <w:marBottom w:val="0"/>
          <w:divBdr>
            <w:top w:val="none" w:sz="0" w:space="0" w:color="auto"/>
            <w:left w:val="none" w:sz="0" w:space="0" w:color="auto"/>
            <w:bottom w:val="none" w:sz="0" w:space="0" w:color="auto"/>
            <w:right w:val="none" w:sz="0" w:space="0" w:color="auto"/>
          </w:divBdr>
        </w:div>
        <w:div w:id="1896576943">
          <w:marLeft w:val="0"/>
          <w:marRight w:val="0"/>
          <w:marTop w:val="0"/>
          <w:marBottom w:val="0"/>
          <w:divBdr>
            <w:top w:val="none" w:sz="0" w:space="0" w:color="auto"/>
            <w:left w:val="none" w:sz="0" w:space="0" w:color="auto"/>
            <w:bottom w:val="none" w:sz="0" w:space="0" w:color="auto"/>
            <w:right w:val="none" w:sz="0" w:space="0" w:color="auto"/>
          </w:divBdr>
        </w:div>
      </w:divsChild>
    </w:div>
    <w:div w:id="1519542109">
      <w:marLeft w:val="0"/>
      <w:marRight w:val="0"/>
      <w:marTop w:val="0"/>
      <w:marBottom w:val="0"/>
      <w:divBdr>
        <w:top w:val="none" w:sz="0" w:space="0" w:color="auto"/>
        <w:left w:val="none" w:sz="0" w:space="0" w:color="auto"/>
        <w:bottom w:val="none" w:sz="0" w:space="0" w:color="auto"/>
        <w:right w:val="none" w:sz="0" w:space="0" w:color="auto"/>
      </w:divBdr>
    </w:div>
    <w:div w:id="1797603164">
      <w:bodyDiv w:val="1"/>
      <w:marLeft w:val="0"/>
      <w:marRight w:val="0"/>
      <w:marTop w:val="0"/>
      <w:marBottom w:val="0"/>
      <w:divBdr>
        <w:top w:val="none" w:sz="0" w:space="0" w:color="auto"/>
        <w:left w:val="none" w:sz="0" w:space="0" w:color="auto"/>
        <w:bottom w:val="none" w:sz="0" w:space="0" w:color="auto"/>
        <w:right w:val="none" w:sz="0" w:space="0" w:color="auto"/>
      </w:divBdr>
      <w:divsChild>
        <w:div w:id="294336952">
          <w:marLeft w:val="547"/>
          <w:marRight w:val="0"/>
          <w:marTop w:val="0"/>
          <w:marBottom w:val="0"/>
          <w:divBdr>
            <w:top w:val="none" w:sz="0" w:space="0" w:color="auto"/>
            <w:left w:val="none" w:sz="0" w:space="0" w:color="auto"/>
            <w:bottom w:val="none" w:sz="0" w:space="0" w:color="auto"/>
            <w:right w:val="none" w:sz="0" w:space="0" w:color="auto"/>
          </w:divBdr>
        </w:div>
      </w:divsChild>
    </w:div>
    <w:div w:id="1941722153">
      <w:bodyDiv w:val="1"/>
      <w:marLeft w:val="0"/>
      <w:marRight w:val="0"/>
      <w:marTop w:val="0"/>
      <w:marBottom w:val="0"/>
      <w:divBdr>
        <w:top w:val="none" w:sz="0" w:space="0" w:color="auto"/>
        <w:left w:val="none" w:sz="0" w:space="0" w:color="auto"/>
        <w:bottom w:val="none" w:sz="0" w:space="0" w:color="auto"/>
        <w:right w:val="none" w:sz="0" w:space="0" w:color="auto"/>
      </w:divBdr>
    </w:div>
    <w:div w:id="195266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05326A-BE21-409E-A22D-FA8BE20A9C5C}">
  <ds:schemaRefs>
    <ds:schemaRef ds:uri="http://schemas.microsoft.com/sharepoint/v3/contenttype/forms"/>
  </ds:schemaRefs>
</ds:datastoreItem>
</file>

<file path=customXml/itemProps2.xml><?xml version="1.0" encoding="utf-8"?>
<ds:datastoreItem xmlns:ds="http://schemas.openxmlformats.org/officeDocument/2006/customXml" ds:itemID="{45ACFC06-EDBC-4826-A951-5535FD7CABAB}">
  <ds:schemaRefs>
    <ds:schemaRef ds:uri="http://schemas.openxmlformats.org/officeDocument/2006/bibliography"/>
  </ds:schemaRefs>
</ds:datastoreItem>
</file>

<file path=customXml/itemProps3.xml><?xml version="1.0" encoding="utf-8"?>
<ds:datastoreItem xmlns:ds="http://schemas.openxmlformats.org/officeDocument/2006/customXml" ds:itemID="{2EF3B525-4F98-4A68-B44B-36B82809D33A}">
  <ds:schemaRefs>
    <ds:schemaRef ds:uri="http://schemas.microsoft.com/office/2006/metadata/properties"/>
    <ds:schemaRef ds:uri="http://schemas.microsoft.com/office/infopath/2007/PartnerControls"/>
    <ds:schemaRef ds:uri="113d6992-3138-497f-adb5-9715167e2f10"/>
    <ds:schemaRef ds:uri="70e57fde-16ee-47e8-a230-4ff4f574fa45"/>
  </ds:schemaRefs>
</ds:datastoreItem>
</file>

<file path=customXml/itemProps4.xml><?xml version="1.0" encoding="utf-8"?>
<ds:datastoreItem xmlns:ds="http://schemas.openxmlformats.org/officeDocument/2006/customXml" ds:itemID="{22FDF95F-8C63-4FCF-B07C-218DD47E8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1751</Words>
  <Characters>9981</Characters>
  <Application>Microsoft Office Word</Application>
  <DocSecurity>0</DocSecurity>
  <Lines>83</Lines>
  <Paragraphs>23</Paragraphs>
  <ScaleCrop>false</ScaleCrop>
  <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Caroline Gardiner</cp:lastModifiedBy>
  <cp:revision>2</cp:revision>
  <dcterms:created xsi:type="dcterms:W3CDTF">2026-09-30T11:31:00Z</dcterms:created>
  <dcterms:modified xsi:type="dcterms:W3CDTF">2026-09-30T11:31:00Z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y fmtid="{D5CDD505-2E9C-101B-9397-08002B2CF9AE}" pid="3" name="MediaServiceImageTags">
    <vt:lpwstr/>
  </property>
</Properties>
</file>