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FF51" w14:textId="2AB1AF8C" w:rsidR="00615DB3" w:rsidRPr="001937E2" w:rsidRDefault="00615DB3" w:rsidP="00615DB3">
      <w:pPr>
        <w:pStyle w:val="Default"/>
        <w:pageBreakBefore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Visual Discrimination </w:t>
      </w:r>
      <w:r w:rsidRPr="001937E2">
        <w:rPr>
          <w:rFonts w:ascii="Arial" w:hAnsi="Arial" w:cs="Arial"/>
          <w:b/>
          <w:bCs/>
          <w:sz w:val="44"/>
          <w:szCs w:val="44"/>
        </w:rPr>
        <w:t>Assessment</w:t>
      </w:r>
    </w:p>
    <w:p w14:paraId="5455C4AE" w14:textId="1ECBC723" w:rsidR="00615DB3" w:rsidRPr="001937E2" w:rsidRDefault="00615DB3" w:rsidP="00615DB3">
      <w:pPr>
        <w:pStyle w:val="Default"/>
        <w:rPr>
          <w:rFonts w:ascii="Arial" w:hAnsi="Arial" w:cs="Arial"/>
          <w:b/>
          <w:bCs/>
          <w:sz w:val="36"/>
          <w:szCs w:val="36"/>
        </w:rPr>
      </w:pPr>
      <w:r w:rsidRPr="001937E2">
        <w:rPr>
          <w:rFonts w:ascii="Arial" w:hAnsi="Arial" w:cs="Arial"/>
          <w:b/>
          <w:bCs/>
          <w:sz w:val="36"/>
          <w:szCs w:val="36"/>
        </w:rPr>
        <w:t>At</w:t>
      </w:r>
      <w:r>
        <w:rPr>
          <w:rFonts w:ascii="Arial" w:hAnsi="Arial" w:cs="Arial"/>
          <w:b/>
          <w:bCs/>
          <w:sz w:val="36"/>
          <w:szCs w:val="36"/>
        </w:rPr>
        <w:t xml:space="preserve"> Early</w:t>
      </w:r>
      <w:r w:rsidRPr="001937E2">
        <w:rPr>
          <w:rFonts w:ascii="Arial" w:hAnsi="Arial" w:cs="Arial"/>
          <w:b/>
          <w:bCs/>
          <w:sz w:val="36"/>
          <w:szCs w:val="36"/>
        </w:rPr>
        <w:t xml:space="preserve"> Level</w:t>
      </w:r>
    </w:p>
    <w:p w14:paraId="79672385" w14:textId="77777777" w:rsidR="00615DB3" w:rsidRDefault="00615DB3" w:rsidP="00615D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1668"/>
        <w:gridCol w:w="410"/>
      </w:tblGrid>
      <w:tr w:rsidR="00615DB3" w:rsidRPr="00E3629B" w14:paraId="1A5B42C4" w14:textId="77777777" w:rsidTr="00DD5ABD">
        <w:tc>
          <w:tcPr>
            <w:tcW w:w="1870" w:type="dxa"/>
          </w:tcPr>
          <w:p w14:paraId="04CA9D21" w14:textId="1293D19C" w:rsidR="00615DB3" w:rsidRDefault="00615DB3" w:rsidP="00615D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Matching</w:t>
            </w:r>
          </w:p>
        </w:tc>
        <w:tc>
          <w:tcPr>
            <w:tcW w:w="11668" w:type="dxa"/>
          </w:tcPr>
          <w:p w14:paraId="64F4B287" w14:textId="72DA89E3" w:rsidR="00615DB3" w:rsidRPr="00615DB3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5DB3">
              <w:rPr>
                <w:rFonts w:ascii="Arial" w:hAnsi="Arial" w:cs="Arial"/>
              </w:rPr>
              <w:t>Identifies and matches identical items (e.g. shapes, pictures</w:t>
            </w:r>
            <w:r>
              <w:rPr>
                <w:rFonts w:ascii="Arial" w:hAnsi="Arial" w:cs="Arial"/>
              </w:rPr>
              <w:t>,</w:t>
            </w:r>
            <w:r w:rsidRPr="00615DB3">
              <w:rPr>
                <w:rFonts w:ascii="Arial" w:hAnsi="Arial" w:cs="Arial"/>
              </w:rPr>
              <w:t xml:space="preserve"> letters).</w:t>
            </w:r>
          </w:p>
        </w:tc>
        <w:tc>
          <w:tcPr>
            <w:tcW w:w="410" w:type="dxa"/>
          </w:tcPr>
          <w:p w14:paraId="1A71C9E6" w14:textId="77777777" w:rsidR="00615DB3" w:rsidRPr="00E3629B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5DB3" w:rsidRPr="00E3629B" w14:paraId="5C2CDFA4" w14:textId="77777777" w:rsidTr="00556888">
        <w:tc>
          <w:tcPr>
            <w:tcW w:w="1870" w:type="dxa"/>
          </w:tcPr>
          <w:p w14:paraId="3A1D143F" w14:textId="15605893" w:rsidR="00615DB3" w:rsidRDefault="00615DB3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Sorting</w:t>
            </w:r>
          </w:p>
        </w:tc>
        <w:tc>
          <w:tcPr>
            <w:tcW w:w="11668" w:type="dxa"/>
          </w:tcPr>
          <w:p w14:paraId="132C0F7B" w14:textId="5FA8D168" w:rsidR="00615DB3" w:rsidRPr="00615DB3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5DB3">
              <w:rPr>
                <w:rFonts w:ascii="Arial" w:hAnsi="Arial" w:cs="Arial"/>
              </w:rPr>
              <w:t xml:space="preserve">Sorts objects, shapes, </w:t>
            </w:r>
            <w:r>
              <w:rPr>
                <w:rFonts w:ascii="Arial" w:hAnsi="Arial" w:cs="Arial"/>
              </w:rPr>
              <w:t>and/</w:t>
            </w:r>
            <w:r w:rsidRPr="00615DB3">
              <w:rPr>
                <w:rFonts w:ascii="Arial" w:hAnsi="Arial" w:cs="Arial"/>
              </w:rPr>
              <w:t>or images based on a single attribute (e.g. colour, size, shape).</w:t>
            </w:r>
          </w:p>
        </w:tc>
        <w:tc>
          <w:tcPr>
            <w:tcW w:w="410" w:type="dxa"/>
          </w:tcPr>
          <w:p w14:paraId="1C5AA306" w14:textId="77777777" w:rsidR="00615DB3" w:rsidRPr="00E3629B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5DB3" w:rsidRPr="00E3629B" w14:paraId="053A078C" w14:textId="77777777" w:rsidTr="00715953">
        <w:tc>
          <w:tcPr>
            <w:tcW w:w="1870" w:type="dxa"/>
          </w:tcPr>
          <w:p w14:paraId="408C74D7" w14:textId="36AD8669" w:rsidR="00615DB3" w:rsidRDefault="00615DB3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Grouping</w:t>
            </w:r>
          </w:p>
        </w:tc>
        <w:tc>
          <w:tcPr>
            <w:tcW w:w="11668" w:type="dxa"/>
          </w:tcPr>
          <w:p w14:paraId="3F8681A7" w14:textId="78485D58" w:rsidR="00615DB3" w:rsidRPr="00615DB3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5DB3">
              <w:rPr>
                <w:rFonts w:ascii="Arial" w:hAnsi="Arial" w:cs="Arial"/>
              </w:rPr>
              <w:t>Groups items based on shared characteristics (may use more than one attribute).</w:t>
            </w:r>
          </w:p>
        </w:tc>
        <w:tc>
          <w:tcPr>
            <w:tcW w:w="410" w:type="dxa"/>
          </w:tcPr>
          <w:p w14:paraId="2628C5D3" w14:textId="77777777" w:rsidR="00615DB3" w:rsidRPr="00E3629B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5DB3" w:rsidRPr="00E3629B" w14:paraId="2C8ED189" w14:textId="77777777" w:rsidTr="00080D59">
        <w:tc>
          <w:tcPr>
            <w:tcW w:w="1870" w:type="dxa"/>
          </w:tcPr>
          <w:p w14:paraId="1E403BCF" w14:textId="78F34738" w:rsidR="00615DB3" w:rsidRDefault="00615DB3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Oddity</w:t>
            </w:r>
          </w:p>
        </w:tc>
        <w:tc>
          <w:tcPr>
            <w:tcW w:w="11668" w:type="dxa"/>
          </w:tcPr>
          <w:p w14:paraId="50F1E0F8" w14:textId="65F7C4BF" w:rsidR="00615DB3" w:rsidRPr="00615DB3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5DB3">
              <w:rPr>
                <w:rFonts w:ascii="Arial" w:hAnsi="Arial" w:cs="Arial"/>
              </w:rPr>
              <w:t>Identifies which object/image does not belong in a set and explains why.</w:t>
            </w:r>
          </w:p>
        </w:tc>
        <w:tc>
          <w:tcPr>
            <w:tcW w:w="410" w:type="dxa"/>
          </w:tcPr>
          <w:p w14:paraId="6A507B15" w14:textId="77777777" w:rsidR="00615DB3" w:rsidRPr="00E3629B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5DB3" w:rsidRPr="00E3629B" w14:paraId="01B09B41" w14:textId="77777777" w:rsidTr="00080D59">
        <w:tc>
          <w:tcPr>
            <w:tcW w:w="1870" w:type="dxa"/>
          </w:tcPr>
          <w:p w14:paraId="08BBD8B0" w14:textId="47581CB4" w:rsidR="00615DB3" w:rsidRDefault="00615DB3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Recreating</w:t>
            </w:r>
          </w:p>
        </w:tc>
        <w:tc>
          <w:tcPr>
            <w:tcW w:w="11668" w:type="dxa"/>
          </w:tcPr>
          <w:p w14:paraId="29747EFA" w14:textId="71C2C4EB" w:rsidR="00615DB3" w:rsidRPr="00615DB3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DB3">
              <w:rPr>
                <w:rFonts w:ascii="Arial" w:hAnsi="Arial" w:cs="Arial"/>
              </w:rPr>
              <w:t>Recognises and extends a visual pattern</w:t>
            </w:r>
            <w:r>
              <w:rPr>
                <w:rFonts w:ascii="Arial" w:hAnsi="Arial" w:cs="Arial"/>
              </w:rPr>
              <w:t xml:space="preserve"> </w:t>
            </w:r>
            <w:r w:rsidRPr="00615DB3">
              <w:rPr>
                <w:rFonts w:ascii="Arial" w:hAnsi="Arial" w:cs="Arial"/>
              </w:rPr>
              <w:t>or recreates a pattern shown.</w:t>
            </w:r>
          </w:p>
        </w:tc>
        <w:tc>
          <w:tcPr>
            <w:tcW w:w="410" w:type="dxa"/>
          </w:tcPr>
          <w:p w14:paraId="753808A5" w14:textId="77777777" w:rsidR="00615DB3" w:rsidRPr="00E3629B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5DB3" w:rsidRPr="00E3629B" w14:paraId="02F5EE59" w14:textId="77777777" w:rsidTr="00080D59">
        <w:tc>
          <w:tcPr>
            <w:tcW w:w="1870" w:type="dxa"/>
          </w:tcPr>
          <w:p w14:paraId="4CC8CDC4" w14:textId="2FBA0979" w:rsidR="00615DB3" w:rsidRDefault="00615DB3" w:rsidP="003D6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Finding</w:t>
            </w:r>
          </w:p>
        </w:tc>
        <w:tc>
          <w:tcPr>
            <w:tcW w:w="11668" w:type="dxa"/>
          </w:tcPr>
          <w:p w14:paraId="4E8AB903" w14:textId="4E6B69BD" w:rsidR="00615DB3" w:rsidRPr="00615DB3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DB3">
              <w:rPr>
                <w:rFonts w:ascii="Arial" w:hAnsi="Arial" w:cs="Arial"/>
              </w:rPr>
              <w:t>Identifies a specific image or shape within a larger, more complex visual scene or background.</w:t>
            </w:r>
          </w:p>
        </w:tc>
        <w:tc>
          <w:tcPr>
            <w:tcW w:w="410" w:type="dxa"/>
          </w:tcPr>
          <w:p w14:paraId="3AE875A4" w14:textId="77777777" w:rsidR="00615DB3" w:rsidRPr="00E3629B" w:rsidRDefault="00615DB3" w:rsidP="003D6C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E1749CE" w14:textId="77777777" w:rsidR="00A81669" w:rsidRDefault="00A81669"/>
    <w:p w14:paraId="7A265287" w14:textId="77777777" w:rsidR="00615DB3" w:rsidRDefault="00615DB3"/>
    <w:p w14:paraId="17CC6EDE" w14:textId="77777777" w:rsidR="004D1BC6" w:rsidRDefault="004D1BC6"/>
    <w:p w14:paraId="0043C5A6" w14:textId="77777777" w:rsidR="004D1BC6" w:rsidRDefault="004D1BC6"/>
    <w:p w14:paraId="44AE79CE" w14:textId="77777777" w:rsidR="004D1BC6" w:rsidRDefault="004D1BC6"/>
    <w:sectPr w:rsidR="004D1BC6" w:rsidSect="00615DB3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745E" w14:textId="77777777" w:rsidR="00CB2DAD" w:rsidRDefault="00CB2DAD" w:rsidP="00615DB3">
      <w:pPr>
        <w:spacing w:after="0" w:line="240" w:lineRule="auto"/>
      </w:pPr>
      <w:r>
        <w:separator/>
      </w:r>
    </w:p>
  </w:endnote>
  <w:endnote w:type="continuationSeparator" w:id="0">
    <w:p w14:paraId="01CE5C1F" w14:textId="77777777" w:rsidR="00CB2DAD" w:rsidRDefault="00CB2DAD" w:rsidP="0061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D84C" w14:textId="0CB8C643" w:rsidR="00386BEF" w:rsidRDefault="00386BE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AC01F" wp14:editId="3E021354">
          <wp:simplePos x="0" y="0"/>
          <wp:positionH relativeFrom="margin">
            <wp:align>right</wp:align>
          </wp:positionH>
          <wp:positionV relativeFrom="paragraph">
            <wp:posOffset>-305627</wp:posOffset>
          </wp:positionV>
          <wp:extent cx="1450975" cy="646430"/>
          <wp:effectExtent l="0" t="0" r="0" b="1270"/>
          <wp:wrapTight wrapText="bothSides">
            <wp:wrapPolygon edited="0">
              <wp:start x="0" y="0"/>
              <wp:lineTo x="0" y="21006"/>
              <wp:lineTo x="21269" y="21006"/>
              <wp:lineTo x="21269" y="0"/>
              <wp:lineTo x="0" y="0"/>
            </wp:wrapPolygon>
          </wp:wrapTight>
          <wp:docPr id="1958681408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681408" name="Picture 1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DC5E" w14:textId="77777777" w:rsidR="00CB2DAD" w:rsidRDefault="00CB2DAD" w:rsidP="00615DB3">
      <w:pPr>
        <w:spacing w:after="0" w:line="240" w:lineRule="auto"/>
      </w:pPr>
      <w:r>
        <w:separator/>
      </w:r>
    </w:p>
  </w:footnote>
  <w:footnote w:type="continuationSeparator" w:id="0">
    <w:p w14:paraId="17F34CC7" w14:textId="77777777" w:rsidR="00CB2DAD" w:rsidRDefault="00CB2DAD" w:rsidP="0061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12110"/>
    </w:tblGrid>
    <w:tr w:rsidR="00615DB3" w14:paraId="32403113" w14:textId="77777777" w:rsidTr="003D6C68">
      <w:tc>
        <w:tcPr>
          <w:tcW w:w="1838" w:type="dxa"/>
        </w:tcPr>
        <w:p w14:paraId="7DFCA09D" w14:textId="77777777" w:rsidR="00615DB3" w:rsidRPr="00A44337" w:rsidRDefault="00615DB3" w:rsidP="00615DB3">
          <w:pPr>
            <w:pStyle w:val="Header"/>
            <w:rPr>
              <w:rFonts w:ascii="Arial" w:hAnsi="Arial" w:cs="Arial"/>
              <w:sz w:val="36"/>
              <w:szCs w:val="36"/>
            </w:rPr>
          </w:pPr>
          <w:r w:rsidRPr="00A44337">
            <w:rPr>
              <w:rFonts w:ascii="Arial" w:hAnsi="Arial" w:cs="Arial"/>
              <w:sz w:val="36"/>
              <w:szCs w:val="36"/>
            </w:rPr>
            <w:t>Name</w:t>
          </w:r>
        </w:p>
      </w:tc>
      <w:tc>
        <w:tcPr>
          <w:tcW w:w="12110" w:type="dxa"/>
        </w:tcPr>
        <w:p w14:paraId="5FAAB074" w14:textId="77777777" w:rsidR="00615DB3" w:rsidRDefault="00615DB3" w:rsidP="00615DB3">
          <w:pPr>
            <w:pStyle w:val="Header"/>
          </w:pPr>
        </w:p>
      </w:tc>
    </w:tr>
  </w:tbl>
  <w:p w14:paraId="20DAF142" w14:textId="77777777" w:rsidR="00615DB3" w:rsidRDefault="00615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B3"/>
    <w:rsid w:val="001351DA"/>
    <w:rsid w:val="00386BEF"/>
    <w:rsid w:val="004D1BC6"/>
    <w:rsid w:val="005845CF"/>
    <w:rsid w:val="005C09CE"/>
    <w:rsid w:val="005F6CD4"/>
    <w:rsid w:val="00615DB3"/>
    <w:rsid w:val="006F5571"/>
    <w:rsid w:val="007135D3"/>
    <w:rsid w:val="0071628A"/>
    <w:rsid w:val="00A81669"/>
    <w:rsid w:val="00C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BA526"/>
  <w15:chartTrackingRefBased/>
  <w15:docId w15:val="{83810736-49F7-414D-AE56-F78B7577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B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5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5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DB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5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DB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5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DB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15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15D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B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5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2</cp:revision>
  <dcterms:created xsi:type="dcterms:W3CDTF">2025-05-20T10:56:00Z</dcterms:created>
  <dcterms:modified xsi:type="dcterms:W3CDTF">2025-07-29T15:23:00Z</dcterms:modified>
</cp:coreProperties>
</file>